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FD8" w:rsidRPr="0016115F" w:rsidRDefault="00967FD8" w:rsidP="00967FD8">
      <w:pPr>
        <w:pStyle w:val="Title"/>
        <w:outlineLvl w:val="0"/>
        <w:rPr>
          <w:sz w:val="36"/>
          <w:szCs w:val="36"/>
          <w:lang w:val="en-US"/>
        </w:rPr>
      </w:pPr>
      <w:r w:rsidRPr="0016115F">
        <w:rPr>
          <w:sz w:val="36"/>
          <w:szCs w:val="36"/>
          <w:lang w:val="en-US"/>
        </w:rPr>
        <w:t>Clouds and the Earth's Radiant Energy System</w:t>
      </w:r>
    </w:p>
    <w:p w:rsidR="00967FD8" w:rsidRPr="0016115F" w:rsidRDefault="00967FD8" w:rsidP="00967FD8">
      <w:pPr>
        <w:pStyle w:val="Title"/>
        <w:outlineLvl w:val="0"/>
        <w:rPr>
          <w:sz w:val="36"/>
          <w:szCs w:val="36"/>
          <w:lang w:val="en-US"/>
        </w:rPr>
      </w:pPr>
      <w:r w:rsidRPr="0016115F">
        <w:rPr>
          <w:sz w:val="36"/>
          <w:szCs w:val="36"/>
          <w:lang w:val="en-US"/>
        </w:rPr>
        <w:t>(CERES)</w:t>
      </w:r>
    </w:p>
    <w:p w:rsidR="00967FD8" w:rsidRPr="0016115F" w:rsidRDefault="00967FD8" w:rsidP="00967FD8">
      <w:pPr>
        <w:pStyle w:val="Body"/>
        <w:rPr>
          <w:noProof w:val="0"/>
          <w:color w:val="auto"/>
        </w:rPr>
      </w:pPr>
    </w:p>
    <w:p w:rsidR="00967FD8" w:rsidRPr="0016115F" w:rsidRDefault="00967FD8" w:rsidP="00967FD8">
      <w:pPr>
        <w:pStyle w:val="Title"/>
        <w:outlineLvl w:val="0"/>
        <w:rPr>
          <w:sz w:val="36"/>
          <w:szCs w:val="36"/>
          <w:lang w:val="en-US"/>
        </w:rPr>
      </w:pPr>
      <w:r w:rsidRPr="0016115F">
        <w:rPr>
          <w:sz w:val="36"/>
          <w:szCs w:val="36"/>
          <w:lang w:val="en-US"/>
        </w:rPr>
        <w:t>Data Management System</w:t>
      </w:r>
    </w:p>
    <w:p w:rsidR="00967FD8" w:rsidRPr="0016115F" w:rsidRDefault="00967FD8" w:rsidP="00967FD8">
      <w:pPr>
        <w:pStyle w:val="Body"/>
        <w:rPr>
          <w:noProof w:val="0"/>
          <w:color w:val="auto"/>
        </w:rPr>
      </w:pPr>
    </w:p>
    <w:p w:rsidR="003D299B" w:rsidRPr="0016115F" w:rsidRDefault="00A61EE9" w:rsidP="003D299B">
      <w:pPr>
        <w:pStyle w:val="Title14pt"/>
        <w:outlineLvl w:val="0"/>
        <w:rPr>
          <w:bCs w:val="0"/>
          <w:noProof w:val="0"/>
          <w:sz w:val="32"/>
          <w:szCs w:val="24"/>
        </w:rPr>
      </w:pPr>
      <w:r w:rsidRPr="0016115F">
        <w:rPr>
          <w:noProof w:val="0"/>
          <w:sz w:val="36"/>
          <w:szCs w:val="36"/>
        </w:rPr>
        <w:t xml:space="preserve">CERES </w:t>
      </w:r>
      <w:proofErr w:type="spellStart"/>
      <w:r w:rsidRPr="0016115F">
        <w:rPr>
          <w:noProof w:val="0"/>
          <w:sz w:val="36"/>
          <w:szCs w:val="36"/>
        </w:rPr>
        <w:t>AuTomAted</w:t>
      </w:r>
      <w:proofErr w:type="spellEnd"/>
      <w:r w:rsidRPr="0016115F">
        <w:rPr>
          <w:noProof w:val="0"/>
          <w:sz w:val="36"/>
          <w:szCs w:val="36"/>
        </w:rPr>
        <w:t xml:space="preserve"> job </w:t>
      </w:r>
      <w:proofErr w:type="gramStart"/>
      <w:r w:rsidRPr="0016115F">
        <w:rPr>
          <w:noProof w:val="0"/>
          <w:sz w:val="36"/>
          <w:szCs w:val="36"/>
        </w:rPr>
        <w:t>Loading</w:t>
      </w:r>
      <w:proofErr w:type="gramEnd"/>
      <w:r w:rsidRPr="0016115F">
        <w:rPr>
          <w:noProof w:val="0"/>
          <w:sz w:val="36"/>
          <w:szCs w:val="36"/>
        </w:rPr>
        <w:t xml:space="preserve"> </w:t>
      </w:r>
      <w:proofErr w:type="spellStart"/>
      <w:r w:rsidRPr="0016115F">
        <w:rPr>
          <w:noProof w:val="0"/>
          <w:sz w:val="36"/>
          <w:szCs w:val="36"/>
        </w:rPr>
        <w:t>sYSTem</w:t>
      </w:r>
      <w:proofErr w:type="spellEnd"/>
      <w:r w:rsidR="003D299B" w:rsidRPr="0016115F">
        <w:rPr>
          <w:noProof w:val="0"/>
          <w:sz w:val="36"/>
          <w:szCs w:val="36"/>
        </w:rPr>
        <w:t xml:space="preserve"> </w:t>
      </w:r>
      <w:r w:rsidR="003D299B" w:rsidRPr="0016115F">
        <w:rPr>
          <w:bCs w:val="0"/>
          <w:noProof w:val="0"/>
          <w:sz w:val="32"/>
          <w:szCs w:val="24"/>
        </w:rPr>
        <w:t>(CATALYST)</w:t>
      </w:r>
    </w:p>
    <w:p w:rsidR="00967FD8" w:rsidRPr="0016115F" w:rsidRDefault="00967FD8" w:rsidP="00A61EE9">
      <w:pPr>
        <w:pStyle w:val="Title"/>
        <w:outlineLvl w:val="0"/>
        <w:rPr>
          <w:sz w:val="36"/>
          <w:szCs w:val="36"/>
          <w:lang w:val="en-US"/>
        </w:rPr>
      </w:pPr>
      <w:r w:rsidRPr="0016115F">
        <w:rPr>
          <w:sz w:val="36"/>
          <w:szCs w:val="36"/>
          <w:lang w:val="en-US"/>
        </w:rPr>
        <w:t>Operator’s Manual</w:t>
      </w:r>
    </w:p>
    <w:p w:rsidR="00967FD8" w:rsidRPr="0016115F" w:rsidRDefault="00967FD8" w:rsidP="00967FD8">
      <w:pPr>
        <w:pStyle w:val="Body"/>
        <w:rPr>
          <w:noProof w:val="0"/>
          <w:color w:val="auto"/>
        </w:rPr>
      </w:pPr>
    </w:p>
    <w:p w:rsidR="00967FD8" w:rsidRPr="0016115F" w:rsidRDefault="00967FD8" w:rsidP="00967FD8">
      <w:pPr>
        <w:pStyle w:val="Body"/>
        <w:rPr>
          <w:noProof w:val="0"/>
          <w:color w:val="auto"/>
        </w:rPr>
      </w:pPr>
    </w:p>
    <w:p w:rsidR="00967FD8" w:rsidRPr="0016115F" w:rsidRDefault="00967FD8" w:rsidP="00967FD8">
      <w:pPr>
        <w:pStyle w:val="Body"/>
        <w:rPr>
          <w:noProof w:val="0"/>
          <w:color w:val="auto"/>
        </w:rPr>
      </w:pPr>
    </w:p>
    <w:p w:rsidR="00967FD8" w:rsidRPr="0016115F" w:rsidRDefault="002551EC" w:rsidP="00967FD8">
      <w:pPr>
        <w:pStyle w:val="Title14pt"/>
        <w:rPr>
          <w:bCs w:val="0"/>
          <w:noProof w:val="0"/>
          <w:color w:val="auto"/>
          <w:sz w:val="32"/>
          <w:szCs w:val="24"/>
        </w:rPr>
      </w:pPr>
      <w:r w:rsidRPr="0016115F">
        <w:rPr>
          <w:noProof w:val="0"/>
          <w:sz w:val="36"/>
          <w:szCs w:val="36"/>
        </w:rPr>
        <w:t>Operator’s Console</w:t>
      </w:r>
    </w:p>
    <w:p w:rsidR="00967FD8" w:rsidRPr="0016115F" w:rsidRDefault="00967FD8" w:rsidP="00967FD8">
      <w:pPr>
        <w:pStyle w:val="Title14pt"/>
        <w:jc w:val="left"/>
        <w:rPr>
          <w:i/>
          <w:noProof w:val="0"/>
          <w:sz w:val="24"/>
          <w:szCs w:val="24"/>
        </w:rPr>
      </w:pPr>
    </w:p>
    <w:p w:rsidR="00967FD8" w:rsidRPr="0016115F" w:rsidRDefault="00967FD8" w:rsidP="00967FD8">
      <w:pPr>
        <w:pStyle w:val="Title14pt"/>
        <w:rPr>
          <w:i/>
          <w:noProof w:val="0"/>
          <w:sz w:val="24"/>
          <w:szCs w:val="24"/>
        </w:rPr>
      </w:pPr>
    </w:p>
    <w:p w:rsidR="00967FD8" w:rsidRPr="0016115F" w:rsidRDefault="00967FD8" w:rsidP="00967FD8">
      <w:pPr>
        <w:pStyle w:val="Body"/>
        <w:rPr>
          <w:noProof w:val="0"/>
          <w:color w:val="auto"/>
        </w:rPr>
      </w:pPr>
    </w:p>
    <w:p w:rsidR="00967FD8" w:rsidRPr="0016115F" w:rsidRDefault="00967FD8" w:rsidP="00967FD8">
      <w:pPr>
        <w:pStyle w:val="Title14pt"/>
        <w:outlineLvl w:val="0"/>
        <w:rPr>
          <w:noProof w:val="0"/>
        </w:rPr>
      </w:pPr>
      <w:r w:rsidRPr="0016115F">
        <w:rPr>
          <w:noProof w:val="0"/>
        </w:rPr>
        <w:t xml:space="preserve">Version </w:t>
      </w:r>
      <w:r w:rsidR="00655D9D">
        <w:rPr>
          <w:noProof w:val="0"/>
        </w:rPr>
        <w:t>3</w:t>
      </w:r>
    </w:p>
    <w:p w:rsidR="00967FD8" w:rsidRPr="0016115F" w:rsidRDefault="00967FD8" w:rsidP="00967FD8">
      <w:pPr>
        <w:pStyle w:val="Body"/>
        <w:rPr>
          <w:noProof w:val="0"/>
          <w:color w:val="auto"/>
        </w:rPr>
      </w:pPr>
    </w:p>
    <w:p w:rsidR="00967FD8" w:rsidRPr="0016115F" w:rsidRDefault="001B76C4" w:rsidP="00967FD8">
      <w:pPr>
        <w:widowControl w:val="0"/>
        <w:autoSpaceDE w:val="0"/>
        <w:autoSpaceDN w:val="0"/>
        <w:adjustRightInd w:val="0"/>
        <w:spacing w:after="0" w:line="240" w:lineRule="auto"/>
        <w:jc w:val="center"/>
        <w:outlineLvl w:val="0"/>
        <w:rPr>
          <w:rFonts w:ascii="Times" w:hAnsi="Times" w:cs="Times"/>
          <w:b/>
          <w:bCs/>
          <w:color w:val="000000"/>
          <w:sz w:val="24"/>
          <w:szCs w:val="24"/>
        </w:rPr>
      </w:pPr>
      <w:r w:rsidRPr="0016115F">
        <w:rPr>
          <w:rFonts w:ascii="Times" w:hAnsi="Times" w:cs="Times"/>
          <w:b/>
          <w:bCs/>
          <w:color w:val="000000"/>
          <w:sz w:val="24"/>
          <w:szCs w:val="24"/>
        </w:rPr>
        <w:t>Primary Author</w:t>
      </w:r>
    </w:p>
    <w:p w:rsidR="00967FD8" w:rsidRPr="0016115F" w:rsidRDefault="00967FD8" w:rsidP="00967FD8">
      <w:pPr>
        <w:widowControl w:val="0"/>
        <w:autoSpaceDE w:val="0"/>
        <w:autoSpaceDN w:val="0"/>
        <w:adjustRightInd w:val="0"/>
        <w:spacing w:after="0" w:line="240" w:lineRule="auto"/>
        <w:jc w:val="center"/>
        <w:rPr>
          <w:rFonts w:ascii="Times" w:hAnsi="Times" w:cs="Times"/>
          <w:b/>
          <w:bCs/>
          <w:color w:val="000000"/>
          <w:sz w:val="24"/>
          <w:szCs w:val="24"/>
        </w:rPr>
      </w:pPr>
    </w:p>
    <w:p w:rsidR="00967FD8" w:rsidRPr="0016115F" w:rsidRDefault="00967FD8" w:rsidP="00967FD8">
      <w:pPr>
        <w:pStyle w:val="Authors"/>
        <w:outlineLvl w:val="0"/>
        <w:rPr>
          <w:noProof w:val="0"/>
          <w:sz w:val="24"/>
          <w:szCs w:val="24"/>
          <w:vertAlign w:val="superscript"/>
        </w:rPr>
      </w:pPr>
      <w:r w:rsidRPr="0016115F">
        <w:rPr>
          <w:noProof w:val="0"/>
          <w:sz w:val="24"/>
          <w:szCs w:val="24"/>
        </w:rPr>
        <w:t>Joshua C. Wilkins</w:t>
      </w:r>
    </w:p>
    <w:p w:rsidR="00967FD8" w:rsidRPr="0016115F" w:rsidRDefault="00967FD8" w:rsidP="00967FD8">
      <w:pPr>
        <w:pStyle w:val="Authors"/>
        <w:rPr>
          <w:rFonts w:ascii="Times New Roman" w:hAnsi="Times New Roman" w:cs="Times New Roman"/>
          <w:i w:val="0"/>
          <w:iCs w:val="0"/>
          <w:noProof w:val="0"/>
          <w:color w:val="auto"/>
          <w:sz w:val="24"/>
          <w:szCs w:val="24"/>
        </w:rPr>
      </w:pPr>
    </w:p>
    <w:p w:rsidR="00967FD8" w:rsidRPr="0016115F" w:rsidRDefault="00967FD8" w:rsidP="00967FD8">
      <w:pPr>
        <w:pStyle w:val="Authors"/>
        <w:rPr>
          <w:rFonts w:ascii="Times New Roman" w:hAnsi="Times New Roman" w:cs="Times New Roman"/>
          <w:i w:val="0"/>
          <w:iCs w:val="0"/>
          <w:noProof w:val="0"/>
          <w:color w:val="auto"/>
          <w:sz w:val="24"/>
          <w:szCs w:val="24"/>
        </w:rPr>
      </w:pPr>
    </w:p>
    <w:p w:rsidR="006E3F63" w:rsidRPr="0016115F" w:rsidRDefault="006E3F63" w:rsidP="00967FD8">
      <w:pPr>
        <w:pStyle w:val="Authors"/>
        <w:rPr>
          <w:rFonts w:ascii="Times New Roman" w:hAnsi="Times New Roman" w:cs="Times New Roman"/>
          <w:i w:val="0"/>
          <w:iCs w:val="0"/>
          <w:noProof w:val="0"/>
          <w:color w:val="auto"/>
          <w:sz w:val="24"/>
          <w:szCs w:val="24"/>
        </w:rPr>
      </w:pPr>
    </w:p>
    <w:p w:rsidR="00967FD8" w:rsidRPr="0016115F" w:rsidRDefault="00967FD8" w:rsidP="00967FD8">
      <w:pPr>
        <w:pStyle w:val="Center"/>
        <w:pageBreakBefore w:val="0"/>
        <w:spacing w:after="0"/>
        <w:rPr>
          <w:b w:val="0"/>
          <w:bCs w:val="0"/>
          <w:noProof w:val="0"/>
          <w:sz w:val="24"/>
          <w:szCs w:val="24"/>
        </w:rPr>
      </w:pPr>
      <w:r w:rsidRPr="0016115F">
        <w:rPr>
          <w:b w:val="0"/>
          <w:bCs w:val="0"/>
          <w:noProof w:val="0"/>
          <w:sz w:val="24"/>
          <w:szCs w:val="24"/>
        </w:rPr>
        <w:t>Science Systems and Applications Incorporated (SSAI)</w:t>
      </w:r>
    </w:p>
    <w:p w:rsidR="00967FD8" w:rsidRPr="0016115F" w:rsidRDefault="00967FD8" w:rsidP="00967FD8">
      <w:pPr>
        <w:pStyle w:val="Center"/>
        <w:pageBreakBefore w:val="0"/>
        <w:spacing w:after="0"/>
        <w:rPr>
          <w:b w:val="0"/>
          <w:bCs w:val="0"/>
          <w:noProof w:val="0"/>
          <w:sz w:val="24"/>
          <w:szCs w:val="24"/>
        </w:rPr>
      </w:pPr>
      <w:r w:rsidRPr="0016115F">
        <w:rPr>
          <w:b w:val="0"/>
          <w:bCs w:val="0"/>
          <w:noProof w:val="0"/>
          <w:sz w:val="24"/>
          <w:szCs w:val="24"/>
        </w:rPr>
        <w:t>One Enterprise Parkway, Suite 200</w:t>
      </w:r>
    </w:p>
    <w:p w:rsidR="00967FD8" w:rsidRPr="0016115F" w:rsidRDefault="00967FD8" w:rsidP="00967FD8">
      <w:pPr>
        <w:pStyle w:val="Center"/>
        <w:pageBreakBefore w:val="0"/>
        <w:spacing w:after="0"/>
        <w:rPr>
          <w:b w:val="0"/>
          <w:bCs w:val="0"/>
          <w:noProof w:val="0"/>
          <w:sz w:val="24"/>
          <w:szCs w:val="24"/>
        </w:rPr>
      </w:pPr>
      <w:r w:rsidRPr="0016115F">
        <w:rPr>
          <w:b w:val="0"/>
          <w:bCs w:val="0"/>
          <w:noProof w:val="0"/>
          <w:sz w:val="24"/>
          <w:szCs w:val="24"/>
        </w:rPr>
        <w:t>Hampton, VA 23666</w:t>
      </w:r>
    </w:p>
    <w:p w:rsidR="00967FD8" w:rsidRPr="0016115F" w:rsidRDefault="00967FD8" w:rsidP="00967FD8">
      <w:pPr>
        <w:pStyle w:val="Body"/>
        <w:jc w:val="center"/>
        <w:rPr>
          <w:noProof w:val="0"/>
          <w:color w:val="auto"/>
        </w:rPr>
      </w:pPr>
    </w:p>
    <w:p w:rsidR="00967FD8" w:rsidRPr="0016115F" w:rsidRDefault="00967FD8" w:rsidP="00967FD8">
      <w:pPr>
        <w:pStyle w:val="Body"/>
        <w:jc w:val="center"/>
        <w:rPr>
          <w:noProof w:val="0"/>
          <w:color w:val="auto"/>
        </w:rPr>
      </w:pPr>
    </w:p>
    <w:p w:rsidR="006E3F63" w:rsidRPr="0016115F" w:rsidRDefault="006E3F63" w:rsidP="00967FD8">
      <w:pPr>
        <w:pStyle w:val="Body"/>
        <w:jc w:val="center"/>
        <w:rPr>
          <w:noProof w:val="0"/>
          <w:color w:val="auto"/>
        </w:rPr>
      </w:pPr>
    </w:p>
    <w:p w:rsidR="00967FD8" w:rsidRPr="0016115F" w:rsidRDefault="00967FD8" w:rsidP="00967FD8">
      <w:pPr>
        <w:pStyle w:val="BodyCenter"/>
        <w:rPr>
          <w:noProof w:val="0"/>
        </w:rPr>
      </w:pPr>
      <w:r w:rsidRPr="0016115F">
        <w:rPr>
          <w:noProof w:val="0"/>
        </w:rPr>
        <w:t>NASA Langley Research Center</w:t>
      </w:r>
    </w:p>
    <w:p w:rsidR="00967FD8" w:rsidRPr="0016115F" w:rsidRDefault="00967FD8" w:rsidP="00967FD8">
      <w:pPr>
        <w:pStyle w:val="BodyCenter"/>
        <w:rPr>
          <w:noProof w:val="0"/>
        </w:rPr>
      </w:pPr>
      <w:r w:rsidRPr="0016115F">
        <w:rPr>
          <w:noProof w:val="0"/>
        </w:rPr>
        <w:t>Climate Science Branch</w:t>
      </w:r>
    </w:p>
    <w:p w:rsidR="00967FD8" w:rsidRPr="0016115F" w:rsidRDefault="00967FD8" w:rsidP="00967FD8">
      <w:pPr>
        <w:pStyle w:val="BodyCenter"/>
        <w:rPr>
          <w:noProof w:val="0"/>
        </w:rPr>
      </w:pPr>
      <w:r w:rsidRPr="0016115F">
        <w:rPr>
          <w:noProof w:val="0"/>
        </w:rPr>
        <w:t>Science Directorate</w:t>
      </w:r>
    </w:p>
    <w:p w:rsidR="00967FD8" w:rsidRPr="0016115F" w:rsidRDefault="00967FD8" w:rsidP="00967FD8">
      <w:pPr>
        <w:pStyle w:val="BodyCenter"/>
        <w:rPr>
          <w:noProof w:val="0"/>
        </w:rPr>
      </w:pPr>
      <w:r w:rsidRPr="0016115F">
        <w:rPr>
          <w:noProof w:val="0"/>
        </w:rPr>
        <w:t>21 Langley Boulevard</w:t>
      </w:r>
    </w:p>
    <w:p w:rsidR="00967FD8" w:rsidRPr="0016115F" w:rsidRDefault="00967FD8" w:rsidP="00967FD8">
      <w:pPr>
        <w:pStyle w:val="BodyCenter"/>
        <w:rPr>
          <w:noProof w:val="0"/>
        </w:rPr>
      </w:pPr>
      <w:r w:rsidRPr="0016115F">
        <w:rPr>
          <w:noProof w:val="0"/>
        </w:rPr>
        <w:t>Hampton, VA  23681-2199</w:t>
      </w:r>
    </w:p>
    <w:p w:rsidR="00967FD8" w:rsidRPr="0016115F" w:rsidRDefault="00967FD8" w:rsidP="00967FD8">
      <w:pPr>
        <w:pStyle w:val="BodyCenter"/>
        <w:rPr>
          <w:noProof w:val="0"/>
          <w:color w:val="auto"/>
        </w:rPr>
      </w:pPr>
    </w:p>
    <w:p w:rsidR="00967FD8" w:rsidRPr="0016115F" w:rsidRDefault="00967FD8" w:rsidP="00967FD8">
      <w:pPr>
        <w:pStyle w:val="BodyCenter"/>
        <w:rPr>
          <w:noProof w:val="0"/>
          <w:color w:val="auto"/>
        </w:rPr>
      </w:pPr>
    </w:p>
    <w:p w:rsidR="00967FD8" w:rsidRPr="0016115F" w:rsidRDefault="00967FD8" w:rsidP="00967FD8">
      <w:pPr>
        <w:pStyle w:val="BodyCenter"/>
        <w:rPr>
          <w:noProof w:val="0"/>
          <w:color w:val="auto"/>
        </w:rPr>
      </w:pPr>
    </w:p>
    <w:p w:rsidR="00967FD8" w:rsidRPr="0016115F" w:rsidRDefault="00967FD8" w:rsidP="00967FD8">
      <w:pPr>
        <w:pStyle w:val="BodyCenter"/>
        <w:rPr>
          <w:noProof w:val="0"/>
          <w:color w:val="auto"/>
        </w:rPr>
      </w:pPr>
    </w:p>
    <w:p w:rsidR="006E3F63" w:rsidRPr="0016115F" w:rsidRDefault="006E3F63" w:rsidP="00967FD8">
      <w:pPr>
        <w:pStyle w:val="BodyCenter"/>
        <w:rPr>
          <w:noProof w:val="0"/>
          <w:color w:val="auto"/>
        </w:rPr>
      </w:pPr>
    </w:p>
    <w:p w:rsidR="00967FD8" w:rsidRPr="0016115F" w:rsidRDefault="00967FD8" w:rsidP="00967FD8">
      <w:pPr>
        <w:pStyle w:val="BodyCenter"/>
        <w:outlineLvl w:val="0"/>
        <w:rPr>
          <w:rStyle w:val="Helvetica10"/>
          <w:noProof w:val="0"/>
        </w:rPr>
      </w:pPr>
      <w:r w:rsidRPr="0016115F">
        <w:rPr>
          <w:rStyle w:val="Helvetica10"/>
          <w:rFonts w:ascii="Times New Roman" w:hAnsi="Times New Roman" w:cs="Times New Roman"/>
          <w:noProof w:val="0"/>
          <w:sz w:val="24"/>
          <w:szCs w:val="24"/>
        </w:rPr>
        <w:t xml:space="preserve">SW Delivered to CM:  </w:t>
      </w:r>
      <w:r w:rsidR="00655D9D">
        <w:rPr>
          <w:rStyle w:val="Helvetica10"/>
          <w:rFonts w:ascii="Times New Roman" w:hAnsi="Times New Roman" w:cs="Times New Roman"/>
          <w:noProof w:val="0"/>
          <w:sz w:val="24"/>
          <w:szCs w:val="24"/>
        </w:rPr>
        <w:t>January 2017</w:t>
      </w:r>
    </w:p>
    <w:p w:rsidR="00967FD8" w:rsidRPr="0016115F" w:rsidRDefault="00967FD8" w:rsidP="00967FD8">
      <w:pPr>
        <w:pStyle w:val="BodyCenter"/>
        <w:rPr>
          <w:rStyle w:val="Helvetica10"/>
          <w:noProof w:val="0"/>
        </w:rPr>
      </w:pPr>
      <w:r w:rsidRPr="0016115F">
        <w:rPr>
          <w:rStyle w:val="Helvetica10"/>
          <w:rFonts w:ascii="Times New Roman" w:hAnsi="Times New Roman" w:cs="Times New Roman"/>
          <w:noProof w:val="0"/>
          <w:sz w:val="24"/>
          <w:szCs w:val="24"/>
        </w:rPr>
        <w:t xml:space="preserve">Document Date:  </w:t>
      </w:r>
      <w:r w:rsidR="00655D9D">
        <w:rPr>
          <w:rStyle w:val="Helvetica10"/>
          <w:rFonts w:ascii="Times New Roman" w:hAnsi="Times New Roman" w:cs="Times New Roman"/>
          <w:noProof w:val="0"/>
          <w:sz w:val="24"/>
          <w:szCs w:val="24"/>
        </w:rPr>
        <w:t>January 2017</w:t>
      </w:r>
    </w:p>
    <w:p w:rsidR="00967FD8" w:rsidRPr="0016115F" w:rsidRDefault="00967FD8" w:rsidP="00967FD8">
      <w:pPr>
        <w:pStyle w:val="RevisionRecord"/>
        <w:spacing w:line="300" w:lineRule="exact"/>
        <w:rPr>
          <w:noProof w:val="0"/>
        </w:rPr>
      </w:pPr>
      <w:bookmarkStart w:id="0" w:name="_Toc288137294"/>
      <w:bookmarkStart w:id="1" w:name="_Toc473699895"/>
      <w:r w:rsidRPr="0016115F">
        <w:rPr>
          <w:noProof w:val="0"/>
        </w:rPr>
        <w:lastRenderedPageBreak/>
        <w:t>Document Revision Record</w:t>
      </w:r>
      <w:bookmarkEnd w:id="0"/>
      <w:bookmarkEnd w:id="1"/>
    </w:p>
    <w:p w:rsidR="00967FD8" w:rsidRPr="0016115F" w:rsidRDefault="00967FD8" w:rsidP="00967FD8">
      <w:pPr>
        <w:pStyle w:val="Body"/>
        <w:spacing w:line="280" w:lineRule="exact"/>
        <w:rPr>
          <w:noProof w:val="0"/>
        </w:rPr>
      </w:pPr>
      <w:r w:rsidRPr="0016115F">
        <w:rPr>
          <w:noProof w:val="0"/>
        </w:rPr>
        <w:t>The Document Revision Record contains information pertaining to approved document changes.  The table lists the date the Software Configuration Change Request (</w:t>
      </w:r>
      <w:proofErr w:type="spellStart"/>
      <w:r w:rsidRPr="0016115F">
        <w:rPr>
          <w:noProof w:val="0"/>
        </w:rPr>
        <w:t>SCCR</w:t>
      </w:r>
      <w:proofErr w:type="spellEnd"/>
      <w:r w:rsidRPr="0016115F">
        <w:rPr>
          <w:noProof w:val="0"/>
        </w:rPr>
        <w:t xml:space="preserve">) </w:t>
      </w:r>
      <w:proofErr w:type="gramStart"/>
      <w:r w:rsidRPr="0016115F">
        <w:rPr>
          <w:noProof w:val="0"/>
        </w:rPr>
        <w:t>was approved</w:t>
      </w:r>
      <w:proofErr w:type="gramEnd"/>
      <w:r w:rsidRPr="0016115F">
        <w:rPr>
          <w:noProof w:val="0"/>
        </w:rPr>
        <w:t xml:space="preserve">, the Version Number, the </w:t>
      </w:r>
      <w:proofErr w:type="spellStart"/>
      <w:r w:rsidRPr="0016115F">
        <w:rPr>
          <w:noProof w:val="0"/>
        </w:rPr>
        <w:t>SCCR</w:t>
      </w:r>
      <w:proofErr w:type="spellEnd"/>
      <w:r w:rsidRPr="0016115F">
        <w:rPr>
          <w:noProof w:val="0"/>
        </w:rPr>
        <w:t xml:space="preserve"> number, a short description of the revision, and the revised sections.  The document authors </w:t>
      </w:r>
      <w:proofErr w:type="gramStart"/>
      <w:r w:rsidRPr="0016115F">
        <w:rPr>
          <w:noProof w:val="0"/>
        </w:rPr>
        <w:t>are listed</w:t>
      </w:r>
      <w:proofErr w:type="gramEnd"/>
      <w:r w:rsidRPr="0016115F">
        <w:rPr>
          <w:noProof w:val="0"/>
        </w:rPr>
        <w:t xml:space="preserve"> on the cover.  The Head of the CERES Data Management Team approves or disapproves the requested changes based on recommendations of the Configuration Control Board.</w:t>
      </w:r>
    </w:p>
    <w:tbl>
      <w:tblPr>
        <w:tblW w:w="9907" w:type="dxa"/>
        <w:jc w:val="center"/>
        <w:tblLayout w:type="fixed"/>
        <w:tblCellMar>
          <w:left w:w="0" w:type="dxa"/>
          <w:right w:w="0" w:type="dxa"/>
        </w:tblCellMar>
        <w:tblLook w:val="0000" w:firstRow="0" w:lastRow="0" w:firstColumn="0" w:lastColumn="0" w:noHBand="0" w:noVBand="0"/>
      </w:tblPr>
      <w:tblGrid>
        <w:gridCol w:w="112"/>
        <w:gridCol w:w="1298"/>
        <w:gridCol w:w="1260"/>
        <w:gridCol w:w="1080"/>
        <w:gridCol w:w="4444"/>
        <w:gridCol w:w="1713"/>
      </w:tblGrid>
      <w:tr w:rsidR="00967FD8" w:rsidRPr="0016115F" w:rsidTr="002551EC">
        <w:trPr>
          <w:gridBefore w:val="1"/>
          <w:wBefore w:w="112" w:type="dxa"/>
          <w:trHeight w:val="960"/>
          <w:tblHeader/>
          <w:jc w:val="center"/>
        </w:trPr>
        <w:tc>
          <w:tcPr>
            <w:tcW w:w="9795" w:type="dxa"/>
            <w:gridSpan w:val="5"/>
            <w:tcBorders>
              <w:bottom w:val="single" w:sz="4" w:space="0" w:color="auto"/>
            </w:tcBorders>
            <w:vAlign w:val="center"/>
          </w:tcPr>
          <w:p w:rsidR="00967FD8" w:rsidRPr="0016115F" w:rsidRDefault="00967FD8" w:rsidP="00967FD8">
            <w:pPr>
              <w:pStyle w:val="CellHeading"/>
              <w:spacing w:before="96" w:after="64" w:line="240" w:lineRule="atLeast"/>
              <w:ind w:left="120" w:right="120"/>
              <w:rPr>
                <w:rFonts w:ascii="Times" w:hAnsi="Times"/>
                <w:b w:val="0"/>
                <w:noProof w:val="0"/>
                <w:sz w:val="24"/>
                <w:szCs w:val="24"/>
              </w:rPr>
            </w:pPr>
            <w:r w:rsidRPr="0016115F">
              <w:rPr>
                <w:rFonts w:ascii="Times" w:hAnsi="Times"/>
                <w:b w:val="0"/>
                <w:noProof w:val="0"/>
                <w:sz w:val="24"/>
                <w:szCs w:val="24"/>
              </w:rPr>
              <w:t>Document Revision Record</w:t>
            </w:r>
          </w:p>
        </w:tc>
      </w:tr>
      <w:tr w:rsidR="00967FD8" w:rsidRPr="0016115F" w:rsidTr="001B76C4">
        <w:trPr>
          <w:cantSplit/>
          <w:tblHeader/>
          <w:jc w:val="center"/>
        </w:trPr>
        <w:tc>
          <w:tcPr>
            <w:tcW w:w="1410" w:type="dxa"/>
            <w:gridSpan w:val="2"/>
            <w:tcBorders>
              <w:top w:val="single" w:sz="4" w:space="0" w:color="auto"/>
              <w:left w:val="single" w:sz="4" w:space="0" w:color="000000"/>
              <w:bottom w:val="double" w:sz="4" w:space="0" w:color="000000"/>
              <w:right w:val="single" w:sz="4" w:space="0" w:color="000000"/>
            </w:tcBorders>
            <w:vAlign w:val="center"/>
          </w:tcPr>
          <w:p w:rsidR="00967FD8" w:rsidRPr="0016115F" w:rsidRDefault="00967FD8" w:rsidP="00967FD8">
            <w:pPr>
              <w:pStyle w:val="CellHeading"/>
              <w:spacing w:before="40" w:after="40"/>
              <w:ind w:left="120" w:right="120"/>
              <w:rPr>
                <w:rFonts w:ascii="Helvetica" w:hAnsi="Helvetica"/>
                <w:noProof w:val="0"/>
              </w:rPr>
            </w:pPr>
            <w:proofErr w:type="spellStart"/>
            <w:r w:rsidRPr="0016115F">
              <w:rPr>
                <w:rFonts w:ascii="Helvetica" w:hAnsi="Helvetica"/>
                <w:noProof w:val="0"/>
              </w:rPr>
              <w:t>SCCR</w:t>
            </w:r>
            <w:proofErr w:type="spellEnd"/>
          </w:p>
          <w:p w:rsidR="00967FD8" w:rsidRPr="0016115F" w:rsidRDefault="00967FD8" w:rsidP="00967FD8">
            <w:pPr>
              <w:pStyle w:val="CellHeading"/>
              <w:spacing w:before="40" w:after="40"/>
              <w:ind w:left="120" w:right="120"/>
              <w:rPr>
                <w:rFonts w:ascii="Helvetica" w:hAnsi="Helvetica"/>
                <w:noProof w:val="0"/>
              </w:rPr>
            </w:pPr>
            <w:r w:rsidRPr="0016115F">
              <w:rPr>
                <w:rFonts w:ascii="Helvetica" w:hAnsi="Helvetica"/>
                <w:noProof w:val="0"/>
              </w:rPr>
              <w:t>Approval</w:t>
            </w:r>
          </w:p>
          <w:p w:rsidR="00967FD8" w:rsidRPr="0016115F" w:rsidRDefault="00967FD8" w:rsidP="00967FD8">
            <w:pPr>
              <w:pStyle w:val="CellHeading"/>
              <w:spacing w:before="40" w:after="40"/>
              <w:ind w:left="120" w:right="120"/>
              <w:rPr>
                <w:rFonts w:ascii="Helvetica" w:hAnsi="Helvetica"/>
                <w:noProof w:val="0"/>
              </w:rPr>
            </w:pPr>
            <w:r w:rsidRPr="0016115F">
              <w:rPr>
                <w:rFonts w:ascii="Helvetica" w:hAnsi="Helvetica"/>
                <w:noProof w:val="0"/>
              </w:rPr>
              <w:t>Date</w:t>
            </w:r>
          </w:p>
        </w:tc>
        <w:tc>
          <w:tcPr>
            <w:tcW w:w="1260" w:type="dxa"/>
            <w:tcBorders>
              <w:top w:val="single" w:sz="4" w:space="0" w:color="auto"/>
              <w:left w:val="single" w:sz="4" w:space="0" w:color="000000"/>
              <w:bottom w:val="double" w:sz="4" w:space="0" w:color="000000"/>
              <w:right w:val="single" w:sz="4" w:space="0" w:color="000000"/>
            </w:tcBorders>
            <w:vAlign w:val="center"/>
          </w:tcPr>
          <w:p w:rsidR="00967FD8" w:rsidRPr="0016115F" w:rsidRDefault="00967FD8" w:rsidP="00967FD8">
            <w:pPr>
              <w:pStyle w:val="CellHeading"/>
              <w:spacing w:before="40" w:after="40"/>
              <w:ind w:left="120" w:right="120"/>
              <w:rPr>
                <w:rFonts w:ascii="Helvetica" w:hAnsi="Helvetica"/>
                <w:noProof w:val="0"/>
              </w:rPr>
            </w:pPr>
            <w:r w:rsidRPr="0016115F">
              <w:rPr>
                <w:rFonts w:ascii="Helvetica" w:hAnsi="Helvetica"/>
                <w:noProof w:val="0"/>
              </w:rPr>
              <w:t>Version</w:t>
            </w:r>
          </w:p>
          <w:p w:rsidR="00967FD8" w:rsidRPr="0016115F" w:rsidRDefault="00967FD8" w:rsidP="00967FD8">
            <w:pPr>
              <w:pStyle w:val="CellHeading"/>
              <w:spacing w:before="40" w:after="40"/>
              <w:ind w:left="120" w:right="120"/>
              <w:rPr>
                <w:rFonts w:ascii="Helvetica" w:hAnsi="Helvetica"/>
                <w:noProof w:val="0"/>
              </w:rPr>
            </w:pPr>
            <w:r w:rsidRPr="0016115F">
              <w:rPr>
                <w:rFonts w:ascii="Helvetica" w:hAnsi="Helvetica"/>
                <w:noProof w:val="0"/>
              </w:rPr>
              <w:t>Number</w:t>
            </w:r>
          </w:p>
        </w:tc>
        <w:tc>
          <w:tcPr>
            <w:tcW w:w="1080" w:type="dxa"/>
            <w:tcBorders>
              <w:top w:val="single" w:sz="4" w:space="0" w:color="auto"/>
              <w:left w:val="single" w:sz="4" w:space="0" w:color="000000"/>
              <w:bottom w:val="double" w:sz="4" w:space="0" w:color="000000"/>
              <w:right w:val="single" w:sz="4" w:space="0" w:color="000000"/>
            </w:tcBorders>
            <w:vAlign w:val="center"/>
          </w:tcPr>
          <w:p w:rsidR="00967FD8" w:rsidRPr="0016115F" w:rsidRDefault="00967FD8" w:rsidP="00967FD8">
            <w:pPr>
              <w:pStyle w:val="CellHeading"/>
              <w:spacing w:before="40" w:after="40"/>
              <w:ind w:left="120" w:right="120"/>
              <w:rPr>
                <w:rFonts w:ascii="Helvetica" w:hAnsi="Helvetica"/>
                <w:noProof w:val="0"/>
              </w:rPr>
            </w:pPr>
            <w:proofErr w:type="spellStart"/>
            <w:r w:rsidRPr="0016115F">
              <w:rPr>
                <w:rFonts w:ascii="Helvetica" w:hAnsi="Helvetica"/>
                <w:noProof w:val="0"/>
              </w:rPr>
              <w:t>SCCR</w:t>
            </w:r>
            <w:proofErr w:type="spellEnd"/>
          </w:p>
          <w:p w:rsidR="00967FD8" w:rsidRPr="0016115F" w:rsidRDefault="00967FD8" w:rsidP="00967FD8">
            <w:pPr>
              <w:pStyle w:val="CellHeading"/>
              <w:spacing w:before="40" w:after="40"/>
              <w:ind w:left="120" w:right="120"/>
              <w:rPr>
                <w:rFonts w:ascii="Helvetica" w:hAnsi="Helvetica"/>
                <w:noProof w:val="0"/>
              </w:rPr>
            </w:pPr>
            <w:r w:rsidRPr="0016115F">
              <w:rPr>
                <w:rFonts w:ascii="Helvetica" w:hAnsi="Helvetica"/>
                <w:noProof w:val="0"/>
              </w:rPr>
              <w:t>Number</w:t>
            </w:r>
          </w:p>
        </w:tc>
        <w:tc>
          <w:tcPr>
            <w:tcW w:w="4444" w:type="dxa"/>
            <w:tcBorders>
              <w:top w:val="single" w:sz="4" w:space="0" w:color="auto"/>
              <w:left w:val="single" w:sz="4" w:space="0" w:color="000000"/>
              <w:bottom w:val="double" w:sz="4" w:space="0" w:color="000000"/>
              <w:right w:val="single" w:sz="4" w:space="0" w:color="000000"/>
            </w:tcBorders>
            <w:vAlign w:val="center"/>
          </w:tcPr>
          <w:p w:rsidR="00967FD8" w:rsidRPr="0016115F" w:rsidRDefault="00967FD8" w:rsidP="00967FD8">
            <w:pPr>
              <w:pStyle w:val="CellHeading"/>
              <w:spacing w:before="40" w:after="40"/>
              <w:ind w:left="120" w:right="120"/>
              <w:rPr>
                <w:rFonts w:ascii="Helvetica" w:hAnsi="Helvetica"/>
                <w:noProof w:val="0"/>
              </w:rPr>
            </w:pPr>
            <w:r w:rsidRPr="0016115F">
              <w:rPr>
                <w:rFonts w:ascii="Helvetica" w:hAnsi="Helvetica"/>
                <w:noProof w:val="0"/>
              </w:rPr>
              <w:t>Description of Revision</w:t>
            </w:r>
          </w:p>
        </w:tc>
        <w:tc>
          <w:tcPr>
            <w:tcW w:w="1713" w:type="dxa"/>
            <w:tcBorders>
              <w:top w:val="single" w:sz="4" w:space="0" w:color="auto"/>
              <w:left w:val="single" w:sz="4" w:space="0" w:color="000000"/>
              <w:bottom w:val="double" w:sz="4" w:space="0" w:color="000000"/>
              <w:right w:val="single" w:sz="4" w:space="0" w:color="000000"/>
            </w:tcBorders>
            <w:vAlign w:val="center"/>
          </w:tcPr>
          <w:p w:rsidR="00967FD8" w:rsidRPr="0016115F" w:rsidRDefault="00967FD8" w:rsidP="00967FD8">
            <w:pPr>
              <w:pStyle w:val="CellHeading"/>
              <w:spacing w:before="40" w:after="40"/>
              <w:ind w:left="120" w:right="120"/>
              <w:rPr>
                <w:rFonts w:ascii="Helvetica" w:hAnsi="Helvetica"/>
                <w:noProof w:val="0"/>
              </w:rPr>
            </w:pPr>
            <w:r w:rsidRPr="0016115F">
              <w:rPr>
                <w:rFonts w:ascii="Helvetica" w:hAnsi="Helvetica"/>
                <w:noProof w:val="0"/>
              </w:rPr>
              <w:t>Section(s)</w:t>
            </w:r>
          </w:p>
          <w:p w:rsidR="00967FD8" w:rsidRPr="0016115F" w:rsidRDefault="00967FD8" w:rsidP="00967FD8">
            <w:pPr>
              <w:pStyle w:val="CellHeading"/>
              <w:spacing w:before="40" w:after="40"/>
              <w:ind w:left="120" w:right="120"/>
              <w:rPr>
                <w:rFonts w:ascii="Helvetica" w:hAnsi="Helvetica"/>
                <w:noProof w:val="0"/>
              </w:rPr>
            </w:pPr>
            <w:r w:rsidRPr="0016115F">
              <w:rPr>
                <w:rFonts w:ascii="Helvetica" w:hAnsi="Helvetica"/>
                <w:noProof w:val="0"/>
              </w:rPr>
              <w:t>Affected</w:t>
            </w:r>
          </w:p>
        </w:tc>
      </w:tr>
      <w:tr w:rsidR="00967FD8" w:rsidRPr="0016115F" w:rsidTr="009462EC">
        <w:trPr>
          <w:cantSplit/>
          <w:trHeight w:val="384"/>
          <w:jc w:val="center"/>
        </w:trPr>
        <w:tc>
          <w:tcPr>
            <w:tcW w:w="1410" w:type="dxa"/>
            <w:gridSpan w:val="2"/>
            <w:tcBorders>
              <w:top w:val="double" w:sz="4" w:space="0" w:color="000000"/>
              <w:left w:val="single" w:sz="4" w:space="0" w:color="000000"/>
              <w:bottom w:val="single" w:sz="4" w:space="0" w:color="000000"/>
              <w:right w:val="single" w:sz="4" w:space="0" w:color="000000"/>
            </w:tcBorders>
          </w:tcPr>
          <w:p w:rsidR="00967FD8" w:rsidRPr="0016115F" w:rsidRDefault="004D0D7F" w:rsidP="00967FD8">
            <w:pPr>
              <w:pStyle w:val="CellBody"/>
              <w:tabs>
                <w:tab w:val="left" w:pos="360"/>
              </w:tabs>
              <w:spacing w:before="40" w:after="40"/>
              <w:ind w:left="228" w:right="120"/>
              <w:jc w:val="center"/>
              <w:rPr>
                <w:rFonts w:ascii="Arial" w:hAnsi="Arial"/>
                <w:noProof w:val="0"/>
              </w:rPr>
            </w:pPr>
            <w:r w:rsidRPr="0016115F">
              <w:rPr>
                <w:rFonts w:ascii="Arial" w:hAnsi="Arial"/>
                <w:noProof w:val="0"/>
              </w:rPr>
              <w:t>04/02</w:t>
            </w:r>
            <w:r w:rsidR="006E78F7" w:rsidRPr="0016115F">
              <w:rPr>
                <w:rFonts w:ascii="Arial" w:hAnsi="Arial"/>
                <w:noProof w:val="0"/>
              </w:rPr>
              <w:t>/2015</w:t>
            </w:r>
          </w:p>
        </w:tc>
        <w:tc>
          <w:tcPr>
            <w:tcW w:w="1260" w:type="dxa"/>
            <w:tcBorders>
              <w:top w:val="double" w:sz="4" w:space="0" w:color="000000"/>
              <w:left w:val="single" w:sz="4" w:space="0" w:color="000000"/>
              <w:bottom w:val="single" w:sz="4" w:space="0" w:color="000000"/>
              <w:right w:val="single" w:sz="4" w:space="0" w:color="000000"/>
            </w:tcBorders>
          </w:tcPr>
          <w:p w:rsidR="00967FD8" w:rsidRPr="0016115F" w:rsidRDefault="00967FD8" w:rsidP="00967FD8">
            <w:pPr>
              <w:pStyle w:val="CellBody"/>
              <w:tabs>
                <w:tab w:val="left" w:pos="360"/>
              </w:tabs>
              <w:spacing w:before="40" w:after="40"/>
              <w:ind w:left="228" w:right="120"/>
              <w:jc w:val="center"/>
              <w:rPr>
                <w:rFonts w:ascii="Arial" w:hAnsi="Arial"/>
                <w:noProof w:val="0"/>
              </w:rPr>
            </w:pPr>
            <w:proofErr w:type="spellStart"/>
            <w:r w:rsidRPr="0016115F">
              <w:rPr>
                <w:rFonts w:ascii="Arial" w:hAnsi="Arial"/>
                <w:noProof w:val="0"/>
              </w:rPr>
              <w:t>V1</w:t>
            </w:r>
            <w:proofErr w:type="spellEnd"/>
          </w:p>
        </w:tc>
        <w:tc>
          <w:tcPr>
            <w:tcW w:w="1080" w:type="dxa"/>
            <w:tcBorders>
              <w:top w:val="double" w:sz="4" w:space="0" w:color="000000"/>
              <w:left w:val="single" w:sz="4" w:space="0" w:color="000000"/>
              <w:bottom w:val="single" w:sz="4" w:space="0" w:color="000000"/>
              <w:right w:val="single" w:sz="4" w:space="0" w:color="000000"/>
            </w:tcBorders>
          </w:tcPr>
          <w:p w:rsidR="00967FD8" w:rsidRPr="0016115F" w:rsidRDefault="002551EC" w:rsidP="00967FD8">
            <w:pPr>
              <w:pStyle w:val="CellBody"/>
              <w:tabs>
                <w:tab w:val="left" w:pos="360"/>
              </w:tabs>
              <w:spacing w:before="40" w:after="40"/>
              <w:ind w:left="228" w:right="120"/>
              <w:jc w:val="center"/>
              <w:rPr>
                <w:rFonts w:ascii="Arial" w:hAnsi="Arial"/>
                <w:noProof w:val="0"/>
              </w:rPr>
            </w:pPr>
            <w:r w:rsidRPr="0016115F">
              <w:rPr>
                <w:rFonts w:ascii="Arial" w:hAnsi="Arial"/>
                <w:noProof w:val="0"/>
              </w:rPr>
              <w:t>1066</w:t>
            </w:r>
          </w:p>
        </w:tc>
        <w:tc>
          <w:tcPr>
            <w:tcW w:w="4444" w:type="dxa"/>
            <w:tcBorders>
              <w:top w:val="double" w:sz="4" w:space="0" w:color="000000"/>
              <w:left w:val="single" w:sz="4" w:space="0" w:color="000000"/>
              <w:bottom w:val="single" w:sz="4" w:space="0" w:color="000000"/>
              <w:right w:val="single" w:sz="4" w:space="0" w:color="000000"/>
            </w:tcBorders>
          </w:tcPr>
          <w:p w:rsidR="00967FD8" w:rsidRPr="0016115F" w:rsidRDefault="00967FD8" w:rsidP="00967FD8">
            <w:pPr>
              <w:pStyle w:val="Bullettrevrecord"/>
              <w:spacing w:before="40" w:after="40" w:line="240" w:lineRule="auto"/>
              <w:rPr>
                <w:rFonts w:ascii="Arial" w:eastAsia="Mincho" w:hAnsi="Arial" w:cs="Arial"/>
                <w:noProof w:val="0"/>
              </w:rPr>
            </w:pPr>
            <w:proofErr w:type="gramStart"/>
            <w:r w:rsidRPr="0016115F">
              <w:rPr>
                <w:rFonts w:ascii="Arial" w:eastAsia="Mincho" w:hAnsi="Arial" w:cs="Arial"/>
                <w:noProof w:val="0"/>
              </w:rPr>
              <w:t>Initial version of document.</w:t>
            </w:r>
            <w:proofErr w:type="gramEnd"/>
          </w:p>
        </w:tc>
        <w:tc>
          <w:tcPr>
            <w:tcW w:w="1713" w:type="dxa"/>
            <w:tcBorders>
              <w:top w:val="double" w:sz="4" w:space="0" w:color="000000"/>
              <w:left w:val="single" w:sz="4" w:space="0" w:color="000000"/>
              <w:bottom w:val="single" w:sz="4" w:space="0" w:color="000000"/>
              <w:right w:val="single" w:sz="4" w:space="0" w:color="000000"/>
            </w:tcBorders>
          </w:tcPr>
          <w:p w:rsidR="00967FD8" w:rsidRPr="0016115F" w:rsidRDefault="00967FD8" w:rsidP="00967FD8">
            <w:pPr>
              <w:pStyle w:val="CellBody"/>
              <w:tabs>
                <w:tab w:val="left" w:pos="360"/>
              </w:tabs>
              <w:spacing w:before="40" w:after="40"/>
              <w:ind w:left="228" w:right="120"/>
              <w:jc w:val="center"/>
              <w:rPr>
                <w:rFonts w:ascii="Arial" w:hAnsi="Arial"/>
                <w:noProof w:val="0"/>
              </w:rPr>
            </w:pPr>
            <w:r w:rsidRPr="0016115F">
              <w:rPr>
                <w:rFonts w:ascii="Arial" w:hAnsi="Arial"/>
                <w:noProof w:val="0"/>
              </w:rPr>
              <w:t>All</w:t>
            </w:r>
          </w:p>
        </w:tc>
      </w:tr>
      <w:tr w:rsidR="0068119B" w:rsidRPr="0016115F" w:rsidTr="009462EC">
        <w:trPr>
          <w:cantSplit/>
          <w:trHeight w:val="375"/>
          <w:jc w:val="center"/>
        </w:trPr>
        <w:tc>
          <w:tcPr>
            <w:tcW w:w="1410" w:type="dxa"/>
            <w:gridSpan w:val="2"/>
            <w:tcBorders>
              <w:top w:val="single" w:sz="4" w:space="0" w:color="000000"/>
              <w:left w:val="single" w:sz="4" w:space="0" w:color="000000"/>
              <w:right w:val="single" w:sz="4" w:space="0" w:color="000000"/>
            </w:tcBorders>
          </w:tcPr>
          <w:p w:rsidR="0068119B" w:rsidRPr="0016115F" w:rsidRDefault="008E33B6" w:rsidP="00967FD8">
            <w:pPr>
              <w:pStyle w:val="CellBody"/>
              <w:tabs>
                <w:tab w:val="left" w:pos="360"/>
              </w:tabs>
              <w:spacing w:before="40" w:after="40"/>
              <w:ind w:left="228" w:right="120"/>
              <w:jc w:val="center"/>
              <w:rPr>
                <w:rFonts w:ascii="Arial" w:hAnsi="Arial"/>
                <w:noProof w:val="0"/>
              </w:rPr>
            </w:pPr>
            <w:r>
              <w:rPr>
                <w:rFonts w:ascii="Arial" w:hAnsi="Arial"/>
                <w:noProof w:val="0"/>
              </w:rPr>
              <w:t>07/25/2016</w:t>
            </w:r>
          </w:p>
        </w:tc>
        <w:tc>
          <w:tcPr>
            <w:tcW w:w="1260" w:type="dxa"/>
            <w:tcBorders>
              <w:top w:val="single" w:sz="4" w:space="0" w:color="000000"/>
              <w:left w:val="single" w:sz="4" w:space="0" w:color="000000"/>
              <w:right w:val="single" w:sz="4" w:space="0" w:color="000000"/>
            </w:tcBorders>
          </w:tcPr>
          <w:p w:rsidR="0068119B" w:rsidRPr="0016115F" w:rsidRDefault="0068119B" w:rsidP="00967FD8">
            <w:pPr>
              <w:pStyle w:val="CellBody"/>
              <w:tabs>
                <w:tab w:val="left" w:pos="360"/>
              </w:tabs>
              <w:spacing w:before="40" w:after="40"/>
              <w:ind w:left="228" w:right="120"/>
              <w:jc w:val="center"/>
              <w:rPr>
                <w:rFonts w:ascii="Arial" w:hAnsi="Arial"/>
                <w:noProof w:val="0"/>
              </w:rPr>
            </w:pPr>
            <w:proofErr w:type="spellStart"/>
            <w:r>
              <w:rPr>
                <w:rFonts w:ascii="Arial" w:hAnsi="Arial"/>
                <w:noProof w:val="0"/>
              </w:rPr>
              <w:t>V2</w:t>
            </w:r>
            <w:proofErr w:type="spellEnd"/>
          </w:p>
        </w:tc>
        <w:tc>
          <w:tcPr>
            <w:tcW w:w="1080" w:type="dxa"/>
            <w:tcBorders>
              <w:top w:val="single" w:sz="4" w:space="0" w:color="000000"/>
              <w:left w:val="single" w:sz="4" w:space="0" w:color="000000"/>
              <w:right w:val="single" w:sz="4" w:space="0" w:color="000000"/>
            </w:tcBorders>
          </w:tcPr>
          <w:p w:rsidR="0068119B" w:rsidRPr="0016115F" w:rsidRDefault="0068119B" w:rsidP="00967FD8">
            <w:pPr>
              <w:pStyle w:val="CellBody"/>
              <w:tabs>
                <w:tab w:val="left" w:pos="360"/>
              </w:tabs>
              <w:spacing w:before="40" w:after="40"/>
              <w:ind w:left="228" w:right="120"/>
              <w:jc w:val="center"/>
              <w:rPr>
                <w:rFonts w:ascii="Arial" w:hAnsi="Arial"/>
                <w:noProof w:val="0"/>
              </w:rPr>
            </w:pPr>
            <w:r>
              <w:rPr>
                <w:rFonts w:ascii="Arial" w:hAnsi="Arial"/>
                <w:noProof w:val="0"/>
              </w:rPr>
              <w:t>1158</w:t>
            </w:r>
          </w:p>
        </w:tc>
        <w:tc>
          <w:tcPr>
            <w:tcW w:w="4444" w:type="dxa"/>
            <w:tcBorders>
              <w:top w:val="single" w:sz="4" w:space="0" w:color="000000"/>
              <w:left w:val="single" w:sz="4" w:space="0" w:color="000000"/>
              <w:right w:val="single" w:sz="4" w:space="0" w:color="000000"/>
            </w:tcBorders>
          </w:tcPr>
          <w:p w:rsidR="0068119B" w:rsidRPr="009462EC" w:rsidRDefault="003E1364" w:rsidP="009462EC">
            <w:pPr>
              <w:pStyle w:val="Bullettrevrecord"/>
              <w:spacing w:before="40" w:after="40" w:line="240" w:lineRule="auto"/>
              <w:rPr>
                <w:rFonts w:ascii="Arial" w:eastAsia="Mincho" w:hAnsi="Arial" w:cs="Arial"/>
                <w:noProof w:val="0"/>
              </w:rPr>
            </w:pPr>
            <w:r>
              <w:rPr>
                <w:rFonts w:ascii="Arial" w:eastAsia="Mincho" w:hAnsi="Arial" w:cs="Arial"/>
                <w:noProof w:val="0"/>
              </w:rPr>
              <w:t>Adjust</w:t>
            </w:r>
            <w:r w:rsidR="00C024C2">
              <w:rPr>
                <w:rFonts w:ascii="Arial" w:eastAsia="Mincho" w:hAnsi="Arial" w:cs="Arial"/>
                <w:noProof w:val="0"/>
              </w:rPr>
              <w:t>ed</w:t>
            </w:r>
            <w:r>
              <w:rPr>
                <w:rFonts w:ascii="Arial" w:eastAsia="Mincho" w:hAnsi="Arial" w:cs="Arial"/>
                <w:noProof w:val="0"/>
              </w:rPr>
              <w:t xml:space="preserve"> descriptions </w:t>
            </w:r>
            <w:r w:rsidR="00BA0E9A">
              <w:rPr>
                <w:rFonts w:ascii="Arial" w:eastAsia="Mincho" w:hAnsi="Arial" w:cs="Arial"/>
                <w:noProof w:val="0"/>
              </w:rPr>
              <w:t>impacted by the</w:t>
            </w:r>
            <w:r>
              <w:rPr>
                <w:rFonts w:ascii="Arial" w:eastAsia="Mincho" w:hAnsi="Arial" w:cs="Arial"/>
                <w:noProof w:val="0"/>
              </w:rPr>
              <w:t xml:space="preserve"> additional features</w:t>
            </w:r>
            <w:r w:rsidR="00C4343F">
              <w:rPr>
                <w:rFonts w:ascii="Arial" w:eastAsia="Mincho" w:hAnsi="Arial" w:cs="Arial"/>
                <w:noProof w:val="0"/>
              </w:rPr>
              <w:t xml:space="preserve"> and </w:t>
            </w:r>
            <w:proofErr w:type="spellStart"/>
            <w:r w:rsidR="00C4343F">
              <w:rPr>
                <w:rFonts w:ascii="Arial" w:eastAsia="Mincho" w:hAnsi="Arial" w:cs="Arial"/>
                <w:noProof w:val="0"/>
              </w:rPr>
              <w:t>bugfixes</w:t>
            </w:r>
            <w:proofErr w:type="spellEnd"/>
            <w:r w:rsidR="00C4343F">
              <w:rPr>
                <w:rFonts w:ascii="Arial" w:eastAsia="Mincho" w:hAnsi="Arial" w:cs="Arial"/>
                <w:noProof w:val="0"/>
              </w:rPr>
              <w:t xml:space="preserve"> in this delivery</w:t>
            </w:r>
            <w:r w:rsidR="00A2650D">
              <w:rPr>
                <w:rFonts w:ascii="Arial" w:eastAsia="Mincho" w:hAnsi="Arial" w:cs="Arial"/>
                <w:noProof w:val="0"/>
              </w:rPr>
              <w:t xml:space="preserve">. </w:t>
            </w:r>
            <w:r w:rsidR="00A2650D" w:rsidRPr="009462EC">
              <w:rPr>
                <w:rFonts w:ascii="Arial" w:eastAsia="Mincho" w:hAnsi="Arial" w:cs="Arial"/>
                <w:noProof w:val="0"/>
              </w:rPr>
              <w:t xml:space="preserve">New minimum required JAVA version information – see </w:t>
            </w:r>
            <w:r w:rsidR="009462EC">
              <w:rPr>
                <w:rFonts w:ascii="Arial" w:eastAsia="Mincho" w:hAnsi="Arial" w:cs="Arial"/>
                <w:noProof w:val="0"/>
              </w:rPr>
              <w:t>S</w:t>
            </w:r>
            <w:r w:rsidR="00A2650D" w:rsidRPr="009462EC">
              <w:rPr>
                <w:rFonts w:ascii="Arial" w:eastAsia="Mincho" w:hAnsi="Arial" w:cs="Arial"/>
                <w:noProof w:val="0"/>
              </w:rPr>
              <w:t>ection</w:t>
            </w:r>
            <w:r w:rsidR="00A2650D" w:rsidRPr="009462EC">
              <w:rPr>
                <w:rFonts w:ascii="Arial" w:eastAsia="Mincho" w:hAnsi="Arial" w:cs="Arial"/>
                <w:noProof w:val="0"/>
                <w:color w:val="auto"/>
              </w:rPr>
              <w:t xml:space="preserve"> </w:t>
            </w:r>
            <w:r w:rsidR="009462EC" w:rsidRPr="009462EC">
              <w:rPr>
                <w:rFonts w:ascii="Arial" w:eastAsia="Mincho" w:hAnsi="Arial" w:cs="Arial"/>
                <w:noProof w:val="0"/>
                <w:color w:val="auto"/>
              </w:rPr>
              <w:t>1.2</w:t>
            </w:r>
            <w:r w:rsidR="00A2650D" w:rsidRPr="009462EC">
              <w:rPr>
                <w:rFonts w:ascii="Arial" w:eastAsia="Mincho" w:hAnsi="Arial" w:cs="Arial"/>
                <w:noProof w:val="0"/>
                <w:color w:val="auto"/>
              </w:rPr>
              <w:t>.</w:t>
            </w:r>
          </w:p>
        </w:tc>
        <w:tc>
          <w:tcPr>
            <w:tcW w:w="1713" w:type="dxa"/>
            <w:tcBorders>
              <w:top w:val="single" w:sz="4" w:space="0" w:color="000000"/>
              <w:left w:val="single" w:sz="4" w:space="0" w:color="000000"/>
              <w:right w:val="single" w:sz="4" w:space="0" w:color="000000"/>
            </w:tcBorders>
          </w:tcPr>
          <w:p w:rsidR="0068119B" w:rsidRPr="009462EC" w:rsidRDefault="004C1EA3" w:rsidP="009462EC">
            <w:pPr>
              <w:pStyle w:val="CellBody"/>
              <w:tabs>
                <w:tab w:val="left" w:pos="360"/>
              </w:tabs>
              <w:spacing w:before="40" w:after="40"/>
              <w:ind w:left="228" w:right="120"/>
              <w:jc w:val="center"/>
              <w:rPr>
                <w:rFonts w:ascii="Arial" w:hAnsi="Arial"/>
                <w:noProof w:val="0"/>
              </w:rPr>
            </w:pPr>
            <w:proofErr w:type="spellStart"/>
            <w:proofErr w:type="gramStart"/>
            <w:r>
              <w:rPr>
                <w:rFonts w:ascii="Arial" w:hAnsi="Arial"/>
                <w:noProof w:val="0"/>
              </w:rPr>
              <w:t>Secs</w:t>
            </w:r>
            <w:proofErr w:type="spellEnd"/>
            <w:r>
              <w:rPr>
                <w:rFonts w:ascii="Arial" w:hAnsi="Arial"/>
                <w:noProof w:val="0"/>
              </w:rPr>
              <w:t>.</w:t>
            </w:r>
            <w:proofErr w:type="gramEnd"/>
            <w:r>
              <w:rPr>
                <w:rFonts w:ascii="Arial" w:hAnsi="Arial"/>
                <w:noProof w:val="0"/>
              </w:rPr>
              <w:t xml:space="preserve"> </w:t>
            </w:r>
            <w:r w:rsidR="009462EC">
              <w:rPr>
                <w:rFonts w:ascii="Arial" w:hAnsi="Arial"/>
                <w:noProof w:val="0"/>
              </w:rPr>
              <w:t>1.2, 1.4,</w:t>
            </w:r>
            <w:r w:rsidR="00B402A1">
              <w:rPr>
                <w:rFonts w:ascii="Arial" w:hAnsi="Arial"/>
                <w:noProof w:val="0"/>
              </w:rPr>
              <w:t xml:space="preserve"> &amp; 2.1.2.2.8</w:t>
            </w:r>
          </w:p>
        </w:tc>
      </w:tr>
      <w:tr w:rsidR="009462EC" w:rsidRPr="0016115F" w:rsidTr="00896C47">
        <w:trPr>
          <w:cantSplit/>
          <w:trHeight w:val="819"/>
          <w:jc w:val="center"/>
        </w:trPr>
        <w:tc>
          <w:tcPr>
            <w:tcW w:w="1410" w:type="dxa"/>
            <w:gridSpan w:val="2"/>
            <w:tcBorders>
              <w:left w:val="single" w:sz="4" w:space="0" w:color="000000"/>
              <w:bottom w:val="single" w:sz="4" w:space="0" w:color="000000"/>
              <w:right w:val="single" w:sz="4" w:space="0" w:color="000000"/>
            </w:tcBorders>
          </w:tcPr>
          <w:p w:rsidR="009462EC" w:rsidRDefault="009462EC" w:rsidP="00967FD8">
            <w:pPr>
              <w:pStyle w:val="CellBody"/>
              <w:tabs>
                <w:tab w:val="left" w:pos="360"/>
              </w:tabs>
              <w:spacing w:before="40" w:after="40"/>
              <w:ind w:left="228" w:right="120"/>
              <w:jc w:val="center"/>
              <w:rPr>
                <w:rFonts w:ascii="Arial" w:hAnsi="Arial"/>
                <w:noProof w:val="0"/>
              </w:rPr>
            </w:pPr>
          </w:p>
        </w:tc>
        <w:tc>
          <w:tcPr>
            <w:tcW w:w="1260" w:type="dxa"/>
            <w:tcBorders>
              <w:left w:val="single" w:sz="4" w:space="0" w:color="000000"/>
              <w:bottom w:val="single" w:sz="4" w:space="0" w:color="000000"/>
              <w:right w:val="single" w:sz="4" w:space="0" w:color="000000"/>
            </w:tcBorders>
          </w:tcPr>
          <w:p w:rsidR="009462EC" w:rsidRDefault="009462EC" w:rsidP="00967FD8">
            <w:pPr>
              <w:pStyle w:val="CellBody"/>
              <w:tabs>
                <w:tab w:val="left" w:pos="360"/>
              </w:tabs>
              <w:spacing w:before="40" w:after="40"/>
              <w:ind w:left="228" w:right="120"/>
              <w:jc w:val="center"/>
              <w:rPr>
                <w:rFonts w:ascii="Arial" w:hAnsi="Arial"/>
                <w:noProof w:val="0"/>
              </w:rPr>
            </w:pPr>
          </w:p>
        </w:tc>
        <w:tc>
          <w:tcPr>
            <w:tcW w:w="1080" w:type="dxa"/>
            <w:tcBorders>
              <w:left w:val="single" w:sz="4" w:space="0" w:color="000000"/>
              <w:bottom w:val="single" w:sz="4" w:space="0" w:color="000000"/>
              <w:right w:val="single" w:sz="4" w:space="0" w:color="000000"/>
            </w:tcBorders>
          </w:tcPr>
          <w:p w:rsidR="009462EC" w:rsidRDefault="009462EC" w:rsidP="00967FD8">
            <w:pPr>
              <w:pStyle w:val="CellBody"/>
              <w:tabs>
                <w:tab w:val="left" w:pos="360"/>
              </w:tabs>
              <w:spacing w:before="40" w:after="40"/>
              <w:ind w:left="228" w:right="120"/>
              <w:jc w:val="center"/>
              <w:rPr>
                <w:rFonts w:ascii="Arial" w:hAnsi="Arial"/>
                <w:noProof w:val="0"/>
              </w:rPr>
            </w:pPr>
          </w:p>
        </w:tc>
        <w:tc>
          <w:tcPr>
            <w:tcW w:w="4444" w:type="dxa"/>
            <w:tcBorders>
              <w:left w:val="single" w:sz="4" w:space="0" w:color="000000"/>
              <w:bottom w:val="single" w:sz="4" w:space="0" w:color="000000"/>
              <w:right w:val="single" w:sz="4" w:space="0" w:color="000000"/>
            </w:tcBorders>
          </w:tcPr>
          <w:p w:rsidR="009462EC" w:rsidRDefault="009462EC" w:rsidP="009462EC">
            <w:pPr>
              <w:pStyle w:val="Bullettrevrecord"/>
              <w:spacing w:before="40" w:after="40" w:line="240" w:lineRule="auto"/>
              <w:rPr>
                <w:rFonts w:ascii="Arial" w:eastAsia="Mincho" w:hAnsi="Arial" w:cs="Arial"/>
                <w:noProof w:val="0"/>
              </w:rPr>
            </w:pPr>
            <w:r>
              <w:rPr>
                <w:rFonts w:ascii="Arial" w:eastAsia="Mincho" w:hAnsi="Arial" w:cs="Arial"/>
                <w:noProof w:val="0"/>
              </w:rPr>
              <w:t xml:space="preserve">Updated figures impacted by additional features and </w:t>
            </w:r>
            <w:proofErr w:type="spellStart"/>
            <w:r>
              <w:rPr>
                <w:rFonts w:ascii="Arial" w:eastAsia="Mincho" w:hAnsi="Arial" w:cs="Arial"/>
                <w:noProof w:val="0"/>
              </w:rPr>
              <w:t>bugfixes</w:t>
            </w:r>
            <w:proofErr w:type="spellEnd"/>
            <w:r>
              <w:rPr>
                <w:rFonts w:ascii="Arial" w:eastAsia="Mincho" w:hAnsi="Arial" w:cs="Arial"/>
                <w:noProof w:val="0"/>
              </w:rPr>
              <w:t xml:space="preserve"> in this delivery (Figures 2-22, 2-23, and 2-33).</w:t>
            </w:r>
          </w:p>
        </w:tc>
        <w:tc>
          <w:tcPr>
            <w:tcW w:w="1713" w:type="dxa"/>
            <w:tcBorders>
              <w:left w:val="single" w:sz="4" w:space="0" w:color="000000"/>
              <w:bottom w:val="single" w:sz="4" w:space="0" w:color="000000"/>
              <w:right w:val="single" w:sz="4" w:space="0" w:color="000000"/>
            </w:tcBorders>
          </w:tcPr>
          <w:p w:rsidR="009462EC" w:rsidRDefault="009462EC" w:rsidP="00967FD8">
            <w:pPr>
              <w:pStyle w:val="CellBody"/>
              <w:tabs>
                <w:tab w:val="left" w:pos="360"/>
              </w:tabs>
              <w:spacing w:before="40" w:after="40"/>
              <w:ind w:left="228" w:right="120"/>
              <w:jc w:val="center"/>
              <w:rPr>
                <w:rFonts w:ascii="Arial" w:hAnsi="Arial"/>
                <w:noProof w:val="0"/>
              </w:rPr>
            </w:pPr>
            <w:proofErr w:type="spellStart"/>
            <w:proofErr w:type="gramStart"/>
            <w:r>
              <w:rPr>
                <w:rFonts w:ascii="Arial" w:hAnsi="Arial"/>
                <w:noProof w:val="0"/>
              </w:rPr>
              <w:t>Secs</w:t>
            </w:r>
            <w:proofErr w:type="spellEnd"/>
            <w:r>
              <w:rPr>
                <w:rFonts w:ascii="Arial" w:hAnsi="Arial"/>
                <w:noProof w:val="0"/>
              </w:rPr>
              <w:t>.</w:t>
            </w:r>
            <w:proofErr w:type="gramEnd"/>
            <w:r>
              <w:rPr>
                <w:rFonts w:ascii="Arial" w:hAnsi="Arial"/>
                <w:noProof w:val="0"/>
              </w:rPr>
              <w:t xml:space="preserve"> 2.1.4, 2.1.4.2, &amp; 2.1.4.7</w:t>
            </w:r>
          </w:p>
        </w:tc>
      </w:tr>
      <w:tr w:rsidR="00267DB9" w:rsidRPr="0016115F" w:rsidTr="00896C47">
        <w:trPr>
          <w:cantSplit/>
          <w:trHeight w:val="375"/>
          <w:jc w:val="center"/>
        </w:trPr>
        <w:tc>
          <w:tcPr>
            <w:tcW w:w="1410" w:type="dxa"/>
            <w:gridSpan w:val="2"/>
            <w:tcBorders>
              <w:top w:val="single" w:sz="4" w:space="0" w:color="000000"/>
              <w:left w:val="single" w:sz="4" w:space="0" w:color="000000"/>
              <w:right w:val="single" w:sz="4" w:space="0" w:color="000000"/>
            </w:tcBorders>
          </w:tcPr>
          <w:p w:rsidR="00267DB9" w:rsidRDefault="00267DB9" w:rsidP="00967FD8">
            <w:pPr>
              <w:pStyle w:val="CellBody"/>
              <w:tabs>
                <w:tab w:val="left" w:pos="360"/>
              </w:tabs>
              <w:spacing w:before="40" w:after="40"/>
              <w:ind w:left="228" w:right="120"/>
              <w:jc w:val="center"/>
              <w:rPr>
                <w:rFonts w:ascii="Arial" w:hAnsi="Arial"/>
                <w:noProof w:val="0"/>
              </w:rPr>
            </w:pPr>
            <w:r>
              <w:rPr>
                <w:rFonts w:ascii="Arial" w:hAnsi="Arial"/>
                <w:noProof w:val="0"/>
              </w:rPr>
              <w:t>12/07/2016</w:t>
            </w:r>
          </w:p>
        </w:tc>
        <w:tc>
          <w:tcPr>
            <w:tcW w:w="1260" w:type="dxa"/>
            <w:tcBorders>
              <w:top w:val="single" w:sz="4" w:space="0" w:color="000000"/>
              <w:left w:val="single" w:sz="4" w:space="0" w:color="000000"/>
              <w:right w:val="single" w:sz="4" w:space="0" w:color="000000"/>
            </w:tcBorders>
          </w:tcPr>
          <w:p w:rsidR="00267DB9" w:rsidRDefault="00267DB9" w:rsidP="00967FD8">
            <w:pPr>
              <w:pStyle w:val="CellBody"/>
              <w:tabs>
                <w:tab w:val="left" w:pos="360"/>
              </w:tabs>
              <w:spacing w:before="40" w:after="40"/>
              <w:ind w:left="228" w:right="120"/>
              <w:jc w:val="center"/>
              <w:rPr>
                <w:rFonts w:ascii="Arial" w:hAnsi="Arial"/>
                <w:noProof w:val="0"/>
              </w:rPr>
            </w:pPr>
            <w:proofErr w:type="spellStart"/>
            <w:r>
              <w:rPr>
                <w:rFonts w:ascii="Arial" w:hAnsi="Arial"/>
                <w:noProof w:val="0"/>
              </w:rPr>
              <w:t>V3</w:t>
            </w:r>
            <w:proofErr w:type="spellEnd"/>
          </w:p>
        </w:tc>
        <w:tc>
          <w:tcPr>
            <w:tcW w:w="1080" w:type="dxa"/>
            <w:tcBorders>
              <w:top w:val="single" w:sz="4" w:space="0" w:color="000000"/>
              <w:left w:val="single" w:sz="4" w:space="0" w:color="000000"/>
              <w:right w:val="single" w:sz="4" w:space="0" w:color="000000"/>
            </w:tcBorders>
          </w:tcPr>
          <w:p w:rsidR="00267DB9" w:rsidRDefault="00267DB9" w:rsidP="00967FD8">
            <w:pPr>
              <w:pStyle w:val="CellBody"/>
              <w:tabs>
                <w:tab w:val="left" w:pos="360"/>
              </w:tabs>
              <w:spacing w:before="40" w:after="40"/>
              <w:ind w:left="228" w:right="120"/>
              <w:jc w:val="center"/>
              <w:rPr>
                <w:rFonts w:ascii="Arial" w:hAnsi="Arial"/>
                <w:noProof w:val="0"/>
              </w:rPr>
            </w:pPr>
            <w:r>
              <w:rPr>
                <w:rFonts w:ascii="Arial" w:hAnsi="Arial"/>
                <w:noProof w:val="0"/>
              </w:rPr>
              <w:t>1179</w:t>
            </w:r>
          </w:p>
        </w:tc>
        <w:tc>
          <w:tcPr>
            <w:tcW w:w="4444" w:type="dxa"/>
            <w:tcBorders>
              <w:top w:val="single" w:sz="4" w:space="0" w:color="000000"/>
              <w:left w:val="single" w:sz="4" w:space="0" w:color="000000"/>
              <w:right w:val="single" w:sz="4" w:space="0" w:color="000000"/>
            </w:tcBorders>
          </w:tcPr>
          <w:p w:rsidR="007C305B" w:rsidRPr="00896C47" w:rsidRDefault="003538A3" w:rsidP="00896C47">
            <w:pPr>
              <w:pStyle w:val="Bullettrevrecord"/>
              <w:spacing w:before="40" w:after="40" w:line="240" w:lineRule="auto"/>
              <w:rPr>
                <w:rFonts w:ascii="Arial" w:eastAsia="Mincho" w:hAnsi="Arial" w:cs="Arial"/>
                <w:noProof w:val="0"/>
              </w:rPr>
            </w:pPr>
            <w:r>
              <w:rPr>
                <w:rFonts w:ascii="Arial" w:eastAsia="Mincho" w:hAnsi="Arial" w:cs="Arial"/>
                <w:noProof w:val="0"/>
              </w:rPr>
              <w:t xml:space="preserve">Added descriptions for new menu options </w:t>
            </w:r>
            <w:r w:rsidR="007C305B">
              <w:rPr>
                <w:rFonts w:ascii="Arial" w:eastAsia="Mincho" w:hAnsi="Arial" w:cs="Arial"/>
                <w:noProof w:val="0"/>
              </w:rPr>
              <w:t xml:space="preserve">and features </w:t>
            </w:r>
            <w:r>
              <w:rPr>
                <w:rFonts w:ascii="Arial" w:eastAsia="Mincho" w:hAnsi="Arial" w:cs="Arial"/>
                <w:noProof w:val="0"/>
              </w:rPr>
              <w:t xml:space="preserve">provided by this </w:t>
            </w:r>
            <w:r w:rsidR="007C305B">
              <w:rPr>
                <w:rFonts w:ascii="Arial" w:eastAsia="Mincho" w:hAnsi="Arial" w:cs="Arial"/>
                <w:noProof w:val="0"/>
              </w:rPr>
              <w:t>delivery.</w:t>
            </w:r>
          </w:p>
        </w:tc>
        <w:tc>
          <w:tcPr>
            <w:tcW w:w="1713" w:type="dxa"/>
            <w:tcBorders>
              <w:top w:val="single" w:sz="4" w:space="0" w:color="000000"/>
              <w:left w:val="single" w:sz="4" w:space="0" w:color="000000"/>
              <w:right w:val="single" w:sz="4" w:space="0" w:color="000000"/>
            </w:tcBorders>
          </w:tcPr>
          <w:p w:rsidR="00EE649F" w:rsidRDefault="00896C47" w:rsidP="00896C47">
            <w:pPr>
              <w:pStyle w:val="CellBody"/>
              <w:tabs>
                <w:tab w:val="left" w:pos="360"/>
              </w:tabs>
              <w:spacing w:before="40" w:after="40"/>
              <w:ind w:left="228" w:right="120"/>
              <w:jc w:val="center"/>
              <w:rPr>
                <w:rFonts w:ascii="Arial" w:hAnsi="Arial"/>
                <w:noProof w:val="0"/>
              </w:rPr>
            </w:pPr>
            <w:proofErr w:type="spellStart"/>
            <w:proofErr w:type="gramStart"/>
            <w:r>
              <w:rPr>
                <w:rFonts w:ascii="Arial" w:hAnsi="Arial"/>
                <w:noProof w:val="0"/>
              </w:rPr>
              <w:t>Secs</w:t>
            </w:r>
            <w:proofErr w:type="spellEnd"/>
            <w:r>
              <w:rPr>
                <w:rFonts w:ascii="Arial" w:hAnsi="Arial"/>
                <w:noProof w:val="0"/>
              </w:rPr>
              <w:t>.</w:t>
            </w:r>
            <w:proofErr w:type="gramEnd"/>
            <w:r>
              <w:rPr>
                <w:rFonts w:ascii="Arial" w:hAnsi="Arial"/>
                <w:noProof w:val="0"/>
              </w:rPr>
              <w:t xml:space="preserve"> 2.1.2.2.10, 2.1.2.4.2, &amp; 2.1.2.4.3</w:t>
            </w:r>
          </w:p>
        </w:tc>
      </w:tr>
      <w:tr w:rsidR="00896C47" w:rsidRPr="0016115F" w:rsidTr="00896C47">
        <w:trPr>
          <w:cantSplit/>
          <w:trHeight w:val="375"/>
          <w:jc w:val="center"/>
        </w:trPr>
        <w:tc>
          <w:tcPr>
            <w:tcW w:w="1410" w:type="dxa"/>
            <w:gridSpan w:val="2"/>
            <w:tcBorders>
              <w:left w:val="single" w:sz="4" w:space="0" w:color="000000"/>
              <w:bottom w:val="single" w:sz="4" w:space="0" w:color="000000"/>
              <w:right w:val="single" w:sz="4" w:space="0" w:color="000000"/>
            </w:tcBorders>
          </w:tcPr>
          <w:p w:rsidR="00896C47" w:rsidRDefault="00896C47" w:rsidP="00967FD8">
            <w:pPr>
              <w:pStyle w:val="CellBody"/>
              <w:tabs>
                <w:tab w:val="left" w:pos="360"/>
              </w:tabs>
              <w:spacing w:before="40" w:after="40"/>
              <w:ind w:left="228" w:right="120"/>
              <w:jc w:val="center"/>
              <w:rPr>
                <w:rFonts w:ascii="Arial" w:hAnsi="Arial"/>
                <w:noProof w:val="0"/>
              </w:rPr>
            </w:pPr>
          </w:p>
        </w:tc>
        <w:tc>
          <w:tcPr>
            <w:tcW w:w="1260" w:type="dxa"/>
            <w:tcBorders>
              <w:left w:val="single" w:sz="4" w:space="0" w:color="000000"/>
              <w:bottom w:val="single" w:sz="4" w:space="0" w:color="000000"/>
              <w:right w:val="single" w:sz="4" w:space="0" w:color="000000"/>
            </w:tcBorders>
          </w:tcPr>
          <w:p w:rsidR="00896C47" w:rsidRDefault="00896C47" w:rsidP="00967FD8">
            <w:pPr>
              <w:pStyle w:val="CellBody"/>
              <w:tabs>
                <w:tab w:val="left" w:pos="360"/>
              </w:tabs>
              <w:spacing w:before="40" w:after="40"/>
              <w:ind w:left="228" w:right="120"/>
              <w:jc w:val="center"/>
              <w:rPr>
                <w:rFonts w:ascii="Arial" w:hAnsi="Arial"/>
                <w:noProof w:val="0"/>
              </w:rPr>
            </w:pPr>
          </w:p>
        </w:tc>
        <w:tc>
          <w:tcPr>
            <w:tcW w:w="1080" w:type="dxa"/>
            <w:tcBorders>
              <w:left w:val="single" w:sz="4" w:space="0" w:color="000000"/>
              <w:bottom w:val="single" w:sz="4" w:space="0" w:color="000000"/>
              <w:right w:val="single" w:sz="4" w:space="0" w:color="000000"/>
            </w:tcBorders>
          </w:tcPr>
          <w:p w:rsidR="00896C47" w:rsidRDefault="00896C47" w:rsidP="00967FD8">
            <w:pPr>
              <w:pStyle w:val="CellBody"/>
              <w:tabs>
                <w:tab w:val="left" w:pos="360"/>
              </w:tabs>
              <w:spacing w:before="40" w:after="40"/>
              <w:ind w:left="228" w:right="120"/>
              <w:jc w:val="center"/>
              <w:rPr>
                <w:rFonts w:ascii="Arial" w:hAnsi="Arial"/>
                <w:noProof w:val="0"/>
              </w:rPr>
            </w:pPr>
          </w:p>
        </w:tc>
        <w:tc>
          <w:tcPr>
            <w:tcW w:w="4444" w:type="dxa"/>
            <w:tcBorders>
              <w:left w:val="single" w:sz="4" w:space="0" w:color="000000"/>
              <w:bottom w:val="single" w:sz="4" w:space="0" w:color="000000"/>
              <w:right w:val="single" w:sz="4" w:space="0" w:color="000000"/>
            </w:tcBorders>
          </w:tcPr>
          <w:p w:rsidR="00896C47" w:rsidRDefault="00896C47" w:rsidP="009462EC">
            <w:pPr>
              <w:pStyle w:val="Bullettrevrecord"/>
              <w:spacing w:before="40" w:after="40" w:line="240" w:lineRule="auto"/>
              <w:rPr>
                <w:rFonts w:ascii="Arial" w:eastAsia="Mincho" w:hAnsi="Arial" w:cs="Arial"/>
                <w:noProof w:val="0"/>
              </w:rPr>
            </w:pPr>
            <w:r>
              <w:rPr>
                <w:rFonts w:ascii="Arial" w:eastAsia="Mincho" w:hAnsi="Arial" w:cs="Arial"/>
                <w:noProof w:val="0"/>
              </w:rPr>
              <w:t xml:space="preserve">Added additional figures for new features (Figures 2-16 </w:t>
            </w:r>
            <w:proofErr w:type="gramStart"/>
            <w:r>
              <w:rPr>
                <w:rFonts w:ascii="Arial" w:eastAsia="Mincho" w:hAnsi="Arial" w:cs="Arial"/>
                <w:noProof w:val="0"/>
              </w:rPr>
              <w:t>And</w:t>
            </w:r>
            <w:proofErr w:type="gramEnd"/>
            <w:r>
              <w:rPr>
                <w:rFonts w:ascii="Arial" w:eastAsia="Mincho" w:hAnsi="Arial" w:cs="Arial"/>
                <w:noProof w:val="0"/>
              </w:rPr>
              <w:t xml:space="preserve"> 2-17).</w:t>
            </w:r>
          </w:p>
        </w:tc>
        <w:tc>
          <w:tcPr>
            <w:tcW w:w="1713" w:type="dxa"/>
            <w:tcBorders>
              <w:left w:val="single" w:sz="4" w:space="0" w:color="000000"/>
              <w:bottom w:val="single" w:sz="4" w:space="0" w:color="000000"/>
              <w:right w:val="single" w:sz="4" w:space="0" w:color="000000"/>
            </w:tcBorders>
          </w:tcPr>
          <w:p w:rsidR="00896C47" w:rsidRDefault="00896C47" w:rsidP="00896C47">
            <w:pPr>
              <w:pStyle w:val="CellBody"/>
              <w:tabs>
                <w:tab w:val="left" w:pos="360"/>
              </w:tabs>
              <w:spacing w:before="40" w:after="40"/>
              <w:ind w:left="228" w:right="120"/>
              <w:jc w:val="center"/>
              <w:rPr>
                <w:rFonts w:ascii="Arial" w:hAnsi="Arial"/>
                <w:noProof w:val="0"/>
              </w:rPr>
            </w:pPr>
            <w:proofErr w:type="spellStart"/>
            <w:proofErr w:type="gramStart"/>
            <w:r>
              <w:rPr>
                <w:rFonts w:ascii="Arial" w:hAnsi="Arial"/>
                <w:noProof w:val="0"/>
              </w:rPr>
              <w:t>Secs</w:t>
            </w:r>
            <w:proofErr w:type="spellEnd"/>
            <w:r>
              <w:rPr>
                <w:rFonts w:ascii="Arial" w:hAnsi="Arial"/>
                <w:noProof w:val="0"/>
              </w:rPr>
              <w:t>.</w:t>
            </w:r>
            <w:proofErr w:type="gramEnd"/>
            <w:r>
              <w:rPr>
                <w:rFonts w:ascii="Arial" w:hAnsi="Arial"/>
                <w:noProof w:val="0"/>
              </w:rPr>
              <w:t xml:space="preserve"> </w:t>
            </w:r>
            <w:r w:rsidR="00424A70">
              <w:rPr>
                <w:rFonts w:ascii="Arial" w:hAnsi="Arial"/>
                <w:noProof w:val="0"/>
              </w:rPr>
              <w:t>2.1.2.4.2</w:t>
            </w:r>
            <w:r>
              <w:rPr>
                <w:rFonts w:ascii="Arial" w:hAnsi="Arial"/>
                <w:noProof w:val="0"/>
              </w:rPr>
              <w:t xml:space="preserve"> &amp; 2.1.2.4.3</w:t>
            </w:r>
          </w:p>
        </w:tc>
      </w:tr>
    </w:tbl>
    <w:p w:rsidR="00967FD8" w:rsidRPr="0016115F" w:rsidRDefault="00967FD8" w:rsidP="00967FD8">
      <w:pPr>
        <w:pStyle w:val="Body"/>
        <w:spacing w:line="280" w:lineRule="exact"/>
        <w:rPr>
          <w:noProof w:val="0"/>
        </w:rPr>
      </w:pPr>
    </w:p>
    <w:p w:rsidR="00967FD8" w:rsidRPr="0016115F" w:rsidRDefault="00967FD8" w:rsidP="00967FD8">
      <w:pPr>
        <w:pStyle w:val="Body"/>
        <w:spacing w:line="280" w:lineRule="exact"/>
        <w:rPr>
          <w:noProof w:val="0"/>
        </w:rPr>
      </w:pPr>
    </w:p>
    <w:p w:rsidR="00967FD8" w:rsidRPr="0016115F" w:rsidRDefault="00967FD8" w:rsidP="00967FD8">
      <w:pPr>
        <w:pStyle w:val="Preface"/>
        <w:spacing w:after="300"/>
        <w:outlineLvl w:val="0"/>
        <w:rPr>
          <w:noProof w:val="0"/>
        </w:rPr>
      </w:pPr>
      <w:bookmarkStart w:id="2" w:name="_Toc288137295"/>
      <w:bookmarkStart w:id="3" w:name="_Toc473699896"/>
      <w:r w:rsidRPr="0016115F">
        <w:rPr>
          <w:noProof w:val="0"/>
        </w:rPr>
        <w:lastRenderedPageBreak/>
        <w:t>Preface</w:t>
      </w:r>
      <w:bookmarkEnd w:id="2"/>
      <w:bookmarkEnd w:id="3"/>
    </w:p>
    <w:p w:rsidR="00967FD8" w:rsidRPr="0016115F" w:rsidRDefault="00967FD8" w:rsidP="00967FD8">
      <w:pPr>
        <w:pStyle w:val="Body"/>
        <w:rPr>
          <w:noProof w:val="0"/>
        </w:rPr>
      </w:pPr>
      <w:r w:rsidRPr="0016115F">
        <w:rPr>
          <w:noProof w:val="0"/>
        </w:rPr>
        <w:t>The Clouds and the Earth’s Radiant Energy System (CERES) Data Management System (</w:t>
      </w:r>
      <w:proofErr w:type="spellStart"/>
      <w:r w:rsidRPr="0016115F">
        <w:rPr>
          <w:noProof w:val="0"/>
        </w:rPr>
        <w:t>DMS</w:t>
      </w:r>
      <w:proofErr w:type="spellEnd"/>
      <w:r w:rsidRPr="0016115F">
        <w:rPr>
          <w:noProof w:val="0"/>
        </w:rPr>
        <w:t xml:space="preserve">) </w:t>
      </w:r>
      <w:proofErr w:type="gramStart"/>
      <w:r w:rsidRPr="0016115F">
        <w:rPr>
          <w:noProof w:val="0"/>
        </w:rPr>
        <w:t>supports</w:t>
      </w:r>
      <w:proofErr w:type="gramEnd"/>
      <w:r w:rsidRPr="0016115F">
        <w:rPr>
          <w:noProof w:val="0"/>
        </w:rPr>
        <w:t xml:space="preserve"> the data processing needs of the CERES Science Team research to increase understanding of the Earth’s climate and radiant environment.  The CERES Data Management Team works with the CERES Science Team to develop the software necessary to support the science algorithms.  This software, </w:t>
      </w:r>
      <w:proofErr w:type="gramStart"/>
      <w:r w:rsidRPr="0016115F">
        <w:rPr>
          <w:noProof w:val="0"/>
        </w:rPr>
        <w:t>being developed</w:t>
      </w:r>
      <w:proofErr w:type="gramEnd"/>
      <w:r w:rsidRPr="0016115F">
        <w:rPr>
          <w:noProof w:val="0"/>
        </w:rPr>
        <w:t xml:space="preserve"> to operate at the Langley Atmospheric Science Data Center (ASDC), produces an extensive set of science data products.</w:t>
      </w:r>
    </w:p>
    <w:p w:rsidR="00967FD8" w:rsidRPr="0016115F" w:rsidRDefault="00967FD8" w:rsidP="00967FD8">
      <w:pPr>
        <w:pStyle w:val="Body"/>
        <w:rPr>
          <w:noProof w:val="0"/>
        </w:rPr>
      </w:pPr>
    </w:p>
    <w:p w:rsidR="00967FD8" w:rsidRPr="0016115F" w:rsidRDefault="00967FD8" w:rsidP="00967FD8">
      <w:pPr>
        <w:pStyle w:val="Body"/>
        <w:rPr>
          <w:noProof w:val="0"/>
        </w:rPr>
      </w:pPr>
      <w:r w:rsidRPr="0016115F">
        <w:rPr>
          <w:noProof w:val="0"/>
        </w:rPr>
        <w:t xml:space="preserve">The </w:t>
      </w:r>
      <w:proofErr w:type="spellStart"/>
      <w:r w:rsidRPr="0016115F">
        <w:rPr>
          <w:noProof w:val="0"/>
        </w:rPr>
        <w:t>DMS</w:t>
      </w:r>
      <w:proofErr w:type="spellEnd"/>
      <w:r w:rsidRPr="0016115F">
        <w:rPr>
          <w:noProof w:val="0"/>
        </w:rPr>
        <w:t xml:space="preserve"> consists of 12 subsystems; each subsystem contains one or more Product Generation </w:t>
      </w:r>
      <w:proofErr w:type="spellStart"/>
      <w:r w:rsidRPr="0016115F">
        <w:rPr>
          <w:noProof w:val="0"/>
        </w:rPr>
        <w:t>Executables</w:t>
      </w:r>
      <w:proofErr w:type="spellEnd"/>
      <w:r w:rsidRPr="0016115F">
        <w:rPr>
          <w:noProof w:val="0"/>
        </w:rPr>
        <w:t xml:space="preserve"> (</w:t>
      </w:r>
      <w:proofErr w:type="spellStart"/>
      <w:r w:rsidRPr="0016115F">
        <w:rPr>
          <w:noProof w:val="0"/>
        </w:rPr>
        <w:t>PGEs</w:t>
      </w:r>
      <w:proofErr w:type="spellEnd"/>
      <w:r w:rsidRPr="0016115F">
        <w:rPr>
          <w:noProof w:val="0"/>
        </w:rPr>
        <w:t>).  Each subsystem executes when all of its required input data sets are available and produces one or more archival science products.</w:t>
      </w:r>
    </w:p>
    <w:p w:rsidR="00967FD8" w:rsidRPr="0016115F" w:rsidRDefault="00967FD8" w:rsidP="00967FD8">
      <w:pPr>
        <w:pStyle w:val="Body"/>
        <w:rPr>
          <w:noProof w:val="0"/>
        </w:rPr>
      </w:pPr>
    </w:p>
    <w:p w:rsidR="00967FD8" w:rsidRPr="0016115F" w:rsidRDefault="00967FD8" w:rsidP="00967FD8">
      <w:pPr>
        <w:pStyle w:val="Body"/>
        <w:rPr>
          <w:noProof w:val="0"/>
        </w:rPr>
      </w:pPr>
      <w:proofErr w:type="gramStart"/>
      <w:r w:rsidRPr="0016115F">
        <w:rPr>
          <w:noProof w:val="0"/>
        </w:rPr>
        <w:t>This Operator’s Manual is written for the data processing operations staff at the Langley ASDC by the Data Management Team Systems group who are responsible for the CATALYST system</w:t>
      </w:r>
      <w:proofErr w:type="gramEnd"/>
      <w:r w:rsidRPr="0016115F">
        <w:rPr>
          <w:noProof w:val="0"/>
        </w:rPr>
        <w:t xml:space="preserve">.  This document describes the </w:t>
      </w:r>
      <w:r w:rsidR="002551EC" w:rsidRPr="0016115F">
        <w:rPr>
          <w:noProof w:val="0"/>
        </w:rPr>
        <w:t>Operator’s Console software</w:t>
      </w:r>
      <w:r w:rsidRPr="0016115F">
        <w:rPr>
          <w:noProof w:val="0"/>
        </w:rPr>
        <w:t>, and outlines installation</w:t>
      </w:r>
      <w:r w:rsidR="002551EC" w:rsidRPr="0016115F">
        <w:rPr>
          <w:noProof w:val="0"/>
        </w:rPr>
        <w:t xml:space="preserve"> and execution procedures. </w:t>
      </w:r>
    </w:p>
    <w:p w:rsidR="00967FD8" w:rsidRPr="0016115F" w:rsidRDefault="00967FD8" w:rsidP="00967FD8">
      <w:pPr>
        <w:pStyle w:val="Body"/>
        <w:rPr>
          <w:noProof w:val="0"/>
        </w:rPr>
      </w:pPr>
    </w:p>
    <w:p w:rsidR="00967FD8" w:rsidRPr="0016115F" w:rsidRDefault="00967FD8" w:rsidP="00967FD8">
      <w:pPr>
        <w:pStyle w:val="Body"/>
        <w:rPr>
          <w:noProof w:val="0"/>
        </w:rPr>
      </w:pPr>
      <w:r w:rsidRPr="0016115F">
        <w:rPr>
          <w:noProof w:val="0"/>
          <w:szCs w:val="20"/>
        </w:rPr>
        <w:t xml:space="preserve">Acknowledgment </w:t>
      </w:r>
      <w:proofErr w:type="gramStart"/>
      <w:r w:rsidRPr="0016115F">
        <w:rPr>
          <w:noProof w:val="0"/>
          <w:szCs w:val="20"/>
        </w:rPr>
        <w:t>is given</w:t>
      </w:r>
      <w:proofErr w:type="gramEnd"/>
      <w:r w:rsidRPr="0016115F">
        <w:rPr>
          <w:noProof w:val="0"/>
          <w:szCs w:val="20"/>
        </w:rPr>
        <w:t xml:space="preserve"> to the CERES Documentation Team for their support in preparing this document.</w:t>
      </w:r>
    </w:p>
    <w:p w:rsidR="00967FD8" w:rsidRPr="0016115F" w:rsidRDefault="00967FD8" w:rsidP="00967FD8">
      <w:pPr>
        <w:pStyle w:val="Body"/>
        <w:rPr>
          <w:noProof w:val="0"/>
        </w:rPr>
      </w:pPr>
    </w:p>
    <w:p w:rsidR="00967FD8" w:rsidRPr="0016115F" w:rsidRDefault="00967FD8" w:rsidP="00967FD8">
      <w:pPr>
        <w:pStyle w:val="Body"/>
        <w:rPr>
          <w:noProof w:val="0"/>
        </w:rPr>
      </w:pPr>
    </w:p>
    <w:p w:rsidR="00967FD8" w:rsidRPr="0016115F" w:rsidRDefault="00967FD8" w:rsidP="00967FD8">
      <w:pPr>
        <w:pStyle w:val="Body"/>
        <w:rPr>
          <w:noProof w:val="0"/>
        </w:rPr>
      </w:pPr>
    </w:p>
    <w:p w:rsidR="00967FD8" w:rsidRPr="0016115F" w:rsidRDefault="00967FD8" w:rsidP="00967FD8">
      <w:pPr>
        <w:pStyle w:val="Body"/>
        <w:rPr>
          <w:noProof w:val="0"/>
        </w:rPr>
      </w:pPr>
    </w:p>
    <w:p w:rsidR="00967FD8" w:rsidRPr="0016115F" w:rsidRDefault="00967FD8" w:rsidP="00967FD8">
      <w:pPr>
        <w:pStyle w:val="BodyCenter"/>
        <w:spacing w:line="280" w:lineRule="exact"/>
        <w:rPr>
          <w:noProof w:val="0"/>
        </w:rPr>
      </w:pPr>
    </w:p>
    <w:p w:rsidR="00967FD8" w:rsidRPr="0016115F" w:rsidRDefault="00967FD8" w:rsidP="00967FD8">
      <w:pPr>
        <w:pStyle w:val="Center"/>
        <w:rPr>
          <w:noProof w:val="0"/>
        </w:rPr>
        <w:sectPr w:rsidR="00967FD8" w:rsidRPr="0016115F">
          <w:headerReference w:type="default" r:id="rId9"/>
          <w:footerReference w:type="default" r:id="rId10"/>
          <w:footerReference w:type="first" r:id="rId11"/>
          <w:pgSz w:w="12240" w:h="15840"/>
          <w:pgMar w:top="1440" w:right="1440" w:bottom="1440" w:left="1440" w:header="720" w:footer="720" w:gutter="0"/>
          <w:pgNumType w:fmt="lowerRoman"/>
          <w:cols w:space="360"/>
          <w:titlePg/>
          <w:docGrid w:linePitch="299"/>
        </w:sectPr>
      </w:pPr>
    </w:p>
    <w:p w:rsidR="001B256E" w:rsidRPr="006F7D5A" w:rsidRDefault="00967FD8">
      <w:pPr>
        <w:pStyle w:val="TOC1"/>
        <w:tabs>
          <w:tab w:val="right" w:leader="dot" w:pos="9350"/>
        </w:tabs>
        <w:rPr>
          <w:rFonts w:ascii="Times New Roman" w:eastAsiaTheme="minorEastAsia" w:hAnsi="Times New Roman"/>
          <w:noProof/>
          <w:color w:val="5B9BD5" w:themeColor="accent1"/>
          <w:szCs w:val="24"/>
        </w:rPr>
      </w:pPr>
      <w:r w:rsidRPr="006F7D5A">
        <w:rPr>
          <w:rFonts w:ascii="Times New Roman" w:hAnsi="Times New Roman"/>
          <w:color w:val="5B9BD5" w:themeColor="accent1"/>
          <w:szCs w:val="24"/>
        </w:rPr>
        <w:lastRenderedPageBreak/>
        <w:fldChar w:fldCharType="begin"/>
      </w:r>
      <w:r w:rsidRPr="006F7D5A">
        <w:rPr>
          <w:rFonts w:ascii="Times New Roman" w:hAnsi="Times New Roman"/>
          <w:color w:val="5B9BD5" w:themeColor="accent1"/>
          <w:szCs w:val="24"/>
        </w:rPr>
        <w:instrText xml:space="preserve"> TOC \o "1-6" \h \z \t "Heading 7,1,Heading 8,2,Heading 9,3,RevisionRecord,1,Preface,1" </w:instrText>
      </w:r>
      <w:r w:rsidRPr="006F7D5A">
        <w:rPr>
          <w:rFonts w:ascii="Times New Roman" w:hAnsi="Times New Roman"/>
          <w:color w:val="5B9BD5" w:themeColor="accent1"/>
          <w:szCs w:val="24"/>
        </w:rPr>
        <w:fldChar w:fldCharType="separate"/>
      </w:r>
      <w:hyperlink w:anchor="_Toc473699895" w:history="1">
        <w:r w:rsidR="001B256E" w:rsidRPr="006F7D5A">
          <w:rPr>
            <w:rStyle w:val="Hyperlink"/>
            <w:rFonts w:ascii="Times New Roman" w:hAnsi="Times New Roman"/>
            <w:noProof/>
            <w:color w:val="5B9BD5" w:themeColor="accent1"/>
            <w:szCs w:val="24"/>
          </w:rPr>
          <w:t>Document Revision Record</w:t>
        </w:r>
        <w:r w:rsidR="001B256E" w:rsidRPr="006F7D5A">
          <w:rPr>
            <w:rFonts w:ascii="Times New Roman" w:hAnsi="Times New Roman"/>
            <w:noProof/>
            <w:webHidden/>
            <w:color w:val="5B9BD5" w:themeColor="accent1"/>
            <w:szCs w:val="24"/>
          </w:rPr>
          <w:tab/>
        </w:r>
        <w:r w:rsidR="001B256E" w:rsidRPr="006F7D5A">
          <w:rPr>
            <w:rFonts w:ascii="Times New Roman" w:hAnsi="Times New Roman"/>
            <w:noProof/>
            <w:webHidden/>
            <w:color w:val="5B9BD5" w:themeColor="accent1"/>
            <w:szCs w:val="24"/>
          </w:rPr>
          <w:fldChar w:fldCharType="begin"/>
        </w:r>
        <w:r w:rsidR="001B256E" w:rsidRPr="006F7D5A">
          <w:rPr>
            <w:rFonts w:ascii="Times New Roman" w:hAnsi="Times New Roman"/>
            <w:noProof/>
            <w:webHidden/>
            <w:color w:val="5B9BD5" w:themeColor="accent1"/>
            <w:szCs w:val="24"/>
          </w:rPr>
          <w:instrText xml:space="preserve"> PAGEREF _Toc473699895 \h </w:instrText>
        </w:r>
        <w:r w:rsidR="001B256E" w:rsidRPr="006F7D5A">
          <w:rPr>
            <w:rFonts w:ascii="Times New Roman" w:hAnsi="Times New Roman"/>
            <w:noProof/>
            <w:webHidden/>
            <w:color w:val="5B9BD5" w:themeColor="accent1"/>
            <w:szCs w:val="24"/>
          </w:rPr>
        </w:r>
        <w:r w:rsidR="001B256E" w:rsidRPr="006F7D5A">
          <w:rPr>
            <w:rFonts w:ascii="Times New Roman" w:hAnsi="Times New Roman"/>
            <w:noProof/>
            <w:webHidden/>
            <w:color w:val="5B9BD5" w:themeColor="accent1"/>
            <w:szCs w:val="24"/>
          </w:rPr>
          <w:fldChar w:fldCharType="separate"/>
        </w:r>
        <w:r w:rsidR="001B256E" w:rsidRPr="006F7D5A">
          <w:rPr>
            <w:rFonts w:ascii="Times New Roman" w:hAnsi="Times New Roman"/>
            <w:noProof/>
            <w:webHidden/>
            <w:color w:val="5B9BD5" w:themeColor="accent1"/>
            <w:szCs w:val="24"/>
          </w:rPr>
          <w:t>ii</w:t>
        </w:r>
        <w:r w:rsidR="001B256E" w:rsidRPr="006F7D5A">
          <w:rPr>
            <w:rFonts w:ascii="Times New Roman" w:hAnsi="Times New Roman"/>
            <w:noProof/>
            <w:webHidden/>
            <w:color w:val="5B9BD5" w:themeColor="accent1"/>
            <w:szCs w:val="24"/>
          </w:rPr>
          <w:fldChar w:fldCharType="end"/>
        </w:r>
      </w:hyperlink>
    </w:p>
    <w:p w:rsidR="001B256E" w:rsidRPr="006F7D5A" w:rsidRDefault="001B256E">
      <w:pPr>
        <w:pStyle w:val="TOC1"/>
        <w:tabs>
          <w:tab w:val="right" w:leader="dot" w:pos="9350"/>
        </w:tabs>
        <w:rPr>
          <w:rFonts w:ascii="Times New Roman" w:eastAsiaTheme="minorEastAsia" w:hAnsi="Times New Roman"/>
          <w:noProof/>
          <w:color w:val="5B9BD5" w:themeColor="accent1"/>
          <w:szCs w:val="24"/>
        </w:rPr>
      </w:pPr>
      <w:hyperlink w:anchor="_Toc473699896" w:history="1">
        <w:r w:rsidRPr="006F7D5A">
          <w:rPr>
            <w:rStyle w:val="Hyperlink"/>
            <w:rFonts w:ascii="Times New Roman" w:hAnsi="Times New Roman"/>
            <w:noProof/>
            <w:color w:val="5B9BD5" w:themeColor="accent1"/>
            <w:szCs w:val="24"/>
          </w:rPr>
          <w:t>Preface</w:t>
        </w:r>
        <w:r w:rsidRPr="006F7D5A">
          <w:rPr>
            <w:rFonts w:ascii="Times New Roman" w:hAnsi="Times New Roman"/>
            <w:noProof/>
            <w:webHidden/>
            <w:color w:val="5B9BD5" w:themeColor="accent1"/>
            <w:szCs w:val="24"/>
          </w:rPr>
          <w:tab/>
        </w:r>
        <w:r w:rsidRPr="006F7D5A">
          <w:rPr>
            <w:rFonts w:ascii="Times New Roman" w:hAnsi="Times New Roman"/>
            <w:noProof/>
            <w:webHidden/>
            <w:color w:val="5B9BD5" w:themeColor="accent1"/>
            <w:szCs w:val="24"/>
          </w:rPr>
          <w:fldChar w:fldCharType="begin"/>
        </w:r>
        <w:r w:rsidRPr="006F7D5A">
          <w:rPr>
            <w:rFonts w:ascii="Times New Roman" w:hAnsi="Times New Roman"/>
            <w:noProof/>
            <w:webHidden/>
            <w:color w:val="5B9BD5" w:themeColor="accent1"/>
            <w:szCs w:val="24"/>
          </w:rPr>
          <w:instrText xml:space="preserve"> PAGEREF _Toc473699896 \h </w:instrText>
        </w:r>
        <w:r w:rsidRPr="006F7D5A">
          <w:rPr>
            <w:rFonts w:ascii="Times New Roman" w:hAnsi="Times New Roman"/>
            <w:noProof/>
            <w:webHidden/>
            <w:color w:val="5B9BD5" w:themeColor="accent1"/>
            <w:szCs w:val="24"/>
          </w:rPr>
        </w:r>
        <w:r w:rsidRPr="006F7D5A">
          <w:rPr>
            <w:rFonts w:ascii="Times New Roman" w:hAnsi="Times New Roman"/>
            <w:noProof/>
            <w:webHidden/>
            <w:color w:val="5B9BD5" w:themeColor="accent1"/>
            <w:szCs w:val="24"/>
          </w:rPr>
          <w:fldChar w:fldCharType="separate"/>
        </w:r>
        <w:r w:rsidRPr="006F7D5A">
          <w:rPr>
            <w:rFonts w:ascii="Times New Roman" w:hAnsi="Times New Roman"/>
            <w:noProof/>
            <w:webHidden/>
            <w:color w:val="5B9BD5" w:themeColor="accent1"/>
            <w:szCs w:val="24"/>
          </w:rPr>
          <w:t>iii</w:t>
        </w:r>
        <w:r w:rsidRPr="006F7D5A">
          <w:rPr>
            <w:rFonts w:ascii="Times New Roman" w:hAnsi="Times New Roman"/>
            <w:noProof/>
            <w:webHidden/>
            <w:color w:val="5B9BD5" w:themeColor="accent1"/>
            <w:szCs w:val="24"/>
          </w:rPr>
          <w:fldChar w:fldCharType="end"/>
        </w:r>
      </w:hyperlink>
    </w:p>
    <w:p w:rsidR="001B256E" w:rsidRPr="006F7D5A" w:rsidRDefault="001B256E">
      <w:pPr>
        <w:pStyle w:val="TOC1"/>
        <w:tabs>
          <w:tab w:val="left" w:pos="660"/>
          <w:tab w:val="right" w:leader="dot" w:pos="9350"/>
        </w:tabs>
        <w:rPr>
          <w:rFonts w:ascii="Times New Roman" w:eastAsiaTheme="minorEastAsia" w:hAnsi="Times New Roman"/>
          <w:noProof/>
          <w:color w:val="5B9BD5" w:themeColor="accent1"/>
          <w:szCs w:val="24"/>
        </w:rPr>
      </w:pPr>
      <w:hyperlink w:anchor="_Toc473699897" w:history="1">
        <w:r w:rsidRPr="006F7D5A">
          <w:rPr>
            <w:rStyle w:val="Hyperlink"/>
            <w:rFonts w:ascii="Times New Roman" w:hAnsi="Times New Roman"/>
            <w:noProof/>
            <w:color w:val="5B9BD5" w:themeColor="accent1"/>
            <w:szCs w:val="24"/>
          </w:rPr>
          <w:t>1.0</w:t>
        </w:r>
        <w:r w:rsidRPr="006F7D5A">
          <w:rPr>
            <w:rFonts w:ascii="Times New Roman" w:eastAsiaTheme="minorEastAsia" w:hAnsi="Times New Roman"/>
            <w:noProof/>
            <w:color w:val="5B9BD5" w:themeColor="accent1"/>
            <w:szCs w:val="24"/>
          </w:rPr>
          <w:tab/>
        </w:r>
        <w:r w:rsidRPr="006F7D5A">
          <w:rPr>
            <w:rStyle w:val="Hyperlink"/>
            <w:rFonts w:ascii="Times New Roman" w:hAnsi="Times New Roman"/>
            <w:noProof/>
            <w:color w:val="5B9BD5" w:themeColor="accent1"/>
            <w:szCs w:val="24"/>
          </w:rPr>
          <w:t>Operator’s Console</w:t>
        </w:r>
        <w:r w:rsidRPr="006F7D5A">
          <w:rPr>
            <w:rFonts w:ascii="Times New Roman" w:hAnsi="Times New Roman"/>
            <w:noProof/>
            <w:webHidden/>
            <w:color w:val="5B9BD5" w:themeColor="accent1"/>
            <w:szCs w:val="24"/>
          </w:rPr>
          <w:tab/>
        </w:r>
        <w:r w:rsidRPr="006F7D5A">
          <w:rPr>
            <w:rFonts w:ascii="Times New Roman" w:hAnsi="Times New Roman"/>
            <w:noProof/>
            <w:webHidden/>
            <w:color w:val="5B9BD5" w:themeColor="accent1"/>
            <w:szCs w:val="24"/>
          </w:rPr>
          <w:fldChar w:fldCharType="begin"/>
        </w:r>
        <w:r w:rsidRPr="006F7D5A">
          <w:rPr>
            <w:rFonts w:ascii="Times New Roman" w:hAnsi="Times New Roman"/>
            <w:noProof/>
            <w:webHidden/>
            <w:color w:val="5B9BD5" w:themeColor="accent1"/>
            <w:szCs w:val="24"/>
          </w:rPr>
          <w:instrText xml:space="preserve"> PAGEREF _Toc473699897 \h </w:instrText>
        </w:r>
        <w:r w:rsidRPr="006F7D5A">
          <w:rPr>
            <w:rFonts w:ascii="Times New Roman" w:hAnsi="Times New Roman"/>
            <w:noProof/>
            <w:webHidden/>
            <w:color w:val="5B9BD5" w:themeColor="accent1"/>
            <w:szCs w:val="24"/>
          </w:rPr>
        </w:r>
        <w:r w:rsidRPr="006F7D5A">
          <w:rPr>
            <w:rFonts w:ascii="Times New Roman" w:hAnsi="Times New Roman"/>
            <w:noProof/>
            <w:webHidden/>
            <w:color w:val="5B9BD5" w:themeColor="accent1"/>
            <w:szCs w:val="24"/>
          </w:rPr>
          <w:fldChar w:fldCharType="separate"/>
        </w:r>
        <w:r w:rsidRPr="006F7D5A">
          <w:rPr>
            <w:rFonts w:ascii="Times New Roman" w:hAnsi="Times New Roman"/>
            <w:noProof/>
            <w:webHidden/>
            <w:color w:val="5B9BD5" w:themeColor="accent1"/>
            <w:szCs w:val="24"/>
          </w:rPr>
          <w:t>3</w:t>
        </w:r>
        <w:r w:rsidRPr="006F7D5A">
          <w:rPr>
            <w:rFonts w:ascii="Times New Roman" w:hAnsi="Times New Roman"/>
            <w:noProof/>
            <w:webHidden/>
            <w:color w:val="5B9BD5" w:themeColor="accent1"/>
            <w:szCs w:val="24"/>
          </w:rPr>
          <w:fldChar w:fldCharType="end"/>
        </w:r>
      </w:hyperlink>
    </w:p>
    <w:p w:rsidR="001B256E" w:rsidRPr="006F7D5A" w:rsidRDefault="001B256E" w:rsidP="006F7D5A">
      <w:pPr>
        <w:pStyle w:val="TOC2"/>
        <w:tabs>
          <w:tab w:val="left" w:pos="880"/>
          <w:tab w:val="right" w:leader="dot" w:pos="9350"/>
        </w:tabs>
        <w:ind w:left="0"/>
        <w:rPr>
          <w:rFonts w:ascii="Times New Roman" w:eastAsiaTheme="minorEastAsia" w:hAnsi="Times New Roman"/>
          <w:noProof/>
          <w:color w:val="5B9BD5" w:themeColor="accent1"/>
          <w:sz w:val="24"/>
          <w:szCs w:val="24"/>
        </w:rPr>
      </w:pPr>
      <w:hyperlink w:anchor="_Toc473699898" w:history="1">
        <w:r w:rsidRPr="006F7D5A">
          <w:rPr>
            <w:rStyle w:val="Hyperlink"/>
            <w:rFonts w:ascii="Times New Roman" w:hAnsi="Times New Roman"/>
            <w:noProof/>
            <w:color w:val="5B9BD5" w:themeColor="accent1"/>
            <w:sz w:val="24"/>
            <w:szCs w:val="24"/>
          </w:rPr>
          <w:t>1.1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Operator’s Console Details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_Toc473699898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3"/>
        <w:tabs>
          <w:tab w:val="left" w:pos="1320"/>
          <w:tab w:val="right" w:leader="dot" w:pos="9350"/>
        </w:tabs>
        <w:rPr>
          <w:rFonts w:ascii="Times New Roman" w:eastAsiaTheme="minorEastAsia" w:hAnsi="Times New Roman"/>
          <w:noProof/>
          <w:color w:val="5B9BD5" w:themeColor="accent1"/>
          <w:sz w:val="24"/>
          <w:szCs w:val="24"/>
        </w:rPr>
      </w:pPr>
      <w:hyperlink w:anchor="_Toc473699899" w:history="1">
        <w:r w:rsidRPr="006F7D5A">
          <w:rPr>
            <w:rStyle w:val="Hyperlink"/>
            <w:rFonts w:ascii="Times New Roman" w:hAnsi="Times New Roman"/>
            <w:noProof/>
            <w:color w:val="5B9BD5" w:themeColor="accent1"/>
            <w:sz w:val="24"/>
            <w:szCs w:val="24"/>
          </w:rPr>
          <w:t>1.1.1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Responsible Persons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_Toc473699899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2"/>
        <w:tabs>
          <w:tab w:val="left" w:pos="880"/>
          <w:tab w:val="right" w:leader="dot" w:pos="9350"/>
        </w:tabs>
        <w:rPr>
          <w:rFonts w:ascii="Times New Roman" w:eastAsiaTheme="minorEastAsia" w:hAnsi="Times New Roman"/>
          <w:noProof/>
          <w:color w:val="5B9BD5" w:themeColor="accent1"/>
          <w:sz w:val="24"/>
          <w:szCs w:val="24"/>
        </w:rPr>
      </w:pPr>
      <w:hyperlink w:anchor="_Toc473699900" w:history="1">
        <w:r w:rsidRPr="006F7D5A">
          <w:rPr>
            <w:rStyle w:val="Hyperlink"/>
            <w:rFonts w:ascii="Times New Roman" w:hAnsi="Times New Roman"/>
            <w:noProof/>
            <w:color w:val="5B9BD5" w:themeColor="accent1"/>
            <w:sz w:val="24"/>
            <w:szCs w:val="24"/>
          </w:rPr>
          <w:t>1.2</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Operator’s Console Dependencies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_Toc473699900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2"/>
        <w:tabs>
          <w:tab w:val="left" w:pos="880"/>
          <w:tab w:val="right" w:leader="dot" w:pos="9350"/>
        </w:tabs>
        <w:rPr>
          <w:rFonts w:ascii="Times New Roman" w:eastAsiaTheme="minorEastAsia" w:hAnsi="Times New Roman"/>
          <w:noProof/>
          <w:color w:val="5B9BD5" w:themeColor="accent1"/>
          <w:sz w:val="24"/>
          <w:szCs w:val="24"/>
        </w:rPr>
      </w:pPr>
      <w:hyperlink w:anchor="_Toc473699901" w:history="1">
        <w:r w:rsidRPr="006F7D5A">
          <w:rPr>
            <w:rStyle w:val="Hyperlink"/>
            <w:rFonts w:ascii="Times New Roman" w:hAnsi="Times New Roman"/>
            <w:noProof/>
            <w:color w:val="5B9BD5" w:themeColor="accent1"/>
            <w:sz w:val="24"/>
            <w:szCs w:val="24"/>
          </w:rPr>
          <w:t>1.3</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Operating Environment</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_Toc473699901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2"/>
        <w:tabs>
          <w:tab w:val="left" w:pos="880"/>
          <w:tab w:val="right" w:leader="dot" w:pos="9350"/>
        </w:tabs>
        <w:rPr>
          <w:rFonts w:ascii="Times New Roman" w:eastAsiaTheme="minorEastAsia" w:hAnsi="Times New Roman"/>
          <w:noProof/>
          <w:color w:val="5B9BD5" w:themeColor="accent1"/>
          <w:sz w:val="24"/>
          <w:szCs w:val="24"/>
        </w:rPr>
      </w:pPr>
      <w:hyperlink w:anchor="_Toc473699902" w:history="1">
        <w:r w:rsidRPr="006F7D5A">
          <w:rPr>
            <w:rStyle w:val="Hyperlink"/>
            <w:rFonts w:ascii="Times New Roman" w:hAnsi="Times New Roman"/>
            <w:noProof/>
            <w:color w:val="5B9BD5" w:themeColor="accent1"/>
            <w:sz w:val="24"/>
            <w:szCs w:val="24"/>
          </w:rPr>
          <w:t>1.4</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Obtaining the Operator’s Console Software</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_Toc473699902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2"/>
        <w:tabs>
          <w:tab w:val="left" w:pos="880"/>
          <w:tab w:val="right" w:leader="dot" w:pos="9350"/>
        </w:tabs>
        <w:rPr>
          <w:rFonts w:ascii="Times New Roman" w:eastAsiaTheme="minorEastAsia" w:hAnsi="Times New Roman"/>
          <w:noProof/>
          <w:color w:val="5B9BD5" w:themeColor="accent1"/>
          <w:sz w:val="24"/>
          <w:szCs w:val="24"/>
        </w:rPr>
      </w:pPr>
      <w:hyperlink w:anchor="_Toc473699903" w:history="1">
        <w:r w:rsidRPr="006F7D5A">
          <w:rPr>
            <w:rStyle w:val="Hyperlink"/>
            <w:rFonts w:ascii="Times New Roman" w:hAnsi="Times New Roman"/>
            <w:noProof/>
            <w:color w:val="5B9BD5" w:themeColor="accent1"/>
            <w:sz w:val="24"/>
            <w:szCs w:val="24"/>
          </w:rPr>
          <w:t>1.5</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Running the Operator’s Console Software</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_Toc473699903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4</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2"/>
        <w:tabs>
          <w:tab w:val="left" w:pos="880"/>
          <w:tab w:val="right" w:leader="dot" w:pos="9350"/>
        </w:tabs>
        <w:rPr>
          <w:rFonts w:ascii="Times New Roman" w:eastAsiaTheme="minorEastAsia" w:hAnsi="Times New Roman"/>
          <w:noProof/>
          <w:color w:val="5B9BD5" w:themeColor="accent1"/>
          <w:sz w:val="24"/>
          <w:szCs w:val="24"/>
        </w:rPr>
      </w:pPr>
      <w:hyperlink w:anchor="_Toc473699904" w:history="1">
        <w:r w:rsidRPr="006F7D5A">
          <w:rPr>
            <w:rStyle w:val="Hyperlink"/>
            <w:rFonts w:ascii="Times New Roman" w:hAnsi="Times New Roman"/>
            <w:noProof/>
            <w:color w:val="5B9BD5" w:themeColor="accent1"/>
            <w:sz w:val="24"/>
            <w:szCs w:val="24"/>
          </w:rPr>
          <w:t>1.6</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Logging in to the CATALYST Server</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_Toc473699904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4</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1"/>
        <w:tabs>
          <w:tab w:val="left" w:pos="660"/>
          <w:tab w:val="right" w:leader="dot" w:pos="9350"/>
        </w:tabs>
        <w:rPr>
          <w:rFonts w:ascii="Times New Roman" w:eastAsiaTheme="minorEastAsia" w:hAnsi="Times New Roman"/>
          <w:noProof/>
          <w:color w:val="5B9BD5" w:themeColor="accent1"/>
          <w:szCs w:val="24"/>
        </w:rPr>
      </w:pPr>
      <w:hyperlink w:anchor="_Toc473699905" w:history="1">
        <w:r w:rsidRPr="006F7D5A">
          <w:rPr>
            <w:rStyle w:val="Hyperlink"/>
            <w:rFonts w:ascii="Times New Roman" w:hAnsi="Times New Roman"/>
            <w:noProof/>
            <w:color w:val="5B9BD5" w:themeColor="accent1"/>
            <w:szCs w:val="24"/>
          </w:rPr>
          <w:t>2.0</w:t>
        </w:r>
        <w:r w:rsidRPr="006F7D5A">
          <w:rPr>
            <w:rFonts w:ascii="Times New Roman" w:eastAsiaTheme="minorEastAsia" w:hAnsi="Times New Roman"/>
            <w:noProof/>
            <w:color w:val="5B9BD5" w:themeColor="accent1"/>
            <w:szCs w:val="24"/>
          </w:rPr>
          <w:tab/>
        </w:r>
        <w:r w:rsidRPr="006F7D5A">
          <w:rPr>
            <w:rStyle w:val="Hyperlink"/>
            <w:rFonts w:ascii="Times New Roman" w:hAnsi="Times New Roman"/>
            <w:noProof/>
            <w:color w:val="5B9BD5" w:themeColor="accent1"/>
            <w:szCs w:val="24"/>
          </w:rPr>
          <w:t>Using the Operator’s Console</w:t>
        </w:r>
        <w:r w:rsidRPr="006F7D5A">
          <w:rPr>
            <w:rFonts w:ascii="Times New Roman" w:hAnsi="Times New Roman"/>
            <w:noProof/>
            <w:webHidden/>
            <w:color w:val="5B9BD5" w:themeColor="accent1"/>
            <w:szCs w:val="24"/>
          </w:rPr>
          <w:tab/>
        </w:r>
        <w:r w:rsidRPr="006F7D5A">
          <w:rPr>
            <w:rFonts w:ascii="Times New Roman" w:hAnsi="Times New Roman"/>
            <w:noProof/>
            <w:webHidden/>
            <w:color w:val="5B9BD5" w:themeColor="accent1"/>
            <w:szCs w:val="24"/>
          </w:rPr>
          <w:fldChar w:fldCharType="begin"/>
        </w:r>
        <w:r w:rsidRPr="006F7D5A">
          <w:rPr>
            <w:rFonts w:ascii="Times New Roman" w:hAnsi="Times New Roman"/>
            <w:noProof/>
            <w:webHidden/>
            <w:color w:val="5B9BD5" w:themeColor="accent1"/>
            <w:szCs w:val="24"/>
          </w:rPr>
          <w:instrText xml:space="preserve"> PAGEREF _Toc473699905 \h </w:instrText>
        </w:r>
        <w:r w:rsidRPr="006F7D5A">
          <w:rPr>
            <w:rFonts w:ascii="Times New Roman" w:hAnsi="Times New Roman"/>
            <w:noProof/>
            <w:webHidden/>
            <w:color w:val="5B9BD5" w:themeColor="accent1"/>
            <w:szCs w:val="24"/>
          </w:rPr>
        </w:r>
        <w:r w:rsidRPr="006F7D5A">
          <w:rPr>
            <w:rFonts w:ascii="Times New Roman" w:hAnsi="Times New Roman"/>
            <w:noProof/>
            <w:webHidden/>
            <w:color w:val="5B9BD5" w:themeColor="accent1"/>
            <w:szCs w:val="24"/>
          </w:rPr>
          <w:fldChar w:fldCharType="separate"/>
        </w:r>
        <w:r w:rsidRPr="006F7D5A">
          <w:rPr>
            <w:rFonts w:ascii="Times New Roman" w:hAnsi="Times New Roman"/>
            <w:noProof/>
            <w:webHidden/>
            <w:color w:val="5B9BD5" w:themeColor="accent1"/>
            <w:szCs w:val="24"/>
          </w:rPr>
          <w:t>5</w:t>
        </w:r>
        <w:r w:rsidRPr="006F7D5A">
          <w:rPr>
            <w:rFonts w:ascii="Times New Roman" w:hAnsi="Times New Roman"/>
            <w:noProof/>
            <w:webHidden/>
            <w:color w:val="5B9BD5" w:themeColor="accent1"/>
            <w:szCs w:val="24"/>
          </w:rPr>
          <w:fldChar w:fldCharType="end"/>
        </w:r>
      </w:hyperlink>
    </w:p>
    <w:p w:rsidR="001B256E" w:rsidRPr="006F7D5A" w:rsidRDefault="001B256E">
      <w:pPr>
        <w:pStyle w:val="TOC2"/>
        <w:tabs>
          <w:tab w:val="left" w:pos="880"/>
          <w:tab w:val="right" w:leader="dot" w:pos="9350"/>
        </w:tabs>
        <w:rPr>
          <w:rFonts w:ascii="Times New Roman" w:eastAsiaTheme="minorEastAsia" w:hAnsi="Times New Roman"/>
          <w:noProof/>
          <w:color w:val="5B9BD5" w:themeColor="accent1"/>
          <w:sz w:val="24"/>
          <w:szCs w:val="24"/>
        </w:rPr>
      </w:pPr>
      <w:hyperlink w:anchor="_Toc473699906" w:history="1">
        <w:r w:rsidRPr="006F7D5A">
          <w:rPr>
            <w:rStyle w:val="Hyperlink"/>
            <w:rFonts w:ascii="Times New Roman" w:hAnsi="Times New Roman"/>
            <w:noProof/>
            <w:color w:val="5B9BD5" w:themeColor="accent1"/>
            <w:sz w:val="24"/>
            <w:szCs w:val="24"/>
          </w:rPr>
          <w:t>2.1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Layout and Features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_Toc473699906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5</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3"/>
        <w:tabs>
          <w:tab w:val="left" w:pos="1320"/>
          <w:tab w:val="right" w:leader="dot" w:pos="9350"/>
        </w:tabs>
        <w:rPr>
          <w:rFonts w:ascii="Times New Roman" w:eastAsiaTheme="minorEastAsia" w:hAnsi="Times New Roman"/>
          <w:noProof/>
          <w:color w:val="5B9BD5" w:themeColor="accent1"/>
          <w:sz w:val="24"/>
          <w:szCs w:val="24"/>
        </w:rPr>
      </w:pPr>
      <w:hyperlink w:anchor="_Toc473699907" w:history="1">
        <w:r w:rsidRPr="006F7D5A">
          <w:rPr>
            <w:rStyle w:val="Hyperlink"/>
            <w:rFonts w:ascii="Times New Roman" w:hAnsi="Times New Roman"/>
            <w:noProof/>
            <w:color w:val="5B9BD5" w:themeColor="accent1"/>
            <w:sz w:val="24"/>
            <w:szCs w:val="24"/>
          </w:rPr>
          <w:t>2.1.1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Operation Permissions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_Toc473699907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5</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3"/>
        <w:tabs>
          <w:tab w:val="left" w:pos="1320"/>
          <w:tab w:val="right" w:leader="dot" w:pos="9350"/>
        </w:tabs>
        <w:rPr>
          <w:rFonts w:ascii="Times New Roman" w:eastAsiaTheme="minorEastAsia" w:hAnsi="Times New Roman"/>
          <w:noProof/>
          <w:color w:val="5B9BD5" w:themeColor="accent1"/>
          <w:sz w:val="24"/>
          <w:szCs w:val="24"/>
        </w:rPr>
      </w:pPr>
      <w:hyperlink w:anchor="_Toc473699908" w:history="1">
        <w:r w:rsidRPr="006F7D5A">
          <w:rPr>
            <w:rStyle w:val="Hyperlink"/>
            <w:rFonts w:ascii="Times New Roman" w:hAnsi="Times New Roman"/>
            <w:noProof/>
            <w:color w:val="5B9BD5" w:themeColor="accent1"/>
            <w:sz w:val="24"/>
            <w:szCs w:val="24"/>
          </w:rPr>
          <w:t>2.1.2</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Menu Items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_Toc473699908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6</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09" w:history="1">
        <w:r w:rsidRPr="006F7D5A">
          <w:rPr>
            <w:rStyle w:val="Hyperlink"/>
            <w:rFonts w:ascii="Times New Roman" w:hAnsi="Times New Roman"/>
            <w:noProof/>
            <w:color w:val="5B9BD5" w:themeColor="accent1"/>
            <w:sz w:val="24"/>
            <w:szCs w:val="24"/>
          </w:rPr>
          <w:t>2.1.2.1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File Menu</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_Toc473699909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6</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10" w:history="1">
        <w:r w:rsidRPr="006F7D5A">
          <w:rPr>
            <w:rStyle w:val="Hyperlink"/>
            <w:rFonts w:ascii="Times New Roman" w:hAnsi="Times New Roman"/>
            <w:noProof/>
            <w:color w:val="5B9BD5" w:themeColor="accent1"/>
            <w:sz w:val="24"/>
            <w:szCs w:val="24"/>
          </w:rPr>
          <w:t>2.1.2.1.1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Preferences Option</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_Toc473699910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6</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11" w:history="1">
        <w:r w:rsidRPr="006F7D5A">
          <w:rPr>
            <w:rStyle w:val="Hyperlink"/>
            <w:rFonts w:ascii="Times New Roman" w:hAnsi="Times New Roman"/>
            <w:noProof/>
            <w:color w:val="5B9BD5" w:themeColor="accent1"/>
            <w:sz w:val="24"/>
            <w:szCs w:val="24"/>
          </w:rPr>
          <w:t>2.1.2.1.2</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Exit Option</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_Toc473699911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7</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12" w:history="1">
        <w:r w:rsidRPr="006F7D5A">
          <w:rPr>
            <w:rStyle w:val="Hyperlink"/>
            <w:rFonts w:ascii="Times New Roman" w:hAnsi="Times New Roman"/>
            <w:noProof/>
            <w:color w:val="5B9BD5" w:themeColor="accent1"/>
            <w:sz w:val="24"/>
            <w:szCs w:val="24"/>
          </w:rPr>
          <w:t>2.1.2.2</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CATALYST Server Menu</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_Toc473699912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7</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13" w:history="1">
        <w:r w:rsidRPr="006F7D5A">
          <w:rPr>
            <w:rStyle w:val="Hyperlink"/>
            <w:rFonts w:ascii="Times New Roman" w:hAnsi="Times New Roman"/>
            <w:noProof/>
            <w:color w:val="5B9BD5" w:themeColor="accent1"/>
            <w:sz w:val="24"/>
            <w:szCs w:val="24"/>
          </w:rPr>
          <w:t>2.1.2.2.1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Connect Option</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_Toc473699913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7</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14" w:history="1">
        <w:r w:rsidRPr="006F7D5A">
          <w:rPr>
            <w:rStyle w:val="Hyperlink"/>
            <w:rFonts w:ascii="Times New Roman" w:hAnsi="Times New Roman"/>
            <w:noProof/>
            <w:color w:val="5B9BD5" w:themeColor="accent1"/>
            <w:sz w:val="24"/>
            <w:szCs w:val="24"/>
          </w:rPr>
          <w:t>2.1.2.2.2</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Disconnect Option</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_Toc473699914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7</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15" w:history="1">
        <w:r w:rsidRPr="006F7D5A">
          <w:rPr>
            <w:rStyle w:val="Hyperlink"/>
            <w:rFonts w:ascii="Times New Roman" w:hAnsi="Times New Roman"/>
            <w:noProof/>
            <w:color w:val="5B9BD5" w:themeColor="accent1"/>
            <w:sz w:val="24"/>
            <w:szCs w:val="24"/>
          </w:rPr>
          <w:t>2.1.2.2.3</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Server Configuration Option</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_Toc473699915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8</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16" w:history="1">
        <w:r w:rsidRPr="006F7D5A">
          <w:rPr>
            <w:rStyle w:val="Hyperlink"/>
            <w:rFonts w:ascii="Times New Roman" w:hAnsi="Times New Roman"/>
            <w:noProof/>
            <w:color w:val="5B9BD5" w:themeColor="accent1"/>
            <w:sz w:val="24"/>
            <w:szCs w:val="24"/>
          </w:rPr>
          <w:t>2.1.2.2.4</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Server Environment Option</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_Toc473699916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8</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17" w:history="1">
        <w:r w:rsidRPr="006F7D5A">
          <w:rPr>
            <w:rStyle w:val="Hyperlink"/>
            <w:rFonts w:ascii="Times New Roman" w:hAnsi="Times New Roman"/>
            <w:noProof/>
            <w:color w:val="5B9BD5" w:themeColor="accent1"/>
            <w:sz w:val="24"/>
            <w:szCs w:val="24"/>
          </w:rPr>
          <w:t>2.1.2.2.5</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Server Status Option</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_Toc473699917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9</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18" w:history="1">
        <w:r w:rsidRPr="006F7D5A">
          <w:rPr>
            <w:rStyle w:val="Hyperlink"/>
            <w:rFonts w:ascii="Times New Roman" w:hAnsi="Times New Roman"/>
            <w:noProof/>
            <w:color w:val="5B9BD5" w:themeColor="accent1"/>
            <w:sz w:val="24"/>
            <w:szCs w:val="24"/>
          </w:rPr>
          <w:t>2.1.2.2.6</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Pending Archive Ingests Option</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_Toc473699918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11</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19" w:history="1">
        <w:r w:rsidRPr="006F7D5A">
          <w:rPr>
            <w:rStyle w:val="Hyperlink"/>
            <w:rFonts w:ascii="Times New Roman" w:hAnsi="Times New Roman"/>
            <w:noProof/>
            <w:color w:val="5B9BD5" w:themeColor="accent1"/>
            <w:sz w:val="24"/>
            <w:szCs w:val="24"/>
          </w:rPr>
          <w:t>2.1.2.2.7</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Blade List Option</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_Toc473699919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11</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20" w:history="1">
        <w:r w:rsidRPr="006F7D5A">
          <w:rPr>
            <w:rStyle w:val="Hyperlink"/>
            <w:rFonts w:ascii="Times New Roman" w:hAnsi="Times New Roman"/>
            <w:noProof/>
            <w:color w:val="5B9BD5" w:themeColor="accent1"/>
            <w:sz w:val="24"/>
            <w:szCs w:val="24"/>
          </w:rPr>
          <w:t>2.1.2.2.8</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Current Epilog Job Option</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_Toc473699920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13</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21" w:history="1">
        <w:r w:rsidRPr="006F7D5A">
          <w:rPr>
            <w:rStyle w:val="Hyperlink"/>
            <w:rFonts w:ascii="Times New Roman" w:hAnsi="Times New Roman"/>
            <w:noProof/>
            <w:color w:val="5B9BD5" w:themeColor="accent1"/>
            <w:sz w:val="24"/>
            <w:szCs w:val="24"/>
          </w:rPr>
          <w:t>2.1.2.2.9</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PGE Settings Option</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_Toc473699921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13</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991"/>
          <w:tab w:val="right" w:leader="dot" w:pos="9350"/>
        </w:tabs>
        <w:rPr>
          <w:rFonts w:ascii="Times New Roman" w:eastAsiaTheme="minorEastAsia" w:hAnsi="Times New Roman"/>
          <w:noProof/>
          <w:color w:val="5B9BD5" w:themeColor="accent1"/>
          <w:sz w:val="24"/>
          <w:szCs w:val="24"/>
        </w:rPr>
      </w:pPr>
      <w:hyperlink w:anchor="_Toc473699922" w:history="1">
        <w:r w:rsidRPr="006F7D5A">
          <w:rPr>
            <w:rStyle w:val="Hyperlink"/>
            <w:rFonts w:ascii="Times New Roman" w:hAnsi="Times New Roman"/>
            <w:noProof/>
            <w:color w:val="5B9BD5" w:themeColor="accent1"/>
            <w:sz w:val="24"/>
            <w:szCs w:val="24"/>
          </w:rPr>
          <w:t>2.1.2.2.10</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Start/Stop SGE Job Flush</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_Toc473699922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14</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991"/>
          <w:tab w:val="right" w:leader="dot" w:pos="9350"/>
        </w:tabs>
        <w:rPr>
          <w:rFonts w:ascii="Times New Roman" w:eastAsiaTheme="minorEastAsia" w:hAnsi="Times New Roman"/>
          <w:noProof/>
          <w:color w:val="5B9BD5" w:themeColor="accent1"/>
          <w:sz w:val="24"/>
          <w:szCs w:val="24"/>
        </w:rPr>
      </w:pPr>
      <w:hyperlink w:anchor="_Toc473699923" w:history="1">
        <w:r w:rsidRPr="006F7D5A">
          <w:rPr>
            <w:rStyle w:val="Hyperlink"/>
            <w:rFonts w:ascii="Times New Roman" w:hAnsi="Times New Roman"/>
            <w:noProof/>
            <w:color w:val="5B9BD5" w:themeColor="accent1"/>
            <w:sz w:val="24"/>
            <w:szCs w:val="24"/>
          </w:rPr>
          <w:t>2.1.2.2.11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Reload ACL Option</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_Toc473699923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14</w:t>
        </w:r>
        <w:r w:rsidRPr="006F7D5A">
          <w:rPr>
            <w:rFonts w:ascii="Times New Roman" w:hAnsi="Times New Roman"/>
            <w:noProof/>
            <w:webHidden/>
            <w:color w:val="5B9BD5" w:themeColor="accent1"/>
            <w:sz w:val="24"/>
            <w:szCs w:val="24"/>
          </w:rPr>
          <w:fldChar w:fldCharType="end"/>
        </w:r>
      </w:hyperlink>
    </w:p>
    <w:p w:rsidR="001B256E" w:rsidRPr="006F7D5A" w:rsidRDefault="001B256E" w:rsidP="006F7D5A">
      <w:pPr>
        <w:pStyle w:val="TOC5"/>
        <w:tabs>
          <w:tab w:val="left" w:pos="1991"/>
          <w:tab w:val="right" w:leader="dot" w:pos="9350"/>
        </w:tabs>
        <w:ind w:left="1990" w:hanging="1110"/>
        <w:rPr>
          <w:rFonts w:ascii="Times New Roman" w:eastAsiaTheme="minorEastAsia" w:hAnsi="Times New Roman"/>
          <w:noProof/>
          <w:color w:val="5B9BD5" w:themeColor="accent1"/>
          <w:sz w:val="24"/>
          <w:szCs w:val="24"/>
        </w:rPr>
      </w:pPr>
      <w:hyperlink w:anchor="_Toc473699924" w:history="1">
        <w:r w:rsidRPr="006F7D5A">
          <w:rPr>
            <w:rStyle w:val="Hyperlink"/>
            <w:rFonts w:ascii="Times New Roman" w:hAnsi="Times New Roman"/>
            <w:noProof/>
            <w:color w:val="5B9BD5" w:themeColor="accent1"/>
            <w:sz w:val="24"/>
            <w:szCs w:val="24"/>
          </w:rPr>
          <w:t>2.1.2.2.12</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Start Processing (Ready for Processi</w:t>
        </w:r>
        <w:r w:rsidR="006F7D5A" w:rsidRPr="006F7D5A">
          <w:rPr>
            <w:rStyle w:val="Hyperlink"/>
            <w:rFonts w:ascii="Times New Roman" w:hAnsi="Times New Roman"/>
            <w:noProof/>
            <w:color w:val="5B9BD5" w:themeColor="accent1"/>
            <w:sz w:val="24"/>
            <w:szCs w:val="24"/>
          </w:rPr>
          <w:t>ng -&gt; Not Ready for Processing)</w:t>
        </w:r>
        <w:r w:rsidR="006F7D5A" w:rsidRPr="006F7D5A">
          <w:rPr>
            <w:rStyle w:val="Hyperlink"/>
            <w:rFonts w:ascii="Times New Roman" w:hAnsi="Times New Roman"/>
            <w:noProof/>
            <w:color w:val="5B9BD5" w:themeColor="accent1"/>
            <w:sz w:val="24"/>
            <w:szCs w:val="24"/>
          </w:rPr>
          <w:br/>
        </w:r>
        <w:r w:rsidRPr="006F7D5A">
          <w:rPr>
            <w:rStyle w:val="Hyperlink"/>
            <w:rFonts w:ascii="Times New Roman" w:hAnsi="Times New Roman"/>
            <w:noProof/>
            <w:color w:val="5B9BD5" w:themeColor="accent1"/>
            <w:sz w:val="24"/>
            <w:szCs w:val="24"/>
          </w:rPr>
          <w:t>Option</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_Toc473699924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14</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25" w:history="1">
        <w:r w:rsidRPr="006F7D5A">
          <w:rPr>
            <w:rStyle w:val="Hyperlink"/>
            <w:rFonts w:ascii="Times New Roman" w:hAnsi="Times New Roman"/>
            <w:noProof/>
            <w:color w:val="5B9BD5" w:themeColor="accent1"/>
            <w:sz w:val="24"/>
            <w:szCs w:val="24"/>
          </w:rPr>
          <w:t>2.1.2.3</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View Menu</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_Toc473699925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15</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26" w:history="1">
        <w:r w:rsidRPr="006F7D5A">
          <w:rPr>
            <w:rStyle w:val="Hyperlink"/>
            <w:rFonts w:ascii="Times New Roman" w:hAnsi="Times New Roman"/>
            <w:noProof/>
            <w:color w:val="5B9BD5" w:themeColor="accent1"/>
            <w:sz w:val="24"/>
            <w:szCs w:val="24"/>
          </w:rPr>
          <w:t>2.1.2.3.1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Hide Log Console Option</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_Toc473699926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15</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27" w:history="1">
        <w:r w:rsidRPr="006F7D5A">
          <w:rPr>
            <w:rStyle w:val="Hyperlink"/>
            <w:rFonts w:ascii="Times New Roman" w:hAnsi="Times New Roman"/>
            <w:noProof/>
            <w:color w:val="5B9BD5" w:themeColor="accent1"/>
            <w:sz w:val="24"/>
            <w:szCs w:val="24"/>
          </w:rPr>
          <w:t>2.1.2.4</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Tools Menu</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_Toc473699927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15</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28" w:history="1">
        <w:r w:rsidRPr="006F7D5A">
          <w:rPr>
            <w:rStyle w:val="Hyperlink"/>
            <w:rFonts w:ascii="Times New Roman" w:hAnsi="Times New Roman"/>
            <w:noProof/>
            <w:color w:val="5B9BD5" w:themeColor="accent1"/>
            <w:sz w:val="24"/>
            <w:szCs w:val="24"/>
          </w:rPr>
          <w:t>2.1.2.4.1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Global Job Search (by id) Option</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_Toc473699928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15</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29" w:history="1">
        <w:r w:rsidRPr="006F7D5A">
          <w:rPr>
            <w:rStyle w:val="Hyperlink"/>
            <w:rFonts w:ascii="Times New Roman" w:hAnsi="Times New Roman"/>
            <w:noProof/>
            <w:color w:val="5B9BD5" w:themeColor="accent1"/>
            <w:sz w:val="24"/>
            <w:szCs w:val="24"/>
          </w:rPr>
          <w:t>2.1.2.4.2</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Epilog Queue List</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_Toc473699929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16</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30" w:history="1">
        <w:r w:rsidRPr="006F7D5A">
          <w:rPr>
            <w:rStyle w:val="Hyperlink"/>
            <w:rFonts w:ascii="Times New Roman" w:hAnsi="Times New Roman"/>
            <w:noProof/>
            <w:color w:val="5B9BD5" w:themeColor="accent1"/>
            <w:sz w:val="24"/>
            <w:szCs w:val="24"/>
          </w:rPr>
          <w:t>2.1.2.4.3</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SGE Jobs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_Toc473699930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17</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31" w:history="1">
        <w:r w:rsidRPr="006F7D5A">
          <w:rPr>
            <w:rStyle w:val="Hyperlink"/>
            <w:rFonts w:ascii="Times New Roman" w:hAnsi="Times New Roman"/>
            <w:noProof/>
            <w:color w:val="5B9BD5" w:themeColor="accent1"/>
            <w:sz w:val="24"/>
            <w:szCs w:val="24"/>
          </w:rPr>
          <w:t>2.1.2.5</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Help Menu</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_Toc473699931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18</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32" w:history="1">
        <w:r w:rsidRPr="006F7D5A">
          <w:rPr>
            <w:rStyle w:val="Hyperlink"/>
            <w:rFonts w:ascii="Times New Roman" w:hAnsi="Times New Roman"/>
            <w:noProof/>
            <w:color w:val="5B9BD5" w:themeColor="accent1"/>
            <w:sz w:val="24"/>
            <w:szCs w:val="24"/>
          </w:rPr>
          <w:t>2.1.2.5.1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About Option</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_Toc473699932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18</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3"/>
        <w:tabs>
          <w:tab w:val="left" w:pos="1320"/>
          <w:tab w:val="right" w:leader="dot" w:pos="9350"/>
        </w:tabs>
        <w:rPr>
          <w:rFonts w:ascii="Times New Roman" w:eastAsiaTheme="minorEastAsia" w:hAnsi="Times New Roman"/>
          <w:noProof/>
          <w:color w:val="5B9BD5" w:themeColor="accent1"/>
          <w:sz w:val="24"/>
          <w:szCs w:val="24"/>
        </w:rPr>
      </w:pPr>
      <w:hyperlink w:anchor="_Toc473699933" w:history="1">
        <w:r w:rsidRPr="006F7D5A">
          <w:rPr>
            <w:rStyle w:val="Hyperlink"/>
            <w:rFonts w:ascii="Times New Roman" w:hAnsi="Times New Roman"/>
            <w:noProof/>
            <w:color w:val="5B9BD5" w:themeColor="accent1"/>
            <w:sz w:val="24"/>
            <w:szCs w:val="24"/>
          </w:rPr>
          <w:t>2.1.3</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PR View</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_Toc473699933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19</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34" w:history="1">
        <w:r w:rsidRPr="006F7D5A">
          <w:rPr>
            <w:rStyle w:val="Hyperlink"/>
            <w:rFonts w:ascii="Times New Roman" w:hAnsi="Times New Roman"/>
            <w:noProof/>
            <w:color w:val="5B9BD5" w:themeColor="accent1"/>
            <w:sz w:val="24"/>
            <w:szCs w:val="24"/>
          </w:rPr>
          <w:t>2.1.3.1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PR Sorting</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_Toc473699934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20</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35" w:history="1">
        <w:r w:rsidRPr="006F7D5A">
          <w:rPr>
            <w:rStyle w:val="Hyperlink"/>
            <w:rFonts w:ascii="Times New Roman" w:hAnsi="Times New Roman"/>
            <w:noProof/>
            <w:color w:val="5B9BD5" w:themeColor="accent1"/>
            <w:sz w:val="24"/>
            <w:szCs w:val="24"/>
          </w:rPr>
          <w:t>2.1.3.2</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Viewing a PR’s CATALYST Jobs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_Toc473699935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20</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36" w:history="1">
        <w:r w:rsidRPr="006F7D5A">
          <w:rPr>
            <w:rStyle w:val="Hyperlink"/>
            <w:rFonts w:ascii="Times New Roman" w:hAnsi="Times New Roman"/>
            <w:noProof/>
            <w:color w:val="5B9BD5" w:themeColor="accent1"/>
            <w:sz w:val="24"/>
            <w:szCs w:val="24"/>
          </w:rPr>
          <w:t>2.1.3.3</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Viewing a PR’s Chunk Details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_Toc473699936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20</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37" w:history="1">
        <w:r w:rsidRPr="006F7D5A">
          <w:rPr>
            <w:rStyle w:val="Hyperlink"/>
            <w:rFonts w:ascii="Times New Roman" w:hAnsi="Times New Roman"/>
            <w:noProof/>
            <w:color w:val="5B9BD5" w:themeColor="accent1"/>
            <w:sz w:val="24"/>
            <w:szCs w:val="24"/>
          </w:rPr>
          <w:t>2.1.3.3.1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Viewing Different Chunk Numbers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_Toc473699937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21</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38" w:history="1">
        <w:r w:rsidRPr="006F7D5A">
          <w:rPr>
            <w:rStyle w:val="Hyperlink"/>
            <w:rFonts w:ascii="Times New Roman" w:hAnsi="Times New Roman"/>
            <w:noProof/>
            <w:color w:val="5B9BD5" w:themeColor="accent1"/>
            <w:sz w:val="24"/>
            <w:szCs w:val="24"/>
          </w:rPr>
          <w:t>2.1.3.3.2</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Viewing a PR’s Initialization Information</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_Toc473699938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21</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39" w:history="1">
        <w:r w:rsidRPr="006F7D5A">
          <w:rPr>
            <w:rStyle w:val="Hyperlink"/>
            <w:rFonts w:ascii="Times New Roman" w:hAnsi="Times New Roman"/>
            <w:noProof/>
            <w:color w:val="5B9BD5" w:themeColor="accent1"/>
            <w:sz w:val="24"/>
            <w:szCs w:val="24"/>
          </w:rPr>
          <w:t>2.1.3.4</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Locking a PR</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_Toc473699939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22</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40" w:history="1">
        <w:r w:rsidRPr="006F7D5A">
          <w:rPr>
            <w:rStyle w:val="Hyperlink"/>
            <w:rFonts w:ascii="Times New Roman" w:hAnsi="Times New Roman"/>
            <w:noProof/>
            <w:color w:val="5B9BD5" w:themeColor="accent1"/>
            <w:sz w:val="24"/>
            <w:szCs w:val="24"/>
          </w:rPr>
          <w:t>2.1.3.5</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Unlocking a PR</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_Toc473699940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22</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41" w:history="1">
        <w:r w:rsidRPr="006F7D5A">
          <w:rPr>
            <w:rStyle w:val="Hyperlink"/>
            <w:rFonts w:ascii="Times New Roman" w:hAnsi="Times New Roman"/>
            <w:noProof/>
            <w:color w:val="5B9BD5" w:themeColor="accent1"/>
            <w:sz w:val="24"/>
            <w:szCs w:val="24"/>
          </w:rPr>
          <w:t>2.1.3.6</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Closing a PR</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_Toc473699941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22</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42" w:history="1">
        <w:r w:rsidRPr="006F7D5A">
          <w:rPr>
            <w:rStyle w:val="Hyperlink"/>
            <w:rFonts w:ascii="Times New Roman" w:hAnsi="Times New Roman"/>
            <w:noProof/>
            <w:color w:val="5B9BD5" w:themeColor="accent1"/>
            <w:sz w:val="24"/>
            <w:szCs w:val="24"/>
          </w:rPr>
          <w:t>2.1.3.7</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Deleting a PR</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_Toc473699942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23</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43" w:history="1">
        <w:r w:rsidRPr="006F7D5A">
          <w:rPr>
            <w:rStyle w:val="Hyperlink"/>
            <w:rFonts w:ascii="Times New Roman" w:hAnsi="Times New Roman"/>
            <w:noProof/>
            <w:color w:val="5B9BD5" w:themeColor="accent1"/>
            <w:sz w:val="24"/>
            <w:szCs w:val="24"/>
          </w:rPr>
          <w:t>2.1.3.8</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Determining a PR’s Overall Status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_Toc473699943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23</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3"/>
        <w:tabs>
          <w:tab w:val="left" w:pos="1320"/>
          <w:tab w:val="right" w:leader="dot" w:pos="9350"/>
        </w:tabs>
        <w:rPr>
          <w:rFonts w:ascii="Times New Roman" w:eastAsiaTheme="minorEastAsia" w:hAnsi="Times New Roman"/>
          <w:noProof/>
          <w:color w:val="5B9BD5" w:themeColor="accent1"/>
          <w:sz w:val="24"/>
          <w:szCs w:val="24"/>
        </w:rPr>
      </w:pPr>
      <w:hyperlink w:anchor="_Toc473699944" w:history="1">
        <w:r w:rsidRPr="006F7D5A">
          <w:rPr>
            <w:rStyle w:val="Hyperlink"/>
            <w:rFonts w:ascii="Times New Roman" w:hAnsi="Times New Roman"/>
            <w:noProof/>
            <w:color w:val="5B9BD5" w:themeColor="accent1"/>
            <w:sz w:val="24"/>
            <w:szCs w:val="24"/>
          </w:rPr>
          <w:t>2.1.4</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Job View</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_Toc473699944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23</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45" w:history="1">
        <w:r w:rsidRPr="006F7D5A">
          <w:rPr>
            <w:rStyle w:val="Hyperlink"/>
            <w:rFonts w:ascii="Times New Roman" w:hAnsi="Times New Roman"/>
            <w:noProof/>
            <w:color w:val="5B9BD5" w:themeColor="accent1"/>
            <w:sz w:val="24"/>
            <w:szCs w:val="24"/>
          </w:rPr>
          <w:t>2.1.4.1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Navigating the Job View</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_Toc473699945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23</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46" w:history="1">
        <w:r w:rsidRPr="006F7D5A">
          <w:rPr>
            <w:rStyle w:val="Hyperlink"/>
            <w:rFonts w:ascii="Times New Roman" w:hAnsi="Times New Roman"/>
            <w:noProof/>
            <w:color w:val="5B9BD5" w:themeColor="accent1"/>
            <w:sz w:val="24"/>
            <w:szCs w:val="24"/>
          </w:rPr>
          <w:t>2.1.4.2</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Determining the Status of CATALYST Jobs At a Glance</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_Toc473699946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24</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47" w:history="1">
        <w:r w:rsidRPr="006F7D5A">
          <w:rPr>
            <w:rStyle w:val="Hyperlink"/>
            <w:rFonts w:ascii="Times New Roman" w:hAnsi="Times New Roman"/>
            <w:noProof/>
            <w:color w:val="5B9BD5" w:themeColor="accent1"/>
            <w:sz w:val="24"/>
            <w:szCs w:val="24"/>
          </w:rPr>
          <w:t>2.1.4.2.1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Date Granularity</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_Toc473699947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24</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48" w:history="1">
        <w:r w:rsidRPr="006F7D5A">
          <w:rPr>
            <w:rStyle w:val="Hyperlink"/>
            <w:rFonts w:ascii="Times New Roman" w:hAnsi="Times New Roman"/>
            <w:noProof/>
            <w:color w:val="5B9BD5" w:themeColor="accent1"/>
            <w:sz w:val="24"/>
            <w:szCs w:val="24"/>
          </w:rPr>
          <w:t>2.1.4.2.2</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CATALYST Jobs Status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_Toc473699948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24</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49" w:history="1">
        <w:r w:rsidRPr="006F7D5A">
          <w:rPr>
            <w:rStyle w:val="Hyperlink"/>
            <w:rFonts w:ascii="Times New Roman" w:hAnsi="Times New Roman"/>
            <w:noProof/>
            <w:color w:val="5B9BD5" w:themeColor="accent1"/>
            <w:sz w:val="24"/>
            <w:szCs w:val="24"/>
          </w:rPr>
          <w:t>2.1.4.2.3</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Total</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_Toc473699949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25</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50" w:history="1">
        <w:r w:rsidRPr="006F7D5A">
          <w:rPr>
            <w:rStyle w:val="Hyperlink"/>
            <w:rFonts w:ascii="Times New Roman" w:hAnsi="Times New Roman"/>
            <w:noProof/>
            <w:color w:val="5B9BD5" w:themeColor="accent1"/>
            <w:sz w:val="24"/>
            <w:szCs w:val="24"/>
          </w:rPr>
          <w:t>2.1.4.2.4</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Science Completed</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_Toc473699950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25</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51" w:history="1">
        <w:r w:rsidRPr="006F7D5A">
          <w:rPr>
            <w:rStyle w:val="Hyperlink"/>
            <w:rFonts w:ascii="Times New Roman" w:hAnsi="Times New Roman"/>
            <w:noProof/>
            <w:color w:val="5B9BD5" w:themeColor="accent1"/>
            <w:sz w:val="24"/>
            <w:szCs w:val="24"/>
          </w:rPr>
          <w:t>2.1.4.2.5</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Science Failed</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_Toc473699951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25</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52" w:history="1">
        <w:r w:rsidRPr="006F7D5A">
          <w:rPr>
            <w:rStyle w:val="Hyperlink"/>
            <w:rFonts w:ascii="Times New Roman" w:hAnsi="Times New Roman"/>
            <w:noProof/>
            <w:color w:val="5B9BD5" w:themeColor="accent1"/>
            <w:sz w:val="24"/>
            <w:szCs w:val="24"/>
          </w:rPr>
          <w:t>2.1.4.2.6</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Epilogs Completed</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_Toc473699952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25</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53" w:history="1">
        <w:r w:rsidRPr="006F7D5A">
          <w:rPr>
            <w:rStyle w:val="Hyperlink"/>
            <w:rFonts w:ascii="Times New Roman" w:hAnsi="Times New Roman"/>
            <w:noProof/>
            <w:color w:val="5B9BD5" w:themeColor="accent1"/>
            <w:sz w:val="24"/>
            <w:szCs w:val="24"/>
          </w:rPr>
          <w:t>2.1.4.2.7</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Epilogs Failed</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_Toc473699953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25</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54" w:history="1">
        <w:r w:rsidRPr="006F7D5A">
          <w:rPr>
            <w:rStyle w:val="Hyperlink"/>
            <w:rFonts w:ascii="Times New Roman" w:hAnsi="Times New Roman"/>
            <w:noProof/>
            <w:color w:val="5B9BD5" w:themeColor="accent1"/>
            <w:sz w:val="24"/>
            <w:szCs w:val="24"/>
          </w:rPr>
          <w:t>2.1.4.2.8</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Instance</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_Toc473699954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26</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55" w:history="1">
        <w:r w:rsidRPr="006F7D5A">
          <w:rPr>
            <w:rStyle w:val="Hyperlink"/>
            <w:rFonts w:ascii="Times New Roman" w:hAnsi="Times New Roman"/>
            <w:noProof/>
            <w:color w:val="5B9BD5" w:themeColor="accent1"/>
            <w:sz w:val="24"/>
            <w:szCs w:val="24"/>
          </w:rPr>
          <w:t>2.1.4.2.9</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CATALYST Job Status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_Toc473699955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26</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991"/>
          <w:tab w:val="right" w:leader="dot" w:pos="9350"/>
        </w:tabs>
        <w:rPr>
          <w:rFonts w:ascii="Times New Roman" w:eastAsiaTheme="minorEastAsia" w:hAnsi="Times New Roman"/>
          <w:noProof/>
          <w:color w:val="5B9BD5" w:themeColor="accent1"/>
          <w:sz w:val="24"/>
          <w:szCs w:val="24"/>
        </w:rPr>
      </w:pPr>
      <w:hyperlink w:anchor="_Toc473699956" w:history="1">
        <w:r w:rsidRPr="006F7D5A">
          <w:rPr>
            <w:rStyle w:val="Hyperlink"/>
            <w:rFonts w:ascii="Times New Roman" w:hAnsi="Times New Roman"/>
            <w:noProof/>
            <w:color w:val="5B9BD5" w:themeColor="accent1"/>
            <w:sz w:val="24"/>
            <w:szCs w:val="24"/>
          </w:rPr>
          <w:t>2.1.4.2.10</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Science Status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_Toc473699956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28</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991"/>
          <w:tab w:val="right" w:leader="dot" w:pos="9350"/>
        </w:tabs>
        <w:rPr>
          <w:rFonts w:ascii="Times New Roman" w:eastAsiaTheme="minorEastAsia" w:hAnsi="Times New Roman"/>
          <w:noProof/>
          <w:color w:val="5B9BD5" w:themeColor="accent1"/>
          <w:sz w:val="24"/>
          <w:szCs w:val="24"/>
        </w:rPr>
      </w:pPr>
      <w:hyperlink w:anchor="_Toc473699957" w:history="1">
        <w:r w:rsidRPr="006F7D5A">
          <w:rPr>
            <w:rStyle w:val="Hyperlink"/>
            <w:rFonts w:ascii="Times New Roman" w:hAnsi="Times New Roman"/>
            <w:noProof/>
            <w:color w:val="5B9BD5" w:themeColor="accent1"/>
            <w:sz w:val="24"/>
            <w:szCs w:val="24"/>
          </w:rPr>
          <w:t>2.1.4.2.11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Epilog Status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_Toc473699957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28</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58" w:history="1">
        <w:r w:rsidRPr="006F7D5A">
          <w:rPr>
            <w:rStyle w:val="Hyperlink"/>
            <w:rFonts w:ascii="Times New Roman" w:hAnsi="Times New Roman"/>
            <w:noProof/>
            <w:color w:val="5B9BD5" w:themeColor="accent1"/>
            <w:sz w:val="24"/>
            <w:szCs w:val="24"/>
          </w:rPr>
          <w:t>2.1.4.3</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Quickly Navigating to Failed CATALYST Jobs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_Toc473699958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29</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59" w:history="1">
        <w:r w:rsidRPr="006F7D5A">
          <w:rPr>
            <w:rStyle w:val="Hyperlink"/>
            <w:rFonts w:ascii="Times New Roman" w:hAnsi="Times New Roman"/>
            <w:noProof/>
            <w:color w:val="5B9BD5" w:themeColor="accent1"/>
            <w:sz w:val="24"/>
            <w:szCs w:val="24"/>
          </w:rPr>
          <w:t>2.1.4.4</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Searching for CATALYST Jobs by Datadate and Status Code</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_Toc473699959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29</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60" w:history="1">
        <w:r w:rsidRPr="006F7D5A">
          <w:rPr>
            <w:rStyle w:val="Hyperlink"/>
            <w:rFonts w:ascii="Times New Roman" w:hAnsi="Times New Roman"/>
            <w:noProof/>
            <w:color w:val="5B9BD5" w:themeColor="accent1"/>
            <w:sz w:val="24"/>
            <w:szCs w:val="24"/>
          </w:rPr>
          <w:t>2.1.4.4.1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Searching by datadate</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_Toc473699960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29</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61" w:history="1">
        <w:r w:rsidRPr="006F7D5A">
          <w:rPr>
            <w:rStyle w:val="Hyperlink"/>
            <w:rFonts w:ascii="Times New Roman" w:hAnsi="Times New Roman"/>
            <w:noProof/>
            <w:color w:val="5B9BD5" w:themeColor="accent1"/>
            <w:sz w:val="24"/>
            <w:szCs w:val="24"/>
          </w:rPr>
          <w:t>2.1.4.4.2</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Searching by status code</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_Toc473699961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30</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62" w:history="1">
        <w:r w:rsidRPr="006F7D5A">
          <w:rPr>
            <w:rStyle w:val="Hyperlink"/>
            <w:rFonts w:ascii="Times New Roman" w:hAnsi="Times New Roman"/>
            <w:noProof/>
            <w:color w:val="5B9BD5" w:themeColor="accent1"/>
            <w:sz w:val="24"/>
            <w:szCs w:val="24"/>
          </w:rPr>
          <w:t>2.1.4.5</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Viewing the Current Epilog</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_Toc473699962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31</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63" w:history="1">
        <w:r w:rsidRPr="006F7D5A">
          <w:rPr>
            <w:rStyle w:val="Hyperlink"/>
            <w:rFonts w:ascii="Times New Roman" w:hAnsi="Times New Roman"/>
            <w:noProof/>
            <w:color w:val="5B9BD5" w:themeColor="accent1"/>
            <w:sz w:val="24"/>
            <w:szCs w:val="24"/>
          </w:rPr>
          <w:t>2.1.4.6</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Performing Operations on CATALYST Jobs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_Toc473699963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31</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64" w:history="1">
        <w:r w:rsidRPr="006F7D5A">
          <w:rPr>
            <w:rStyle w:val="Hyperlink"/>
            <w:rFonts w:ascii="Times New Roman" w:hAnsi="Times New Roman"/>
            <w:noProof/>
            <w:color w:val="5B9BD5" w:themeColor="accent1"/>
            <w:sz w:val="24"/>
            <w:szCs w:val="24"/>
          </w:rPr>
          <w:t>2.1.4.6.1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Rescan (</w:t>
        </w:r>
        <w:r w:rsidRPr="006F7D5A">
          <w:rPr>
            <w:rStyle w:val="Hyperlink"/>
            <w:rFonts w:ascii="Times New Roman" w:hAnsi="Times New Roman"/>
            <w:noProof/>
            <w:color w:val="5B9BD5" w:themeColor="accent1"/>
            <w:sz w:val="24"/>
            <w:szCs w:val="24"/>
          </w:rPr>
          <w:drawing>
            <wp:inline distT="0" distB="0" distL="0" distR="0" wp14:anchorId="1AACC58A" wp14:editId="7122FFA5">
              <wp:extent cx="147995" cy="147995"/>
              <wp:effectExtent l="0" t="0" r="4445"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scan.png"/>
                      <pic:cNvPicPr/>
                    </pic:nvPicPr>
                    <pic:blipFill>
                      <a:blip r:embed="rId12">
                        <a:extLst>
                          <a:ext uri="{28A0092B-C50C-407E-A947-70E740481C1C}">
                            <a14:useLocalDpi xmlns:a14="http://schemas.microsoft.com/office/drawing/2010/main" val="0"/>
                          </a:ext>
                        </a:extLst>
                      </a:blip>
                      <a:stretch>
                        <a:fillRect/>
                      </a:stretch>
                    </pic:blipFill>
                    <pic:spPr>
                      <a:xfrm>
                        <a:off x="0" y="0"/>
                        <a:ext cx="150413" cy="150413"/>
                      </a:xfrm>
                      <a:prstGeom prst="rect">
                        <a:avLst/>
                      </a:prstGeom>
                    </pic:spPr>
                  </pic:pic>
                </a:graphicData>
              </a:graphic>
            </wp:inline>
          </w:drawing>
        </w:r>
        <w:r w:rsidRPr="006F7D5A">
          <w:rPr>
            <w:rStyle w:val="Hyperlink"/>
            <w:rFonts w:ascii="Times New Roman" w:hAnsi="Times New Roman"/>
            <w:noProof/>
            <w:color w:val="5B9BD5" w:themeColor="accent1"/>
            <w:sz w:val="24"/>
            <w:szCs w:val="24"/>
          </w:rPr>
          <w:t>)</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_Toc473699964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32</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65" w:history="1">
        <w:r w:rsidRPr="006F7D5A">
          <w:rPr>
            <w:rStyle w:val="Hyperlink"/>
            <w:rFonts w:ascii="Times New Roman" w:hAnsi="Times New Roman"/>
            <w:noProof/>
            <w:color w:val="5B9BD5" w:themeColor="accent1"/>
            <w:sz w:val="24"/>
            <w:szCs w:val="24"/>
          </w:rPr>
          <w:t>2.1.4.6.2</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Pause (</w:t>
        </w:r>
        <w:r w:rsidRPr="006F7D5A">
          <w:rPr>
            <w:rStyle w:val="Hyperlink"/>
            <w:rFonts w:ascii="Times New Roman" w:hAnsi="Times New Roman"/>
            <w:noProof/>
            <w:color w:val="5B9BD5" w:themeColor="accent1"/>
            <w:sz w:val="24"/>
            <w:szCs w:val="24"/>
          </w:rPr>
          <w:drawing>
            <wp:inline distT="0" distB="0" distL="0" distR="0" wp14:anchorId="66B645D7" wp14:editId="79A22E55">
              <wp:extent cx="142710" cy="1427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ause.png"/>
                      <pic:cNvPicPr/>
                    </pic:nvPicPr>
                    <pic:blipFill>
                      <a:blip r:embed="rId13">
                        <a:extLst>
                          <a:ext uri="{28A0092B-C50C-407E-A947-70E740481C1C}">
                            <a14:useLocalDpi xmlns:a14="http://schemas.microsoft.com/office/drawing/2010/main" val="0"/>
                          </a:ext>
                        </a:extLst>
                      </a:blip>
                      <a:stretch>
                        <a:fillRect/>
                      </a:stretch>
                    </pic:blipFill>
                    <pic:spPr>
                      <a:xfrm>
                        <a:off x="0" y="0"/>
                        <a:ext cx="147593" cy="147593"/>
                      </a:xfrm>
                      <a:prstGeom prst="rect">
                        <a:avLst/>
                      </a:prstGeom>
                    </pic:spPr>
                  </pic:pic>
                </a:graphicData>
              </a:graphic>
            </wp:inline>
          </w:drawing>
        </w:r>
        <w:r w:rsidRPr="006F7D5A">
          <w:rPr>
            <w:rStyle w:val="Hyperlink"/>
            <w:rFonts w:ascii="Times New Roman" w:hAnsi="Times New Roman"/>
            <w:noProof/>
            <w:color w:val="5B9BD5" w:themeColor="accent1"/>
            <w:sz w:val="24"/>
            <w:szCs w:val="24"/>
          </w:rPr>
          <w:t>)</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_Toc473699965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32</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66" w:history="1">
        <w:r w:rsidRPr="006F7D5A">
          <w:rPr>
            <w:rStyle w:val="Hyperlink"/>
            <w:rFonts w:ascii="Times New Roman" w:hAnsi="Times New Roman"/>
            <w:noProof/>
            <w:color w:val="5B9BD5" w:themeColor="accent1"/>
            <w:sz w:val="24"/>
            <w:szCs w:val="24"/>
          </w:rPr>
          <w:t>2.1.4.6.3</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Resume (</w:t>
        </w:r>
        <w:r w:rsidRPr="006F7D5A">
          <w:rPr>
            <w:rStyle w:val="Hyperlink"/>
            <w:rFonts w:ascii="Times New Roman" w:hAnsi="Times New Roman"/>
            <w:noProof/>
            <w:color w:val="5B9BD5" w:themeColor="accent1"/>
            <w:sz w:val="24"/>
            <w:szCs w:val="24"/>
          </w:rPr>
          <w:drawing>
            <wp:inline distT="0" distB="0" distL="0" distR="0" wp14:anchorId="5DD85BED" wp14:editId="504B8643">
              <wp:extent cx="137424" cy="13742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sume.png"/>
                      <pic:cNvPicPr/>
                    </pic:nvPicPr>
                    <pic:blipFill>
                      <a:blip r:embed="rId14">
                        <a:extLst>
                          <a:ext uri="{28A0092B-C50C-407E-A947-70E740481C1C}">
                            <a14:useLocalDpi xmlns:a14="http://schemas.microsoft.com/office/drawing/2010/main" val="0"/>
                          </a:ext>
                        </a:extLst>
                      </a:blip>
                      <a:stretch>
                        <a:fillRect/>
                      </a:stretch>
                    </pic:blipFill>
                    <pic:spPr>
                      <a:xfrm>
                        <a:off x="0" y="0"/>
                        <a:ext cx="144033" cy="144033"/>
                      </a:xfrm>
                      <a:prstGeom prst="rect">
                        <a:avLst/>
                      </a:prstGeom>
                    </pic:spPr>
                  </pic:pic>
                </a:graphicData>
              </a:graphic>
            </wp:inline>
          </w:drawing>
        </w:r>
        <w:r w:rsidRPr="006F7D5A">
          <w:rPr>
            <w:rStyle w:val="Hyperlink"/>
            <w:rFonts w:ascii="Times New Roman" w:hAnsi="Times New Roman"/>
            <w:noProof/>
            <w:color w:val="5B9BD5" w:themeColor="accent1"/>
            <w:sz w:val="24"/>
            <w:szCs w:val="24"/>
          </w:rPr>
          <w:t>)</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_Toc473699966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32</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67" w:history="1">
        <w:r w:rsidRPr="006F7D5A">
          <w:rPr>
            <w:rStyle w:val="Hyperlink"/>
            <w:rFonts w:ascii="Times New Roman" w:hAnsi="Times New Roman"/>
            <w:noProof/>
            <w:color w:val="5B9BD5" w:themeColor="accent1"/>
            <w:sz w:val="24"/>
            <w:szCs w:val="24"/>
          </w:rPr>
          <w:t>2.1.4.6.4</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Force Start (</w:t>
        </w:r>
        <w:r w:rsidRPr="006F7D5A">
          <w:rPr>
            <w:rStyle w:val="Hyperlink"/>
            <w:rFonts w:ascii="Times New Roman" w:hAnsi="Times New Roman"/>
            <w:noProof/>
            <w:color w:val="5B9BD5" w:themeColor="accent1"/>
            <w:sz w:val="24"/>
            <w:szCs w:val="24"/>
          </w:rPr>
          <w:drawing>
            <wp:inline distT="0" distB="0" distL="0" distR="0" wp14:anchorId="7C6A9925" wp14:editId="2082145C">
              <wp:extent cx="121568" cy="12156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orce_start.png"/>
                      <pic:cNvPicPr/>
                    </pic:nvPicPr>
                    <pic:blipFill>
                      <a:blip r:embed="rId15">
                        <a:extLst>
                          <a:ext uri="{28A0092B-C50C-407E-A947-70E740481C1C}">
                            <a14:useLocalDpi xmlns:a14="http://schemas.microsoft.com/office/drawing/2010/main" val="0"/>
                          </a:ext>
                        </a:extLst>
                      </a:blip>
                      <a:stretch>
                        <a:fillRect/>
                      </a:stretch>
                    </pic:blipFill>
                    <pic:spPr>
                      <a:xfrm>
                        <a:off x="0" y="0"/>
                        <a:ext cx="128413" cy="128413"/>
                      </a:xfrm>
                      <a:prstGeom prst="rect">
                        <a:avLst/>
                      </a:prstGeom>
                    </pic:spPr>
                  </pic:pic>
                </a:graphicData>
              </a:graphic>
            </wp:inline>
          </w:drawing>
        </w:r>
        <w:r w:rsidRPr="006F7D5A">
          <w:rPr>
            <w:rStyle w:val="Hyperlink"/>
            <w:rFonts w:ascii="Times New Roman" w:hAnsi="Times New Roman"/>
            <w:noProof/>
            <w:color w:val="5B9BD5" w:themeColor="accent1"/>
            <w:sz w:val="24"/>
            <w:szCs w:val="24"/>
          </w:rPr>
          <w:t>)</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_Toc473699967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32</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68" w:history="1">
        <w:r w:rsidRPr="006F7D5A">
          <w:rPr>
            <w:rStyle w:val="Hyperlink"/>
            <w:rFonts w:ascii="Times New Roman" w:hAnsi="Times New Roman"/>
            <w:noProof/>
            <w:color w:val="5B9BD5" w:themeColor="accent1"/>
            <w:sz w:val="24"/>
            <w:szCs w:val="24"/>
          </w:rPr>
          <w:t>2.1.4.6.5</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Flag as Won't Run (</w:t>
        </w:r>
        <w:r w:rsidRPr="006F7D5A">
          <w:rPr>
            <w:rStyle w:val="Hyperlink"/>
            <w:rFonts w:ascii="Times New Roman" w:hAnsi="Times New Roman"/>
            <w:noProof/>
            <w:color w:val="5B9BD5" w:themeColor="accent1"/>
            <w:sz w:val="24"/>
            <w:szCs w:val="24"/>
          </w:rPr>
          <w:drawing>
            <wp:inline distT="0" distB="0" distL="0" distR="0" wp14:anchorId="3953C0E6" wp14:editId="5D1C093A">
              <wp:extent cx="105711" cy="105711"/>
              <wp:effectExtent l="0" t="0" r="889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lag.png"/>
                      <pic:cNvPicPr/>
                    </pic:nvPicPr>
                    <pic:blipFill>
                      <a:blip r:embed="rId16">
                        <a:extLst>
                          <a:ext uri="{28A0092B-C50C-407E-A947-70E740481C1C}">
                            <a14:useLocalDpi xmlns:a14="http://schemas.microsoft.com/office/drawing/2010/main" val="0"/>
                          </a:ext>
                        </a:extLst>
                      </a:blip>
                      <a:stretch>
                        <a:fillRect/>
                      </a:stretch>
                    </pic:blipFill>
                    <pic:spPr>
                      <a:xfrm>
                        <a:off x="0" y="0"/>
                        <a:ext cx="110561" cy="110561"/>
                      </a:xfrm>
                      <a:prstGeom prst="rect">
                        <a:avLst/>
                      </a:prstGeom>
                    </pic:spPr>
                  </pic:pic>
                </a:graphicData>
              </a:graphic>
            </wp:inline>
          </w:drawing>
        </w:r>
        <w:r w:rsidRPr="006F7D5A">
          <w:rPr>
            <w:rStyle w:val="Hyperlink"/>
            <w:rFonts w:ascii="Times New Roman" w:hAnsi="Times New Roman"/>
            <w:noProof/>
            <w:color w:val="5B9BD5" w:themeColor="accent1"/>
            <w:sz w:val="24"/>
            <w:szCs w:val="24"/>
          </w:rPr>
          <w:t>)</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_Toc473699968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32</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69" w:history="1">
        <w:r w:rsidRPr="006F7D5A">
          <w:rPr>
            <w:rStyle w:val="Hyperlink"/>
            <w:rFonts w:ascii="Times New Roman" w:hAnsi="Times New Roman"/>
            <w:noProof/>
            <w:color w:val="5B9BD5" w:themeColor="accent1"/>
            <w:sz w:val="24"/>
            <w:szCs w:val="24"/>
          </w:rPr>
          <w:t>2.1.4.6.6</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Rerun Science (</w:t>
        </w:r>
        <w:r w:rsidRPr="006F7D5A">
          <w:rPr>
            <w:rStyle w:val="Hyperlink"/>
            <w:rFonts w:ascii="Times New Roman" w:hAnsi="Times New Roman"/>
            <w:noProof/>
            <w:color w:val="5B9BD5" w:themeColor="accent1"/>
            <w:sz w:val="24"/>
            <w:szCs w:val="24"/>
          </w:rPr>
          <w:drawing>
            <wp:inline distT="0" distB="0" distL="0" distR="0" wp14:anchorId="179ACF76" wp14:editId="2915B018">
              <wp:extent cx="166741" cy="166741"/>
              <wp:effectExtent l="0" t="0" r="508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run_science.png"/>
                      <pic:cNvPicPr/>
                    </pic:nvPicPr>
                    <pic:blipFill>
                      <a:blip r:embed="rId17">
                        <a:extLst>
                          <a:ext uri="{28A0092B-C50C-407E-A947-70E740481C1C}">
                            <a14:useLocalDpi xmlns:a14="http://schemas.microsoft.com/office/drawing/2010/main" val="0"/>
                          </a:ext>
                        </a:extLst>
                      </a:blip>
                      <a:stretch>
                        <a:fillRect/>
                      </a:stretch>
                    </pic:blipFill>
                    <pic:spPr>
                      <a:xfrm>
                        <a:off x="0" y="0"/>
                        <a:ext cx="172086" cy="172086"/>
                      </a:xfrm>
                      <a:prstGeom prst="rect">
                        <a:avLst/>
                      </a:prstGeom>
                    </pic:spPr>
                  </pic:pic>
                </a:graphicData>
              </a:graphic>
            </wp:inline>
          </w:drawing>
        </w:r>
        <w:r w:rsidRPr="006F7D5A">
          <w:rPr>
            <w:rStyle w:val="Hyperlink"/>
            <w:rFonts w:ascii="Times New Roman" w:hAnsi="Times New Roman"/>
            <w:noProof/>
            <w:color w:val="5B9BD5" w:themeColor="accent1"/>
            <w:sz w:val="24"/>
            <w:szCs w:val="24"/>
          </w:rPr>
          <w:t>)</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_Toc473699969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33</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70" w:history="1">
        <w:r w:rsidRPr="006F7D5A">
          <w:rPr>
            <w:rStyle w:val="Hyperlink"/>
            <w:rFonts w:ascii="Times New Roman" w:hAnsi="Times New Roman"/>
            <w:noProof/>
            <w:color w:val="5B9BD5" w:themeColor="accent1"/>
            <w:sz w:val="24"/>
            <w:szCs w:val="24"/>
          </w:rPr>
          <w:t>2.1.4.6.7</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Rerun Epilog (</w:t>
        </w:r>
        <w:r w:rsidRPr="006F7D5A">
          <w:rPr>
            <w:rStyle w:val="Hyperlink"/>
            <w:rFonts w:ascii="Times New Roman" w:hAnsi="Times New Roman"/>
            <w:noProof/>
            <w:color w:val="5B9BD5" w:themeColor="accent1"/>
            <w:sz w:val="24"/>
            <w:szCs w:val="24"/>
          </w:rPr>
          <w:drawing>
            <wp:inline distT="0" distB="0" distL="0" distR="0" wp14:anchorId="40115479" wp14:editId="73E271EE">
              <wp:extent cx="107032" cy="107032"/>
              <wp:effectExtent l="0" t="0" r="762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tore.png"/>
                      <pic:cNvPicPr/>
                    </pic:nvPicPr>
                    <pic:blipFill>
                      <a:blip r:embed="rId18">
                        <a:extLst>
                          <a:ext uri="{28A0092B-C50C-407E-A947-70E740481C1C}">
                            <a14:useLocalDpi xmlns:a14="http://schemas.microsoft.com/office/drawing/2010/main" val="0"/>
                          </a:ext>
                        </a:extLst>
                      </a:blip>
                      <a:stretch>
                        <a:fillRect/>
                      </a:stretch>
                    </pic:blipFill>
                    <pic:spPr>
                      <a:xfrm>
                        <a:off x="0" y="0"/>
                        <a:ext cx="109653" cy="109653"/>
                      </a:xfrm>
                      <a:prstGeom prst="rect">
                        <a:avLst/>
                      </a:prstGeom>
                    </pic:spPr>
                  </pic:pic>
                </a:graphicData>
              </a:graphic>
            </wp:inline>
          </w:drawing>
        </w:r>
        <w:r w:rsidRPr="006F7D5A">
          <w:rPr>
            <w:rStyle w:val="Hyperlink"/>
            <w:rFonts w:ascii="Times New Roman" w:hAnsi="Times New Roman"/>
            <w:noProof/>
            <w:color w:val="5B9BD5" w:themeColor="accent1"/>
            <w:sz w:val="24"/>
            <w:szCs w:val="24"/>
          </w:rPr>
          <w:t>)</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_Toc473699970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33</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71" w:history="1">
        <w:r w:rsidRPr="006F7D5A">
          <w:rPr>
            <w:rStyle w:val="Hyperlink"/>
            <w:rFonts w:ascii="Times New Roman" w:hAnsi="Times New Roman"/>
            <w:noProof/>
            <w:color w:val="5B9BD5" w:themeColor="accent1"/>
            <w:sz w:val="24"/>
            <w:szCs w:val="24"/>
          </w:rPr>
          <w:t>2.1.4.6.8</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Stop (</w:t>
        </w:r>
        <w:r w:rsidRPr="006F7D5A">
          <w:rPr>
            <w:rStyle w:val="Hyperlink"/>
            <w:rFonts w:ascii="Times New Roman" w:hAnsi="Times New Roman"/>
            <w:noProof/>
            <w:color w:val="5B9BD5" w:themeColor="accent1"/>
            <w:sz w:val="24"/>
            <w:szCs w:val="24"/>
          </w:rPr>
          <w:drawing>
            <wp:inline distT="0" distB="0" distL="0" distR="0" wp14:anchorId="5139BEB5" wp14:editId="2F55FA59">
              <wp:extent cx="124981" cy="124981"/>
              <wp:effectExtent l="0" t="0" r="889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top.png"/>
                      <pic:cNvPicPr/>
                    </pic:nvPicPr>
                    <pic:blipFill>
                      <a:blip r:embed="rId19">
                        <a:extLst>
                          <a:ext uri="{28A0092B-C50C-407E-A947-70E740481C1C}">
                            <a14:useLocalDpi xmlns:a14="http://schemas.microsoft.com/office/drawing/2010/main" val="0"/>
                          </a:ext>
                        </a:extLst>
                      </a:blip>
                      <a:stretch>
                        <a:fillRect/>
                      </a:stretch>
                    </pic:blipFill>
                    <pic:spPr>
                      <a:xfrm>
                        <a:off x="0" y="0"/>
                        <a:ext cx="128086" cy="128086"/>
                      </a:xfrm>
                      <a:prstGeom prst="rect">
                        <a:avLst/>
                      </a:prstGeom>
                    </pic:spPr>
                  </pic:pic>
                </a:graphicData>
              </a:graphic>
            </wp:inline>
          </w:drawing>
        </w:r>
        <w:r w:rsidRPr="006F7D5A">
          <w:rPr>
            <w:rStyle w:val="Hyperlink"/>
            <w:rFonts w:ascii="Times New Roman" w:hAnsi="Times New Roman"/>
            <w:noProof/>
            <w:color w:val="5B9BD5" w:themeColor="accent1"/>
            <w:sz w:val="24"/>
            <w:szCs w:val="24"/>
          </w:rPr>
          <w:t>)</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_Toc473699971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33</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72" w:history="1">
        <w:r w:rsidRPr="006F7D5A">
          <w:rPr>
            <w:rStyle w:val="Hyperlink"/>
            <w:rFonts w:ascii="Times New Roman" w:hAnsi="Times New Roman"/>
            <w:noProof/>
            <w:color w:val="5B9BD5" w:themeColor="accent1"/>
            <w:sz w:val="24"/>
            <w:szCs w:val="24"/>
          </w:rPr>
          <w:t>2.1.4.6.9</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Skip Epilog (</w:t>
        </w:r>
        <w:r w:rsidRPr="006F7D5A">
          <w:rPr>
            <w:rStyle w:val="Hyperlink"/>
            <w:rFonts w:ascii="Times New Roman" w:hAnsi="Times New Roman"/>
            <w:noProof/>
            <w:color w:val="5B9BD5" w:themeColor="accent1"/>
            <w:sz w:val="24"/>
            <w:szCs w:val="24"/>
          </w:rPr>
          <w:drawing>
            <wp:inline distT="0" distB="0" distL="0" distR="0" wp14:anchorId="107204F2" wp14:editId="01347EE0">
              <wp:extent cx="145598" cy="145598"/>
              <wp:effectExtent l="0" t="0" r="6985"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kip_epilog.png"/>
                      <pic:cNvPicPr/>
                    </pic:nvPicPr>
                    <pic:blipFill>
                      <a:blip r:embed="rId20">
                        <a:extLst>
                          <a:ext uri="{28A0092B-C50C-407E-A947-70E740481C1C}">
                            <a14:useLocalDpi xmlns:a14="http://schemas.microsoft.com/office/drawing/2010/main" val="0"/>
                          </a:ext>
                        </a:extLst>
                      </a:blip>
                      <a:stretch>
                        <a:fillRect/>
                      </a:stretch>
                    </pic:blipFill>
                    <pic:spPr>
                      <a:xfrm>
                        <a:off x="0" y="0"/>
                        <a:ext cx="154107" cy="154107"/>
                      </a:xfrm>
                      <a:prstGeom prst="rect">
                        <a:avLst/>
                      </a:prstGeom>
                    </pic:spPr>
                  </pic:pic>
                </a:graphicData>
              </a:graphic>
            </wp:inline>
          </w:drawing>
        </w:r>
        <w:r w:rsidRPr="006F7D5A">
          <w:rPr>
            <w:rStyle w:val="Hyperlink"/>
            <w:rFonts w:ascii="Times New Roman" w:hAnsi="Times New Roman"/>
            <w:noProof/>
            <w:color w:val="5B9BD5" w:themeColor="accent1"/>
            <w:sz w:val="24"/>
            <w:szCs w:val="24"/>
          </w:rPr>
          <w:t>)</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_Toc473699972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33</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4"/>
        <w:tabs>
          <w:tab w:val="left" w:pos="1540"/>
          <w:tab w:val="right" w:leader="dot" w:pos="9350"/>
        </w:tabs>
        <w:rPr>
          <w:rFonts w:ascii="Times New Roman" w:eastAsiaTheme="minorEastAsia" w:hAnsi="Times New Roman"/>
          <w:noProof/>
          <w:color w:val="5B9BD5" w:themeColor="accent1"/>
          <w:sz w:val="24"/>
          <w:szCs w:val="24"/>
        </w:rPr>
      </w:pPr>
      <w:hyperlink w:anchor="_Toc473699973" w:history="1">
        <w:r w:rsidRPr="006F7D5A">
          <w:rPr>
            <w:rStyle w:val="Hyperlink"/>
            <w:rFonts w:ascii="Times New Roman" w:hAnsi="Times New Roman"/>
            <w:noProof/>
            <w:color w:val="5B9BD5" w:themeColor="accent1"/>
            <w:sz w:val="24"/>
            <w:szCs w:val="24"/>
          </w:rPr>
          <w:t>2.1.4.7</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Viewing a CATALYST Job’s Details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_Toc473699973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33</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74" w:history="1">
        <w:r w:rsidRPr="006F7D5A">
          <w:rPr>
            <w:rStyle w:val="Hyperlink"/>
            <w:rFonts w:ascii="Times New Roman" w:hAnsi="Times New Roman"/>
            <w:noProof/>
            <w:color w:val="5B9BD5" w:themeColor="accent1"/>
            <w:sz w:val="24"/>
            <w:szCs w:val="24"/>
          </w:rPr>
          <w:t>2.1.4.7.1</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PCF</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_Toc473699974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35</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75" w:history="1">
        <w:r w:rsidRPr="006F7D5A">
          <w:rPr>
            <w:rStyle w:val="Hyperlink"/>
            <w:rFonts w:ascii="Times New Roman" w:hAnsi="Times New Roman"/>
            <w:noProof/>
            <w:color w:val="5B9BD5" w:themeColor="accent1"/>
            <w:sz w:val="24"/>
            <w:szCs w:val="24"/>
          </w:rPr>
          <w:t>2.1.4.7.2</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PCF Log</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_Toc473699975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36</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76" w:history="1">
        <w:r w:rsidRPr="006F7D5A">
          <w:rPr>
            <w:rStyle w:val="Hyperlink"/>
            <w:rFonts w:ascii="Times New Roman" w:hAnsi="Times New Roman"/>
            <w:noProof/>
            <w:color w:val="5B9BD5" w:themeColor="accent1"/>
            <w:sz w:val="24"/>
            <w:szCs w:val="24"/>
          </w:rPr>
          <w:t>2.1.4.7.3</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SGE Log</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_Toc473699976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36</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77" w:history="1">
        <w:r w:rsidRPr="006F7D5A">
          <w:rPr>
            <w:rStyle w:val="Hyperlink"/>
            <w:rFonts w:ascii="Times New Roman" w:hAnsi="Times New Roman"/>
            <w:noProof/>
            <w:color w:val="5B9BD5" w:themeColor="accent1"/>
            <w:sz w:val="24"/>
            <w:szCs w:val="24"/>
          </w:rPr>
          <w:t>2.1.4.7.4</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Log Report</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_Toc473699977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37</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78" w:history="1">
        <w:r w:rsidRPr="006F7D5A">
          <w:rPr>
            <w:rStyle w:val="Hyperlink"/>
            <w:rFonts w:ascii="Times New Roman" w:hAnsi="Times New Roman"/>
            <w:noProof/>
            <w:color w:val="5B9BD5" w:themeColor="accent1"/>
            <w:sz w:val="24"/>
            <w:szCs w:val="24"/>
          </w:rPr>
          <w:t>2.1.4.7.5</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Log User</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_Toc473699978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37</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79" w:history="1">
        <w:r w:rsidRPr="006F7D5A">
          <w:rPr>
            <w:rStyle w:val="Hyperlink"/>
            <w:rFonts w:ascii="Times New Roman" w:hAnsi="Times New Roman"/>
            <w:noProof/>
            <w:color w:val="5B9BD5" w:themeColor="accent1"/>
            <w:sz w:val="24"/>
            <w:szCs w:val="24"/>
          </w:rPr>
          <w:t>2.1.4.7.6</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Log Status</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_Toc473699979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38</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5"/>
        <w:tabs>
          <w:tab w:val="left" w:pos="1880"/>
          <w:tab w:val="right" w:leader="dot" w:pos="9350"/>
        </w:tabs>
        <w:rPr>
          <w:rFonts w:ascii="Times New Roman" w:eastAsiaTheme="minorEastAsia" w:hAnsi="Times New Roman"/>
          <w:noProof/>
          <w:color w:val="5B9BD5" w:themeColor="accent1"/>
          <w:sz w:val="24"/>
          <w:szCs w:val="24"/>
        </w:rPr>
      </w:pPr>
      <w:hyperlink w:anchor="_Toc473699980" w:history="1">
        <w:r w:rsidRPr="006F7D5A">
          <w:rPr>
            <w:rStyle w:val="Hyperlink"/>
            <w:rFonts w:ascii="Times New Roman" w:hAnsi="Times New Roman"/>
            <w:noProof/>
            <w:color w:val="5B9BD5" w:themeColor="accent1"/>
            <w:sz w:val="24"/>
            <w:szCs w:val="24"/>
          </w:rPr>
          <w:t>2.1.4.7.7</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Epilog Log</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_Toc473699980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38</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3"/>
        <w:tabs>
          <w:tab w:val="left" w:pos="1320"/>
          <w:tab w:val="right" w:leader="dot" w:pos="9350"/>
        </w:tabs>
        <w:rPr>
          <w:rFonts w:ascii="Times New Roman" w:eastAsiaTheme="minorEastAsia" w:hAnsi="Times New Roman"/>
          <w:noProof/>
          <w:color w:val="5B9BD5" w:themeColor="accent1"/>
          <w:sz w:val="24"/>
          <w:szCs w:val="24"/>
        </w:rPr>
      </w:pPr>
      <w:hyperlink w:anchor="_Toc473699981" w:history="1">
        <w:r w:rsidRPr="006F7D5A">
          <w:rPr>
            <w:rStyle w:val="Hyperlink"/>
            <w:rFonts w:ascii="Times New Roman" w:hAnsi="Times New Roman"/>
            <w:noProof/>
            <w:color w:val="5B9BD5" w:themeColor="accent1"/>
            <w:sz w:val="24"/>
            <w:szCs w:val="24"/>
          </w:rPr>
          <w:t>2.1.5</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Log Console</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_Toc473699981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39</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2"/>
        <w:tabs>
          <w:tab w:val="left" w:pos="880"/>
          <w:tab w:val="right" w:leader="dot" w:pos="9350"/>
        </w:tabs>
        <w:rPr>
          <w:rFonts w:ascii="Times New Roman" w:eastAsiaTheme="minorEastAsia" w:hAnsi="Times New Roman"/>
          <w:noProof/>
          <w:color w:val="5B9BD5" w:themeColor="accent1"/>
          <w:sz w:val="24"/>
          <w:szCs w:val="24"/>
        </w:rPr>
      </w:pPr>
      <w:hyperlink w:anchor="_Toc473699982" w:history="1">
        <w:r w:rsidRPr="006F7D5A">
          <w:rPr>
            <w:rStyle w:val="Hyperlink"/>
            <w:rFonts w:ascii="Times New Roman" w:hAnsi="Times New Roman"/>
            <w:noProof/>
            <w:color w:val="5B9BD5" w:themeColor="accent1"/>
            <w:sz w:val="24"/>
            <w:szCs w:val="24"/>
          </w:rPr>
          <w:t>2.2</w:t>
        </w:r>
        <w:r w:rsidRPr="006F7D5A">
          <w:rPr>
            <w:rFonts w:ascii="Times New Roman" w:eastAsiaTheme="minorEastAsia" w:hAnsi="Times New Roman"/>
            <w:noProof/>
            <w:color w:val="5B9BD5" w:themeColor="accent1"/>
            <w:sz w:val="24"/>
            <w:szCs w:val="24"/>
          </w:rPr>
          <w:tab/>
        </w:r>
        <w:r w:rsidRPr="006F7D5A">
          <w:rPr>
            <w:rStyle w:val="Hyperlink"/>
            <w:rFonts w:ascii="Times New Roman" w:hAnsi="Times New Roman"/>
            <w:noProof/>
            <w:color w:val="5B9BD5" w:themeColor="accent1"/>
            <w:sz w:val="24"/>
            <w:szCs w:val="24"/>
          </w:rPr>
          <w:t>Recovering from an Operator’s Console Failure</w:t>
        </w:r>
        <w:r w:rsidRPr="006F7D5A">
          <w:rPr>
            <w:rFonts w:ascii="Times New Roman" w:hAnsi="Times New Roman"/>
            <w:noProof/>
            <w:webHidden/>
            <w:color w:val="5B9BD5" w:themeColor="accent1"/>
            <w:sz w:val="24"/>
            <w:szCs w:val="24"/>
          </w:rPr>
          <w:tab/>
        </w:r>
        <w:r w:rsidRPr="006F7D5A">
          <w:rPr>
            <w:rFonts w:ascii="Times New Roman" w:hAnsi="Times New Roman"/>
            <w:noProof/>
            <w:webHidden/>
            <w:color w:val="5B9BD5" w:themeColor="accent1"/>
            <w:sz w:val="24"/>
            <w:szCs w:val="24"/>
          </w:rPr>
          <w:fldChar w:fldCharType="begin"/>
        </w:r>
        <w:r w:rsidRPr="006F7D5A">
          <w:rPr>
            <w:rFonts w:ascii="Times New Roman" w:hAnsi="Times New Roman"/>
            <w:noProof/>
            <w:webHidden/>
            <w:color w:val="5B9BD5" w:themeColor="accent1"/>
            <w:sz w:val="24"/>
            <w:szCs w:val="24"/>
          </w:rPr>
          <w:instrText xml:space="preserve"> PAGEREF _Toc473699982 \h </w:instrText>
        </w:r>
        <w:r w:rsidRPr="006F7D5A">
          <w:rPr>
            <w:rFonts w:ascii="Times New Roman" w:hAnsi="Times New Roman"/>
            <w:noProof/>
            <w:webHidden/>
            <w:color w:val="5B9BD5" w:themeColor="accent1"/>
            <w:sz w:val="24"/>
            <w:szCs w:val="24"/>
          </w:rPr>
        </w:r>
        <w:r w:rsidRPr="006F7D5A">
          <w:rPr>
            <w:rFonts w:ascii="Times New Roman" w:hAnsi="Times New Roman"/>
            <w:noProof/>
            <w:webHidden/>
            <w:color w:val="5B9BD5" w:themeColor="accent1"/>
            <w:sz w:val="24"/>
            <w:szCs w:val="24"/>
          </w:rPr>
          <w:fldChar w:fldCharType="separate"/>
        </w:r>
        <w:r w:rsidRPr="006F7D5A">
          <w:rPr>
            <w:rFonts w:ascii="Times New Roman" w:hAnsi="Times New Roman"/>
            <w:noProof/>
            <w:webHidden/>
            <w:color w:val="5B9BD5" w:themeColor="accent1"/>
            <w:sz w:val="24"/>
            <w:szCs w:val="24"/>
          </w:rPr>
          <w:t>39</w:t>
        </w:r>
        <w:r w:rsidRPr="006F7D5A">
          <w:rPr>
            <w:rFonts w:ascii="Times New Roman" w:hAnsi="Times New Roman"/>
            <w:noProof/>
            <w:webHidden/>
            <w:color w:val="5B9BD5" w:themeColor="accent1"/>
            <w:sz w:val="24"/>
            <w:szCs w:val="24"/>
          </w:rPr>
          <w:fldChar w:fldCharType="end"/>
        </w:r>
      </w:hyperlink>
    </w:p>
    <w:p w:rsidR="001B256E" w:rsidRPr="006F7D5A" w:rsidRDefault="001B256E">
      <w:pPr>
        <w:pStyle w:val="TOC1"/>
        <w:tabs>
          <w:tab w:val="right" w:leader="dot" w:pos="9350"/>
        </w:tabs>
        <w:rPr>
          <w:rFonts w:ascii="Times New Roman" w:eastAsiaTheme="minorEastAsia" w:hAnsi="Times New Roman"/>
          <w:noProof/>
          <w:color w:val="5B9BD5" w:themeColor="accent1"/>
          <w:szCs w:val="24"/>
        </w:rPr>
      </w:pPr>
      <w:hyperlink w:anchor="_Toc473699983" w:history="1">
        <w:r w:rsidRPr="006F7D5A">
          <w:rPr>
            <w:rStyle w:val="Hyperlink"/>
            <w:rFonts w:ascii="Times New Roman" w:hAnsi="Times New Roman"/>
            <w:noProof/>
            <w:color w:val="5B9BD5" w:themeColor="accent1"/>
            <w:szCs w:val="24"/>
          </w:rPr>
          <w:t xml:space="preserve">Appendix A </w:t>
        </w:r>
        <w:r w:rsidR="006F7D5A">
          <w:rPr>
            <w:rStyle w:val="Hyperlink"/>
            <w:rFonts w:ascii="Times New Roman" w:hAnsi="Times New Roman"/>
            <w:noProof/>
            <w:color w:val="5B9BD5" w:themeColor="accent1"/>
            <w:szCs w:val="24"/>
          </w:rPr>
          <w:t xml:space="preserve">- </w:t>
        </w:r>
        <w:r w:rsidRPr="006F7D5A">
          <w:rPr>
            <w:rStyle w:val="Hyperlink"/>
            <w:rFonts w:ascii="Times New Roman" w:hAnsi="Times New Roman"/>
            <w:noProof/>
            <w:color w:val="5B9BD5" w:themeColor="accent1"/>
            <w:szCs w:val="24"/>
          </w:rPr>
          <w:t>Acronyms and Abbreviations</w:t>
        </w:r>
        <w:r w:rsidRPr="006F7D5A">
          <w:rPr>
            <w:rFonts w:ascii="Times New Roman" w:hAnsi="Times New Roman"/>
            <w:noProof/>
            <w:webHidden/>
            <w:color w:val="5B9BD5" w:themeColor="accent1"/>
            <w:szCs w:val="24"/>
          </w:rPr>
          <w:tab/>
        </w:r>
        <w:r w:rsidRPr="006F7D5A">
          <w:rPr>
            <w:rFonts w:ascii="Times New Roman" w:hAnsi="Times New Roman"/>
            <w:noProof/>
            <w:webHidden/>
            <w:color w:val="5B9BD5" w:themeColor="accent1"/>
            <w:szCs w:val="24"/>
          </w:rPr>
          <w:fldChar w:fldCharType="begin"/>
        </w:r>
        <w:r w:rsidRPr="006F7D5A">
          <w:rPr>
            <w:rFonts w:ascii="Times New Roman" w:hAnsi="Times New Roman"/>
            <w:noProof/>
            <w:webHidden/>
            <w:color w:val="5B9BD5" w:themeColor="accent1"/>
            <w:szCs w:val="24"/>
          </w:rPr>
          <w:instrText xml:space="preserve"> PAGEREF _Toc473699983 \h </w:instrText>
        </w:r>
        <w:r w:rsidRPr="006F7D5A">
          <w:rPr>
            <w:rFonts w:ascii="Times New Roman" w:hAnsi="Times New Roman"/>
            <w:noProof/>
            <w:webHidden/>
            <w:color w:val="5B9BD5" w:themeColor="accent1"/>
            <w:szCs w:val="24"/>
          </w:rPr>
        </w:r>
        <w:r w:rsidRPr="006F7D5A">
          <w:rPr>
            <w:rFonts w:ascii="Times New Roman" w:hAnsi="Times New Roman"/>
            <w:noProof/>
            <w:webHidden/>
            <w:color w:val="5B9BD5" w:themeColor="accent1"/>
            <w:szCs w:val="24"/>
          </w:rPr>
          <w:fldChar w:fldCharType="separate"/>
        </w:r>
        <w:r w:rsidRPr="006F7D5A">
          <w:rPr>
            <w:rFonts w:ascii="Times New Roman" w:hAnsi="Times New Roman"/>
            <w:noProof/>
            <w:webHidden/>
            <w:color w:val="5B9BD5" w:themeColor="accent1"/>
            <w:szCs w:val="24"/>
          </w:rPr>
          <w:t>A-1</w:t>
        </w:r>
        <w:r w:rsidRPr="006F7D5A">
          <w:rPr>
            <w:rFonts w:ascii="Times New Roman" w:hAnsi="Times New Roman"/>
            <w:noProof/>
            <w:webHidden/>
            <w:color w:val="5B9BD5" w:themeColor="accent1"/>
            <w:szCs w:val="24"/>
          </w:rPr>
          <w:fldChar w:fldCharType="end"/>
        </w:r>
      </w:hyperlink>
    </w:p>
    <w:p w:rsidR="001B256E" w:rsidRPr="006F7D5A" w:rsidRDefault="001B256E">
      <w:pPr>
        <w:pStyle w:val="TOC1"/>
        <w:tabs>
          <w:tab w:val="right" w:leader="dot" w:pos="9350"/>
        </w:tabs>
        <w:rPr>
          <w:rFonts w:ascii="Times New Roman" w:eastAsiaTheme="minorEastAsia" w:hAnsi="Times New Roman"/>
          <w:noProof/>
          <w:color w:val="5B9BD5" w:themeColor="accent1"/>
          <w:szCs w:val="24"/>
        </w:rPr>
      </w:pPr>
      <w:hyperlink w:anchor="_Toc473699984" w:history="1">
        <w:r w:rsidRPr="006F7D5A">
          <w:rPr>
            <w:rStyle w:val="Hyperlink"/>
            <w:rFonts w:ascii="Times New Roman" w:hAnsi="Times New Roman"/>
            <w:noProof/>
            <w:color w:val="5B9BD5" w:themeColor="accent1"/>
            <w:szCs w:val="24"/>
          </w:rPr>
          <w:t xml:space="preserve">Appendix B </w:t>
        </w:r>
        <w:r w:rsidR="006F7D5A">
          <w:rPr>
            <w:rStyle w:val="Hyperlink"/>
            <w:rFonts w:ascii="Times New Roman" w:hAnsi="Times New Roman"/>
            <w:noProof/>
            <w:color w:val="5B9BD5" w:themeColor="accent1"/>
            <w:szCs w:val="24"/>
          </w:rPr>
          <w:t xml:space="preserve">- </w:t>
        </w:r>
        <w:r w:rsidRPr="006F7D5A">
          <w:rPr>
            <w:rStyle w:val="Hyperlink"/>
            <w:rFonts w:ascii="Times New Roman" w:hAnsi="Times New Roman"/>
            <w:noProof/>
            <w:color w:val="5B9BD5" w:themeColor="accent1"/>
            <w:szCs w:val="24"/>
          </w:rPr>
          <w:t>Messages for Operator’s Console</w:t>
        </w:r>
        <w:r w:rsidRPr="006F7D5A">
          <w:rPr>
            <w:rFonts w:ascii="Times New Roman" w:hAnsi="Times New Roman"/>
            <w:noProof/>
            <w:webHidden/>
            <w:color w:val="5B9BD5" w:themeColor="accent1"/>
            <w:szCs w:val="24"/>
          </w:rPr>
          <w:tab/>
        </w:r>
        <w:r w:rsidRPr="006F7D5A">
          <w:rPr>
            <w:rFonts w:ascii="Times New Roman" w:hAnsi="Times New Roman"/>
            <w:noProof/>
            <w:webHidden/>
            <w:color w:val="5B9BD5" w:themeColor="accent1"/>
            <w:szCs w:val="24"/>
          </w:rPr>
          <w:fldChar w:fldCharType="begin"/>
        </w:r>
        <w:r w:rsidRPr="006F7D5A">
          <w:rPr>
            <w:rFonts w:ascii="Times New Roman" w:hAnsi="Times New Roman"/>
            <w:noProof/>
            <w:webHidden/>
            <w:color w:val="5B9BD5" w:themeColor="accent1"/>
            <w:szCs w:val="24"/>
          </w:rPr>
          <w:instrText xml:space="preserve"> PAGEREF _Toc473699984 \h </w:instrText>
        </w:r>
        <w:r w:rsidRPr="006F7D5A">
          <w:rPr>
            <w:rFonts w:ascii="Times New Roman" w:hAnsi="Times New Roman"/>
            <w:noProof/>
            <w:webHidden/>
            <w:color w:val="5B9BD5" w:themeColor="accent1"/>
            <w:szCs w:val="24"/>
          </w:rPr>
        </w:r>
        <w:r w:rsidRPr="006F7D5A">
          <w:rPr>
            <w:rFonts w:ascii="Times New Roman" w:hAnsi="Times New Roman"/>
            <w:noProof/>
            <w:webHidden/>
            <w:color w:val="5B9BD5" w:themeColor="accent1"/>
            <w:szCs w:val="24"/>
          </w:rPr>
          <w:fldChar w:fldCharType="separate"/>
        </w:r>
        <w:r w:rsidRPr="006F7D5A">
          <w:rPr>
            <w:rFonts w:ascii="Times New Roman" w:hAnsi="Times New Roman"/>
            <w:noProof/>
            <w:webHidden/>
            <w:color w:val="5B9BD5" w:themeColor="accent1"/>
            <w:szCs w:val="24"/>
          </w:rPr>
          <w:t>B-1</w:t>
        </w:r>
        <w:r w:rsidRPr="006F7D5A">
          <w:rPr>
            <w:rFonts w:ascii="Times New Roman" w:hAnsi="Times New Roman"/>
            <w:noProof/>
            <w:webHidden/>
            <w:color w:val="5B9BD5" w:themeColor="accent1"/>
            <w:szCs w:val="24"/>
          </w:rPr>
          <w:fldChar w:fldCharType="end"/>
        </w:r>
      </w:hyperlink>
    </w:p>
    <w:p w:rsidR="00967FD8" w:rsidRPr="0016115F" w:rsidRDefault="00967FD8" w:rsidP="001B256E">
      <w:pPr>
        <w:pStyle w:val="Body"/>
        <w:tabs>
          <w:tab w:val="right" w:leader="dot" w:pos="9350"/>
        </w:tabs>
        <w:spacing w:before="200" w:after="200"/>
        <w:rPr>
          <w:noProof w:val="0"/>
          <w:color w:val="548DD4"/>
        </w:rPr>
      </w:pPr>
      <w:r w:rsidRPr="006F7D5A">
        <w:rPr>
          <w:noProof w:val="0"/>
          <w:color w:val="5B9BD5" w:themeColor="accent1"/>
        </w:rPr>
        <w:fldChar w:fldCharType="end"/>
      </w:r>
    </w:p>
    <w:p w:rsidR="00967FD8" w:rsidRPr="0016115F" w:rsidRDefault="00967FD8" w:rsidP="00967FD8">
      <w:pPr>
        <w:widowControl w:val="0"/>
        <w:autoSpaceDE w:val="0"/>
        <w:autoSpaceDN w:val="0"/>
        <w:adjustRightInd w:val="0"/>
        <w:spacing w:before="120" w:after="120" w:line="240" w:lineRule="auto"/>
        <w:rPr>
          <w:rFonts w:ascii="Times" w:hAnsi="Times" w:cs="Times"/>
          <w:color w:val="548DD4"/>
          <w:sz w:val="24"/>
          <w:szCs w:val="24"/>
        </w:rPr>
      </w:pPr>
    </w:p>
    <w:p w:rsidR="00967FD8" w:rsidRPr="0016115F" w:rsidRDefault="00967FD8" w:rsidP="00967FD8">
      <w:pPr>
        <w:pStyle w:val="Center"/>
        <w:rPr>
          <w:noProof w:val="0"/>
        </w:rPr>
        <w:sectPr w:rsidR="00967FD8" w:rsidRPr="0016115F">
          <w:headerReference w:type="default" r:id="rId21"/>
          <w:headerReference w:type="first" r:id="rId22"/>
          <w:footerReference w:type="first" r:id="rId23"/>
          <w:pgSz w:w="12240" w:h="15840"/>
          <w:pgMar w:top="1440" w:right="1440" w:bottom="1440" w:left="1440" w:header="720" w:footer="720" w:gutter="0"/>
          <w:pgNumType w:fmt="lowerRoman"/>
          <w:cols w:space="360"/>
          <w:docGrid w:linePitch="299"/>
        </w:sectPr>
      </w:pPr>
    </w:p>
    <w:p w:rsidR="005B0C25" w:rsidRPr="00FC2A1C" w:rsidRDefault="00967FD8"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r w:rsidRPr="00FC2A1C">
        <w:rPr>
          <w:rStyle w:val="Hyperlink"/>
          <w:color w:val="5B9BD5" w:themeColor="accent1"/>
        </w:rPr>
        <w:lastRenderedPageBreak/>
        <w:fldChar w:fldCharType="begin"/>
      </w:r>
      <w:r w:rsidRPr="00FC2A1C">
        <w:rPr>
          <w:rStyle w:val="Hyperlink"/>
          <w:color w:val="5B9BD5" w:themeColor="accent1"/>
        </w:rPr>
        <w:instrText xml:space="preserve"> TOC \h \z \c "Figure" </w:instrText>
      </w:r>
      <w:r w:rsidRPr="00FC2A1C">
        <w:rPr>
          <w:rStyle w:val="Hyperlink"/>
          <w:color w:val="5B9BD5" w:themeColor="accent1"/>
        </w:rPr>
        <w:fldChar w:fldCharType="separate"/>
      </w:r>
      <w:hyperlink w:anchor="_Toc468889379" w:history="1">
        <w:r w:rsidR="005B0C25" w:rsidRPr="00FC2A1C">
          <w:rPr>
            <w:rStyle w:val="Hyperlink"/>
            <w:noProof/>
            <w:color w:val="5B9BD5" w:themeColor="accent1"/>
          </w:rPr>
          <w:t>Figure 1</w:t>
        </w:r>
        <w:r w:rsidR="005B0C25" w:rsidRPr="00FC2A1C">
          <w:rPr>
            <w:rStyle w:val="Hyperlink"/>
            <w:noProof/>
            <w:color w:val="5B9BD5" w:themeColor="accent1"/>
          </w:rPr>
          <w:noBreakHyphen/>
          <w:t>1.  Login Window</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_Toc468889379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4</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80" w:history="1">
        <w:r w:rsidR="005B0C25" w:rsidRPr="00FC2A1C">
          <w:rPr>
            <w:rStyle w:val="Hyperlink"/>
            <w:noProof/>
            <w:color w:val="5B9BD5" w:themeColor="accent1"/>
          </w:rPr>
          <w:t>Figure 2</w:t>
        </w:r>
        <w:r w:rsidR="005B0C25" w:rsidRPr="00FC2A1C">
          <w:rPr>
            <w:rStyle w:val="Hyperlink"/>
            <w:noProof/>
            <w:color w:val="5B9BD5" w:themeColor="accent1"/>
          </w:rPr>
          <w:noBreakHyphen/>
          <w:t>1.  Operator’s Console Layout</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_Toc468889380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5</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81" w:history="1">
        <w:r w:rsidR="005B0C25" w:rsidRPr="00FC2A1C">
          <w:rPr>
            <w:rStyle w:val="Hyperlink"/>
            <w:noProof/>
            <w:color w:val="5B9BD5" w:themeColor="accent1"/>
          </w:rPr>
          <w:t>Figure 2</w:t>
        </w:r>
        <w:r w:rsidR="005B0C25" w:rsidRPr="00FC2A1C">
          <w:rPr>
            <w:rStyle w:val="Hyperlink"/>
            <w:noProof/>
            <w:color w:val="5B9BD5" w:themeColor="accent1"/>
          </w:rPr>
          <w:noBreakHyphen/>
          <w:t>2.  Different  Console Views Based on User Privileges</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_Toc468889381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6</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82" w:history="1">
        <w:r w:rsidR="005B0C25" w:rsidRPr="00FC2A1C">
          <w:rPr>
            <w:rStyle w:val="Hyperlink"/>
            <w:noProof/>
            <w:color w:val="5B9BD5" w:themeColor="accent1"/>
          </w:rPr>
          <w:t>Figure 2</w:t>
        </w:r>
        <w:r w:rsidR="005B0C25" w:rsidRPr="00FC2A1C">
          <w:rPr>
            <w:rStyle w:val="Hyperlink"/>
            <w:noProof/>
            <w:color w:val="5B9BD5" w:themeColor="accent1"/>
          </w:rPr>
          <w:noBreakHyphen/>
          <w:t>3.  File Menu</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_Toc468889382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6</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83" w:history="1">
        <w:r w:rsidR="005B0C25" w:rsidRPr="00FC2A1C">
          <w:rPr>
            <w:rStyle w:val="Hyperlink"/>
            <w:noProof/>
            <w:color w:val="5B9BD5" w:themeColor="accent1"/>
          </w:rPr>
          <w:t>Figure 2</w:t>
        </w:r>
        <w:r w:rsidR="005B0C25" w:rsidRPr="00FC2A1C">
          <w:rPr>
            <w:rStyle w:val="Hyperlink"/>
            <w:noProof/>
            <w:color w:val="5B9BD5" w:themeColor="accent1"/>
          </w:rPr>
          <w:noBreakHyphen/>
          <w:t>4.  Operator’s Console Preferences</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_Toc468889383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6</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84" w:history="1">
        <w:r w:rsidR="005B0C25" w:rsidRPr="00FC2A1C">
          <w:rPr>
            <w:rStyle w:val="Hyperlink"/>
            <w:noProof/>
            <w:color w:val="5B9BD5" w:themeColor="accent1"/>
          </w:rPr>
          <w:t>Figure 2</w:t>
        </w:r>
        <w:r w:rsidR="005B0C25" w:rsidRPr="00FC2A1C">
          <w:rPr>
            <w:rStyle w:val="Hyperlink"/>
            <w:noProof/>
            <w:color w:val="5B9BD5" w:themeColor="accent1"/>
          </w:rPr>
          <w:noBreakHyphen/>
          <w:t>5.  CATALYST Server Menu</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_Toc468889384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7</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85" w:history="1">
        <w:r w:rsidR="005B0C25" w:rsidRPr="00FC2A1C">
          <w:rPr>
            <w:rStyle w:val="Hyperlink"/>
            <w:noProof/>
            <w:color w:val="5B9BD5" w:themeColor="accent1"/>
          </w:rPr>
          <w:t>Figure 2</w:t>
        </w:r>
        <w:r w:rsidR="005B0C25" w:rsidRPr="00FC2A1C">
          <w:rPr>
            <w:rStyle w:val="Hyperlink"/>
            <w:noProof/>
            <w:color w:val="5B9BD5" w:themeColor="accent1"/>
          </w:rPr>
          <w:noBreakHyphen/>
          <w:t>6.  Server Configuration Window</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_Toc468889385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8</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86" w:history="1">
        <w:r w:rsidR="005B0C25" w:rsidRPr="00FC2A1C">
          <w:rPr>
            <w:rStyle w:val="Hyperlink"/>
            <w:noProof/>
            <w:color w:val="5B9BD5" w:themeColor="accent1"/>
          </w:rPr>
          <w:t>Figure 2</w:t>
        </w:r>
        <w:r w:rsidR="005B0C25" w:rsidRPr="00FC2A1C">
          <w:rPr>
            <w:rStyle w:val="Hyperlink"/>
            <w:noProof/>
            <w:color w:val="5B9BD5" w:themeColor="accent1"/>
          </w:rPr>
          <w:noBreakHyphen/>
          <w:t>7.  CATALYST Server Environment Window</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_Toc468889386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9</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87" w:history="1">
        <w:r w:rsidR="005B0C25" w:rsidRPr="00FC2A1C">
          <w:rPr>
            <w:rStyle w:val="Hyperlink"/>
            <w:noProof/>
            <w:color w:val="5B9BD5" w:themeColor="accent1"/>
          </w:rPr>
          <w:t>Figure 2</w:t>
        </w:r>
        <w:r w:rsidR="005B0C25" w:rsidRPr="00FC2A1C">
          <w:rPr>
            <w:rStyle w:val="Hyperlink"/>
            <w:noProof/>
            <w:color w:val="5B9BD5" w:themeColor="accent1"/>
          </w:rPr>
          <w:noBreakHyphen/>
          <w:t>8.  Server Status Window</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_Toc468889387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10</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88" w:history="1">
        <w:r w:rsidR="005B0C25" w:rsidRPr="00FC2A1C">
          <w:rPr>
            <w:rStyle w:val="Hyperlink"/>
            <w:noProof/>
            <w:color w:val="5B9BD5" w:themeColor="accent1"/>
          </w:rPr>
          <w:t>Figure 2</w:t>
        </w:r>
        <w:r w:rsidR="005B0C25" w:rsidRPr="00FC2A1C">
          <w:rPr>
            <w:rStyle w:val="Hyperlink"/>
            <w:noProof/>
            <w:color w:val="5B9BD5" w:themeColor="accent1"/>
          </w:rPr>
          <w:noBreakHyphen/>
          <w:t>9.  Kernel Log File</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_Toc468889388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11</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89" w:history="1">
        <w:r w:rsidR="005B0C25" w:rsidRPr="00FC2A1C">
          <w:rPr>
            <w:rStyle w:val="Hyperlink"/>
            <w:noProof/>
            <w:color w:val="5B9BD5" w:themeColor="accent1"/>
          </w:rPr>
          <w:t>Figure 2</w:t>
        </w:r>
        <w:r w:rsidR="005B0C25" w:rsidRPr="00FC2A1C">
          <w:rPr>
            <w:rStyle w:val="Hyperlink"/>
            <w:noProof/>
            <w:color w:val="5B9BD5" w:themeColor="accent1"/>
          </w:rPr>
          <w:noBreakHyphen/>
          <w:t>10.  Blade List</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_Toc468889389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12</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90" w:history="1">
        <w:r w:rsidR="005B0C25" w:rsidRPr="00FC2A1C">
          <w:rPr>
            <w:rStyle w:val="Hyperlink"/>
            <w:noProof/>
            <w:color w:val="5B9BD5" w:themeColor="accent1"/>
          </w:rPr>
          <w:t>Figure 2</w:t>
        </w:r>
        <w:r w:rsidR="005B0C25" w:rsidRPr="00FC2A1C">
          <w:rPr>
            <w:rStyle w:val="Hyperlink"/>
            <w:noProof/>
            <w:color w:val="5B9BD5" w:themeColor="accent1"/>
          </w:rPr>
          <w:noBreakHyphen/>
          <w:t>11.  Blade Details</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_Toc468889390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13</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91" w:history="1">
        <w:r w:rsidR="005B0C25" w:rsidRPr="00FC2A1C">
          <w:rPr>
            <w:rStyle w:val="Hyperlink"/>
            <w:noProof/>
            <w:color w:val="5B9BD5" w:themeColor="accent1"/>
          </w:rPr>
          <w:t>Figure 2</w:t>
        </w:r>
        <w:r w:rsidR="005B0C25" w:rsidRPr="00FC2A1C">
          <w:rPr>
            <w:rStyle w:val="Hyperlink"/>
            <w:noProof/>
            <w:color w:val="5B9BD5" w:themeColor="accent1"/>
          </w:rPr>
          <w:noBreakHyphen/>
          <w:t>12.  PGE Settings</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_Toc468889391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14</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92" w:history="1">
        <w:r w:rsidR="005B0C25" w:rsidRPr="00FC2A1C">
          <w:rPr>
            <w:rStyle w:val="Hyperlink"/>
            <w:noProof/>
            <w:color w:val="5B9BD5" w:themeColor="accent1"/>
          </w:rPr>
          <w:t>Figure 2</w:t>
        </w:r>
        <w:r w:rsidR="005B0C25" w:rsidRPr="00FC2A1C">
          <w:rPr>
            <w:rStyle w:val="Hyperlink"/>
            <w:noProof/>
            <w:color w:val="5B9BD5" w:themeColor="accent1"/>
          </w:rPr>
          <w:noBreakHyphen/>
          <w:t>13.  View Menu</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_Toc468889392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15</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93" w:history="1">
        <w:r w:rsidR="005B0C25" w:rsidRPr="00FC2A1C">
          <w:rPr>
            <w:rStyle w:val="Hyperlink"/>
            <w:noProof/>
            <w:color w:val="5B9BD5" w:themeColor="accent1"/>
          </w:rPr>
          <w:t>Figure 2</w:t>
        </w:r>
        <w:r w:rsidR="005B0C25" w:rsidRPr="00FC2A1C">
          <w:rPr>
            <w:rStyle w:val="Hyperlink"/>
            <w:noProof/>
            <w:color w:val="5B9BD5" w:themeColor="accent1"/>
          </w:rPr>
          <w:noBreakHyphen/>
          <w:t>14.  Tools Menu</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_Toc468889393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15</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94" w:history="1">
        <w:r w:rsidR="005B0C25" w:rsidRPr="00FC2A1C">
          <w:rPr>
            <w:rStyle w:val="Hyperlink"/>
            <w:noProof/>
            <w:color w:val="5B9BD5" w:themeColor="accent1"/>
          </w:rPr>
          <w:t>Figure 2</w:t>
        </w:r>
        <w:r w:rsidR="005B0C25" w:rsidRPr="00FC2A1C">
          <w:rPr>
            <w:rStyle w:val="Hyperlink"/>
            <w:noProof/>
            <w:color w:val="5B9BD5" w:themeColor="accent1"/>
          </w:rPr>
          <w:noBreakHyphen/>
          <w:t>15.  Global Job Search</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_Toc468889394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16</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95" w:history="1">
        <w:r w:rsidR="005B0C25" w:rsidRPr="00FC2A1C">
          <w:rPr>
            <w:rStyle w:val="Hyperlink"/>
            <w:noProof/>
            <w:color w:val="5B9BD5" w:themeColor="accent1"/>
          </w:rPr>
          <w:t>Figure 2</w:t>
        </w:r>
        <w:r w:rsidR="005B0C25" w:rsidRPr="00FC2A1C">
          <w:rPr>
            <w:rStyle w:val="Hyperlink"/>
            <w:noProof/>
            <w:color w:val="5B9BD5" w:themeColor="accent1"/>
          </w:rPr>
          <w:noBreakHyphen/>
          <w:t>16.  Epilog Queue List</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_Toc468889395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17</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96" w:history="1">
        <w:r w:rsidR="005B0C25" w:rsidRPr="00FC2A1C">
          <w:rPr>
            <w:rStyle w:val="Hyperlink"/>
            <w:noProof/>
            <w:color w:val="5B9BD5" w:themeColor="accent1"/>
          </w:rPr>
          <w:t>Figure 2</w:t>
        </w:r>
        <w:r w:rsidR="005B0C25" w:rsidRPr="00FC2A1C">
          <w:rPr>
            <w:rStyle w:val="Hyperlink"/>
            <w:noProof/>
            <w:color w:val="5B9BD5" w:themeColor="accent1"/>
          </w:rPr>
          <w:noBreakHyphen/>
          <w:t>17.  SGE Jobs</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_Toc468889396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18</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97" w:history="1">
        <w:r w:rsidR="005B0C25" w:rsidRPr="00FC2A1C">
          <w:rPr>
            <w:rStyle w:val="Hyperlink"/>
            <w:noProof/>
            <w:color w:val="5B9BD5" w:themeColor="accent1"/>
          </w:rPr>
          <w:t>Figure 2</w:t>
        </w:r>
        <w:r w:rsidR="005B0C25" w:rsidRPr="00FC2A1C">
          <w:rPr>
            <w:rStyle w:val="Hyperlink"/>
            <w:noProof/>
            <w:color w:val="5B9BD5" w:themeColor="accent1"/>
          </w:rPr>
          <w:noBreakHyphen/>
          <w:t>18.  Help Menu</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_Toc468889397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18</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98" w:history="1">
        <w:r w:rsidR="005B0C25" w:rsidRPr="00FC2A1C">
          <w:rPr>
            <w:rStyle w:val="Hyperlink"/>
            <w:noProof/>
            <w:color w:val="5B9BD5" w:themeColor="accent1"/>
          </w:rPr>
          <w:t>Figure 2</w:t>
        </w:r>
        <w:r w:rsidR="005B0C25" w:rsidRPr="00FC2A1C">
          <w:rPr>
            <w:rStyle w:val="Hyperlink"/>
            <w:noProof/>
            <w:color w:val="5B9BD5" w:themeColor="accent1"/>
          </w:rPr>
          <w:noBreakHyphen/>
          <w:t>19.  About Window</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_Toc468889398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19</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399" w:history="1">
        <w:r w:rsidR="005B0C25" w:rsidRPr="00FC2A1C">
          <w:rPr>
            <w:rStyle w:val="Hyperlink"/>
            <w:noProof/>
            <w:color w:val="5B9BD5" w:themeColor="accent1"/>
          </w:rPr>
          <w:t>Figure 2</w:t>
        </w:r>
        <w:r w:rsidR="005B0C25" w:rsidRPr="00FC2A1C">
          <w:rPr>
            <w:rStyle w:val="Hyperlink"/>
            <w:noProof/>
            <w:color w:val="5B9BD5" w:themeColor="accent1"/>
          </w:rPr>
          <w:noBreakHyphen/>
          <w:t>20.  PR View</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_Toc468889399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20</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00" w:history="1">
        <w:r w:rsidR="005B0C25" w:rsidRPr="00FC2A1C">
          <w:rPr>
            <w:rStyle w:val="Hyperlink"/>
            <w:noProof/>
            <w:color w:val="5B9BD5" w:themeColor="accent1"/>
          </w:rPr>
          <w:t>Figure 2</w:t>
        </w:r>
        <w:r w:rsidR="005B0C25" w:rsidRPr="00FC2A1C">
          <w:rPr>
            <w:rStyle w:val="Hyperlink"/>
            <w:noProof/>
            <w:color w:val="5B9BD5" w:themeColor="accent1"/>
          </w:rPr>
          <w:noBreakHyphen/>
          <w:t>21.  PR Details</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_Toc468889400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21</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01" w:history="1">
        <w:r w:rsidR="005B0C25" w:rsidRPr="00FC2A1C">
          <w:rPr>
            <w:rStyle w:val="Hyperlink"/>
            <w:noProof/>
            <w:color w:val="5B9BD5" w:themeColor="accent1"/>
          </w:rPr>
          <w:t>Figure 2</w:t>
        </w:r>
        <w:r w:rsidR="005B0C25" w:rsidRPr="00FC2A1C">
          <w:rPr>
            <w:rStyle w:val="Hyperlink"/>
            <w:noProof/>
            <w:color w:val="5B9BD5" w:themeColor="accent1"/>
          </w:rPr>
          <w:noBreakHyphen/>
          <w:t>22.  Viewing PR Chunks</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_Toc468889401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21</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02" w:history="1">
        <w:r w:rsidR="005B0C25" w:rsidRPr="00FC2A1C">
          <w:rPr>
            <w:rStyle w:val="Hyperlink"/>
            <w:noProof/>
            <w:color w:val="5B9BD5" w:themeColor="accent1"/>
          </w:rPr>
          <w:t>Figure 2</w:t>
        </w:r>
        <w:r w:rsidR="005B0C25" w:rsidRPr="00FC2A1C">
          <w:rPr>
            <w:rStyle w:val="Hyperlink"/>
            <w:noProof/>
            <w:color w:val="5B9BD5" w:themeColor="accent1"/>
          </w:rPr>
          <w:noBreakHyphen/>
          <w:t>23.  PR Initialization Results</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_Toc468889402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22</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03" w:history="1">
        <w:r w:rsidR="005B0C25" w:rsidRPr="00FC2A1C">
          <w:rPr>
            <w:rStyle w:val="Hyperlink"/>
            <w:noProof/>
            <w:color w:val="5B9BD5" w:themeColor="accent1"/>
          </w:rPr>
          <w:t>Figure 2</w:t>
        </w:r>
        <w:r w:rsidR="005B0C25" w:rsidRPr="00FC2A1C">
          <w:rPr>
            <w:rStyle w:val="Hyperlink"/>
            <w:noProof/>
            <w:color w:val="5B9BD5" w:themeColor="accent1"/>
          </w:rPr>
          <w:noBreakHyphen/>
          <w:t>24.  Job View</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_Toc468889403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23</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04" w:history="1">
        <w:r w:rsidR="005B0C25" w:rsidRPr="00FC2A1C">
          <w:rPr>
            <w:rStyle w:val="Hyperlink"/>
            <w:noProof/>
            <w:color w:val="5B9BD5" w:themeColor="accent1"/>
          </w:rPr>
          <w:t>Figure 2</w:t>
        </w:r>
        <w:r w:rsidR="005B0C25" w:rsidRPr="00FC2A1C">
          <w:rPr>
            <w:rStyle w:val="Hyperlink"/>
            <w:noProof/>
            <w:color w:val="5B9BD5" w:themeColor="accent1"/>
          </w:rPr>
          <w:noBreakHyphen/>
          <w:t>25.  Job View</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_Toc468889404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24</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05" w:history="1">
        <w:r w:rsidR="005B0C25" w:rsidRPr="00FC2A1C">
          <w:rPr>
            <w:rStyle w:val="Hyperlink"/>
            <w:noProof/>
            <w:color w:val="5B9BD5" w:themeColor="accent1"/>
          </w:rPr>
          <w:t>Figure 2</w:t>
        </w:r>
        <w:r w:rsidR="005B0C25" w:rsidRPr="00FC2A1C">
          <w:rPr>
            <w:rStyle w:val="Hyperlink"/>
            <w:noProof/>
            <w:color w:val="5B9BD5" w:themeColor="accent1"/>
          </w:rPr>
          <w:noBreakHyphen/>
          <w:t>26.  Epilog Status</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_Toc468889405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25</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06" w:history="1">
        <w:r w:rsidR="005B0C25" w:rsidRPr="00FC2A1C">
          <w:rPr>
            <w:rStyle w:val="Hyperlink"/>
            <w:noProof/>
            <w:color w:val="5B9BD5" w:themeColor="accent1"/>
          </w:rPr>
          <w:t>Figure 2</w:t>
        </w:r>
        <w:r w:rsidR="005B0C25" w:rsidRPr="00FC2A1C">
          <w:rPr>
            <w:rStyle w:val="Hyperlink"/>
            <w:noProof/>
            <w:color w:val="5B9BD5" w:themeColor="accent1"/>
          </w:rPr>
          <w:noBreakHyphen/>
          <w:t>27.  Job Status</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_Toc468889406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26</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07" w:history="1">
        <w:r w:rsidR="005B0C25" w:rsidRPr="00FC2A1C">
          <w:rPr>
            <w:rStyle w:val="Hyperlink"/>
            <w:noProof/>
            <w:color w:val="5B9BD5" w:themeColor="accent1"/>
          </w:rPr>
          <w:t>Figure 2</w:t>
        </w:r>
        <w:r w:rsidR="005B0C25" w:rsidRPr="00FC2A1C">
          <w:rPr>
            <w:rStyle w:val="Hyperlink"/>
            <w:noProof/>
            <w:color w:val="5B9BD5" w:themeColor="accent1"/>
          </w:rPr>
          <w:noBreakHyphen/>
          <w:t>28.  CATALYST Job State Flow</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_Toc468889407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27</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08" w:history="1">
        <w:r w:rsidR="005B0C25" w:rsidRPr="00FC2A1C">
          <w:rPr>
            <w:rStyle w:val="Hyperlink"/>
            <w:noProof/>
            <w:color w:val="5B9BD5" w:themeColor="accent1"/>
          </w:rPr>
          <w:t>Figure 2</w:t>
        </w:r>
        <w:r w:rsidR="005B0C25" w:rsidRPr="00FC2A1C">
          <w:rPr>
            <w:rStyle w:val="Hyperlink"/>
            <w:noProof/>
            <w:color w:val="5B9BD5" w:themeColor="accent1"/>
          </w:rPr>
          <w:noBreakHyphen/>
          <w:t>29.  Science Status</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_Toc468889408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28</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09" w:history="1">
        <w:r w:rsidR="005B0C25" w:rsidRPr="00FC2A1C">
          <w:rPr>
            <w:rStyle w:val="Hyperlink"/>
            <w:noProof/>
            <w:color w:val="5B9BD5" w:themeColor="accent1"/>
          </w:rPr>
          <w:t>Figure 2</w:t>
        </w:r>
        <w:r w:rsidR="005B0C25" w:rsidRPr="00FC2A1C">
          <w:rPr>
            <w:rStyle w:val="Hyperlink"/>
            <w:noProof/>
            <w:color w:val="5B9BD5" w:themeColor="accent1"/>
          </w:rPr>
          <w:noBreakHyphen/>
          <w:t>30.  Search by Datadate</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_Toc468889409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30</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10" w:history="1">
        <w:r w:rsidR="005B0C25" w:rsidRPr="00FC2A1C">
          <w:rPr>
            <w:rStyle w:val="Hyperlink"/>
            <w:noProof/>
            <w:color w:val="5B9BD5" w:themeColor="accent1"/>
          </w:rPr>
          <w:t>Figure 2</w:t>
        </w:r>
        <w:r w:rsidR="005B0C25" w:rsidRPr="00FC2A1C">
          <w:rPr>
            <w:rStyle w:val="Hyperlink"/>
            <w:noProof/>
            <w:color w:val="5B9BD5" w:themeColor="accent1"/>
          </w:rPr>
          <w:noBreakHyphen/>
          <w:t>31.  Search by Status Code</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_Toc468889410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30</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11" w:history="1">
        <w:r w:rsidR="005B0C25" w:rsidRPr="00FC2A1C">
          <w:rPr>
            <w:rStyle w:val="Hyperlink"/>
            <w:noProof/>
            <w:color w:val="5B9BD5" w:themeColor="accent1"/>
          </w:rPr>
          <w:t>Figure 2</w:t>
        </w:r>
        <w:r w:rsidR="005B0C25" w:rsidRPr="00FC2A1C">
          <w:rPr>
            <w:rStyle w:val="Hyperlink"/>
            <w:noProof/>
            <w:color w:val="5B9BD5" w:themeColor="accent1"/>
          </w:rPr>
          <w:noBreakHyphen/>
          <w:t>32.  Job Operations</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_Toc468889411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31</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12" w:history="1">
        <w:r w:rsidR="005B0C25" w:rsidRPr="00FC2A1C">
          <w:rPr>
            <w:rStyle w:val="Hyperlink"/>
            <w:noProof/>
            <w:color w:val="5B9BD5" w:themeColor="accent1"/>
          </w:rPr>
          <w:t>Figure 2</w:t>
        </w:r>
        <w:r w:rsidR="005B0C25" w:rsidRPr="00FC2A1C">
          <w:rPr>
            <w:rStyle w:val="Hyperlink"/>
            <w:noProof/>
            <w:color w:val="5B9BD5" w:themeColor="accent1"/>
          </w:rPr>
          <w:noBreakHyphen/>
          <w:t>33.  Pause Action Submission Status Bar</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_Toc468889412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31</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13" w:history="1">
        <w:r w:rsidR="005B0C25" w:rsidRPr="00FC2A1C">
          <w:rPr>
            <w:rStyle w:val="Hyperlink"/>
            <w:noProof/>
            <w:color w:val="5B9BD5" w:themeColor="accent1"/>
          </w:rPr>
          <w:t>Figure 2</w:t>
        </w:r>
        <w:r w:rsidR="005B0C25" w:rsidRPr="00FC2A1C">
          <w:rPr>
            <w:rStyle w:val="Hyperlink"/>
            <w:noProof/>
            <w:color w:val="5B9BD5" w:themeColor="accent1"/>
          </w:rPr>
          <w:noBreakHyphen/>
          <w:t>34.  Pause Actions Summary</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_Toc468889413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32</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14" w:history="1">
        <w:r w:rsidR="005B0C25" w:rsidRPr="00FC2A1C">
          <w:rPr>
            <w:rStyle w:val="Hyperlink"/>
            <w:noProof/>
            <w:color w:val="5B9BD5" w:themeColor="accent1"/>
          </w:rPr>
          <w:t>Figure 2</w:t>
        </w:r>
        <w:r w:rsidR="005B0C25" w:rsidRPr="00FC2A1C">
          <w:rPr>
            <w:rStyle w:val="Hyperlink"/>
            <w:noProof/>
            <w:color w:val="5B9BD5" w:themeColor="accent1"/>
          </w:rPr>
          <w:noBreakHyphen/>
          <w:t>35.  Job Details Window</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_Toc468889414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33</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15" w:history="1">
        <w:r w:rsidR="005B0C25" w:rsidRPr="00FC2A1C">
          <w:rPr>
            <w:rStyle w:val="Hyperlink"/>
            <w:noProof/>
            <w:color w:val="5B9BD5" w:themeColor="accent1"/>
          </w:rPr>
          <w:t>Figure 2</w:t>
        </w:r>
        <w:r w:rsidR="005B0C25" w:rsidRPr="00FC2A1C">
          <w:rPr>
            <w:rStyle w:val="Hyperlink"/>
            <w:noProof/>
            <w:color w:val="5B9BD5" w:themeColor="accent1"/>
          </w:rPr>
          <w:noBreakHyphen/>
          <w:t>36.  Links to Predecessor Jobs</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_Toc468889415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34</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16" w:history="1">
        <w:r w:rsidR="005B0C25" w:rsidRPr="00FC2A1C">
          <w:rPr>
            <w:rStyle w:val="Hyperlink"/>
            <w:noProof/>
            <w:color w:val="5B9BD5" w:themeColor="accent1"/>
          </w:rPr>
          <w:t>Figure 2</w:t>
        </w:r>
        <w:r w:rsidR="005B0C25" w:rsidRPr="00FC2A1C">
          <w:rPr>
            <w:rStyle w:val="Hyperlink"/>
            <w:noProof/>
            <w:color w:val="5B9BD5" w:themeColor="accent1"/>
          </w:rPr>
          <w:noBreakHyphen/>
          <w:t>37.  PCF Part 1</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_Toc468889416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35</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17" w:history="1">
        <w:r w:rsidR="005B0C25" w:rsidRPr="00FC2A1C">
          <w:rPr>
            <w:rStyle w:val="Hyperlink"/>
            <w:noProof/>
            <w:color w:val="5B9BD5" w:themeColor="accent1"/>
          </w:rPr>
          <w:t>Figure 2</w:t>
        </w:r>
        <w:r w:rsidR="005B0C25" w:rsidRPr="00FC2A1C">
          <w:rPr>
            <w:rStyle w:val="Hyperlink"/>
            <w:noProof/>
            <w:color w:val="5B9BD5" w:themeColor="accent1"/>
          </w:rPr>
          <w:noBreakHyphen/>
          <w:t>38.  PCF Part 2</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_Toc468889417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35</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18" w:history="1">
        <w:r w:rsidR="005B0C25" w:rsidRPr="00FC2A1C">
          <w:rPr>
            <w:rStyle w:val="Hyperlink"/>
            <w:noProof/>
            <w:color w:val="5B9BD5" w:themeColor="accent1"/>
          </w:rPr>
          <w:t>Figure 2</w:t>
        </w:r>
        <w:r w:rsidR="005B0C25" w:rsidRPr="00FC2A1C">
          <w:rPr>
            <w:rStyle w:val="Hyperlink"/>
            <w:noProof/>
            <w:color w:val="5B9BD5" w:themeColor="accent1"/>
          </w:rPr>
          <w:noBreakHyphen/>
          <w:t>39.  PCF Log</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_Toc468889418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36</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19" w:history="1">
        <w:r w:rsidR="005B0C25" w:rsidRPr="00FC2A1C">
          <w:rPr>
            <w:rStyle w:val="Hyperlink"/>
            <w:noProof/>
            <w:color w:val="5B9BD5" w:themeColor="accent1"/>
          </w:rPr>
          <w:t>Figure 2</w:t>
        </w:r>
        <w:r w:rsidR="005B0C25" w:rsidRPr="00FC2A1C">
          <w:rPr>
            <w:rStyle w:val="Hyperlink"/>
            <w:noProof/>
            <w:color w:val="5B9BD5" w:themeColor="accent1"/>
          </w:rPr>
          <w:noBreakHyphen/>
          <w:t>40.  SGE Log</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_Toc468889419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36</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20" w:history="1">
        <w:r w:rsidR="005B0C25" w:rsidRPr="00FC2A1C">
          <w:rPr>
            <w:rStyle w:val="Hyperlink"/>
            <w:noProof/>
            <w:color w:val="5B9BD5" w:themeColor="accent1"/>
          </w:rPr>
          <w:t>Figure 2</w:t>
        </w:r>
        <w:r w:rsidR="005B0C25" w:rsidRPr="00FC2A1C">
          <w:rPr>
            <w:rStyle w:val="Hyperlink"/>
            <w:noProof/>
            <w:color w:val="5B9BD5" w:themeColor="accent1"/>
          </w:rPr>
          <w:noBreakHyphen/>
          <w:t>41.  Log Report</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_Toc468889420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37</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21" w:history="1">
        <w:r w:rsidR="005B0C25" w:rsidRPr="00FC2A1C">
          <w:rPr>
            <w:rStyle w:val="Hyperlink"/>
            <w:noProof/>
            <w:color w:val="5B9BD5" w:themeColor="accent1"/>
          </w:rPr>
          <w:t>Figure 2</w:t>
        </w:r>
        <w:r w:rsidR="005B0C25" w:rsidRPr="00FC2A1C">
          <w:rPr>
            <w:rStyle w:val="Hyperlink"/>
            <w:noProof/>
            <w:color w:val="5B9BD5" w:themeColor="accent1"/>
          </w:rPr>
          <w:noBreakHyphen/>
          <w:t>42.  Log User</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_Toc468889421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37</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22" w:history="1">
        <w:r w:rsidR="005B0C25" w:rsidRPr="00FC2A1C">
          <w:rPr>
            <w:rStyle w:val="Hyperlink"/>
            <w:noProof/>
            <w:color w:val="5B9BD5" w:themeColor="accent1"/>
          </w:rPr>
          <w:t>Figure 2</w:t>
        </w:r>
        <w:r w:rsidR="005B0C25" w:rsidRPr="00FC2A1C">
          <w:rPr>
            <w:rStyle w:val="Hyperlink"/>
            <w:noProof/>
            <w:color w:val="5B9BD5" w:themeColor="accent1"/>
          </w:rPr>
          <w:noBreakHyphen/>
          <w:t>43.  Log Status</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_Toc468889422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38</w:t>
        </w:r>
        <w:r w:rsidR="005B0C25" w:rsidRPr="00FC2A1C">
          <w:rPr>
            <w:noProof/>
            <w:webHidden/>
            <w:color w:val="5B9BD5" w:themeColor="accent1"/>
          </w:rPr>
          <w:fldChar w:fldCharType="end"/>
        </w:r>
      </w:hyperlink>
    </w:p>
    <w:p w:rsidR="005B0C25" w:rsidRPr="00FC2A1C" w:rsidRDefault="001B256E" w:rsidP="00FC2A1C">
      <w:pPr>
        <w:pStyle w:val="TableofFigures"/>
        <w:tabs>
          <w:tab w:val="right" w:leader="dot" w:pos="9350"/>
        </w:tabs>
        <w:spacing w:before="160" w:after="160" w:line="240" w:lineRule="auto"/>
        <w:rPr>
          <w:rFonts w:asciiTheme="minorHAnsi" w:eastAsiaTheme="minorEastAsia" w:hAnsiTheme="minorHAnsi" w:cstheme="minorBidi"/>
          <w:noProof/>
          <w:color w:val="5B9BD5" w:themeColor="accent1"/>
          <w:szCs w:val="24"/>
        </w:rPr>
      </w:pPr>
      <w:hyperlink w:anchor="_Toc468889423" w:history="1">
        <w:r w:rsidR="005B0C25" w:rsidRPr="00FC2A1C">
          <w:rPr>
            <w:rStyle w:val="Hyperlink"/>
            <w:noProof/>
            <w:color w:val="5B9BD5" w:themeColor="accent1"/>
          </w:rPr>
          <w:t>Figure 2</w:t>
        </w:r>
        <w:r w:rsidR="005B0C25" w:rsidRPr="00FC2A1C">
          <w:rPr>
            <w:rStyle w:val="Hyperlink"/>
            <w:noProof/>
            <w:color w:val="5B9BD5" w:themeColor="accent1"/>
          </w:rPr>
          <w:noBreakHyphen/>
          <w:t>44.  Epilog Log</w:t>
        </w:r>
        <w:r w:rsidR="005B0C25" w:rsidRPr="00FC2A1C">
          <w:rPr>
            <w:noProof/>
            <w:webHidden/>
            <w:color w:val="5B9BD5" w:themeColor="accent1"/>
          </w:rPr>
          <w:tab/>
        </w:r>
        <w:r w:rsidR="005B0C25" w:rsidRPr="00FC2A1C">
          <w:rPr>
            <w:noProof/>
            <w:webHidden/>
            <w:color w:val="5B9BD5" w:themeColor="accent1"/>
          </w:rPr>
          <w:fldChar w:fldCharType="begin"/>
        </w:r>
        <w:r w:rsidR="005B0C25" w:rsidRPr="00FC2A1C">
          <w:rPr>
            <w:noProof/>
            <w:webHidden/>
            <w:color w:val="5B9BD5" w:themeColor="accent1"/>
          </w:rPr>
          <w:instrText xml:space="preserve"> PAGEREF _Toc468889423 \h </w:instrText>
        </w:r>
        <w:r w:rsidR="005B0C25" w:rsidRPr="00FC2A1C">
          <w:rPr>
            <w:noProof/>
            <w:webHidden/>
            <w:color w:val="5B9BD5" w:themeColor="accent1"/>
          </w:rPr>
        </w:r>
        <w:r w:rsidR="005B0C25" w:rsidRPr="00FC2A1C">
          <w:rPr>
            <w:noProof/>
            <w:webHidden/>
            <w:color w:val="5B9BD5" w:themeColor="accent1"/>
          </w:rPr>
          <w:fldChar w:fldCharType="separate"/>
        </w:r>
        <w:r w:rsidR="005B0C25" w:rsidRPr="00FC2A1C">
          <w:rPr>
            <w:noProof/>
            <w:webHidden/>
            <w:color w:val="5B9BD5" w:themeColor="accent1"/>
          </w:rPr>
          <w:t>38</w:t>
        </w:r>
        <w:r w:rsidR="005B0C25" w:rsidRPr="00FC2A1C">
          <w:rPr>
            <w:noProof/>
            <w:webHidden/>
            <w:color w:val="5B9BD5" w:themeColor="accent1"/>
          </w:rPr>
          <w:fldChar w:fldCharType="end"/>
        </w:r>
      </w:hyperlink>
    </w:p>
    <w:p w:rsidR="00967FD8" w:rsidRPr="0016115F" w:rsidRDefault="00967FD8" w:rsidP="00FC2A1C">
      <w:pPr>
        <w:pStyle w:val="TableofFigures"/>
        <w:tabs>
          <w:tab w:val="right" w:leader="dot" w:pos="9350"/>
        </w:tabs>
        <w:spacing w:before="160" w:after="160" w:line="240" w:lineRule="auto"/>
        <w:rPr>
          <w:rFonts w:ascii="Times New Roman" w:hAnsi="Times New Roman"/>
          <w:color w:val="2E74B5" w:themeColor="accent1" w:themeShade="BF"/>
        </w:rPr>
      </w:pPr>
      <w:r w:rsidRPr="00FC2A1C">
        <w:rPr>
          <w:rStyle w:val="Hyperlink"/>
          <w:color w:val="5B9BD5" w:themeColor="accent1"/>
        </w:rPr>
        <w:fldChar w:fldCharType="end"/>
      </w:r>
      <w:bookmarkStart w:id="4" w:name="_GoBack"/>
      <w:bookmarkEnd w:id="4"/>
    </w:p>
    <w:p w:rsidR="00967FD8" w:rsidRPr="0016115F" w:rsidRDefault="00967FD8" w:rsidP="00967FD8">
      <w:pPr>
        <w:pStyle w:val="Body"/>
        <w:rPr>
          <w:noProof w:val="0"/>
        </w:rPr>
      </w:pPr>
    </w:p>
    <w:p w:rsidR="00967FD8" w:rsidRPr="0016115F" w:rsidRDefault="00967FD8" w:rsidP="00967FD8">
      <w:pPr>
        <w:pStyle w:val="Body"/>
        <w:rPr>
          <w:noProof w:val="0"/>
        </w:rPr>
        <w:sectPr w:rsidR="00967FD8" w:rsidRPr="0016115F">
          <w:headerReference w:type="default" r:id="rId24"/>
          <w:footerReference w:type="default" r:id="rId25"/>
          <w:footerReference w:type="first" r:id="rId26"/>
          <w:pgSz w:w="12240" w:h="15840"/>
          <w:pgMar w:top="1440" w:right="1440" w:bottom="1440" w:left="1440" w:header="720" w:footer="720" w:gutter="0"/>
          <w:pgNumType w:fmt="lowerRoman"/>
          <w:cols w:space="360"/>
          <w:docGrid w:linePitch="299"/>
        </w:sectPr>
      </w:pPr>
    </w:p>
    <w:p w:rsidR="009140B3" w:rsidRPr="0016115F" w:rsidRDefault="00967FD8" w:rsidP="00CC55F7">
      <w:pPr>
        <w:pStyle w:val="TableofFigures"/>
        <w:tabs>
          <w:tab w:val="right" w:leader="dot" w:pos="9350"/>
        </w:tabs>
        <w:spacing w:before="200" w:line="240" w:lineRule="auto"/>
        <w:rPr>
          <w:rFonts w:asciiTheme="minorHAnsi" w:eastAsiaTheme="minorEastAsia" w:hAnsiTheme="minorHAnsi" w:cstheme="minorBidi"/>
          <w:color w:val="2E74B5" w:themeColor="accent1" w:themeShade="BF"/>
          <w:sz w:val="22"/>
        </w:rPr>
      </w:pPr>
      <w:r w:rsidRPr="0016115F">
        <w:rPr>
          <w:rFonts w:ascii="Times New Roman" w:hAnsi="Times New Roman"/>
          <w:color w:val="2E74B5" w:themeColor="accent1" w:themeShade="BF"/>
        </w:rPr>
        <w:lastRenderedPageBreak/>
        <w:fldChar w:fldCharType="begin"/>
      </w:r>
      <w:r w:rsidRPr="0016115F">
        <w:rPr>
          <w:rFonts w:ascii="Times New Roman" w:hAnsi="Times New Roman"/>
          <w:color w:val="2E74B5" w:themeColor="accent1" w:themeShade="BF"/>
        </w:rPr>
        <w:instrText xml:space="preserve"> TOC \h \z \c "Table" </w:instrText>
      </w:r>
      <w:r w:rsidRPr="0016115F">
        <w:rPr>
          <w:rFonts w:ascii="Times New Roman" w:hAnsi="Times New Roman"/>
          <w:color w:val="2E74B5" w:themeColor="accent1" w:themeShade="BF"/>
        </w:rPr>
        <w:fldChar w:fldCharType="separate"/>
      </w:r>
      <w:hyperlink w:anchor="_Toc429651258" w:history="1">
        <w:r w:rsidR="009140B3" w:rsidRPr="0016115F">
          <w:rPr>
            <w:rStyle w:val="Hyperlink"/>
            <w:color w:val="2E74B5" w:themeColor="accent1" w:themeShade="BF"/>
          </w:rPr>
          <w:t>Table 1</w:t>
        </w:r>
        <w:r w:rsidR="009140B3" w:rsidRPr="0016115F">
          <w:rPr>
            <w:rStyle w:val="Hyperlink"/>
            <w:color w:val="2E74B5" w:themeColor="accent1" w:themeShade="BF"/>
          </w:rPr>
          <w:noBreakHyphen/>
          <w:t>1.  CATALYST Software Developer Contacts</w:t>
        </w:r>
        <w:r w:rsidR="009140B3" w:rsidRPr="0016115F">
          <w:rPr>
            <w:webHidden/>
            <w:color w:val="2E74B5" w:themeColor="accent1" w:themeShade="BF"/>
          </w:rPr>
          <w:tab/>
        </w:r>
        <w:r w:rsidR="009140B3" w:rsidRPr="0016115F">
          <w:rPr>
            <w:webHidden/>
            <w:color w:val="2E74B5" w:themeColor="accent1" w:themeShade="BF"/>
          </w:rPr>
          <w:fldChar w:fldCharType="begin"/>
        </w:r>
        <w:r w:rsidR="009140B3" w:rsidRPr="0016115F">
          <w:rPr>
            <w:webHidden/>
            <w:color w:val="2E74B5" w:themeColor="accent1" w:themeShade="BF"/>
          </w:rPr>
          <w:instrText xml:space="preserve"> PAGEREF _Toc429651258 \h </w:instrText>
        </w:r>
        <w:r w:rsidR="009140B3" w:rsidRPr="0016115F">
          <w:rPr>
            <w:webHidden/>
            <w:color w:val="2E74B5" w:themeColor="accent1" w:themeShade="BF"/>
          </w:rPr>
        </w:r>
        <w:r w:rsidR="009140B3" w:rsidRPr="0016115F">
          <w:rPr>
            <w:webHidden/>
            <w:color w:val="2E74B5" w:themeColor="accent1" w:themeShade="BF"/>
          </w:rPr>
          <w:fldChar w:fldCharType="separate"/>
        </w:r>
        <w:r w:rsidR="009140B3" w:rsidRPr="0016115F">
          <w:rPr>
            <w:webHidden/>
            <w:color w:val="2E74B5" w:themeColor="accent1" w:themeShade="BF"/>
          </w:rPr>
          <w:t>3</w:t>
        </w:r>
        <w:r w:rsidR="009140B3" w:rsidRPr="0016115F">
          <w:rPr>
            <w:webHidden/>
            <w:color w:val="2E74B5" w:themeColor="accent1" w:themeShade="BF"/>
          </w:rPr>
          <w:fldChar w:fldCharType="end"/>
        </w:r>
      </w:hyperlink>
    </w:p>
    <w:p w:rsidR="009140B3" w:rsidRPr="0016115F" w:rsidRDefault="001B256E" w:rsidP="00CC55F7">
      <w:pPr>
        <w:pStyle w:val="TableofFigures"/>
        <w:tabs>
          <w:tab w:val="right" w:leader="dot" w:pos="9350"/>
        </w:tabs>
        <w:spacing w:before="200" w:line="240" w:lineRule="auto"/>
        <w:rPr>
          <w:rFonts w:asciiTheme="minorHAnsi" w:eastAsiaTheme="minorEastAsia" w:hAnsiTheme="minorHAnsi" w:cstheme="minorBidi"/>
          <w:color w:val="2E74B5" w:themeColor="accent1" w:themeShade="BF"/>
          <w:sz w:val="22"/>
        </w:rPr>
      </w:pPr>
      <w:hyperlink w:anchor="_Toc429651259" w:history="1">
        <w:r w:rsidR="009140B3" w:rsidRPr="0016115F">
          <w:rPr>
            <w:rStyle w:val="Hyperlink"/>
            <w:color w:val="2E74B5" w:themeColor="accent1" w:themeShade="BF"/>
          </w:rPr>
          <w:t>Table 1</w:t>
        </w:r>
        <w:r w:rsidR="009140B3" w:rsidRPr="0016115F">
          <w:rPr>
            <w:rStyle w:val="Hyperlink"/>
            <w:color w:val="2E74B5" w:themeColor="accent1" w:themeShade="BF"/>
          </w:rPr>
          <w:noBreakHyphen/>
          <w:t>2.  Dependencies</w:t>
        </w:r>
        <w:r w:rsidR="009140B3" w:rsidRPr="0016115F">
          <w:rPr>
            <w:webHidden/>
            <w:color w:val="2E74B5" w:themeColor="accent1" w:themeShade="BF"/>
          </w:rPr>
          <w:tab/>
        </w:r>
        <w:r w:rsidR="009140B3" w:rsidRPr="0016115F">
          <w:rPr>
            <w:webHidden/>
            <w:color w:val="2E74B5" w:themeColor="accent1" w:themeShade="BF"/>
          </w:rPr>
          <w:fldChar w:fldCharType="begin"/>
        </w:r>
        <w:r w:rsidR="009140B3" w:rsidRPr="0016115F">
          <w:rPr>
            <w:webHidden/>
            <w:color w:val="2E74B5" w:themeColor="accent1" w:themeShade="BF"/>
          </w:rPr>
          <w:instrText xml:space="preserve"> PAGEREF _Toc429651259 \h </w:instrText>
        </w:r>
        <w:r w:rsidR="009140B3" w:rsidRPr="0016115F">
          <w:rPr>
            <w:webHidden/>
            <w:color w:val="2E74B5" w:themeColor="accent1" w:themeShade="BF"/>
          </w:rPr>
        </w:r>
        <w:r w:rsidR="009140B3" w:rsidRPr="0016115F">
          <w:rPr>
            <w:webHidden/>
            <w:color w:val="2E74B5" w:themeColor="accent1" w:themeShade="BF"/>
          </w:rPr>
          <w:fldChar w:fldCharType="separate"/>
        </w:r>
        <w:r w:rsidR="009140B3" w:rsidRPr="0016115F">
          <w:rPr>
            <w:webHidden/>
            <w:color w:val="2E74B5" w:themeColor="accent1" w:themeShade="BF"/>
          </w:rPr>
          <w:t>3</w:t>
        </w:r>
        <w:r w:rsidR="009140B3" w:rsidRPr="0016115F">
          <w:rPr>
            <w:webHidden/>
            <w:color w:val="2E74B5" w:themeColor="accent1" w:themeShade="BF"/>
          </w:rPr>
          <w:fldChar w:fldCharType="end"/>
        </w:r>
      </w:hyperlink>
    </w:p>
    <w:p w:rsidR="009140B3" w:rsidRPr="0016115F" w:rsidRDefault="00967FD8" w:rsidP="00CC55F7">
      <w:pPr>
        <w:pStyle w:val="TableofFigures"/>
        <w:tabs>
          <w:tab w:val="right" w:leader="dot" w:pos="9350"/>
        </w:tabs>
        <w:spacing w:before="200" w:line="240" w:lineRule="auto"/>
        <w:rPr>
          <w:rFonts w:asciiTheme="minorHAnsi" w:eastAsiaTheme="minorEastAsia" w:hAnsiTheme="minorHAnsi" w:cstheme="minorBidi"/>
          <w:color w:val="2E74B5" w:themeColor="accent1" w:themeShade="BF"/>
          <w:sz w:val="22"/>
        </w:rPr>
      </w:pPr>
      <w:r w:rsidRPr="0016115F">
        <w:rPr>
          <w:rFonts w:ascii="Times New Roman" w:hAnsi="Times New Roman"/>
          <w:color w:val="2E74B5" w:themeColor="accent1" w:themeShade="BF"/>
        </w:rPr>
        <w:fldChar w:fldCharType="end"/>
      </w:r>
      <w:r w:rsidR="00467926" w:rsidRPr="0016115F">
        <w:rPr>
          <w:rFonts w:ascii="Times New Roman" w:hAnsi="Times New Roman"/>
          <w:color w:val="2E74B5" w:themeColor="accent1" w:themeShade="BF"/>
        </w:rPr>
        <w:fldChar w:fldCharType="begin"/>
      </w:r>
      <w:r w:rsidR="00467926" w:rsidRPr="0016115F">
        <w:rPr>
          <w:rFonts w:ascii="Times New Roman" w:hAnsi="Times New Roman"/>
          <w:color w:val="2E74B5" w:themeColor="accent1" w:themeShade="BF"/>
        </w:rPr>
        <w:instrText xml:space="preserve"> TOC \h \z \c "AppTable" </w:instrText>
      </w:r>
      <w:r w:rsidR="00467926" w:rsidRPr="0016115F">
        <w:rPr>
          <w:rFonts w:ascii="Times New Roman" w:hAnsi="Times New Roman"/>
          <w:color w:val="2E74B5" w:themeColor="accent1" w:themeShade="BF"/>
        </w:rPr>
        <w:fldChar w:fldCharType="separate"/>
      </w:r>
      <w:hyperlink w:anchor="_Toc429651260" w:history="1">
        <w:r w:rsidR="009140B3" w:rsidRPr="0016115F">
          <w:rPr>
            <w:rStyle w:val="Hyperlink"/>
            <w:color w:val="2E74B5" w:themeColor="accent1" w:themeShade="BF"/>
          </w:rPr>
          <w:t>Table B</w:t>
        </w:r>
        <w:r w:rsidR="009140B3" w:rsidRPr="0016115F">
          <w:rPr>
            <w:rStyle w:val="Hyperlink"/>
            <w:color w:val="2E74B5" w:themeColor="accent1" w:themeShade="BF"/>
          </w:rPr>
          <w:noBreakHyphen/>
          <w:t>1.  Operator’s Console Messages</w:t>
        </w:r>
        <w:r w:rsidR="009140B3" w:rsidRPr="0016115F">
          <w:rPr>
            <w:webHidden/>
            <w:color w:val="2E74B5" w:themeColor="accent1" w:themeShade="BF"/>
          </w:rPr>
          <w:tab/>
        </w:r>
        <w:r w:rsidR="009140B3" w:rsidRPr="0016115F">
          <w:rPr>
            <w:webHidden/>
            <w:color w:val="2E74B5" w:themeColor="accent1" w:themeShade="BF"/>
          </w:rPr>
          <w:fldChar w:fldCharType="begin"/>
        </w:r>
        <w:r w:rsidR="009140B3" w:rsidRPr="0016115F">
          <w:rPr>
            <w:webHidden/>
            <w:color w:val="2E74B5" w:themeColor="accent1" w:themeShade="BF"/>
          </w:rPr>
          <w:instrText xml:space="preserve"> PAGEREF _Toc429651260 \h </w:instrText>
        </w:r>
        <w:r w:rsidR="009140B3" w:rsidRPr="0016115F">
          <w:rPr>
            <w:webHidden/>
            <w:color w:val="2E74B5" w:themeColor="accent1" w:themeShade="BF"/>
          </w:rPr>
        </w:r>
        <w:r w:rsidR="009140B3" w:rsidRPr="0016115F">
          <w:rPr>
            <w:webHidden/>
            <w:color w:val="2E74B5" w:themeColor="accent1" w:themeShade="BF"/>
          </w:rPr>
          <w:fldChar w:fldCharType="separate"/>
        </w:r>
        <w:r w:rsidR="009140B3" w:rsidRPr="0016115F">
          <w:rPr>
            <w:webHidden/>
            <w:color w:val="2E74B5" w:themeColor="accent1" w:themeShade="BF"/>
          </w:rPr>
          <w:t>B-1</w:t>
        </w:r>
        <w:r w:rsidR="009140B3" w:rsidRPr="0016115F">
          <w:rPr>
            <w:webHidden/>
            <w:color w:val="2E74B5" w:themeColor="accent1" w:themeShade="BF"/>
          </w:rPr>
          <w:fldChar w:fldCharType="end"/>
        </w:r>
      </w:hyperlink>
    </w:p>
    <w:p w:rsidR="00967FD8" w:rsidRPr="0016115F" w:rsidRDefault="00467926" w:rsidP="00CC55F7">
      <w:pPr>
        <w:pStyle w:val="TableofFigures"/>
        <w:tabs>
          <w:tab w:val="right" w:leader="dot" w:pos="9350"/>
        </w:tabs>
        <w:spacing w:before="200" w:line="240" w:lineRule="auto"/>
      </w:pPr>
      <w:r w:rsidRPr="0016115F">
        <w:rPr>
          <w:rFonts w:ascii="Times New Roman" w:hAnsi="Times New Roman"/>
          <w:color w:val="2E74B5" w:themeColor="accent1" w:themeShade="BF"/>
        </w:rPr>
        <w:fldChar w:fldCharType="end"/>
      </w:r>
    </w:p>
    <w:p w:rsidR="00967FD8" w:rsidRPr="0016115F" w:rsidRDefault="00967FD8" w:rsidP="00967FD8">
      <w:pPr>
        <w:pStyle w:val="Body"/>
        <w:rPr>
          <w:noProof w:val="0"/>
        </w:rPr>
      </w:pPr>
    </w:p>
    <w:p w:rsidR="00967FD8" w:rsidRPr="0016115F" w:rsidRDefault="00967FD8" w:rsidP="00967FD8">
      <w:pPr>
        <w:pStyle w:val="Body"/>
        <w:rPr>
          <w:noProof w:val="0"/>
        </w:rPr>
      </w:pPr>
    </w:p>
    <w:p w:rsidR="00967FD8" w:rsidRPr="0016115F" w:rsidRDefault="00967FD8" w:rsidP="00967FD8">
      <w:pPr>
        <w:widowControl w:val="0"/>
        <w:tabs>
          <w:tab w:val="left" w:pos="1170"/>
          <w:tab w:val="left" w:pos="1530"/>
        </w:tabs>
        <w:autoSpaceDE w:val="0"/>
        <w:autoSpaceDN w:val="0"/>
        <w:adjustRightInd w:val="0"/>
        <w:spacing w:before="120" w:after="120" w:line="240" w:lineRule="auto"/>
        <w:rPr>
          <w:rFonts w:ascii="Times New Roman" w:hAnsi="Times New Roman"/>
          <w:color w:val="0070C0"/>
          <w:sz w:val="24"/>
          <w:szCs w:val="24"/>
        </w:rPr>
      </w:pPr>
    </w:p>
    <w:p w:rsidR="00967FD8" w:rsidRPr="0016115F" w:rsidRDefault="00967FD8" w:rsidP="00967FD8">
      <w:pPr>
        <w:pStyle w:val="Center"/>
        <w:rPr>
          <w:noProof w:val="0"/>
        </w:rPr>
        <w:sectPr w:rsidR="00967FD8" w:rsidRPr="0016115F">
          <w:headerReference w:type="default" r:id="rId27"/>
          <w:pgSz w:w="12240" w:h="15840"/>
          <w:pgMar w:top="1440" w:right="1440" w:bottom="1440" w:left="1440" w:header="720" w:footer="720" w:gutter="0"/>
          <w:pgNumType w:fmt="lowerRoman"/>
          <w:cols w:space="360"/>
          <w:docGrid w:linePitch="299"/>
        </w:sectPr>
      </w:pPr>
    </w:p>
    <w:p w:rsidR="00967FD8" w:rsidRPr="0016115F" w:rsidRDefault="00967FD8" w:rsidP="00967FD8">
      <w:pPr>
        <w:pStyle w:val="Center"/>
        <w:outlineLvl w:val="0"/>
        <w:rPr>
          <w:noProof w:val="0"/>
        </w:rPr>
      </w:pPr>
      <w:bookmarkStart w:id="5" w:name="Introduction"/>
      <w:bookmarkStart w:id="6" w:name="_Toc288137296"/>
      <w:r w:rsidRPr="0016115F">
        <w:rPr>
          <w:noProof w:val="0"/>
        </w:rPr>
        <w:lastRenderedPageBreak/>
        <w:t>Introduction</w:t>
      </w:r>
      <w:bookmarkEnd w:id="5"/>
      <w:bookmarkEnd w:id="6"/>
    </w:p>
    <w:p w:rsidR="00967FD8" w:rsidRPr="0016115F" w:rsidRDefault="00967FD8" w:rsidP="00967FD8">
      <w:pPr>
        <w:pStyle w:val="Body"/>
        <w:rPr>
          <w:noProof w:val="0"/>
        </w:rPr>
      </w:pPr>
      <w:r w:rsidRPr="0016115F">
        <w:rPr>
          <w:noProof w:val="0"/>
        </w:rPr>
        <w:t xml:space="preserve">CERES is a key component of EOS and NPP.  The first CERES instrument (PFM) flew on TRMM, four instruments are currently operating on the EOS Terra (FM1 and FM2) and Aqua (FM3 and FM4) platforms, and NPP (FM5) platform.  CERES measures radiances in three broadband channels:  a shortwave channel (0.3 - </w:t>
      </w:r>
      <w:proofErr w:type="gramStart"/>
      <w:r w:rsidRPr="0016115F">
        <w:rPr>
          <w:noProof w:val="0"/>
        </w:rPr>
        <w:t>5</w:t>
      </w:r>
      <w:proofErr w:type="gramEnd"/>
      <w:r w:rsidRPr="0016115F">
        <w:rPr>
          <w:noProof w:val="0"/>
        </w:rPr>
        <w:t xml:space="preserve"> </w:t>
      </w:r>
      <w:r w:rsidRPr="0016115F">
        <w:rPr>
          <w:rFonts w:ascii="Symbol" w:hAnsi="Symbol" w:cs="Symbol"/>
          <w:noProof w:val="0"/>
        </w:rPr>
        <w:t></w:t>
      </w:r>
      <w:r w:rsidRPr="0016115F">
        <w:rPr>
          <w:noProof w:val="0"/>
        </w:rPr>
        <w:t xml:space="preserve">m), a total channel (0.3 - 200 </w:t>
      </w:r>
      <w:r w:rsidRPr="0016115F">
        <w:rPr>
          <w:rFonts w:ascii="Symbol" w:hAnsi="Symbol" w:cs="Symbol"/>
          <w:noProof w:val="0"/>
        </w:rPr>
        <w:t></w:t>
      </w:r>
      <w:r w:rsidRPr="0016115F">
        <w:rPr>
          <w:noProof w:val="0"/>
        </w:rPr>
        <w:t xml:space="preserve">m), and an infrared window channel (8 - 12 </w:t>
      </w:r>
      <w:r w:rsidRPr="0016115F">
        <w:rPr>
          <w:rFonts w:ascii="Symbol" w:hAnsi="Symbol" w:cs="Symbol"/>
          <w:noProof w:val="0"/>
        </w:rPr>
        <w:t></w:t>
      </w:r>
      <w:r w:rsidRPr="0016115F">
        <w:rPr>
          <w:noProof w:val="0"/>
        </w:rPr>
        <w:t xml:space="preserve">m).  The last data processed from the PFM instrument aboard TRMM was March 2000; no additional data are expected.  Until June 2005, one instrument on each EOS platform operated in a fixed </w:t>
      </w:r>
      <w:proofErr w:type="gramStart"/>
      <w:r w:rsidRPr="0016115F">
        <w:rPr>
          <w:noProof w:val="0"/>
        </w:rPr>
        <w:t>azimuth scanning</w:t>
      </w:r>
      <w:proofErr w:type="gramEnd"/>
      <w:r w:rsidRPr="0016115F">
        <w:rPr>
          <w:noProof w:val="0"/>
        </w:rPr>
        <w:t xml:space="preserve"> mode and the other operated in a rotating azimuth scanning mode; now all are typically operating in the fixed azimuth scanning mode.  The NPP platform carries the FM5 instrument, which operates in the fixed </w:t>
      </w:r>
      <w:proofErr w:type="gramStart"/>
      <w:r w:rsidRPr="0016115F">
        <w:rPr>
          <w:noProof w:val="0"/>
        </w:rPr>
        <w:t>azimuth scanning</w:t>
      </w:r>
      <w:proofErr w:type="gramEnd"/>
      <w:r w:rsidRPr="0016115F">
        <w:rPr>
          <w:noProof w:val="0"/>
        </w:rPr>
        <w:t xml:space="preserve"> mode though it has the capability to operate in a rotating azimuth scanning mode.</w:t>
      </w:r>
    </w:p>
    <w:p w:rsidR="00967FD8" w:rsidRPr="0016115F" w:rsidRDefault="00967FD8" w:rsidP="00967FD8">
      <w:pPr>
        <w:pStyle w:val="Body"/>
        <w:rPr>
          <w:noProof w:val="0"/>
        </w:rPr>
      </w:pPr>
    </w:p>
    <w:p w:rsidR="00967FD8" w:rsidRPr="0016115F" w:rsidRDefault="00967FD8" w:rsidP="00967FD8">
      <w:pPr>
        <w:pStyle w:val="Body"/>
        <w:rPr>
          <w:noProof w:val="0"/>
        </w:rPr>
      </w:pPr>
      <w:proofErr w:type="gramStart"/>
      <w:r w:rsidRPr="0016115F">
        <w:rPr>
          <w:noProof w:val="0"/>
        </w:rPr>
        <w:t xml:space="preserve">CERES </w:t>
      </w:r>
      <w:r w:rsidRPr="0016115F" w:rsidDel="004F1A9A">
        <w:rPr>
          <w:noProof w:val="0"/>
        </w:rPr>
        <w:t>c</w:t>
      </w:r>
      <w:r w:rsidRPr="0016115F">
        <w:rPr>
          <w:noProof w:val="0"/>
        </w:rPr>
        <w:t>limate data records involve an unprecedented level of data fusion:  CERES measurements are combined with imager data (e.g., MODIS on Terra and Aqua, VIIRS on NPP), 4-D weather assimilation data, microwave sea-ice observations, and measurements from five geostationary satellites to produce climate-quality radiative fluxes at the top-of-atmosphere, within the atmosphere and at the surface, together with the associated cloud and aerosol properties.</w:t>
      </w:r>
      <w:proofErr w:type="gramEnd"/>
    </w:p>
    <w:p w:rsidR="00967FD8" w:rsidRPr="0016115F" w:rsidRDefault="00967FD8" w:rsidP="00967FD8">
      <w:pPr>
        <w:pStyle w:val="Body"/>
        <w:rPr>
          <w:noProof w:val="0"/>
        </w:rPr>
      </w:pPr>
    </w:p>
    <w:p w:rsidR="00967FD8" w:rsidRPr="0016115F" w:rsidRDefault="00967FD8" w:rsidP="001301EC">
      <w:pPr>
        <w:pStyle w:val="Body"/>
        <w:rPr>
          <w:noProof w:val="0"/>
          <w:color w:val="auto"/>
        </w:rPr>
      </w:pPr>
      <w:r w:rsidRPr="0016115F">
        <w:rPr>
          <w:noProof w:val="0"/>
        </w:rPr>
        <w:t>The CERES project management and implementation responsibility is at NASA Langley.  The CERES Science Team is responsible for the instrument design and the derivation and validation of the scientific algorithms used to produce the data products distributed to the atmospheric sciences community.  The CERES DMT is responsible for the development and maintenance of the software that implements the science team’s algorithms in the production environment to produce CERES data products.  The Langley ASDC is responsible for the production environment, data ingest, and the processing, archival, and distribution of the CERES data products.</w:t>
      </w:r>
    </w:p>
    <w:p w:rsidR="00967FD8" w:rsidRPr="0016115F" w:rsidRDefault="00967FD8" w:rsidP="00967FD8">
      <w:pPr>
        <w:pStyle w:val="HeadingLeft"/>
        <w:spacing w:line="320" w:lineRule="atLeast"/>
        <w:outlineLvl w:val="0"/>
        <w:rPr>
          <w:noProof w:val="0"/>
        </w:rPr>
      </w:pPr>
      <w:bookmarkStart w:id="7" w:name="Document_overview"/>
      <w:bookmarkStart w:id="8" w:name="_Toc288137297"/>
      <w:r w:rsidRPr="0016115F">
        <w:rPr>
          <w:noProof w:val="0"/>
        </w:rPr>
        <w:t>Document Overview</w:t>
      </w:r>
      <w:bookmarkEnd w:id="7"/>
      <w:bookmarkEnd w:id="8"/>
    </w:p>
    <w:p w:rsidR="00967FD8" w:rsidRPr="0016115F" w:rsidRDefault="00967FD8" w:rsidP="001301EC">
      <w:pPr>
        <w:pStyle w:val="Body"/>
        <w:rPr>
          <w:noProof w:val="0"/>
        </w:rPr>
      </w:pPr>
      <w:r w:rsidRPr="0016115F">
        <w:rPr>
          <w:noProof w:val="0"/>
        </w:rPr>
        <w:t xml:space="preserve">This document, </w:t>
      </w:r>
      <w:proofErr w:type="gramStart"/>
      <w:r w:rsidRPr="0016115F">
        <w:rPr>
          <w:noProof w:val="0"/>
          <w:u w:val="single"/>
        </w:rPr>
        <w:t xml:space="preserve">CERES </w:t>
      </w:r>
      <w:r w:rsidR="00655D2E" w:rsidRPr="0016115F">
        <w:rPr>
          <w:noProof w:val="0"/>
          <w:u w:val="single"/>
        </w:rPr>
        <w:t>CATALYST Operator’s Console</w:t>
      </w:r>
      <w:r w:rsidRPr="0016115F">
        <w:rPr>
          <w:noProof w:val="0"/>
          <w:u w:val="single"/>
        </w:rPr>
        <w:t xml:space="preserve"> Operator’s</w:t>
      </w:r>
      <w:proofErr w:type="gramEnd"/>
      <w:r w:rsidRPr="0016115F">
        <w:rPr>
          <w:noProof w:val="0"/>
          <w:u w:val="single"/>
        </w:rPr>
        <w:t xml:space="preserve"> Manual</w:t>
      </w:r>
      <w:r w:rsidRPr="0016115F">
        <w:rPr>
          <w:noProof w:val="0"/>
        </w:rPr>
        <w:t xml:space="preserve"> is part of the CERES CATALYST</w:t>
      </w:r>
      <w:r w:rsidR="00655D2E" w:rsidRPr="0016115F">
        <w:rPr>
          <w:noProof w:val="0"/>
        </w:rPr>
        <w:t xml:space="preserve"> Operator’s Console</w:t>
      </w:r>
      <w:r w:rsidRPr="0016115F">
        <w:rPr>
          <w:noProof w:val="0"/>
        </w:rPr>
        <w:t xml:space="preserve"> delivery package</w:t>
      </w:r>
      <w:r w:rsidR="00655D2E" w:rsidRPr="0016115F">
        <w:rPr>
          <w:noProof w:val="0"/>
        </w:rPr>
        <w:t>s</w:t>
      </w:r>
      <w:r w:rsidRPr="0016115F">
        <w:rPr>
          <w:noProof w:val="0"/>
        </w:rPr>
        <w:t xml:space="preserve"> provided to the Langley Atmospheric Science Data Center (ASDC).  It provides a description of the CERES CATALYST</w:t>
      </w:r>
      <w:r w:rsidR="00655D2E" w:rsidRPr="0016115F">
        <w:rPr>
          <w:noProof w:val="0"/>
        </w:rPr>
        <w:t xml:space="preserve"> Operator’s Console</w:t>
      </w:r>
      <w:r w:rsidRPr="0016115F">
        <w:rPr>
          <w:noProof w:val="0"/>
        </w:rPr>
        <w:t xml:space="preserve"> software and explains the procedures for executing the software.  A description of acronyms and abbreviations is provided in </w:t>
      </w:r>
      <w:r w:rsidRPr="0016115F">
        <w:rPr>
          <w:noProof w:val="0"/>
        </w:rPr>
        <w:fldChar w:fldCharType="begin"/>
      </w:r>
      <w:r w:rsidRPr="0016115F">
        <w:rPr>
          <w:noProof w:val="0"/>
        </w:rPr>
        <w:instrText xml:space="preserve"> REF _Ref172696024 \n \h  \* MERGEFORMAT </w:instrText>
      </w:r>
      <w:r w:rsidRPr="0016115F">
        <w:rPr>
          <w:noProof w:val="0"/>
        </w:rPr>
      </w:r>
      <w:r w:rsidRPr="0016115F">
        <w:rPr>
          <w:noProof w:val="0"/>
        </w:rPr>
        <w:fldChar w:fldCharType="separate"/>
      </w:r>
      <w:r w:rsidR="009576A1" w:rsidRPr="0016115F">
        <w:rPr>
          <w:noProof w:val="0"/>
          <w:color w:val="548DD4"/>
        </w:rPr>
        <w:t xml:space="preserve">Appendix </w:t>
      </w:r>
      <w:proofErr w:type="gramStart"/>
      <w:r w:rsidR="009576A1" w:rsidRPr="0016115F">
        <w:rPr>
          <w:noProof w:val="0"/>
          <w:color w:val="548DD4"/>
        </w:rPr>
        <w:t>A</w:t>
      </w:r>
      <w:proofErr w:type="gramEnd"/>
      <w:r w:rsidRPr="0016115F">
        <w:rPr>
          <w:noProof w:val="0"/>
        </w:rPr>
        <w:fldChar w:fldCharType="end"/>
      </w:r>
      <w:r w:rsidRPr="0016115F">
        <w:rPr>
          <w:noProof w:val="0"/>
        </w:rPr>
        <w:t>,</w:t>
      </w:r>
      <w:r w:rsidR="00655D2E" w:rsidRPr="0016115F">
        <w:rPr>
          <w:noProof w:val="0"/>
        </w:rPr>
        <w:t xml:space="preserve"> and</w:t>
      </w:r>
      <w:r w:rsidRPr="0016115F">
        <w:rPr>
          <w:noProof w:val="0"/>
        </w:rPr>
        <w:t xml:space="preserve"> a comprehensive list of messages that can be generated during the execution of the </w:t>
      </w:r>
      <w:r w:rsidR="00655D2E" w:rsidRPr="0016115F">
        <w:rPr>
          <w:noProof w:val="0"/>
        </w:rPr>
        <w:t>Operator’s Console</w:t>
      </w:r>
      <w:r w:rsidRPr="0016115F">
        <w:rPr>
          <w:noProof w:val="0"/>
        </w:rPr>
        <w:t xml:space="preserve"> are contained in </w:t>
      </w:r>
      <w:r w:rsidRPr="0016115F">
        <w:rPr>
          <w:noProof w:val="0"/>
        </w:rPr>
        <w:fldChar w:fldCharType="begin"/>
      </w:r>
      <w:r w:rsidRPr="0016115F">
        <w:rPr>
          <w:noProof w:val="0"/>
        </w:rPr>
        <w:instrText xml:space="preserve"> REF _Ref210719162 \n \h  \* MERGEFORMAT </w:instrText>
      </w:r>
      <w:r w:rsidRPr="0016115F">
        <w:rPr>
          <w:noProof w:val="0"/>
        </w:rPr>
      </w:r>
      <w:r w:rsidRPr="0016115F">
        <w:rPr>
          <w:noProof w:val="0"/>
        </w:rPr>
        <w:fldChar w:fldCharType="separate"/>
      </w:r>
      <w:r w:rsidR="009576A1" w:rsidRPr="0016115F">
        <w:rPr>
          <w:noProof w:val="0"/>
          <w:color w:val="548DD4"/>
        </w:rPr>
        <w:t>Appendix B</w:t>
      </w:r>
      <w:r w:rsidRPr="0016115F">
        <w:rPr>
          <w:noProof w:val="0"/>
        </w:rPr>
        <w:fldChar w:fldCharType="end"/>
      </w:r>
      <w:r w:rsidRPr="0016115F">
        <w:rPr>
          <w:noProof w:val="0"/>
        </w:rPr>
        <w:t xml:space="preserve">. </w:t>
      </w:r>
    </w:p>
    <w:p w:rsidR="00967FD8" w:rsidRPr="0016115F" w:rsidRDefault="00967FD8" w:rsidP="00967FD8">
      <w:pPr>
        <w:pStyle w:val="Body"/>
        <w:tabs>
          <w:tab w:val="clear" w:pos="2880"/>
          <w:tab w:val="left" w:pos="3240"/>
        </w:tabs>
        <w:spacing w:line="280" w:lineRule="exact"/>
        <w:rPr>
          <w:noProof w:val="0"/>
          <w:color w:val="auto"/>
        </w:rPr>
      </w:pPr>
    </w:p>
    <w:p w:rsidR="00967FD8" w:rsidRPr="0016115F" w:rsidRDefault="00967FD8" w:rsidP="00967FD8">
      <w:pPr>
        <w:pStyle w:val="Body"/>
        <w:tabs>
          <w:tab w:val="clear" w:pos="2880"/>
          <w:tab w:val="left" w:pos="3240"/>
        </w:tabs>
        <w:spacing w:line="280" w:lineRule="exact"/>
        <w:rPr>
          <w:noProof w:val="0"/>
        </w:rPr>
      </w:pPr>
      <w:r w:rsidRPr="0016115F">
        <w:rPr>
          <w:noProof w:val="0"/>
        </w:rPr>
        <w:t xml:space="preserve">This document </w:t>
      </w:r>
      <w:proofErr w:type="gramStart"/>
      <w:r w:rsidRPr="0016115F">
        <w:rPr>
          <w:noProof w:val="0"/>
        </w:rPr>
        <w:t>is organized</w:t>
      </w:r>
      <w:proofErr w:type="gramEnd"/>
      <w:r w:rsidRPr="0016115F">
        <w:rPr>
          <w:noProof w:val="0"/>
        </w:rPr>
        <w:t xml:space="preserve"> as follows:</w:t>
      </w:r>
    </w:p>
    <w:p w:rsidR="00967FD8" w:rsidRPr="0016115F" w:rsidRDefault="00967FD8" w:rsidP="00967FD8">
      <w:pPr>
        <w:pStyle w:val="Body"/>
        <w:tabs>
          <w:tab w:val="clear" w:pos="2880"/>
          <w:tab w:val="left" w:pos="3240"/>
        </w:tabs>
        <w:spacing w:line="280" w:lineRule="exact"/>
        <w:rPr>
          <w:noProof w:val="0"/>
          <w:color w:val="auto"/>
        </w:rPr>
      </w:pPr>
    </w:p>
    <w:p w:rsidR="00967FD8" w:rsidRPr="0016115F" w:rsidRDefault="00967FD8" w:rsidP="00967FD8">
      <w:pPr>
        <w:pStyle w:val="Body"/>
        <w:spacing w:line="280" w:lineRule="atLeast"/>
        <w:outlineLvl w:val="0"/>
        <w:rPr>
          <w:noProof w:val="0"/>
        </w:rPr>
      </w:pPr>
      <w:r w:rsidRPr="0016115F">
        <w:rPr>
          <w:noProof w:val="0"/>
        </w:rPr>
        <w:fldChar w:fldCharType="begin"/>
      </w:r>
      <w:r w:rsidRPr="0016115F">
        <w:rPr>
          <w:noProof w:val="0"/>
        </w:rPr>
        <w:instrText xml:space="preserve"> REF Introduction \h  \* MERGEFORMAT </w:instrText>
      </w:r>
      <w:r w:rsidRPr="0016115F">
        <w:rPr>
          <w:noProof w:val="0"/>
        </w:rPr>
      </w:r>
      <w:r w:rsidRPr="0016115F">
        <w:rPr>
          <w:noProof w:val="0"/>
        </w:rPr>
        <w:fldChar w:fldCharType="separate"/>
      </w:r>
      <w:r w:rsidR="009576A1" w:rsidRPr="0016115F">
        <w:rPr>
          <w:noProof w:val="0"/>
          <w:color w:val="548DD4"/>
        </w:rPr>
        <w:t>Introduction</w:t>
      </w:r>
      <w:r w:rsidRPr="0016115F">
        <w:rPr>
          <w:noProof w:val="0"/>
        </w:rPr>
        <w:fldChar w:fldCharType="end"/>
      </w:r>
    </w:p>
    <w:p w:rsidR="00967FD8" w:rsidRPr="0016115F" w:rsidRDefault="00967FD8" w:rsidP="00967FD8">
      <w:pPr>
        <w:pStyle w:val="Body"/>
        <w:spacing w:line="280" w:lineRule="atLeast"/>
        <w:rPr>
          <w:rStyle w:val="BlueTag"/>
          <w:noProof w:val="0"/>
          <w:color w:val="548DD4"/>
        </w:rPr>
      </w:pPr>
      <w:r w:rsidRPr="0016115F">
        <w:rPr>
          <w:noProof w:val="0"/>
          <w:color w:val="548DD4"/>
        </w:rPr>
        <w:fldChar w:fldCharType="begin"/>
      </w:r>
      <w:r w:rsidRPr="0016115F">
        <w:rPr>
          <w:rStyle w:val="BlueTag"/>
          <w:noProof w:val="0"/>
          <w:color w:val="548DD4"/>
        </w:rPr>
        <w:instrText xml:space="preserve"> REF Document_overview \h </w:instrText>
      </w:r>
      <w:r w:rsidRPr="0016115F">
        <w:rPr>
          <w:noProof w:val="0"/>
          <w:color w:val="548DD4"/>
        </w:rPr>
        <w:instrText xml:space="preserve"> \* MERGEFORMAT </w:instrText>
      </w:r>
      <w:r w:rsidRPr="0016115F">
        <w:rPr>
          <w:noProof w:val="0"/>
          <w:color w:val="548DD4"/>
        </w:rPr>
      </w:r>
      <w:r w:rsidRPr="0016115F">
        <w:rPr>
          <w:noProof w:val="0"/>
          <w:color w:val="548DD4"/>
        </w:rPr>
        <w:fldChar w:fldCharType="separate"/>
      </w:r>
      <w:r w:rsidR="009576A1" w:rsidRPr="0016115F">
        <w:rPr>
          <w:noProof w:val="0"/>
          <w:color w:val="548DD4"/>
        </w:rPr>
        <w:t>Document Overview</w:t>
      </w:r>
      <w:r w:rsidRPr="0016115F">
        <w:rPr>
          <w:noProof w:val="0"/>
          <w:color w:val="548DD4"/>
        </w:rPr>
        <w:fldChar w:fldCharType="end"/>
      </w:r>
    </w:p>
    <w:p w:rsidR="00967FD8" w:rsidRPr="0016115F" w:rsidRDefault="00967FD8" w:rsidP="00967FD8">
      <w:pPr>
        <w:pStyle w:val="Body"/>
        <w:spacing w:line="280" w:lineRule="atLeast"/>
        <w:rPr>
          <w:rStyle w:val="BlueTag"/>
          <w:noProof w:val="0"/>
          <w:color w:val="548DD4"/>
        </w:rPr>
      </w:pPr>
      <w:r w:rsidRPr="0016115F">
        <w:rPr>
          <w:noProof w:val="0"/>
          <w:color w:val="548DD4"/>
        </w:rPr>
        <w:fldChar w:fldCharType="begin"/>
      </w:r>
      <w:r w:rsidRPr="0016115F">
        <w:rPr>
          <w:rStyle w:val="BlueTag"/>
          <w:noProof w:val="0"/>
          <w:color w:val="548DD4"/>
        </w:rPr>
        <w:instrText xml:space="preserve"> REF Catalyst_system_overview \h </w:instrText>
      </w:r>
      <w:r w:rsidRPr="0016115F">
        <w:rPr>
          <w:noProof w:val="0"/>
          <w:color w:val="548DD4"/>
        </w:rPr>
        <w:instrText xml:space="preserve"> \* MERGEFORMAT </w:instrText>
      </w:r>
      <w:r w:rsidRPr="0016115F">
        <w:rPr>
          <w:noProof w:val="0"/>
          <w:color w:val="548DD4"/>
        </w:rPr>
      </w:r>
      <w:r w:rsidRPr="0016115F">
        <w:rPr>
          <w:noProof w:val="0"/>
          <w:color w:val="548DD4"/>
        </w:rPr>
        <w:fldChar w:fldCharType="separate"/>
      </w:r>
      <w:r w:rsidR="00655D2E" w:rsidRPr="0016115F">
        <w:rPr>
          <w:noProof w:val="0"/>
          <w:color w:val="548DD4"/>
        </w:rPr>
        <w:t xml:space="preserve">CATALYST Operator's Console </w:t>
      </w:r>
      <w:r w:rsidRPr="0016115F">
        <w:rPr>
          <w:noProof w:val="0"/>
          <w:color w:val="548DD4"/>
        </w:rPr>
        <w:fldChar w:fldCharType="end"/>
      </w:r>
    </w:p>
    <w:p w:rsidR="00967FD8" w:rsidRPr="0016115F" w:rsidRDefault="00967FD8" w:rsidP="00967FD8">
      <w:pPr>
        <w:pStyle w:val="Body"/>
        <w:spacing w:line="280" w:lineRule="atLeast"/>
        <w:rPr>
          <w:rStyle w:val="BlueTag"/>
          <w:noProof w:val="0"/>
          <w:color w:val="auto"/>
        </w:rPr>
      </w:pPr>
      <w:r w:rsidRPr="0016115F">
        <w:rPr>
          <w:rStyle w:val="BlueTag"/>
          <w:noProof w:val="0"/>
          <w:color w:val="auto"/>
        </w:rPr>
        <w:t xml:space="preserve">Section </w:t>
      </w:r>
      <w:r w:rsidR="00B214DD" w:rsidRPr="0016115F">
        <w:rPr>
          <w:rStyle w:val="BlueTag"/>
          <w:noProof w:val="0"/>
          <w:color w:val="2E74B5" w:themeColor="accent1" w:themeShade="BF"/>
        </w:rPr>
        <w:fldChar w:fldCharType="begin"/>
      </w:r>
      <w:r w:rsidR="00B214DD" w:rsidRPr="0016115F">
        <w:rPr>
          <w:rStyle w:val="BlueTag"/>
          <w:noProof w:val="0"/>
          <w:color w:val="2E74B5" w:themeColor="accent1" w:themeShade="BF"/>
        </w:rPr>
        <w:instrText xml:space="preserve"> REF _Ref429638867 \n \h </w:instrText>
      </w:r>
      <w:r w:rsidR="00B214DD" w:rsidRPr="0016115F">
        <w:rPr>
          <w:rStyle w:val="BlueTag"/>
          <w:noProof w:val="0"/>
          <w:color w:val="2E74B5" w:themeColor="accent1" w:themeShade="BF"/>
        </w:rPr>
      </w:r>
      <w:r w:rsidR="00B214DD" w:rsidRPr="0016115F">
        <w:rPr>
          <w:rStyle w:val="BlueTag"/>
          <w:noProof w:val="0"/>
          <w:color w:val="2E74B5" w:themeColor="accent1" w:themeShade="BF"/>
        </w:rPr>
        <w:fldChar w:fldCharType="separate"/>
      </w:r>
      <w:r w:rsidR="00B214DD" w:rsidRPr="0016115F">
        <w:rPr>
          <w:rStyle w:val="BlueTag"/>
          <w:noProof w:val="0"/>
          <w:color w:val="2E74B5" w:themeColor="accent1" w:themeShade="BF"/>
        </w:rPr>
        <w:t>1.0</w:t>
      </w:r>
      <w:r w:rsidR="00B214DD" w:rsidRPr="0016115F">
        <w:rPr>
          <w:rStyle w:val="BlueTag"/>
          <w:noProof w:val="0"/>
          <w:color w:val="2E74B5" w:themeColor="accent1" w:themeShade="BF"/>
        </w:rPr>
        <w:fldChar w:fldCharType="end"/>
      </w:r>
      <w:r w:rsidRPr="0016115F">
        <w:rPr>
          <w:rStyle w:val="BlueTag"/>
          <w:noProof w:val="0"/>
          <w:color w:val="auto"/>
        </w:rPr>
        <w:t xml:space="preserve"> </w:t>
      </w:r>
      <w:r w:rsidR="004D0D7F" w:rsidRPr="0016115F">
        <w:rPr>
          <w:rStyle w:val="BlueTag"/>
          <w:noProof w:val="0"/>
          <w:color w:val="auto"/>
        </w:rPr>
        <w:t xml:space="preserve">- </w:t>
      </w:r>
      <w:r w:rsidR="006D4835" w:rsidRPr="0016115F">
        <w:rPr>
          <w:rStyle w:val="BlueTag"/>
          <w:noProof w:val="0"/>
          <w:color w:val="auto"/>
        </w:rPr>
        <w:t>Operator’s Console</w:t>
      </w:r>
    </w:p>
    <w:p w:rsidR="00967FD8" w:rsidRPr="0016115F" w:rsidRDefault="00967FD8" w:rsidP="00967FD8">
      <w:pPr>
        <w:pStyle w:val="Body"/>
        <w:spacing w:line="280" w:lineRule="atLeast"/>
        <w:rPr>
          <w:rStyle w:val="BlueTag"/>
          <w:noProof w:val="0"/>
          <w:color w:val="auto"/>
        </w:rPr>
      </w:pPr>
      <w:r w:rsidRPr="0016115F">
        <w:rPr>
          <w:noProof w:val="0"/>
          <w:color w:val="auto"/>
        </w:rPr>
        <w:t xml:space="preserve">Section </w:t>
      </w:r>
      <w:r w:rsidR="00B214DD" w:rsidRPr="0016115F">
        <w:rPr>
          <w:noProof w:val="0"/>
          <w:color w:val="2E74B5" w:themeColor="accent1" w:themeShade="BF"/>
        </w:rPr>
        <w:fldChar w:fldCharType="begin"/>
      </w:r>
      <w:r w:rsidR="00B214DD" w:rsidRPr="0016115F">
        <w:rPr>
          <w:noProof w:val="0"/>
          <w:color w:val="2E74B5" w:themeColor="accent1" w:themeShade="BF"/>
        </w:rPr>
        <w:instrText xml:space="preserve"> REF _Ref429638879 \n \h </w:instrText>
      </w:r>
      <w:r w:rsidR="00B214DD" w:rsidRPr="0016115F">
        <w:rPr>
          <w:noProof w:val="0"/>
          <w:color w:val="2E74B5" w:themeColor="accent1" w:themeShade="BF"/>
        </w:rPr>
      </w:r>
      <w:r w:rsidR="00B214DD" w:rsidRPr="0016115F">
        <w:rPr>
          <w:noProof w:val="0"/>
          <w:color w:val="2E74B5" w:themeColor="accent1" w:themeShade="BF"/>
        </w:rPr>
        <w:fldChar w:fldCharType="separate"/>
      </w:r>
      <w:r w:rsidR="00B214DD" w:rsidRPr="0016115F">
        <w:rPr>
          <w:noProof w:val="0"/>
          <w:color w:val="2E74B5" w:themeColor="accent1" w:themeShade="BF"/>
        </w:rPr>
        <w:t>2.0</w:t>
      </w:r>
      <w:r w:rsidR="00B214DD" w:rsidRPr="0016115F">
        <w:rPr>
          <w:noProof w:val="0"/>
          <w:color w:val="2E74B5" w:themeColor="accent1" w:themeShade="BF"/>
        </w:rPr>
        <w:fldChar w:fldCharType="end"/>
      </w:r>
      <w:r w:rsidRPr="0016115F">
        <w:rPr>
          <w:noProof w:val="0"/>
          <w:color w:val="auto"/>
        </w:rPr>
        <w:t xml:space="preserve"> </w:t>
      </w:r>
      <w:r w:rsidR="004D0D7F" w:rsidRPr="0016115F">
        <w:rPr>
          <w:noProof w:val="0"/>
          <w:color w:val="auto"/>
        </w:rPr>
        <w:t xml:space="preserve">- </w:t>
      </w:r>
      <w:r w:rsidR="00776208" w:rsidRPr="0016115F">
        <w:rPr>
          <w:rStyle w:val="BlueTag"/>
          <w:noProof w:val="0"/>
          <w:color w:val="auto"/>
        </w:rPr>
        <w:t>Using the Operator’s Console</w:t>
      </w:r>
    </w:p>
    <w:p w:rsidR="00967FD8" w:rsidRPr="0016115F" w:rsidRDefault="001301EC" w:rsidP="00967FD8">
      <w:pPr>
        <w:pStyle w:val="Body"/>
        <w:spacing w:line="280" w:lineRule="atLeast"/>
        <w:rPr>
          <w:noProof w:val="0"/>
        </w:rPr>
      </w:pPr>
      <w:r w:rsidRPr="0016115F">
        <w:rPr>
          <w:noProof w:val="0"/>
        </w:rPr>
        <w:br w:type="page"/>
      </w:r>
      <w:r w:rsidR="00967FD8" w:rsidRPr="0016115F">
        <w:rPr>
          <w:noProof w:val="0"/>
        </w:rPr>
        <w:lastRenderedPageBreak/>
        <w:fldChar w:fldCharType="begin"/>
      </w:r>
      <w:r w:rsidR="00967FD8" w:rsidRPr="0016115F">
        <w:rPr>
          <w:noProof w:val="0"/>
        </w:rPr>
        <w:instrText xml:space="preserve"> REF _Ref172696024 \n \h  \* MERGEFORMAT </w:instrText>
      </w:r>
      <w:r w:rsidR="00967FD8" w:rsidRPr="0016115F">
        <w:rPr>
          <w:noProof w:val="0"/>
        </w:rPr>
      </w:r>
      <w:r w:rsidR="00967FD8" w:rsidRPr="0016115F">
        <w:rPr>
          <w:noProof w:val="0"/>
        </w:rPr>
        <w:fldChar w:fldCharType="separate"/>
      </w:r>
      <w:r w:rsidR="009576A1" w:rsidRPr="0016115F">
        <w:rPr>
          <w:noProof w:val="0"/>
          <w:color w:val="548DD4"/>
        </w:rPr>
        <w:t>Appendix A</w:t>
      </w:r>
      <w:r w:rsidR="00967FD8" w:rsidRPr="0016115F">
        <w:rPr>
          <w:noProof w:val="0"/>
        </w:rPr>
        <w:fldChar w:fldCharType="end"/>
      </w:r>
      <w:r w:rsidR="00967FD8" w:rsidRPr="0016115F">
        <w:rPr>
          <w:noProof w:val="0"/>
        </w:rPr>
        <w:t xml:space="preserve"> - Acronyms and Abbreviations</w:t>
      </w:r>
    </w:p>
    <w:p w:rsidR="00967FD8" w:rsidRPr="0016115F" w:rsidRDefault="00967FD8" w:rsidP="00967FD8">
      <w:pPr>
        <w:pStyle w:val="Body"/>
        <w:tabs>
          <w:tab w:val="clear" w:pos="2880"/>
          <w:tab w:val="left" w:pos="3240"/>
        </w:tabs>
        <w:spacing w:line="280" w:lineRule="exact"/>
        <w:rPr>
          <w:noProof w:val="0"/>
        </w:rPr>
      </w:pPr>
      <w:r w:rsidRPr="0016115F">
        <w:rPr>
          <w:noProof w:val="0"/>
        </w:rPr>
        <w:fldChar w:fldCharType="begin"/>
      </w:r>
      <w:r w:rsidRPr="0016115F">
        <w:rPr>
          <w:noProof w:val="0"/>
        </w:rPr>
        <w:instrText xml:space="preserve"> REF _Ref210719162 \n \h  \* MERGEFORMAT </w:instrText>
      </w:r>
      <w:r w:rsidRPr="0016115F">
        <w:rPr>
          <w:noProof w:val="0"/>
        </w:rPr>
      </w:r>
      <w:r w:rsidRPr="0016115F">
        <w:rPr>
          <w:noProof w:val="0"/>
        </w:rPr>
        <w:fldChar w:fldCharType="separate"/>
      </w:r>
      <w:r w:rsidR="009576A1" w:rsidRPr="0016115F">
        <w:rPr>
          <w:noProof w:val="0"/>
          <w:color w:val="548DD4"/>
        </w:rPr>
        <w:t>Appendix B</w:t>
      </w:r>
      <w:r w:rsidRPr="0016115F">
        <w:rPr>
          <w:noProof w:val="0"/>
        </w:rPr>
        <w:fldChar w:fldCharType="end"/>
      </w:r>
      <w:r w:rsidRPr="0016115F">
        <w:rPr>
          <w:noProof w:val="0"/>
        </w:rPr>
        <w:t xml:space="preserve"> - Error Messages for </w:t>
      </w:r>
      <w:r w:rsidR="00721A42" w:rsidRPr="0016115F">
        <w:rPr>
          <w:noProof w:val="0"/>
        </w:rPr>
        <w:t>Operator’s Console</w:t>
      </w:r>
    </w:p>
    <w:p w:rsidR="00967FD8" w:rsidRPr="0016115F" w:rsidRDefault="00967FD8" w:rsidP="00967FD8">
      <w:pPr>
        <w:pStyle w:val="Body"/>
        <w:tabs>
          <w:tab w:val="clear" w:pos="2880"/>
          <w:tab w:val="left" w:pos="3240"/>
        </w:tabs>
        <w:spacing w:line="280" w:lineRule="exact"/>
        <w:rPr>
          <w:noProof w:val="0"/>
        </w:rPr>
      </w:pPr>
    </w:p>
    <w:p w:rsidR="00967FD8" w:rsidRPr="0016115F" w:rsidRDefault="00967FD8" w:rsidP="00967FD8">
      <w:pPr>
        <w:pStyle w:val="Body"/>
        <w:outlineLvl w:val="0"/>
        <w:rPr>
          <w:b/>
          <w:noProof w:val="0"/>
          <w:sz w:val="28"/>
          <w:szCs w:val="28"/>
        </w:rPr>
      </w:pPr>
      <w:bookmarkStart w:id="9" w:name="Catalyst_system_overview"/>
      <w:r w:rsidRPr="0016115F">
        <w:rPr>
          <w:b/>
          <w:noProof w:val="0"/>
          <w:sz w:val="28"/>
          <w:szCs w:val="28"/>
        </w:rPr>
        <w:t xml:space="preserve">CATALYST </w:t>
      </w:r>
      <w:bookmarkEnd w:id="9"/>
      <w:r w:rsidR="006D4835" w:rsidRPr="0016115F">
        <w:rPr>
          <w:b/>
          <w:noProof w:val="0"/>
          <w:sz w:val="28"/>
          <w:szCs w:val="28"/>
        </w:rPr>
        <w:t>Operator’s Console</w:t>
      </w:r>
    </w:p>
    <w:p w:rsidR="00967FD8" w:rsidRPr="0016115F" w:rsidRDefault="00967FD8" w:rsidP="00967FD8">
      <w:pPr>
        <w:pStyle w:val="Body"/>
        <w:rPr>
          <w:noProof w:val="0"/>
          <w:color w:val="auto"/>
        </w:rPr>
      </w:pPr>
    </w:p>
    <w:p w:rsidR="00967FD8" w:rsidRPr="0016115F" w:rsidRDefault="00967FD8" w:rsidP="001301EC">
      <w:pPr>
        <w:pStyle w:val="Body"/>
        <w:rPr>
          <w:noProof w:val="0"/>
        </w:rPr>
      </w:pPr>
      <w:bookmarkStart w:id="10" w:name="OLE_LINK16"/>
      <w:bookmarkStart w:id="11" w:name="OLE_LINK17"/>
      <w:r w:rsidRPr="0016115F">
        <w:rPr>
          <w:noProof w:val="0"/>
        </w:rPr>
        <w:t>The Operator’s Console is a Java client side application that displays</w:t>
      </w:r>
      <w:r w:rsidR="00567AAF" w:rsidRPr="0016115F">
        <w:rPr>
          <w:noProof w:val="0"/>
        </w:rPr>
        <w:t xml:space="preserve"> information </w:t>
      </w:r>
      <w:proofErr w:type="gramStart"/>
      <w:r w:rsidR="00567AAF" w:rsidRPr="0016115F">
        <w:rPr>
          <w:noProof w:val="0"/>
        </w:rPr>
        <w:t>from the CATALYST S</w:t>
      </w:r>
      <w:r w:rsidRPr="0016115F">
        <w:rPr>
          <w:noProof w:val="0"/>
        </w:rPr>
        <w:t>erver</w:t>
      </w:r>
      <w:r w:rsidR="00655D2E" w:rsidRPr="0016115F">
        <w:rPr>
          <w:noProof w:val="0"/>
        </w:rPr>
        <w:t xml:space="preserve"> (Refer to the CATALYST Server Operator’s Manual for more information about the CATALYST Server)</w:t>
      </w:r>
      <w:proofErr w:type="gramEnd"/>
      <w:r w:rsidRPr="0016115F">
        <w:rPr>
          <w:noProof w:val="0"/>
        </w:rPr>
        <w:t xml:space="preserve"> and provides the ability to control</w:t>
      </w:r>
      <w:r w:rsidR="00655D2E" w:rsidRPr="0016115F">
        <w:rPr>
          <w:noProof w:val="0"/>
        </w:rPr>
        <w:t xml:space="preserve"> and monitor</w:t>
      </w:r>
      <w:r w:rsidRPr="0016115F">
        <w:rPr>
          <w:noProof w:val="0"/>
        </w:rPr>
        <w:t xml:space="preserve"> </w:t>
      </w:r>
      <w:r w:rsidR="00567AAF" w:rsidRPr="0016115F">
        <w:rPr>
          <w:noProof w:val="0"/>
        </w:rPr>
        <w:t>the execution of individual PRs</w:t>
      </w:r>
      <w:r w:rsidRPr="0016115F">
        <w:rPr>
          <w:noProof w:val="0"/>
        </w:rPr>
        <w:t xml:space="preserve">.  The Operator’s Console will show which PRs are active within CATALYST, PGE instances and their status, and </w:t>
      </w:r>
      <w:r w:rsidRPr="0016115F">
        <w:rPr>
          <w:i/>
          <w:noProof w:val="0"/>
        </w:rPr>
        <w:t>AMI</w:t>
      </w:r>
      <w:r w:rsidRPr="0016115F">
        <w:rPr>
          <w:noProof w:val="0"/>
        </w:rPr>
        <w:t xml:space="preserve"> cluster node availability.  </w:t>
      </w:r>
      <w:r w:rsidR="00C42284" w:rsidRPr="0016115F">
        <w:rPr>
          <w:noProof w:val="0"/>
        </w:rPr>
        <w:t xml:space="preserve">Depending on the </w:t>
      </w:r>
      <w:r w:rsidR="00EB0CFA" w:rsidRPr="0016115F">
        <w:rPr>
          <w:noProof w:val="0"/>
        </w:rPr>
        <w:t>assigned</w:t>
      </w:r>
      <w:r w:rsidR="00C42284" w:rsidRPr="0016115F">
        <w:rPr>
          <w:noProof w:val="0"/>
        </w:rPr>
        <w:t xml:space="preserve"> privileges a user can pause, resume, rerun, and flag PGE instances not to run, check PGE computer resource use, and monitor, as well as start and stop multiple server processes.  </w:t>
      </w:r>
      <w:proofErr w:type="gramStart"/>
      <w:r w:rsidRPr="0016115F">
        <w:rPr>
          <w:noProof w:val="0"/>
        </w:rPr>
        <w:t>Each operator will run the con</w:t>
      </w:r>
      <w:r w:rsidR="00C42284" w:rsidRPr="0016115F">
        <w:rPr>
          <w:noProof w:val="0"/>
        </w:rPr>
        <w:t>sole on their</w:t>
      </w:r>
      <w:proofErr w:type="gramEnd"/>
      <w:r w:rsidR="00C42284" w:rsidRPr="0016115F">
        <w:rPr>
          <w:noProof w:val="0"/>
        </w:rPr>
        <w:t xml:space="preserve"> local workstation</w:t>
      </w:r>
      <w:r w:rsidRPr="0016115F">
        <w:rPr>
          <w:noProof w:val="0"/>
        </w:rPr>
        <w:t>.</w:t>
      </w:r>
      <w:bookmarkEnd w:id="10"/>
      <w:bookmarkEnd w:id="11"/>
    </w:p>
    <w:p w:rsidR="00967FD8" w:rsidRPr="0016115F" w:rsidRDefault="007834DD" w:rsidP="00967FD8">
      <w:pPr>
        <w:pStyle w:val="Heading1"/>
        <w:rPr>
          <w:lang w:val="en-US"/>
        </w:rPr>
      </w:pPr>
      <w:bookmarkStart w:id="12" w:name="_CATALYST_Server"/>
      <w:bookmarkStart w:id="13" w:name="_Ref429638867"/>
      <w:bookmarkStart w:id="14" w:name="_Toc473699897"/>
      <w:bookmarkEnd w:id="12"/>
      <w:r w:rsidRPr="0016115F">
        <w:rPr>
          <w:lang w:val="en-US"/>
        </w:rPr>
        <w:lastRenderedPageBreak/>
        <w:t>Operator’s Console</w:t>
      </w:r>
      <w:bookmarkEnd w:id="13"/>
      <w:bookmarkEnd w:id="14"/>
    </w:p>
    <w:p w:rsidR="00967FD8" w:rsidRPr="0016115F" w:rsidRDefault="007834DD" w:rsidP="00967FD8">
      <w:pPr>
        <w:pStyle w:val="Heading2"/>
        <w:rPr>
          <w:lang w:val="en-US"/>
        </w:rPr>
      </w:pPr>
      <w:bookmarkStart w:id="15" w:name="_Toc288137300"/>
      <w:bookmarkStart w:id="16" w:name="_Toc473699898"/>
      <w:r w:rsidRPr="0016115F">
        <w:rPr>
          <w:lang w:val="en-US"/>
        </w:rPr>
        <w:t>Operator’s Console</w:t>
      </w:r>
      <w:r w:rsidR="00967FD8" w:rsidRPr="0016115F">
        <w:rPr>
          <w:lang w:val="en-US"/>
        </w:rPr>
        <w:t xml:space="preserve"> Details</w:t>
      </w:r>
      <w:bookmarkEnd w:id="15"/>
      <w:bookmarkEnd w:id="16"/>
    </w:p>
    <w:p w:rsidR="00967FD8" w:rsidRPr="0016115F" w:rsidRDefault="00967FD8" w:rsidP="00967FD8">
      <w:pPr>
        <w:pStyle w:val="Heading3"/>
        <w:rPr>
          <w:lang w:val="en-US"/>
        </w:rPr>
      </w:pPr>
      <w:bookmarkStart w:id="17" w:name="_Toc288137301"/>
      <w:bookmarkStart w:id="18" w:name="OLE_LINK6"/>
      <w:bookmarkStart w:id="19" w:name="OLE_LINK7"/>
      <w:bookmarkStart w:id="20" w:name="OLE_LINK8"/>
      <w:bookmarkStart w:id="21" w:name="_Toc473699899"/>
      <w:r w:rsidRPr="0016115F">
        <w:rPr>
          <w:lang w:val="en-US"/>
        </w:rPr>
        <w:t>Responsible Persons</w:t>
      </w:r>
      <w:bookmarkEnd w:id="17"/>
      <w:bookmarkEnd w:id="21"/>
    </w:p>
    <w:p w:rsidR="00967FD8" w:rsidRPr="0016115F" w:rsidRDefault="00967FD8" w:rsidP="00967FD8">
      <w:pPr>
        <w:pStyle w:val="Caption"/>
        <w:keepNext/>
        <w:outlineLvl w:val="0"/>
      </w:pPr>
      <w:bookmarkStart w:id="22" w:name="_Ref210719458"/>
      <w:bookmarkStart w:id="23" w:name="_Toc288137965"/>
      <w:bookmarkStart w:id="24" w:name="_Toc429651258"/>
      <w:bookmarkEnd w:id="18"/>
      <w:bookmarkEnd w:id="19"/>
      <w:bookmarkEnd w:id="20"/>
      <w:r w:rsidRPr="0016115F">
        <w:t xml:space="preserve">Table </w:t>
      </w:r>
      <w:fldSimple w:instr=" STYLEREF 1 \s ">
        <w:r w:rsidR="004D0D7F" w:rsidRPr="0016115F">
          <w:t>1</w:t>
        </w:r>
      </w:fldSimple>
      <w:r w:rsidRPr="0016115F">
        <w:noBreakHyphen/>
      </w:r>
      <w:r w:rsidR="008369A8">
        <w:fldChar w:fldCharType="begin"/>
      </w:r>
      <w:r w:rsidR="008369A8">
        <w:instrText xml:space="preserve"> SEQ Table \* ARABIC \s 1 </w:instrText>
      </w:r>
      <w:r w:rsidR="008369A8">
        <w:fldChar w:fldCharType="separate"/>
      </w:r>
      <w:proofErr w:type="gramStart"/>
      <w:r w:rsidR="004D0D7F" w:rsidRPr="0016115F">
        <w:t>1</w:t>
      </w:r>
      <w:proofErr w:type="gramEnd"/>
      <w:r w:rsidR="008369A8">
        <w:fldChar w:fldCharType="end"/>
      </w:r>
      <w:bookmarkEnd w:id="22"/>
      <w:r w:rsidRPr="0016115F">
        <w:t xml:space="preserve">.  </w:t>
      </w:r>
      <w:r w:rsidR="00B167E0" w:rsidRPr="0016115F">
        <w:t>CATALYST Software Developer</w:t>
      </w:r>
      <w:r w:rsidRPr="0016115F">
        <w:t xml:space="preserve"> Contacts</w:t>
      </w:r>
      <w:bookmarkEnd w:id="23"/>
      <w:bookmarkEnd w:id="24"/>
    </w:p>
    <w:tbl>
      <w:tblPr>
        <w:tblW w:w="0" w:type="auto"/>
        <w:jc w:val="center"/>
        <w:tblLayout w:type="fixed"/>
        <w:tblCellMar>
          <w:left w:w="0" w:type="dxa"/>
          <w:right w:w="0" w:type="dxa"/>
        </w:tblCellMar>
        <w:tblLook w:val="0000" w:firstRow="0" w:lastRow="0" w:firstColumn="0" w:lastColumn="0" w:noHBand="0" w:noVBand="0"/>
      </w:tblPr>
      <w:tblGrid>
        <w:gridCol w:w="2007"/>
        <w:gridCol w:w="3676"/>
        <w:gridCol w:w="3677"/>
      </w:tblGrid>
      <w:tr w:rsidR="00967FD8" w:rsidRPr="0016115F">
        <w:trPr>
          <w:cantSplit/>
          <w:jc w:val="center"/>
        </w:trPr>
        <w:tc>
          <w:tcPr>
            <w:tcW w:w="2007" w:type="dxa"/>
            <w:tcBorders>
              <w:top w:val="single" w:sz="4" w:space="0" w:color="000000"/>
              <w:left w:val="single" w:sz="4" w:space="0" w:color="000000"/>
              <w:bottom w:val="double" w:sz="4" w:space="0" w:color="000000"/>
              <w:right w:val="single" w:sz="2" w:space="0" w:color="000000"/>
            </w:tcBorders>
            <w:vAlign w:val="center"/>
          </w:tcPr>
          <w:p w:rsidR="00967FD8" w:rsidRPr="0016115F" w:rsidRDefault="00967FD8" w:rsidP="00967FD8">
            <w:pPr>
              <w:pStyle w:val="CellHeading"/>
              <w:spacing w:before="40" w:after="40"/>
              <w:ind w:left="115" w:right="115"/>
              <w:rPr>
                <w:noProof w:val="0"/>
              </w:rPr>
            </w:pPr>
            <w:r w:rsidRPr="0016115F">
              <w:rPr>
                <w:noProof w:val="0"/>
              </w:rPr>
              <w:t>Item</w:t>
            </w:r>
          </w:p>
        </w:tc>
        <w:tc>
          <w:tcPr>
            <w:tcW w:w="3676" w:type="dxa"/>
            <w:tcBorders>
              <w:top w:val="single" w:sz="4" w:space="0" w:color="000000"/>
              <w:left w:val="single" w:sz="2" w:space="0" w:color="000000"/>
              <w:bottom w:val="double" w:sz="4" w:space="0" w:color="000000"/>
              <w:right w:val="single" w:sz="2" w:space="0" w:color="000000"/>
            </w:tcBorders>
            <w:vAlign w:val="center"/>
          </w:tcPr>
          <w:p w:rsidR="00967FD8" w:rsidRPr="0016115F" w:rsidRDefault="00967FD8" w:rsidP="00967FD8">
            <w:pPr>
              <w:pStyle w:val="CellHeading"/>
              <w:spacing w:before="40" w:after="40"/>
              <w:ind w:left="115" w:right="115"/>
              <w:rPr>
                <w:noProof w:val="0"/>
              </w:rPr>
            </w:pPr>
            <w:r w:rsidRPr="0016115F">
              <w:rPr>
                <w:noProof w:val="0"/>
              </w:rPr>
              <w:t>Primary</w:t>
            </w:r>
          </w:p>
        </w:tc>
        <w:tc>
          <w:tcPr>
            <w:tcW w:w="3677" w:type="dxa"/>
            <w:tcBorders>
              <w:top w:val="single" w:sz="4" w:space="0" w:color="000000"/>
              <w:left w:val="single" w:sz="2" w:space="0" w:color="000000"/>
              <w:bottom w:val="double" w:sz="4" w:space="0" w:color="000000"/>
              <w:right w:val="single" w:sz="4" w:space="0" w:color="000000"/>
            </w:tcBorders>
            <w:vAlign w:val="center"/>
          </w:tcPr>
          <w:p w:rsidR="00967FD8" w:rsidRPr="0016115F" w:rsidRDefault="00967FD8" w:rsidP="00967FD8">
            <w:pPr>
              <w:pStyle w:val="CellHeading"/>
              <w:spacing w:before="40" w:after="40"/>
              <w:ind w:left="115" w:right="115"/>
              <w:rPr>
                <w:noProof w:val="0"/>
              </w:rPr>
            </w:pPr>
            <w:r w:rsidRPr="0016115F">
              <w:rPr>
                <w:noProof w:val="0"/>
              </w:rPr>
              <w:t>Alternate</w:t>
            </w:r>
          </w:p>
        </w:tc>
      </w:tr>
      <w:tr w:rsidR="006D4835" w:rsidRPr="0016115F">
        <w:trPr>
          <w:cantSplit/>
          <w:jc w:val="center"/>
        </w:trPr>
        <w:tc>
          <w:tcPr>
            <w:tcW w:w="2007" w:type="dxa"/>
            <w:tcBorders>
              <w:top w:val="double" w:sz="4" w:space="0" w:color="000000"/>
              <w:left w:val="single" w:sz="4" w:space="0" w:color="000000"/>
              <w:bottom w:val="single" w:sz="2" w:space="0" w:color="000000"/>
              <w:right w:val="single" w:sz="2" w:space="0" w:color="000000"/>
            </w:tcBorders>
          </w:tcPr>
          <w:p w:rsidR="006D4835" w:rsidRPr="0016115F" w:rsidRDefault="006D4835" w:rsidP="00967FD8">
            <w:pPr>
              <w:pStyle w:val="CellBody"/>
              <w:spacing w:before="40" w:after="40"/>
              <w:ind w:left="115" w:right="115"/>
              <w:rPr>
                <w:noProof w:val="0"/>
              </w:rPr>
            </w:pPr>
            <w:r w:rsidRPr="0016115F">
              <w:rPr>
                <w:noProof w:val="0"/>
              </w:rPr>
              <w:t>Contact Name</w:t>
            </w:r>
          </w:p>
        </w:tc>
        <w:tc>
          <w:tcPr>
            <w:tcW w:w="3676" w:type="dxa"/>
            <w:tcBorders>
              <w:top w:val="double" w:sz="4" w:space="0" w:color="000000"/>
              <w:left w:val="single" w:sz="2" w:space="0" w:color="000000"/>
              <w:bottom w:val="single" w:sz="2" w:space="0" w:color="000000"/>
              <w:right w:val="single" w:sz="2" w:space="0" w:color="000000"/>
            </w:tcBorders>
          </w:tcPr>
          <w:p w:rsidR="006D4835" w:rsidRPr="0016115F" w:rsidRDefault="006D4835" w:rsidP="00967FD8">
            <w:pPr>
              <w:pStyle w:val="CellBody"/>
              <w:spacing w:before="40" w:after="40"/>
              <w:ind w:left="115" w:right="115"/>
              <w:rPr>
                <w:noProof w:val="0"/>
              </w:rPr>
            </w:pPr>
            <w:r w:rsidRPr="0016115F">
              <w:rPr>
                <w:noProof w:val="0"/>
              </w:rPr>
              <w:t>Joshua C. Wilkins</w:t>
            </w:r>
          </w:p>
        </w:tc>
        <w:tc>
          <w:tcPr>
            <w:tcW w:w="3677" w:type="dxa"/>
            <w:tcBorders>
              <w:top w:val="double" w:sz="4" w:space="0" w:color="000000"/>
              <w:left w:val="single" w:sz="2" w:space="0" w:color="000000"/>
              <w:bottom w:val="single" w:sz="2" w:space="0" w:color="000000"/>
              <w:right w:val="single" w:sz="4" w:space="0" w:color="000000"/>
            </w:tcBorders>
          </w:tcPr>
          <w:p w:rsidR="006D4835" w:rsidRPr="0016115F" w:rsidRDefault="006D4835" w:rsidP="00F17BD6">
            <w:pPr>
              <w:pStyle w:val="CellBody"/>
              <w:spacing w:before="40" w:after="40"/>
              <w:ind w:left="115" w:right="115"/>
              <w:rPr>
                <w:noProof w:val="0"/>
              </w:rPr>
            </w:pPr>
            <w:r w:rsidRPr="0016115F">
              <w:rPr>
                <w:noProof w:val="0"/>
              </w:rPr>
              <w:t>T. Nelson Hillyer</w:t>
            </w:r>
          </w:p>
        </w:tc>
      </w:tr>
      <w:tr w:rsidR="006D4835" w:rsidRPr="0016115F">
        <w:trPr>
          <w:cantSplit/>
          <w:jc w:val="center"/>
        </w:trPr>
        <w:tc>
          <w:tcPr>
            <w:tcW w:w="2007" w:type="dxa"/>
            <w:tcBorders>
              <w:top w:val="single" w:sz="2" w:space="0" w:color="000000"/>
              <w:left w:val="single" w:sz="4" w:space="0" w:color="000000"/>
              <w:bottom w:val="single" w:sz="2" w:space="0" w:color="000000"/>
              <w:right w:val="single" w:sz="2" w:space="0" w:color="000000"/>
            </w:tcBorders>
          </w:tcPr>
          <w:p w:rsidR="006D4835" w:rsidRPr="0016115F" w:rsidRDefault="006D4835" w:rsidP="00967FD8">
            <w:pPr>
              <w:pStyle w:val="CellBody"/>
              <w:spacing w:before="40" w:after="40"/>
              <w:ind w:left="115" w:right="115"/>
              <w:rPr>
                <w:noProof w:val="0"/>
              </w:rPr>
            </w:pPr>
            <w:r w:rsidRPr="0016115F">
              <w:rPr>
                <w:noProof w:val="0"/>
              </w:rPr>
              <w:t>Organization</w:t>
            </w:r>
          </w:p>
        </w:tc>
        <w:tc>
          <w:tcPr>
            <w:tcW w:w="3676" w:type="dxa"/>
            <w:tcBorders>
              <w:top w:val="single" w:sz="2" w:space="0" w:color="000000"/>
              <w:left w:val="single" w:sz="2" w:space="0" w:color="000000"/>
              <w:bottom w:val="single" w:sz="2" w:space="0" w:color="000000"/>
              <w:right w:val="single" w:sz="2" w:space="0" w:color="000000"/>
            </w:tcBorders>
          </w:tcPr>
          <w:p w:rsidR="006D4835" w:rsidRPr="0016115F" w:rsidRDefault="006D4835" w:rsidP="00967FD8">
            <w:pPr>
              <w:pStyle w:val="CellBody"/>
              <w:spacing w:before="40" w:after="40"/>
              <w:ind w:left="115" w:right="115"/>
              <w:rPr>
                <w:noProof w:val="0"/>
              </w:rPr>
            </w:pPr>
            <w:r w:rsidRPr="0016115F">
              <w:rPr>
                <w:noProof w:val="0"/>
              </w:rPr>
              <w:t>SSAI</w:t>
            </w:r>
          </w:p>
        </w:tc>
        <w:tc>
          <w:tcPr>
            <w:tcW w:w="3677" w:type="dxa"/>
            <w:tcBorders>
              <w:top w:val="single" w:sz="2" w:space="0" w:color="000000"/>
              <w:left w:val="single" w:sz="2" w:space="0" w:color="000000"/>
              <w:bottom w:val="single" w:sz="2" w:space="0" w:color="000000"/>
              <w:right w:val="single" w:sz="4" w:space="0" w:color="000000"/>
            </w:tcBorders>
          </w:tcPr>
          <w:p w:rsidR="006D4835" w:rsidRPr="0016115F" w:rsidRDefault="006D4835" w:rsidP="00F17BD6">
            <w:pPr>
              <w:pStyle w:val="CellBody"/>
              <w:spacing w:before="40" w:after="40"/>
              <w:ind w:left="115" w:right="115"/>
              <w:rPr>
                <w:noProof w:val="0"/>
              </w:rPr>
            </w:pPr>
            <w:r w:rsidRPr="0016115F">
              <w:rPr>
                <w:noProof w:val="0"/>
              </w:rPr>
              <w:t>SSAI</w:t>
            </w:r>
          </w:p>
        </w:tc>
      </w:tr>
      <w:tr w:rsidR="006D4835" w:rsidRPr="0016115F">
        <w:trPr>
          <w:cantSplit/>
          <w:jc w:val="center"/>
        </w:trPr>
        <w:tc>
          <w:tcPr>
            <w:tcW w:w="2007" w:type="dxa"/>
            <w:tcBorders>
              <w:top w:val="single" w:sz="2" w:space="0" w:color="000000"/>
              <w:left w:val="single" w:sz="4" w:space="0" w:color="000000"/>
              <w:bottom w:val="single" w:sz="2" w:space="0" w:color="000000"/>
              <w:right w:val="single" w:sz="2" w:space="0" w:color="000000"/>
            </w:tcBorders>
          </w:tcPr>
          <w:p w:rsidR="006D4835" w:rsidRPr="0016115F" w:rsidRDefault="006D4835" w:rsidP="00967FD8">
            <w:pPr>
              <w:pStyle w:val="CellBody"/>
              <w:spacing w:before="40" w:after="40"/>
              <w:ind w:left="115" w:right="115"/>
              <w:rPr>
                <w:noProof w:val="0"/>
              </w:rPr>
            </w:pPr>
            <w:r w:rsidRPr="0016115F">
              <w:rPr>
                <w:noProof w:val="0"/>
              </w:rPr>
              <w:t>Address</w:t>
            </w:r>
          </w:p>
        </w:tc>
        <w:tc>
          <w:tcPr>
            <w:tcW w:w="3676" w:type="dxa"/>
            <w:tcBorders>
              <w:top w:val="single" w:sz="2" w:space="0" w:color="000000"/>
              <w:left w:val="single" w:sz="2" w:space="0" w:color="000000"/>
              <w:bottom w:val="single" w:sz="2" w:space="0" w:color="000000"/>
              <w:right w:val="single" w:sz="2" w:space="0" w:color="000000"/>
            </w:tcBorders>
          </w:tcPr>
          <w:p w:rsidR="006D4835" w:rsidRPr="0016115F" w:rsidRDefault="006D4835" w:rsidP="00967FD8">
            <w:pPr>
              <w:pStyle w:val="CellBody"/>
              <w:spacing w:before="40" w:after="40"/>
              <w:ind w:left="115" w:right="115"/>
              <w:rPr>
                <w:noProof w:val="0"/>
              </w:rPr>
            </w:pPr>
            <w:r w:rsidRPr="0016115F">
              <w:rPr>
                <w:noProof w:val="0"/>
              </w:rPr>
              <w:t>1 Enterprise Parkway</w:t>
            </w:r>
          </w:p>
        </w:tc>
        <w:tc>
          <w:tcPr>
            <w:tcW w:w="3677" w:type="dxa"/>
            <w:tcBorders>
              <w:top w:val="single" w:sz="2" w:space="0" w:color="000000"/>
              <w:left w:val="single" w:sz="2" w:space="0" w:color="000000"/>
              <w:bottom w:val="single" w:sz="2" w:space="0" w:color="000000"/>
              <w:right w:val="single" w:sz="4" w:space="0" w:color="000000"/>
            </w:tcBorders>
          </w:tcPr>
          <w:p w:rsidR="006D4835" w:rsidRPr="0016115F" w:rsidRDefault="006D4835" w:rsidP="00F17BD6">
            <w:pPr>
              <w:pStyle w:val="CellBody"/>
              <w:spacing w:before="40" w:after="40"/>
              <w:ind w:left="115" w:right="115"/>
              <w:rPr>
                <w:noProof w:val="0"/>
              </w:rPr>
            </w:pPr>
            <w:r w:rsidRPr="0016115F">
              <w:rPr>
                <w:noProof w:val="0"/>
              </w:rPr>
              <w:t>1 Enterprise Parkway</w:t>
            </w:r>
          </w:p>
        </w:tc>
      </w:tr>
      <w:tr w:rsidR="006D4835" w:rsidRPr="0016115F">
        <w:trPr>
          <w:cantSplit/>
          <w:jc w:val="center"/>
        </w:trPr>
        <w:tc>
          <w:tcPr>
            <w:tcW w:w="2007" w:type="dxa"/>
            <w:tcBorders>
              <w:top w:val="single" w:sz="2" w:space="0" w:color="000000"/>
              <w:left w:val="single" w:sz="4" w:space="0" w:color="000000"/>
              <w:bottom w:val="single" w:sz="2" w:space="0" w:color="000000"/>
              <w:right w:val="single" w:sz="2" w:space="0" w:color="000000"/>
            </w:tcBorders>
          </w:tcPr>
          <w:p w:rsidR="006D4835" w:rsidRPr="0016115F" w:rsidRDefault="006D4835" w:rsidP="00967FD8">
            <w:pPr>
              <w:pStyle w:val="CellBody"/>
              <w:spacing w:before="40" w:after="40"/>
              <w:ind w:left="115" w:right="115"/>
              <w:rPr>
                <w:noProof w:val="0"/>
              </w:rPr>
            </w:pPr>
            <w:r w:rsidRPr="0016115F">
              <w:rPr>
                <w:noProof w:val="0"/>
              </w:rPr>
              <w:t>City</w:t>
            </w:r>
          </w:p>
        </w:tc>
        <w:tc>
          <w:tcPr>
            <w:tcW w:w="3676" w:type="dxa"/>
            <w:tcBorders>
              <w:top w:val="single" w:sz="2" w:space="0" w:color="000000"/>
              <w:left w:val="single" w:sz="2" w:space="0" w:color="000000"/>
              <w:bottom w:val="single" w:sz="2" w:space="0" w:color="000000"/>
              <w:right w:val="single" w:sz="2" w:space="0" w:color="000000"/>
            </w:tcBorders>
          </w:tcPr>
          <w:p w:rsidR="006D4835" w:rsidRPr="0016115F" w:rsidRDefault="006D4835" w:rsidP="00967FD8">
            <w:pPr>
              <w:pStyle w:val="CellBody"/>
              <w:spacing w:before="40" w:after="40"/>
              <w:ind w:left="115" w:right="115"/>
              <w:rPr>
                <w:noProof w:val="0"/>
              </w:rPr>
            </w:pPr>
            <w:r w:rsidRPr="0016115F">
              <w:rPr>
                <w:noProof w:val="0"/>
              </w:rPr>
              <w:t>Hampton</w:t>
            </w:r>
          </w:p>
        </w:tc>
        <w:tc>
          <w:tcPr>
            <w:tcW w:w="3677" w:type="dxa"/>
            <w:tcBorders>
              <w:top w:val="single" w:sz="2" w:space="0" w:color="000000"/>
              <w:left w:val="single" w:sz="2" w:space="0" w:color="000000"/>
              <w:bottom w:val="single" w:sz="2" w:space="0" w:color="000000"/>
              <w:right w:val="single" w:sz="4" w:space="0" w:color="000000"/>
            </w:tcBorders>
          </w:tcPr>
          <w:p w:rsidR="006D4835" w:rsidRPr="0016115F" w:rsidRDefault="006D4835" w:rsidP="00F17BD6">
            <w:pPr>
              <w:pStyle w:val="CellBody"/>
              <w:spacing w:before="40" w:after="40"/>
              <w:ind w:left="115" w:right="115"/>
              <w:rPr>
                <w:noProof w:val="0"/>
              </w:rPr>
            </w:pPr>
            <w:r w:rsidRPr="0016115F">
              <w:rPr>
                <w:noProof w:val="0"/>
              </w:rPr>
              <w:t>Hampton</w:t>
            </w:r>
          </w:p>
        </w:tc>
      </w:tr>
      <w:tr w:rsidR="006D4835" w:rsidRPr="0016115F">
        <w:trPr>
          <w:cantSplit/>
          <w:jc w:val="center"/>
        </w:trPr>
        <w:tc>
          <w:tcPr>
            <w:tcW w:w="2007" w:type="dxa"/>
            <w:tcBorders>
              <w:top w:val="single" w:sz="2" w:space="0" w:color="000000"/>
              <w:left w:val="single" w:sz="4" w:space="0" w:color="000000"/>
              <w:bottom w:val="single" w:sz="2" w:space="0" w:color="000000"/>
              <w:right w:val="single" w:sz="2" w:space="0" w:color="000000"/>
            </w:tcBorders>
          </w:tcPr>
          <w:p w:rsidR="006D4835" w:rsidRPr="0016115F" w:rsidRDefault="006D4835" w:rsidP="00967FD8">
            <w:pPr>
              <w:pStyle w:val="CellBody"/>
              <w:spacing w:before="40" w:after="40"/>
              <w:ind w:left="115" w:right="115"/>
              <w:rPr>
                <w:noProof w:val="0"/>
              </w:rPr>
            </w:pPr>
            <w:r w:rsidRPr="0016115F">
              <w:rPr>
                <w:noProof w:val="0"/>
              </w:rPr>
              <w:t>State</w:t>
            </w:r>
          </w:p>
        </w:tc>
        <w:tc>
          <w:tcPr>
            <w:tcW w:w="3676" w:type="dxa"/>
            <w:tcBorders>
              <w:top w:val="single" w:sz="2" w:space="0" w:color="000000"/>
              <w:left w:val="single" w:sz="2" w:space="0" w:color="000000"/>
              <w:bottom w:val="single" w:sz="2" w:space="0" w:color="000000"/>
              <w:right w:val="single" w:sz="2" w:space="0" w:color="000000"/>
            </w:tcBorders>
          </w:tcPr>
          <w:p w:rsidR="006D4835" w:rsidRPr="0016115F" w:rsidRDefault="006D4835" w:rsidP="00967FD8">
            <w:pPr>
              <w:pStyle w:val="CellBody"/>
              <w:spacing w:before="40" w:after="40"/>
              <w:ind w:left="115" w:right="115"/>
              <w:rPr>
                <w:noProof w:val="0"/>
              </w:rPr>
            </w:pPr>
            <w:r w:rsidRPr="0016115F">
              <w:rPr>
                <w:noProof w:val="0"/>
              </w:rPr>
              <w:t>VA 23666</w:t>
            </w:r>
          </w:p>
        </w:tc>
        <w:tc>
          <w:tcPr>
            <w:tcW w:w="3677" w:type="dxa"/>
            <w:tcBorders>
              <w:top w:val="single" w:sz="2" w:space="0" w:color="000000"/>
              <w:left w:val="single" w:sz="2" w:space="0" w:color="000000"/>
              <w:bottom w:val="single" w:sz="2" w:space="0" w:color="000000"/>
              <w:right w:val="single" w:sz="4" w:space="0" w:color="000000"/>
            </w:tcBorders>
          </w:tcPr>
          <w:p w:rsidR="006D4835" w:rsidRPr="0016115F" w:rsidRDefault="006D4835" w:rsidP="00F17BD6">
            <w:pPr>
              <w:pStyle w:val="CellBody"/>
              <w:spacing w:before="40" w:after="40"/>
              <w:ind w:left="115" w:right="115"/>
              <w:rPr>
                <w:noProof w:val="0"/>
              </w:rPr>
            </w:pPr>
            <w:r w:rsidRPr="0016115F">
              <w:rPr>
                <w:noProof w:val="0"/>
              </w:rPr>
              <w:t>VA 23666</w:t>
            </w:r>
          </w:p>
        </w:tc>
      </w:tr>
      <w:tr w:rsidR="006D4835" w:rsidRPr="0016115F" w:rsidTr="006D4835">
        <w:trPr>
          <w:cantSplit/>
          <w:trHeight w:val="319"/>
          <w:jc w:val="center"/>
        </w:trPr>
        <w:tc>
          <w:tcPr>
            <w:tcW w:w="2007" w:type="dxa"/>
            <w:tcBorders>
              <w:top w:val="single" w:sz="2" w:space="0" w:color="000000"/>
              <w:left w:val="single" w:sz="4" w:space="0" w:color="000000"/>
              <w:bottom w:val="single" w:sz="2" w:space="0" w:color="000000"/>
              <w:right w:val="single" w:sz="2" w:space="0" w:color="000000"/>
            </w:tcBorders>
          </w:tcPr>
          <w:p w:rsidR="006D4835" w:rsidRPr="0016115F" w:rsidRDefault="006D4835" w:rsidP="00967FD8">
            <w:pPr>
              <w:pStyle w:val="CellBody"/>
              <w:spacing w:before="40" w:after="40"/>
              <w:ind w:left="115" w:right="115"/>
              <w:rPr>
                <w:noProof w:val="0"/>
              </w:rPr>
            </w:pPr>
            <w:r w:rsidRPr="0016115F">
              <w:rPr>
                <w:noProof w:val="0"/>
              </w:rPr>
              <w:t>Phone</w:t>
            </w:r>
          </w:p>
        </w:tc>
        <w:tc>
          <w:tcPr>
            <w:tcW w:w="3676" w:type="dxa"/>
            <w:tcBorders>
              <w:top w:val="single" w:sz="2" w:space="0" w:color="000000"/>
              <w:left w:val="single" w:sz="2" w:space="0" w:color="000000"/>
              <w:bottom w:val="single" w:sz="2" w:space="0" w:color="000000"/>
              <w:right w:val="single" w:sz="2" w:space="0" w:color="000000"/>
            </w:tcBorders>
          </w:tcPr>
          <w:p w:rsidR="006D4835" w:rsidRPr="0016115F" w:rsidRDefault="006D4835" w:rsidP="00967FD8">
            <w:pPr>
              <w:pStyle w:val="CellBody"/>
              <w:spacing w:before="40" w:after="40"/>
              <w:ind w:left="115" w:right="115"/>
              <w:rPr>
                <w:noProof w:val="0"/>
              </w:rPr>
            </w:pPr>
            <w:r w:rsidRPr="0016115F">
              <w:rPr>
                <w:noProof w:val="0"/>
              </w:rPr>
              <w:t>757-951-1618</w:t>
            </w:r>
          </w:p>
        </w:tc>
        <w:tc>
          <w:tcPr>
            <w:tcW w:w="3677" w:type="dxa"/>
            <w:tcBorders>
              <w:top w:val="single" w:sz="2" w:space="0" w:color="000000"/>
              <w:left w:val="single" w:sz="2" w:space="0" w:color="000000"/>
              <w:bottom w:val="single" w:sz="2" w:space="0" w:color="000000"/>
              <w:right w:val="single" w:sz="4" w:space="0" w:color="000000"/>
            </w:tcBorders>
          </w:tcPr>
          <w:p w:rsidR="006D4835" w:rsidRPr="0016115F" w:rsidRDefault="006D4835" w:rsidP="00F17BD6">
            <w:pPr>
              <w:pStyle w:val="CellBody"/>
              <w:spacing w:before="40" w:after="40"/>
              <w:ind w:left="115" w:right="115"/>
              <w:rPr>
                <w:noProof w:val="0"/>
              </w:rPr>
            </w:pPr>
            <w:r w:rsidRPr="0016115F">
              <w:rPr>
                <w:noProof w:val="0"/>
              </w:rPr>
              <w:t>757-951-1951</w:t>
            </w:r>
          </w:p>
        </w:tc>
      </w:tr>
      <w:tr w:rsidR="006D4835" w:rsidRPr="0016115F">
        <w:trPr>
          <w:cantSplit/>
          <w:jc w:val="center"/>
        </w:trPr>
        <w:tc>
          <w:tcPr>
            <w:tcW w:w="2007" w:type="dxa"/>
            <w:tcBorders>
              <w:top w:val="single" w:sz="2" w:space="0" w:color="000000"/>
              <w:left w:val="single" w:sz="4" w:space="0" w:color="000000"/>
              <w:bottom w:val="single" w:sz="2" w:space="0" w:color="000000"/>
              <w:right w:val="single" w:sz="2" w:space="0" w:color="000000"/>
            </w:tcBorders>
          </w:tcPr>
          <w:p w:rsidR="006D4835" w:rsidRPr="0016115F" w:rsidRDefault="006D4835" w:rsidP="00967FD8">
            <w:pPr>
              <w:pStyle w:val="CellBody"/>
              <w:spacing w:before="40" w:after="40"/>
              <w:ind w:left="115" w:right="115"/>
              <w:rPr>
                <w:noProof w:val="0"/>
              </w:rPr>
            </w:pPr>
            <w:r w:rsidRPr="0016115F">
              <w:rPr>
                <w:noProof w:val="0"/>
              </w:rPr>
              <w:t>Fax</w:t>
            </w:r>
          </w:p>
        </w:tc>
        <w:tc>
          <w:tcPr>
            <w:tcW w:w="3676" w:type="dxa"/>
            <w:tcBorders>
              <w:top w:val="single" w:sz="2" w:space="0" w:color="000000"/>
              <w:left w:val="single" w:sz="2" w:space="0" w:color="000000"/>
              <w:bottom w:val="single" w:sz="2" w:space="0" w:color="000000"/>
              <w:right w:val="single" w:sz="2" w:space="0" w:color="000000"/>
            </w:tcBorders>
          </w:tcPr>
          <w:p w:rsidR="006D4835" w:rsidRPr="0016115F" w:rsidRDefault="006D4835" w:rsidP="00967FD8">
            <w:pPr>
              <w:pStyle w:val="CellBody"/>
              <w:spacing w:before="40" w:after="40"/>
              <w:ind w:left="115" w:right="115"/>
              <w:rPr>
                <w:noProof w:val="0"/>
              </w:rPr>
            </w:pPr>
            <w:r w:rsidRPr="0016115F">
              <w:rPr>
                <w:noProof w:val="0"/>
              </w:rPr>
              <w:t>757-951-1900</w:t>
            </w:r>
          </w:p>
        </w:tc>
        <w:tc>
          <w:tcPr>
            <w:tcW w:w="3677" w:type="dxa"/>
            <w:tcBorders>
              <w:top w:val="single" w:sz="2" w:space="0" w:color="000000"/>
              <w:left w:val="single" w:sz="2" w:space="0" w:color="000000"/>
              <w:bottom w:val="single" w:sz="2" w:space="0" w:color="000000"/>
              <w:right w:val="single" w:sz="4" w:space="0" w:color="000000"/>
            </w:tcBorders>
          </w:tcPr>
          <w:p w:rsidR="006D4835" w:rsidRPr="0016115F" w:rsidRDefault="006D4835" w:rsidP="00F17BD6">
            <w:pPr>
              <w:pStyle w:val="CellBody"/>
              <w:spacing w:before="40" w:after="40"/>
              <w:ind w:left="115" w:right="115"/>
              <w:rPr>
                <w:noProof w:val="0"/>
              </w:rPr>
            </w:pPr>
            <w:r w:rsidRPr="0016115F">
              <w:rPr>
                <w:noProof w:val="0"/>
              </w:rPr>
              <w:t>757-951-1900</w:t>
            </w:r>
          </w:p>
        </w:tc>
      </w:tr>
      <w:tr w:rsidR="006D4835" w:rsidRPr="0016115F">
        <w:trPr>
          <w:cantSplit/>
          <w:jc w:val="center"/>
        </w:trPr>
        <w:tc>
          <w:tcPr>
            <w:tcW w:w="2007" w:type="dxa"/>
            <w:tcBorders>
              <w:top w:val="single" w:sz="2" w:space="0" w:color="000000"/>
              <w:left w:val="single" w:sz="4" w:space="0" w:color="000000"/>
              <w:bottom w:val="single" w:sz="4" w:space="0" w:color="000000"/>
              <w:right w:val="single" w:sz="2" w:space="0" w:color="000000"/>
            </w:tcBorders>
          </w:tcPr>
          <w:p w:rsidR="006D4835" w:rsidRPr="0016115F" w:rsidRDefault="006D4835" w:rsidP="00967FD8">
            <w:pPr>
              <w:pStyle w:val="CellBody"/>
              <w:spacing w:before="40" w:after="40"/>
              <w:ind w:left="115" w:right="115"/>
              <w:rPr>
                <w:noProof w:val="0"/>
              </w:rPr>
            </w:pPr>
            <w:r w:rsidRPr="0016115F">
              <w:rPr>
                <w:noProof w:val="0"/>
              </w:rPr>
              <w:t>LaRC email</w:t>
            </w:r>
          </w:p>
        </w:tc>
        <w:tc>
          <w:tcPr>
            <w:tcW w:w="3676" w:type="dxa"/>
            <w:tcBorders>
              <w:top w:val="single" w:sz="2" w:space="0" w:color="000000"/>
              <w:left w:val="single" w:sz="2" w:space="0" w:color="000000"/>
              <w:bottom w:val="single" w:sz="4" w:space="0" w:color="000000"/>
              <w:right w:val="single" w:sz="2" w:space="0" w:color="000000"/>
            </w:tcBorders>
          </w:tcPr>
          <w:p w:rsidR="006D4835" w:rsidRPr="0016115F" w:rsidRDefault="006D4835" w:rsidP="00967FD8">
            <w:pPr>
              <w:pStyle w:val="CellBody"/>
              <w:spacing w:before="40" w:after="40"/>
              <w:ind w:left="115" w:right="115"/>
              <w:rPr>
                <w:noProof w:val="0"/>
                <w:color w:val="548DD4"/>
              </w:rPr>
            </w:pPr>
            <w:r w:rsidRPr="0016115F">
              <w:rPr>
                <w:noProof w:val="0"/>
                <w:color w:val="548DD4"/>
              </w:rPr>
              <w:t>joshua.c.wilkins@nasa.gov</w:t>
            </w:r>
          </w:p>
        </w:tc>
        <w:tc>
          <w:tcPr>
            <w:tcW w:w="3677" w:type="dxa"/>
            <w:tcBorders>
              <w:top w:val="single" w:sz="2" w:space="0" w:color="000000"/>
              <w:left w:val="single" w:sz="2" w:space="0" w:color="000000"/>
              <w:bottom w:val="single" w:sz="4" w:space="0" w:color="000000"/>
              <w:right w:val="single" w:sz="4" w:space="0" w:color="000000"/>
            </w:tcBorders>
          </w:tcPr>
          <w:p w:rsidR="006D4835" w:rsidRPr="0016115F" w:rsidRDefault="001B256E" w:rsidP="00F17BD6">
            <w:pPr>
              <w:pStyle w:val="CellBody"/>
              <w:spacing w:before="40" w:after="40"/>
              <w:ind w:left="115" w:right="115"/>
              <w:rPr>
                <w:noProof w:val="0"/>
                <w:color w:val="548DD4"/>
              </w:rPr>
            </w:pPr>
            <w:hyperlink r:id="rId28" w:history="1">
              <w:r w:rsidR="006D4835" w:rsidRPr="0016115F">
                <w:rPr>
                  <w:rStyle w:val="Hyperlink"/>
                  <w:noProof w:val="0"/>
                  <w:color w:val="548DD4"/>
                </w:rPr>
                <w:t>thomas.n.hillyer@nasa.gov</w:t>
              </w:r>
            </w:hyperlink>
          </w:p>
        </w:tc>
      </w:tr>
    </w:tbl>
    <w:p w:rsidR="00A62341" w:rsidRPr="0016115F" w:rsidRDefault="00A62341" w:rsidP="00A62341">
      <w:pPr>
        <w:pStyle w:val="Body"/>
        <w:rPr>
          <w:noProof w:val="0"/>
        </w:rPr>
      </w:pPr>
    </w:p>
    <w:p w:rsidR="007834DD" w:rsidRPr="0016115F" w:rsidRDefault="007834DD" w:rsidP="007834DD">
      <w:pPr>
        <w:pStyle w:val="Heading2"/>
        <w:rPr>
          <w:lang w:val="en-US"/>
        </w:rPr>
      </w:pPr>
      <w:bookmarkStart w:id="25" w:name="_Ref459714720"/>
      <w:bookmarkStart w:id="26" w:name="_Ref459714731"/>
      <w:bookmarkStart w:id="27" w:name="_Toc473699900"/>
      <w:r w:rsidRPr="0016115F">
        <w:rPr>
          <w:lang w:val="en-US"/>
        </w:rPr>
        <w:t>Operator’s Console Dependencies</w:t>
      </w:r>
      <w:bookmarkEnd w:id="25"/>
      <w:bookmarkEnd w:id="26"/>
      <w:bookmarkEnd w:id="27"/>
    </w:p>
    <w:p w:rsidR="007834DD" w:rsidRPr="0016115F" w:rsidRDefault="007834DD" w:rsidP="007834DD">
      <w:pPr>
        <w:pStyle w:val="Caption"/>
        <w:keepNext/>
      </w:pPr>
      <w:bookmarkStart w:id="28" w:name="_Toc429651259"/>
      <w:r w:rsidRPr="0016115F">
        <w:t xml:space="preserve">Table </w:t>
      </w:r>
      <w:fldSimple w:instr=" STYLEREF 1 \s ">
        <w:r w:rsidR="004D0D7F" w:rsidRPr="0016115F">
          <w:t>1</w:t>
        </w:r>
      </w:fldSimple>
      <w:r w:rsidRPr="0016115F">
        <w:noBreakHyphen/>
      </w:r>
      <w:r w:rsidR="008369A8">
        <w:fldChar w:fldCharType="begin"/>
      </w:r>
      <w:r w:rsidR="008369A8">
        <w:instrText xml:space="preserve"> SEQ Table \* ARABIC \s 1 </w:instrText>
      </w:r>
      <w:r w:rsidR="008369A8">
        <w:fldChar w:fldCharType="separate"/>
      </w:r>
      <w:proofErr w:type="gramStart"/>
      <w:r w:rsidR="004D0D7F" w:rsidRPr="0016115F">
        <w:t>2</w:t>
      </w:r>
      <w:proofErr w:type="gramEnd"/>
      <w:r w:rsidR="008369A8">
        <w:fldChar w:fldCharType="end"/>
      </w:r>
      <w:r w:rsidRPr="0016115F">
        <w:t>.  Dependencies</w:t>
      </w:r>
      <w:bookmarkEnd w:id="28"/>
    </w:p>
    <w:tbl>
      <w:tblPr>
        <w:tblW w:w="9557" w:type="dxa"/>
        <w:jc w:val="center"/>
        <w:tblLayout w:type="fixed"/>
        <w:tblCellMar>
          <w:left w:w="0" w:type="dxa"/>
          <w:right w:w="0" w:type="dxa"/>
        </w:tblCellMar>
        <w:tblLook w:val="0000" w:firstRow="0" w:lastRow="0" w:firstColumn="0" w:lastColumn="0" w:noHBand="0" w:noVBand="0"/>
      </w:tblPr>
      <w:tblGrid>
        <w:gridCol w:w="4032"/>
        <w:gridCol w:w="5525"/>
      </w:tblGrid>
      <w:tr w:rsidR="007834DD" w:rsidRPr="0016115F" w:rsidTr="00D24FEC">
        <w:trPr>
          <w:cantSplit/>
          <w:jc w:val="center"/>
        </w:trPr>
        <w:tc>
          <w:tcPr>
            <w:tcW w:w="4032" w:type="dxa"/>
            <w:tcBorders>
              <w:top w:val="single" w:sz="4" w:space="0" w:color="000000"/>
              <w:left w:val="single" w:sz="4" w:space="0" w:color="000000"/>
              <w:bottom w:val="double" w:sz="4" w:space="0" w:color="000000"/>
              <w:right w:val="single" w:sz="2" w:space="0" w:color="000000"/>
            </w:tcBorders>
            <w:vAlign w:val="center"/>
          </w:tcPr>
          <w:p w:rsidR="007834DD" w:rsidRPr="0016115F" w:rsidRDefault="007834DD" w:rsidP="00D24FEC">
            <w:pPr>
              <w:pStyle w:val="CellHeading"/>
              <w:spacing w:before="40" w:after="40"/>
              <w:ind w:left="115" w:right="115"/>
              <w:rPr>
                <w:noProof w:val="0"/>
              </w:rPr>
            </w:pPr>
            <w:r w:rsidRPr="0016115F">
              <w:rPr>
                <w:noProof w:val="0"/>
              </w:rPr>
              <w:t>Dependency</w:t>
            </w:r>
          </w:p>
        </w:tc>
        <w:tc>
          <w:tcPr>
            <w:tcW w:w="5525" w:type="dxa"/>
            <w:tcBorders>
              <w:top w:val="single" w:sz="4" w:space="0" w:color="000000"/>
              <w:left w:val="single" w:sz="2" w:space="0" w:color="000000"/>
              <w:bottom w:val="double" w:sz="4" w:space="0" w:color="000000"/>
              <w:right w:val="single" w:sz="4" w:space="0" w:color="000000"/>
            </w:tcBorders>
            <w:vAlign w:val="center"/>
          </w:tcPr>
          <w:p w:rsidR="007834DD" w:rsidRPr="0016115F" w:rsidRDefault="007834DD" w:rsidP="00D24FEC">
            <w:pPr>
              <w:pStyle w:val="CellHeading"/>
              <w:spacing w:before="40" w:after="40"/>
              <w:ind w:left="115" w:right="115"/>
              <w:rPr>
                <w:noProof w:val="0"/>
              </w:rPr>
            </w:pPr>
            <w:r w:rsidRPr="0016115F">
              <w:rPr>
                <w:noProof w:val="0"/>
              </w:rPr>
              <w:t>Version Supported</w:t>
            </w:r>
          </w:p>
        </w:tc>
      </w:tr>
      <w:tr w:rsidR="007834DD" w:rsidRPr="0016115F" w:rsidTr="00B87DDB">
        <w:trPr>
          <w:cantSplit/>
          <w:trHeight w:val="1068"/>
          <w:jc w:val="center"/>
        </w:trPr>
        <w:tc>
          <w:tcPr>
            <w:tcW w:w="4032" w:type="dxa"/>
            <w:tcBorders>
              <w:top w:val="double" w:sz="4" w:space="0" w:color="000000"/>
              <w:left w:val="single" w:sz="2" w:space="0" w:color="000000"/>
              <w:bottom w:val="single" w:sz="2" w:space="0" w:color="000000"/>
              <w:right w:val="single" w:sz="2" w:space="0" w:color="000000"/>
            </w:tcBorders>
          </w:tcPr>
          <w:p w:rsidR="007834DD" w:rsidRPr="0016115F" w:rsidRDefault="007834DD" w:rsidP="00D24FEC">
            <w:pPr>
              <w:pStyle w:val="CellBody"/>
              <w:spacing w:before="40" w:after="40"/>
              <w:ind w:left="115" w:right="115"/>
              <w:rPr>
                <w:noProof w:val="0"/>
              </w:rPr>
            </w:pPr>
            <w:r w:rsidRPr="0016115F">
              <w:rPr>
                <w:noProof w:val="0"/>
              </w:rPr>
              <w:t xml:space="preserve">JAVA </w:t>
            </w:r>
            <w:r w:rsidR="004625A1">
              <w:rPr>
                <w:noProof w:val="0"/>
              </w:rPr>
              <w:t xml:space="preserve">Client </w:t>
            </w:r>
            <w:r w:rsidRPr="0016115F">
              <w:rPr>
                <w:noProof w:val="0"/>
              </w:rPr>
              <w:t>Runtime</w:t>
            </w:r>
            <w:r w:rsidR="004625A1">
              <w:rPr>
                <w:noProof w:val="0"/>
              </w:rPr>
              <w:t xml:space="preserve"> (JRE) or JAVA Development Kit (JDK) – (The Server JRE will not work for this software)</w:t>
            </w:r>
          </w:p>
        </w:tc>
        <w:tc>
          <w:tcPr>
            <w:tcW w:w="5525" w:type="dxa"/>
            <w:tcBorders>
              <w:top w:val="double" w:sz="4" w:space="0" w:color="000000"/>
              <w:left w:val="single" w:sz="2" w:space="0" w:color="000000"/>
              <w:bottom w:val="single" w:sz="2" w:space="0" w:color="000000"/>
              <w:right w:val="single" w:sz="4" w:space="0" w:color="000000"/>
            </w:tcBorders>
          </w:tcPr>
          <w:p w:rsidR="007834DD" w:rsidRDefault="007834DD" w:rsidP="00D24FEC">
            <w:pPr>
              <w:pStyle w:val="CellBody"/>
              <w:spacing w:before="40" w:after="40"/>
              <w:ind w:left="115" w:right="115"/>
              <w:rPr>
                <w:noProof w:val="0"/>
              </w:rPr>
            </w:pPr>
            <w:r w:rsidRPr="0016115F">
              <w:rPr>
                <w:noProof w:val="0"/>
              </w:rPr>
              <w:t xml:space="preserve">Version </w:t>
            </w:r>
            <w:r w:rsidR="00DD563C">
              <w:rPr>
                <w:noProof w:val="0"/>
              </w:rPr>
              <w:t>1.</w:t>
            </w:r>
            <w:r w:rsidRPr="0016115F">
              <w:rPr>
                <w:noProof w:val="0"/>
              </w:rPr>
              <w:t>7</w:t>
            </w:r>
            <w:r w:rsidR="00DD563C">
              <w:rPr>
                <w:noProof w:val="0"/>
              </w:rPr>
              <w:t xml:space="preserve"> (JAVA 7)</w:t>
            </w:r>
            <w:r w:rsidRPr="0016115F">
              <w:rPr>
                <w:noProof w:val="0"/>
              </w:rPr>
              <w:t xml:space="preserve"> or Newer</w:t>
            </w:r>
          </w:p>
          <w:p w:rsidR="00DD563C" w:rsidRPr="00B87DDB" w:rsidRDefault="00DD563C" w:rsidP="00D24FEC">
            <w:pPr>
              <w:pStyle w:val="CellBody"/>
              <w:spacing w:before="40" w:after="40"/>
              <w:ind w:left="115" w:right="115"/>
              <w:rPr>
                <w:b/>
                <w:noProof w:val="0"/>
              </w:rPr>
            </w:pPr>
            <w:r>
              <w:rPr>
                <w:b/>
                <w:noProof w:val="0"/>
              </w:rPr>
              <w:t>If using 1.8 (JAVA 8), it must be version 1.8.0_102 or greater</w:t>
            </w:r>
            <w:r w:rsidR="00365E10">
              <w:rPr>
                <w:b/>
                <w:noProof w:val="0"/>
              </w:rPr>
              <w:t xml:space="preserve"> as older versions of JAVA 8 have a bug that can cause crashes</w:t>
            </w:r>
          </w:p>
        </w:tc>
      </w:tr>
    </w:tbl>
    <w:p w:rsidR="00967FD8" w:rsidRPr="0016115F" w:rsidRDefault="00967FD8" w:rsidP="00967FD8">
      <w:pPr>
        <w:pStyle w:val="Heading2"/>
        <w:rPr>
          <w:lang w:val="en-US"/>
        </w:rPr>
      </w:pPr>
      <w:bookmarkStart w:id="29" w:name="_Toc288137305"/>
      <w:bookmarkStart w:id="30" w:name="OLE_LINK4"/>
      <w:bookmarkStart w:id="31" w:name="OLE_LINK5"/>
      <w:bookmarkStart w:id="32" w:name="_Toc473699901"/>
      <w:r w:rsidRPr="0016115F">
        <w:rPr>
          <w:lang w:val="en-US"/>
        </w:rPr>
        <w:t>Operating Environment</w:t>
      </w:r>
      <w:bookmarkEnd w:id="29"/>
      <w:bookmarkEnd w:id="32"/>
    </w:p>
    <w:p w:rsidR="0098142A" w:rsidRPr="0016115F" w:rsidRDefault="0098142A" w:rsidP="0098142A">
      <w:pPr>
        <w:rPr>
          <w:rFonts w:ascii="Times New Roman" w:hAnsi="Times New Roman"/>
          <w:sz w:val="24"/>
          <w:szCs w:val="24"/>
        </w:rPr>
      </w:pPr>
      <w:r w:rsidRPr="0016115F">
        <w:rPr>
          <w:rFonts w:ascii="Times New Roman" w:hAnsi="Times New Roman"/>
          <w:sz w:val="24"/>
          <w:szCs w:val="24"/>
        </w:rPr>
        <w:t xml:space="preserve">The Operator’s Console </w:t>
      </w:r>
      <w:proofErr w:type="gramStart"/>
      <w:r w:rsidRPr="0016115F">
        <w:rPr>
          <w:rFonts w:ascii="Times New Roman" w:hAnsi="Times New Roman"/>
          <w:sz w:val="24"/>
          <w:szCs w:val="24"/>
        </w:rPr>
        <w:t>is run</w:t>
      </w:r>
      <w:proofErr w:type="gramEnd"/>
      <w:r w:rsidRPr="0016115F">
        <w:rPr>
          <w:rFonts w:ascii="Times New Roman" w:hAnsi="Times New Roman"/>
          <w:sz w:val="24"/>
          <w:szCs w:val="24"/>
        </w:rPr>
        <w:t xml:space="preserve"> from the user’s local desktop computer.</w:t>
      </w:r>
    </w:p>
    <w:p w:rsidR="007834DD" w:rsidRPr="0016115F" w:rsidRDefault="007834DD" w:rsidP="007834DD">
      <w:pPr>
        <w:pStyle w:val="Heading2"/>
        <w:rPr>
          <w:lang w:val="en-US"/>
        </w:rPr>
      </w:pPr>
      <w:bookmarkStart w:id="33" w:name="_Ref457298539"/>
      <w:bookmarkStart w:id="34" w:name="OLE_LINK3"/>
      <w:bookmarkStart w:id="35" w:name="_Ref372634842"/>
      <w:bookmarkStart w:id="36" w:name="_Toc473699902"/>
      <w:bookmarkEnd w:id="30"/>
      <w:bookmarkEnd w:id="31"/>
      <w:r w:rsidRPr="0016115F">
        <w:rPr>
          <w:lang w:val="en-US"/>
        </w:rPr>
        <w:t>Obtaining the Operator’s Console Software</w:t>
      </w:r>
      <w:bookmarkEnd w:id="33"/>
      <w:bookmarkEnd w:id="36"/>
    </w:p>
    <w:bookmarkEnd w:id="34"/>
    <w:p w:rsidR="007834DD" w:rsidRPr="0016115F" w:rsidRDefault="007834DD" w:rsidP="007834DD">
      <w:pPr>
        <w:pStyle w:val="Body"/>
        <w:rPr>
          <w:noProof w:val="0"/>
        </w:rPr>
      </w:pPr>
      <w:r w:rsidRPr="0016115F">
        <w:rPr>
          <w:noProof w:val="0"/>
        </w:rPr>
        <w:t xml:space="preserve">The latest version of the Operator’s Console </w:t>
      </w:r>
      <w:proofErr w:type="gramStart"/>
      <w:r w:rsidRPr="0016115F">
        <w:rPr>
          <w:noProof w:val="0"/>
        </w:rPr>
        <w:t>can be downloaded</w:t>
      </w:r>
      <w:proofErr w:type="gramEnd"/>
      <w:r w:rsidRPr="0016115F">
        <w:rPr>
          <w:noProof w:val="0"/>
        </w:rPr>
        <w:t xml:space="preserve"> from the CATALYST Home page at the following URL:</w:t>
      </w:r>
    </w:p>
    <w:p w:rsidR="007834DD" w:rsidRPr="0016115F" w:rsidRDefault="007834DD" w:rsidP="007834DD">
      <w:pPr>
        <w:pStyle w:val="Body"/>
        <w:rPr>
          <w:noProof w:val="0"/>
        </w:rPr>
      </w:pPr>
    </w:p>
    <w:p w:rsidR="007834DD" w:rsidRPr="0016115F" w:rsidRDefault="001B256E" w:rsidP="004D0D7F">
      <w:pPr>
        <w:ind w:left="360"/>
        <w:rPr>
          <w:rFonts w:ascii="Times New Roman" w:hAnsi="Times New Roman"/>
          <w:color w:val="548DD4"/>
          <w:sz w:val="24"/>
          <w:szCs w:val="24"/>
        </w:rPr>
      </w:pPr>
      <w:hyperlink r:id="rId29" w:history="1">
        <w:r w:rsidR="007834DD" w:rsidRPr="0016115F">
          <w:rPr>
            <w:rStyle w:val="Hyperlink"/>
            <w:rFonts w:ascii="Times New Roman" w:hAnsi="Times New Roman"/>
            <w:color w:val="548DD4"/>
            <w:sz w:val="24"/>
            <w:szCs w:val="24"/>
          </w:rPr>
          <w:t>http://ceres.larc.nasa.gov/Internal/intern_docs_catalyst.php</w:t>
        </w:r>
      </w:hyperlink>
    </w:p>
    <w:p w:rsidR="007834DD" w:rsidRPr="0016115F" w:rsidRDefault="00376852" w:rsidP="00776208">
      <w:pPr>
        <w:pStyle w:val="Body"/>
        <w:rPr>
          <w:noProof w:val="0"/>
        </w:rPr>
      </w:pPr>
      <w:r>
        <w:rPr>
          <w:noProof w:val="0"/>
        </w:rPr>
        <w:t xml:space="preserve">There are </w:t>
      </w:r>
      <w:r w:rsidR="00C024C2">
        <w:rPr>
          <w:noProof w:val="0"/>
        </w:rPr>
        <w:t xml:space="preserve">four </w:t>
      </w:r>
      <w:r>
        <w:rPr>
          <w:noProof w:val="0"/>
        </w:rPr>
        <w:t>different ver</w:t>
      </w:r>
      <w:r w:rsidR="008A624D">
        <w:rPr>
          <w:noProof w:val="0"/>
        </w:rPr>
        <w:t xml:space="preserve">sions </w:t>
      </w:r>
      <w:r w:rsidR="00C024C2">
        <w:rPr>
          <w:noProof w:val="0"/>
        </w:rPr>
        <w:t>available</w:t>
      </w:r>
      <w:r w:rsidR="008A624D">
        <w:rPr>
          <w:noProof w:val="0"/>
        </w:rPr>
        <w:t>, one for each of the most common operating systems (</w:t>
      </w:r>
      <w:r w:rsidR="00C024C2">
        <w:rPr>
          <w:noProof w:val="0"/>
        </w:rPr>
        <w:t xml:space="preserve">Red Hat 5, Linux, </w:t>
      </w:r>
      <w:r w:rsidR="008A624D">
        <w:rPr>
          <w:noProof w:val="0"/>
        </w:rPr>
        <w:t xml:space="preserve">Mac OSX, </w:t>
      </w:r>
      <w:r w:rsidR="00C024C2">
        <w:rPr>
          <w:noProof w:val="0"/>
        </w:rPr>
        <w:t xml:space="preserve">and </w:t>
      </w:r>
      <w:r w:rsidR="008A624D">
        <w:rPr>
          <w:noProof w:val="0"/>
        </w:rPr>
        <w:t>Windows).</w:t>
      </w:r>
      <w:r>
        <w:rPr>
          <w:noProof w:val="0"/>
        </w:rPr>
        <w:t xml:space="preserve"> </w:t>
      </w:r>
      <w:r w:rsidR="007834DD" w:rsidRPr="0016115F">
        <w:rPr>
          <w:noProof w:val="0"/>
        </w:rPr>
        <w:t>Download either the zip or tar file of the latest Operator’s Console (choose the format you are most co</w:t>
      </w:r>
      <w:r w:rsidR="00776208" w:rsidRPr="0016115F">
        <w:rPr>
          <w:noProof w:val="0"/>
        </w:rPr>
        <w:t>mfortable with)</w:t>
      </w:r>
      <w:r w:rsidR="00905BEB">
        <w:rPr>
          <w:noProof w:val="0"/>
        </w:rPr>
        <w:t xml:space="preserve"> for your operating system</w:t>
      </w:r>
      <w:r w:rsidR="00776208" w:rsidRPr="0016115F">
        <w:rPr>
          <w:noProof w:val="0"/>
        </w:rPr>
        <w:t xml:space="preserve"> and extract it.</w:t>
      </w:r>
    </w:p>
    <w:p w:rsidR="007834DD" w:rsidRPr="0016115F" w:rsidRDefault="007834DD" w:rsidP="007834DD">
      <w:pPr>
        <w:pStyle w:val="Heading2"/>
        <w:rPr>
          <w:lang w:val="en-US"/>
        </w:rPr>
      </w:pPr>
      <w:bookmarkStart w:id="37" w:name="_Toc473699903"/>
      <w:r w:rsidRPr="0016115F">
        <w:rPr>
          <w:lang w:val="en-US"/>
        </w:rPr>
        <w:lastRenderedPageBreak/>
        <w:t>Running the Operator’s Console Software</w:t>
      </w:r>
      <w:bookmarkEnd w:id="37"/>
    </w:p>
    <w:p w:rsidR="007834DD" w:rsidRPr="0016115F" w:rsidRDefault="007834DD" w:rsidP="007834DD">
      <w:pPr>
        <w:pStyle w:val="Body"/>
        <w:rPr>
          <w:noProof w:val="0"/>
        </w:rPr>
      </w:pPr>
      <w:r w:rsidRPr="0016115F">
        <w:rPr>
          <w:noProof w:val="0"/>
        </w:rPr>
        <w:t>To run the Operator’s Console choose from the following based on your operating system:</w:t>
      </w:r>
    </w:p>
    <w:p w:rsidR="007834DD" w:rsidRPr="0016115F" w:rsidRDefault="007834DD" w:rsidP="007834DD">
      <w:pPr>
        <w:pStyle w:val="Body"/>
        <w:rPr>
          <w:noProof w:val="0"/>
        </w:rPr>
      </w:pPr>
    </w:p>
    <w:p w:rsidR="007834DD" w:rsidRPr="0016115F" w:rsidRDefault="007834DD" w:rsidP="007834DD">
      <w:pPr>
        <w:numPr>
          <w:ilvl w:val="0"/>
          <w:numId w:val="27"/>
        </w:numPr>
        <w:outlineLvl w:val="0"/>
        <w:rPr>
          <w:rFonts w:ascii="Times New Roman" w:hAnsi="Times New Roman"/>
          <w:sz w:val="24"/>
          <w:szCs w:val="24"/>
        </w:rPr>
      </w:pPr>
      <w:r w:rsidRPr="0016115F">
        <w:rPr>
          <w:rFonts w:ascii="Times New Roman" w:hAnsi="Times New Roman"/>
          <w:sz w:val="24"/>
          <w:szCs w:val="24"/>
        </w:rPr>
        <w:t xml:space="preserve">Windows </w:t>
      </w:r>
      <w:r w:rsidRPr="0016115F">
        <w:rPr>
          <w:rFonts w:ascii="Times New Roman" w:hAnsi="Times New Roman"/>
          <w:sz w:val="24"/>
          <w:szCs w:val="24"/>
        </w:rPr>
        <w:sym w:font="Wingdings" w:char="F0E0"/>
      </w:r>
      <w:r w:rsidRPr="0016115F">
        <w:rPr>
          <w:rFonts w:ascii="Times New Roman" w:hAnsi="Times New Roman"/>
          <w:sz w:val="24"/>
          <w:szCs w:val="24"/>
        </w:rPr>
        <w:t xml:space="preserve"> double click start_oc.bat or double click OperatorsConsole</w:t>
      </w:r>
      <w:r w:rsidR="002D4259" w:rsidRPr="0016115F">
        <w:rPr>
          <w:rFonts w:ascii="Times New Roman" w:hAnsi="Times New Roman"/>
          <w:sz w:val="24"/>
          <w:szCs w:val="24"/>
        </w:rPr>
        <w:t>_YYYY-MM-DD</w:t>
      </w:r>
      <w:r w:rsidRPr="0016115F">
        <w:rPr>
          <w:rFonts w:ascii="Times New Roman" w:hAnsi="Times New Roman"/>
          <w:sz w:val="24"/>
          <w:szCs w:val="24"/>
        </w:rPr>
        <w:t>.jar</w:t>
      </w:r>
    </w:p>
    <w:p w:rsidR="007834DD" w:rsidRPr="0016115F" w:rsidRDefault="007834DD" w:rsidP="007834DD">
      <w:pPr>
        <w:numPr>
          <w:ilvl w:val="0"/>
          <w:numId w:val="27"/>
        </w:numPr>
        <w:outlineLvl w:val="0"/>
        <w:rPr>
          <w:rFonts w:ascii="Times New Roman" w:hAnsi="Times New Roman"/>
          <w:sz w:val="24"/>
          <w:szCs w:val="24"/>
        </w:rPr>
      </w:pPr>
      <w:r w:rsidRPr="0016115F">
        <w:rPr>
          <w:rFonts w:ascii="Times New Roman" w:hAnsi="Times New Roman"/>
          <w:sz w:val="24"/>
          <w:szCs w:val="24"/>
        </w:rPr>
        <w:t xml:space="preserve">Mac </w:t>
      </w:r>
      <w:r w:rsidRPr="0016115F">
        <w:rPr>
          <w:rFonts w:ascii="Times New Roman" w:hAnsi="Times New Roman"/>
          <w:sz w:val="24"/>
          <w:szCs w:val="24"/>
        </w:rPr>
        <w:sym w:font="Wingdings" w:char="F0E0"/>
      </w:r>
      <w:r w:rsidRPr="0016115F">
        <w:rPr>
          <w:rFonts w:ascii="Times New Roman" w:hAnsi="Times New Roman"/>
          <w:sz w:val="24"/>
          <w:szCs w:val="24"/>
        </w:rPr>
        <w:t xml:space="preserve"> double click OperatorsConsole</w:t>
      </w:r>
      <w:r w:rsidR="002B5601" w:rsidRPr="0016115F">
        <w:rPr>
          <w:rFonts w:ascii="Times New Roman" w:hAnsi="Times New Roman"/>
          <w:sz w:val="24"/>
          <w:szCs w:val="24"/>
        </w:rPr>
        <w:t>_YYYY-MM-DD</w:t>
      </w:r>
      <w:r w:rsidRPr="0016115F">
        <w:rPr>
          <w:rFonts w:ascii="Times New Roman" w:hAnsi="Times New Roman"/>
          <w:sz w:val="24"/>
          <w:szCs w:val="24"/>
        </w:rPr>
        <w:t>.jar or run ./start_oc.sh from the command line</w:t>
      </w:r>
    </w:p>
    <w:p w:rsidR="007834DD" w:rsidRPr="0016115F" w:rsidRDefault="007834DD" w:rsidP="007834DD">
      <w:pPr>
        <w:numPr>
          <w:ilvl w:val="0"/>
          <w:numId w:val="27"/>
        </w:numPr>
        <w:outlineLvl w:val="0"/>
        <w:rPr>
          <w:rFonts w:ascii="Times New Roman" w:hAnsi="Times New Roman"/>
          <w:sz w:val="24"/>
          <w:szCs w:val="24"/>
        </w:rPr>
      </w:pPr>
      <w:r w:rsidRPr="0016115F">
        <w:rPr>
          <w:rFonts w:ascii="Times New Roman" w:hAnsi="Times New Roman"/>
          <w:sz w:val="24"/>
          <w:szCs w:val="24"/>
        </w:rPr>
        <w:t xml:space="preserve">Linux </w:t>
      </w:r>
      <w:r w:rsidRPr="0016115F">
        <w:rPr>
          <w:rFonts w:ascii="Times New Roman" w:hAnsi="Times New Roman"/>
          <w:sz w:val="24"/>
          <w:szCs w:val="24"/>
        </w:rPr>
        <w:sym w:font="Wingdings" w:char="F0E0"/>
      </w:r>
      <w:r w:rsidRPr="0016115F">
        <w:rPr>
          <w:rFonts w:ascii="Times New Roman" w:hAnsi="Times New Roman"/>
          <w:sz w:val="24"/>
          <w:szCs w:val="24"/>
        </w:rPr>
        <w:t xml:space="preserve"> run ./start_oc.sh from the command line</w:t>
      </w:r>
    </w:p>
    <w:p w:rsidR="007834DD" w:rsidRPr="0016115F" w:rsidRDefault="007834DD" w:rsidP="007834DD">
      <w:pPr>
        <w:pStyle w:val="Heading2"/>
        <w:rPr>
          <w:lang w:val="en-US"/>
        </w:rPr>
      </w:pPr>
      <w:bookmarkStart w:id="38" w:name="_Logging_in_to"/>
      <w:bookmarkStart w:id="39" w:name="_Logging_in_to_1"/>
      <w:bookmarkStart w:id="40" w:name="_Ref428783087"/>
      <w:bookmarkStart w:id="41" w:name="_Toc473699904"/>
      <w:bookmarkEnd w:id="38"/>
      <w:bookmarkEnd w:id="39"/>
      <w:r w:rsidRPr="0016115F">
        <w:rPr>
          <w:lang w:val="en-US"/>
        </w:rPr>
        <w:t>Logging in to the CATALYST Server</w:t>
      </w:r>
      <w:bookmarkEnd w:id="40"/>
      <w:bookmarkEnd w:id="41"/>
    </w:p>
    <w:p w:rsidR="00C82198" w:rsidRPr="0016115F" w:rsidRDefault="00C82198" w:rsidP="00A62341">
      <w:pPr>
        <w:pStyle w:val="Body"/>
        <w:rPr>
          <w:noProof w:val="0"/>
        </w:rPr>
      </w:pPr>
    </w:p>
    <w:p w:rsidR="007834DD" w:rsidRPr="0016115F" w:rsidRDefault="00E52A86" w:rsidP="004D0D7F">
      <w:pPr>
        <w:pStyle w:val="Body"/>
        <w:jc w:val="center"/>
        <w:rPr>
          <w:noProof w:val="0"/>
        </w:rPr>
      </w:pPr>
      <w:r w:rsidRPr="0016115F">
        <w:drawing>
          <wp:inline distT="0" distB="0" distL="0" distR="0" wp14:anchorId="1B3DCF6B" wp14:editId="2D4B042E">
            <wp:extent cx="3422650" cy="1614058"/>
            <wp:effectExtent l="0" t="0" r="635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_window.tiff"/>
                    <pic:cNvPicPr/>
                  </pic:nvPicPr>
                  <pic:blipFill>
                    <a:blip r:embed="rId30">
                      <a:extLst>
                        <a:ext uri="{28A0092B-C50C-407E-A947-70E740481C1C}">
                          <a14:useLocalDpi xmlns:a14="http://schemas.microsoft.com/office/drawing/2010/main" val="0"/>
                        </a:ext>
                      </a:extLst>
                    </a:blip>
                    <a:stretch>
                      <a:fillRect/>
                    </a:stretch>
                  </pic:blipFill>
                  <pic:spPr>
                    <a:xfrm>
                      <a:off x="0" y="0"/>
                      <a:ext cx="3453125" cy="1628430"/>
                    </a:xfrm>
                    <a:prstGeom prst="rect">
                      <a:avLst/>
                    </a:prstGeom>
                  </pic:spPr>
                </pic:pic>
              </a:graphicData>
            </a:graphic>
          </wp:inline>
        </w:drawing>
      </w:r>
    </w:p>
    <w:p w:rsidR="004D0D7F" w:rsidRPr="0016115F" w:rsidRDefault="004D0D7F" w:rsidP="004D0D7F">
      <w:pPr>
        <w:pStyle w:val="Caption"/>
      </w:pPr>
      <w:bookmarkStart w:id="42" w:name="_Toc468889379"/>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1</w:t>
      </w:r>
      <w:proofErr w:type="gramEnd"/>
      <w:r w:rsidR="008369A8">
        <w:fldChar w:fldCharType="end"/>
      </w:r>
      <w:r w:rsidR="007052B9" w:rsidRPr="0016115F">
        <w:noBreakHyphen/>
      </w:r>
      <w:fldSimple w:instr=" SEQ Figure \* ARABIC \s 1 ">
        <w:r w:rsidR="007052B9" w:rsidRPr="0016115F">
          <w:t>1</w:t>
        </w:r>
      </w:fldSimple>
      <w:r w:rsidRPr="0016115F">
        <w:t xml:space="preserve">.  </w:t>
      </w:r>
      <w:r w:rsidR="00167D92" w:rsidRPr="0016115F">
        <w:t>Login Window</w:t>
      </w:r>
      <w:bookmarkEnd w:id="42"/>
    </w:p>
    <w:p w:rsidR="004D0D7F" w:rsidRPr="0016115F" w:rsidRDefault="004D0D7F" w:rsidP="004D0D7F">
      <w:pPr>
        <w:pStyle w:val="Body"/>
        <w:rPr>
          <w:noProof w:val="0"/>
        </w:rPr>
      </w:pPr>
    </w:p>
    <w:p w:rsidR="00227517" w:rsidRPr="0016115F" w:rsidRDefault="007834DD" w:rsidP="007834DD">
      <w:pPr>
        <w:pStyle w:val="Body"/>
        <w:rPr>
          <w:noProof w:val="0"/>
        </w:rPr>
      </w:pPr>
      <w:r w:rsidRPr="0016115F">
        <w:rPr>
          <w:noProof w:val="0"/>
        </w:rPr>
        <w:t xml:space="preserve">Once the console starts up, you </w:t>
      </w:r>
      <w:proofErr w:type="gramStart"/>
      <w:r w:rsidRPr="0016115F">
        <w:rPr>
          <w:noProof w:val="0"/>
        </w:rPr>
        <w:t>are prompted</w:t>
      </w:r>
      <w:proofErr w:type="gramEnd"/>
      <w:r w:rsidRPr="0016115F">
        <w:rPr>
          <w:noProof w:val="0"/>
        </w:rPr>
        <w:t xml:space="preserve"> to enter in the server details for CATALYST.  The </w:t>
      </w:r>
      <w:r w:rsidR="00DA4E44" w:rsidRPr="0016115F">
        <w:rPr>
          <w:noProof w:val="0"/>
        </w:rPr>
        <w:t>remote hostname</w:t>
      </w:r>
      <w:r w:rsidRPr="0016115F">
        <w:rPr>
          <w:noProof w:val="0"/>
        </w:rPr>
        <w:t xml:space="preserve"> will typically be </w:t>
      </w:r>
      <w:r w:rsidR="00DA4E44" w:rsidRPr="0016115F">
        <w:rPr>
          <w:noProof w:val="0"/>
        </w:rPr>
        <w:t>catalyst</w:t>
      </w:r>
      <w:r w:rsidRPr="0016115F">
        <w:rPr>
          <w:noProof w:val="0"/>
        </w:rPr>
        <w:t>, but if you are not sure ask</w:t>
      </w:r>
      <w:r w:rsidR="00FF27FC" w:rsidRPr="0016115F">
        <w:rPr>
          <w:noProof w:val="0"/>
        </w:rPr>
        <w:t xml:space="preserve"> </w:t>
      </w:r>
      <w:r w:rsidR="0052053C" w:rsidRPr="0016115F">
        <w:rPr>
          <w:noProof w:val="0"/>
        </w:rPr>
        <w:t>a member</w:t>
      </w:r>
      <w:r w:rsidR="00FF27FC" w:rsidRPr="0016115F">
        <w:rPr>
          <w:noProof w:val="0"/>
        </w:rPr>
        <w:t xml:space="preserve"> of the CATALYST </w:t>
      </w:r>
      <w:r w:rsidR="0052053C" w:rsidRPr="0016115F">
        <w:rPr>
          <w:noProof w:val="0"/>
        </w:rPr>
        <w:t>team</w:t>
      </w:r>
      <w:r w:rsidRPr="0016115F">
        <w:rPr>
          <w:noProof w:val="0"/>
        </w:rPr>
        <w:t>.</w:t>
      </w:r>
      <w:r w:rsidR="00227517" w:rsidRPr="0016115F">
        <w:rPr>
          <w:noProof w:val="0"/>
        </w:rPr>
        <w:t xml:space="preserve"> </w:t>
      </w:r>
      <w:r w:rsidR="00A61EE9" w:rsidRPr="0016115F">
        <w:rPr>
          <w:noProof w:val="0"/>
        </w:rPr>
        <w:t xml:space="preserve"> </w:t>
      </w:r>
      <w:r w:rsidR="00227517" w:rsidRPr="0016115F">
        <w:rPr>
          <w:noProof w:val="0"/>
        </w:rPr>
        <w:t>While the remote port will default to the production server port,</w:t>
      </w:r>
      <w:r w:rsidR="00F34A11" w:rsidRPr="0016115F">
        <w:rPr>
          <w:noProof w:val="0"/>
        </w:rPr>
        <w:t xml:space="preserve"> listed</w:t>
      </w:r>
      <w:r w:rsidR="00227517" w:rsidRPr="0016115F">
        <w:rPr>
          <w:noProof w:val="0"/>
        </w:rPr>
        <w:t xml:space="preserve"> below </w:t>
      </w:r>
      <w:r w:rsidR="00F34A11" w:rsidRPr="0016115F">
        <w:rPr>
          <w:noProof w:val="0"/>
        </w:rPr>
        <w:t>are</w:t>
      </w:r>
      <w:r w:rsidR="00227517" w:rsidRPr="0016115F">
        <w:rPr>
          <w:noProof w:val="0"/>
        </w:rPr>
        <w:t xml:space="preserve"> the remote port numbers for </w:t>
      </w:r>
      <w:r w:rsidR="00421898" w:rsidRPr="0016115F">
        <w:rPr>
          <w:noProof w:val="0"/>
        </w:rPr>
        <w:t>all possible environments</w:t>
      </w:r>
      <w:r w:rsidR="00227517" w:rsidRPr="0016115F">
        <w:rPr>
          <w:noProof w:val="0"/>
        </w:rPr>
        <w:t>:</w:t>
      </w:r>
    </w:p>
    <w:p w:rsidR="00227517" w:rsidRPr="0016115F" w:rsidRDefault="00227517" w:rsidP="007834DD">
      <w:pPr>
        <w:pStyle w:val="Body"/>
        <w:rPr>
          <w:noProof w:val="0"/>
        </w:rPr>
      </w:pPr>
    </w:p>
    <w:p w:rsidR="00227517" w:rsidRPr="0016115F" w:rsidRDefault="00227517" w:rsidP="00227517">
      <w:pPr>
        <w:pStyle w:val="Body"/>
        <w:numPr>
          <w:ilvl w:val="0"/>
          <w:numId w:val="50"/>
        </w:numPr>
        <w:rPr>
          <w:noProof w:val="0"/>
        </w:rPr>
      </w:pPr>
      <w:r w:rsidRPr="0016115F">
        <w:rPr>
          <w:noProof w:val="0"/>
        </w:rPr>
        <w:t>Production</w:t>
      </w:r>
      <w:r w:rsidR="00421898" w:rsidRPr="0016115F">
        <w:rPr>
          <w:noProof w:val="0"/>
        </w:rPr>
        <w:t xml:space="preserve"> – use remote port 4020</w:t>
      </w:r>
    </w:p>
    <w:p w:rsidR="00421898" w:rsidRPr="0016115F" w:rsidRDefault="00421898" w:rsidP="00227517">
      <w:pPr>
        <w:pStyle w:val="Body"/>
        <w:numPr>
          <w:ilvl w:val="0"/>
          <w:numId w:val="50"/>
        </w:numPr>
        <w:rPr>
          <w:noProof w:val="0"/>
        </w:rPr>
      </w:pPr>
      <w:r w:rsidRPr="0016115F">
        <w:rPr>
          <w:noProof w:val="0"/>
        </w:rPr>
        <w:t>PPE – use remote port 4021</w:t>
      </w:r>
    </w:p>
    <w:p w:rsidR="00421898" w:rsidRPr="0016115F" w:rsidRDefault="00421898" w:rsidP="00227517">
      <w:pPr>
        <w:pStyle w:val="Body"/>
        <w:numPr>
          <w:ilvl w:val="0"/>
          <w:numId w:val="50"/>
        </w:numPr>
        <w:rPr>
          <w:noProof w:val="0"/>
        </w:rPr>
      </w:pPr>
      <w:r w:rsidRPr="0016115F">
        <w:rPr>
          <w:noProof w:val="0"/>
        </w:rPr>
        <w:t>CM Testing – use remote port 8020</w:t>
      </w:r>
    </w:p>
    <w:p w:rsidR="00227517" w:rsidRPr="0016115F" w:rsidRDefault="00227517" w:rsidP="007834DD">
      <w:pPr>
        <w:pStyle w:val="Body"/>
        <w:rPr>
          <w:noProof w:val="0"/>
        </w:rPr>
      </w:pPr>
    </w:p>
    <w:p w:rsidR="007834DD" w:rsidRPr="0016115F" w:rsidRDefault="00E52A86" w:rsidP="007834DD">
      <w:pPr>
        <w:pStyle w:val="Body"/>
        <w:rPr>
          <w:noProof w:val="0"/>
        </w:rPr>
      </w:pPr>
      <w:r w:rsidRPr="0016115F">
        <w:rPr>
          <w:noProof w:val="0"/>
        </w:rPr>
        <w:t xml:space="preserve">To change the default remote port, see </w:t>
      </w:r>
      <w:hyperlink w:anchor="_File_Menu" w:history="1">
        <w:r w:rsidRPr="0016115F">
          <w:rPr>
            <w:rStyle w:val="Hyperlink"/>
            <w:noProof w:val="0"/>
            <w:color w:val="9CC2E5" w:themeColor="accent1" w:themeTint="99"/>
          </w:rPr>
          <w:t>File Menu</w:t>
        </w:r>
      </w:hyperlink>
      <w:r w:rsidRPr="0016115F">
        <w:rPr>
          <w:noProof w:val="0"/>
        </w:rPr>
        <w:t xml:space="preserve">. </w:t>
      </w:r>
      <w:r w:rsidR="00496CDB" w:rsidRPr="0016115F">
        <w:rPr>
          <w:noProof w:val="0"/>
        </w:rPr>
        <w:t xml:space="preserve"> </w:t>
      </w:r>
      <w:r w:rsidR="007834DD" w:rsidRPr="0016115F">
        <w:rPr>
          <w:noProof w:val="0"/>
        </w:rPr>
        <w:t xml:space="preserve">The username and password will be the one you use to login to the </w:t>
      </w:r>
      <w:r w:rsidR="007834DD" w:rsidRPr="0016115F">
        <w:rPr>
          <w:i/>
          <w:noProof w:val="0"/>
        </w:rPr>
        <w:t>AMI</w:t>
      </w:r>
      <w:r w:rsidR="007834DD" w:rsidRPr="0016115F">
        <w:rPr>
          <w:noProof w:val="0"/>
        </w:rPr>
        <w:t xml:space="preserve"> systems.  The Operator’s Console generates a log file </w:t>
      </w:r>
      <w:r w:rsidR="00D22802" w:rsidRPr="0016115F">
        <w:rPr>
          <w:noProof w:val="0"/>
        </w:rPr>
        <w:t xml:space="preserve">which </w:t>
      </w:r>
      <w:proofErr w:type="gramStart"/>
      <w:r w:rsidR="00D22802" w:rsidRPr="0016115F">
        <w:rPr>
          <w:noProof w:val="0"/>
        </w:rPr>
        <w:t>is  displayed</w:t>
      </w:r>
      <w:proofErr w:type="gramEnd"/>
      <w:r w:rsidR="007834DD" w:rsidRPr="0016115F">
        <w:rPr>
          <w:noProof w:val="0"/>
        </w:rPr>
        <w:t xml:space="preserve"> at the bottom of the console window.  If you notice any unexpected errors, please send the log file (client.log) and a description of what you were doing when the error occurred to the CATALYST development team.</w:t>
      </w:r>
      <w:r w:rsidR="00D22802" w:rsidRPr="0016115F">
        <w:rPr>
          <w:noProof w:val="0"/>
        </w:rPr>
        <w:t xml:space="preserve">  The log file is located in the directory from which the Operator’s Console </w:t>
      </w:r>
      <w:proofErr w:type="gramStart"/>
      <w:r w:rsidR="00D22802" w:rsidRPr="0016115F">
        <w:rPr>
          <w:noProof w:val="0"/>
        </w:rPr>
        <w:t>was opened</w:t>
      </w:r>
      <w:proofErr w:type="gramEnd"/>
      <w:r w:rsidR="00D22802" w:rsidRPr="0016115F">
        <w:rPr>
          <w:noProof w:val="0"/>
        </w:rPr>
        <w:t>.</w:t>
      </w:r>
    </w:p>
    <w:p w:rsidR="00967FD8" w:rsidRPr="0016115F" w:rsidRDefault="0024777C" w:rsidP="00967FD8">
      <w:pPr>
        <w:pStyle w:val="Heading1"/>
        <w:rPr>
          <w:lang w:val="en-US"/>
        </w:rPr>
      </w:pPr>
      <w:bookmarkStart w:id="43" w:name="_Ref429638879"/>
      <w:bookmarkStart w:id="44" w:name="_Toc473699905"/>
      <w:bookmarkEnd w:id="35"/>
      <w:r w:rsidRPr="0016115F">
        <w:rPr>
          <w:lang w:val="en-US"/>
        </w:rPr>
        <w:lastRenderedPageBreak/>
        <w:t>Using the Operator’s Console</w:t>
      </w:r>
      <w:bookmarkEnd w:id="43"/>
      <w:bookmarkEnd w:id="44"/>
    </w:p>
    <w:p w:rsidR="00B65829" w:rsidRPr="0016115F" w:rsidRDefault="0024777C" w:rsidP="00B65829">
      <w:pPr>
        <w:pStyle w:val="Heading2"/>
        <w:rPr>
          <w:lang w:val="en-US"/>
        </w:rPr>
      </w:pPr>
      <w:bookmarkStart w:id="45" w:name="_Toc473699906"/>
      <w:r w:rsidRPr="0016115F">
        <w:rPr>
          <w:lang w:val="en-US"/>
        </w:rPr>
        <w:t>Layout and Features</w:t>
      </w:r>
      <w:bookmarkEnd w:id="45"/>
    </w:p>
    <w:p w:rsidR="00CD082A" w:rsidRPr="0016115F" w:rsidRDefault="006B463C" w:rsidP="00CD082A">
      <w:pPr>
        <w:rPr>
          <w:rFonts w:ascii="Times New Roman" w:hAnsi="Times New Roman"/>
          <w:sz w:val="24"/>
          <w:szCs w:val="24"/>
          <w:lang w:eastAsia="x-none"/>
        </w:rPr>
      </w:pPr>
      <w:r w:rsidRPr="0016115F">
        <w:rPr>
          <w:rFonts w:ascii="Times New Roman" w:hAnsi="Times New Roman"/>
          <w:sz w:val="24"/>
          <w:szCs w:val="24"/>
          <w:lang w:eastAsia="x-none"/>
        </w:rPr>
        <w:t>The figure below</w:t>
      </w:r>
      <w:r w:rsidR="00CD082A" w:rsidRPr="0016115F">
        <w:rPr>
          <w:rFonts w:ascii="Times New Roman" w:hAnsi="Times New Roman"/>
          <w:sz w:val="24"/>
          <w:szCs w:val="24"/>
          <w:lang w:eastAsia="x-none"/>
        </w:rPr>
        <w:t xml:space="preserve"> shows the overall layout of the Operator’s Console</w:t>
      </w:r>
      <w:r w:rsidR="006A1CC2" w:rsidRPr="0016115F">
        <w:rPr>
          <w:rFonts w:ascii="Times New Roman" w:hAnsi="Times New Roman"/>
          <w:sz w:val="24"/>
          <w:szCs w:val="24"/>
          <w:lang w:eastAsia="x-none"/>
        </w:rPr>
        <w:t xml:space="preserve"> – PR View, Job View, and Log Console</w:t>
      </w:r>
      <w:r w:rsidR="00CD082A" w:rsidRPr="0016115F">
        <w:rPr>
          <w:rFonts w:ascii="Times New Roman" w:hAnsi="Times New Roman"/>
          <w:sz w:val="24"/>
          <w:szCs w:val="24"/>
          <w:lang w:eastAsia="x-none"/>
        </w:rPr>
        <w:t xml:space="preserve">. Further layout details and features </w:t>
      </w:r>
      <w:proofErr w:type="gramStart"/>
      <w:r w:rsidR="00CD082A" w:rsidRPr="0016115F">
        <w:rPr>
          <w:rFonts w:ascii="Times New Roman" w:hAnsi="Times New Roman"/>
          <w:sz w:val="24"/>
          <w:szCs w:val="24"/>
          <w:lang w:eastAsia="x-none"/>
        </w:rPr>
        <w:t>are explained</w:t>
      </w:r>
      <w:proofErr w:type="gramEnd"/>
      <w:r w:rsidR="00CD082A" w:rsidRPr="0016115F">
        <w:rPr>
          <w:rFonts w:ascii="Times New Roman" w:hAnsi="Times New Roman"/>
          <w:sz w:val="24"/>
          <w:szCs w:val="24"/>
          <w:lang w:eastAsia="x-none"/>
        </w:rPr>
        <w:t xml:space="preserve"> more thoroughly </w:t>
      </w:r>
      <w:r w:rsidRPr="0016115F">
        <w:rPr>
          <w:rFonts w:ascii="Times New Roman" w:hAnsi="Times New Roman"/>
          <w:sz w:val="24"/>
          <w:szCs w:val="24"/>
          <w:lang w:eastAsia="x-none"/>
        </w:rPr>
        <w:t>in later sections</w:t>
      </w:r>
      <w:r w:rsidR="00CD082A" w:rsidRPr="0016115F">
        <w:rPr>
          <w:rFonts w:ascii="Times New Roman" w:hAnsi="Times New Roman"/>
          <w:sz w:val="24"/>
          <w:szCs w:val="24"/>
          <w:lang w:eastAsia="x-none"/>
        </w:rPr>
        <w:t>.</w:t>
      </w:r>
    </w:p>
    <w:p w:rsidR="00A61EE9" w:rsidRPr="0016115F" w:rsidRDefault="00A61EE9" w:rsidP="00A61EE9">
      <w:pPr>
        <w:pStyle w:val="Body"/>
        <w:rPr>
          <w:noProof w:val="0"/>
        </w:rPr>
      </w:pPr>
    </w:p>
    <w:p w:rsidR="00B65829" w:rsidRPr="0016115F" w:rsidRDefault="00B65829" w:rsidP="00A61EE9">
      <w:pPr>
        <w:pStyle w:val="Body"/>
        <w:jc w:val="center"/>
        <w:rPr>
          <w:noProof w:val="0"/>
        </w:rPr>
      </w:pPr>
      <w:r w:rsidRPr="0016115F">
        <w:drawing>
          <wp:inline distT="0" distB="0" distL="0" distR="0" wp14:anchorId="31EC170D" wp14:editId="493D2C5B">
            <wp:extent cx="4775835" cy="26200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iews.jpg"/>
                    <pic:cNvPicPr/>
                  </pic:nvPicPr>
                  <pic:blipFill>
                    <a:blip r:embed="rId31">
                      <a:extLst>
                        <a:ext uri="{28A0092B-C50C-407E-A947-70E740481C1C}">
                          <a14:useLocalDpi xmlns:a14="http://schemas.microsoft.com/office/drawing/2010/main" val="0"/>
                        </a:ext>
                      </a:extLst>
                    </a:blip>
                    <a:stretch>
                      <a:fillRect/>
                    </a:stretch>
                  </pic:blipFill>
                  <pic:spPr>
                    <a:xfrm>
                      <a:off x="0" y="0"/>
                      <a:ext cx="4793952" cy="2630015"/>
                    </a:xfrm>
                    <a:prstGeom prst="rect">
                      <a:avLst/>
                    </a:prstGeom>
                  </pic:spPr>
                </pic:pic>
              </a:graphicData>
            </a:graphic>
          </wp:inline>
        </w:drawing>
      </w:r>
    </w:p>
    <w:p w:rsidR="00A61EE9" w:rsidRPr="0016115F" w:rsidRDefault="00A61EE9" w:rsidP="00A61EE9">
      <w:pPr>
        <w:pStyle w:val="Caption"/>
      </w:pPr>
      <w:bookmarkStart w:id="46" w:name="_Toc468889380"/>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7052B9" w:rsidRPr="0016115F">
          <w:t>1</w:t>
        </w:r>
      </w:fldSimple>
      <w:r w:rsidRPr="0016115F">
        <w:t xml:space="preserve">.  </w:t>
      </w:r>
      <w:r w:rsidR="00167D92" w:rsidRPr="0016115F">
        <w:t>Operator’s Console Layout</w:t>
      </w:r>
      <w:bookmarkEnd w:id="46"/>
    </w:p>
    <w:p w:rsidR="00A61EE9" w:rsidRPr="0016115F" w:rsidRDefault="00A61EE9" w:rsidP="00A61EE9">
      <w:pPr>
        <w:pStyle w:val="Body"/>
        <w:rPr>
          <w:noProof w:val="0"/>
        </w:rPr>
      </w:pPr>
    </w:p>
    <w:p w:rsidR="00315A38" w:rsidRPr="0016115F" w:rsidRDefault="00315A38" w:rsidP="00FE056E">
      <w:pPr>
        <w:pStyle w:val="Heading3"/>
        <w:rPr>
          <w:lang w:val="en-US"/>
        </w:rPr>
      </w:pPr>
      <w:bookmarkStart w:id="47" w:name="OLE_LINK1"/>
      <w:bookmarkStart w:id="48" w:name="OLE_LINK2"/>
      <w:bookmarkStart w:id="49" w:name="_Toc473699907"/>
      <w:r w:rsidRPr="0016115F">
        <w:rPr>
          <w:lang w:val="en-US"/>
        </w:rPr>
        <w:t>Operation Permissions</w:t>
      </w:r>
      <w:bookmarkEnd w:id="49"/>
    </w:p>
    <w:p w:rsidR="00315A38" w:rsidRPr="0016115F" w:rsidRDefault="00315A38" w:rsidP="00A61EE9">
      <w:pPr>
        <w:pStyle w:val="Body"/>
        <w:rPr>
          <w:noProof w:val="0"/>
        </w:rPr>
      </w:pPr>
      <w:r w:rsidRPr="0016115F">
        <w:rPr>
          <w:noProof w:val="0"/>
        </w:rPr>
        <w:t xml:space="preserve">Once connected to the CATALYST Server, the Operator’s Console periodically </w:t>
      </w:r>
      <w:r w:rsidR="00893333" w:rsidRPr="0016115F">
        <w:rPr>
          <w:noProof w:val="0"/>
        </w:rPr>
        <w:t>confirms the user’s privileges as set in the ACL</w:t>
      </w:r>
      <w:r w:rsidRPr="0016115F">
        <w:rPr>
          <w:noProof w:val="0"/>
        </w:rPr>
        <w:t xml:space="preserve">. </w:t>
      </w:r>
      <w:r w:rsidR="00A61EE9" w:rsidRPr="0016115F">
        <w:rPr>
          <w:noProof w:val="0"/>
        </w:rPr>
        <w:t xml:space="preserve"> </w:t>
      </w:r>
      <w:r w:rsidRPr="0016115F">
        <w:rPr>
          <w:noProof w:val="0"/>
        </w:rPr>
        <w:t xml:space="preserve">Options that the CATALYST Server does not support or that the user does not have permission to access </w:t>
      </w:r>
      <w:r w:rsidR="00CD082A" w:rsidRPr="0016115F">
        <w:rPr>
          <w:noProof w:val="0"/>
        </w:rPr>
        <w:t>are grayed out in the Operator’s Console</w:t>
      </w:r>
      <w:r w:rsidR="00912E80" w:rsidRPr="0016115F">
        <w:rPr>
          <w:noProof w:val="0"/>
        </w:rPr>
        <w:t xml:space="preserve"> (see the CATALYST Server Operator’s Manual for more on user permissions)</w:t>
      </w:r>
      <w:r w:rsidR="00CD082A" w:rsidRPr="0016115F">
        <w:rPr>
          <w:noProof w:val="0"/>
        </w:rPr>
        <w:t>.</w:t>
      </w:r>
    </w:p>
    <w:p w:rsidR="00A61EE9" w:rsidRPr="0016115F" w:rsidRDefault="00A61EE9">
      <w:pPr>
        <w:spacing w:after="0" w:line="240" w:lineRule="auto"/>
        <w:rPr>
          <w:rFonts w:ascii="Times New Roman" w:hAnsi="Times New Roman"/>
          <w:color w:val="000000"/>
          <w:sz w:val="24"/>
          <w:szCs w:val="24"/>
        </w:rPr>
      </w:pPr>
      <w:r w:rsidRPr="0016115F">
        <w:br w:type="page"/>
      </w:r>
    </w:p>
    <w:p w:rsidR="00A61EE9" w:rsidRPr="0016115F" w:rsidRDefault="00A61EE9" w:rsidP="00A61EE9">
      <w:pPr>
        <w:pStyle w:val="Body"/>
        <w:rPr>
          <w:noProof w:val="0"/>
        </w:rPr>
      </w:pPr>
    </w:p>
    <w:p w:rsidR="00CD082A" w:rsidRPr="0016115F" w:rsidRDefault="00CD082A" w:rsidP="00A61EE9">
      <w:pPr>
        <w:pStyle w:val="Body"/>
        <w:jc w:val="center"/>
        <w:rPr>
          <w:noProof w:val="0"/>
        </w:rPr>
      </w:pPr>
      <w:r w:rsidRPr="0016115F">
        <w:drawing>
          <wp:inline distT="0" distB="0" distL="0" distR="0" wp14:anchorId="4ADB88B5" wp14:editId="631865F0">
            <wp:extent cx="4459581" cy="2074126"/>
            <wp:effectExtent l="0" t="0" r="1143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459581" cy="2074126"/>
                    </a:xfrm>
                    <a:prstGeom prst="rect">
                      <a:avLst/>
                    </a:prstGeom>
                  </pic:spPr>
                </pic:pic>
              </a:graphicData>
            </a:graphic>
          </wp:inline>
        </w:drawing>
      </w:r>
    </w:p>
    <w:p w:rsidR="00A61EE9" w:rsidRPr="0016115F" w:rsidRDefault="00A61EE9" w:rsidP="00A61EE9">
      <w:pPr>
        <w:pStyle w:val="Caption"/>
      </w:pPr>
      <w:bookmarkStart w:id="50" w:name="_Toc468889381"/>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7052B9" w:rsidRPr="0016115F">
          <w:t>2</w:t>
        </w:r>
      </w:fldSimple>
      <w:r w:rsidRPr="0016115F">
        <w:t xml:space="preserve">.  </w:t>
      </w:r>
      <w:proofErr w:type="gramStart"/>
      <w:r w:rsidR="008C1951" w:rsidRPr="0016115F">
        <w:t>Different  Console</w:t>
      </w:r>
      <w:proofErr w:type="gramEnd"/>
      <w:r w:rsidR="008C1951" w:rsidRPr="0016115F">
        <w:t xml:space="preserve"> Views Based on User Priv</w:t>
      </w:r>
      <w:r w:rsidR="00EB0CFA" w:rsidRPr="0016115F">
        <w:t>i</w:t>
      </w:r>
      <w:r w:rsidR="008C1951" w:rsidRPr="0016115F">
        <w:t>leges</w:t>
      </w:r>
      <w:bookmarkEnd w:id="50"/>
    </w:p>
    <w:p w:rsidR="00A61EE9" w:rsidRPr="0016115F" w:rsidRDefault="00A61EE9" w:rsidP="00A61EE9">
      <w:pPr>
        <w:pStyle w:val="Body"/>
        <w:rPr>
          <w:noProof w:val="0"/>
        </w:rPr>
      </w:pPr>
    </w:p>
    <w:p w:rsidR="00FE056E" w:rsidRPr="0016115F" w:rsidRDefault="00BC41F6" w:rsidP="00FE056E">
      <w:pPr>
        <w:pStyle w:val="Heading3"/>
        <w:rPr>
          <w:lang w:val="en-US"/>
        </w:rPr>
      </w:pPr>
      <w:bookmarkStart w:id="51" w:name="_Toc473699908"/>
      <w:r w:rsidRPr="0016115F">
        <w:rPr>
          <w:lang w:val="en-US"/>
        </w:rPr>
        <w:t>Menu Items</w:t>
      </w:r>
      <w:bookmarkEnd w:id="51"/>
    </w:p>
    <w:p w:rsidR="0095758E" w:rsidRPr="0016115F" w:rsidRDefault="00CA0687" w:rsidP="00B917A4">
      <w:pPr>
        <w:pStyle w:val="Heading4"/>
        <w:rPr>
          <w:lang w:val="en-US"/>
        </w:rPr>
      </w:pPr>
      <w:bookmarkStart w:id="52" w:name="_File_Menu"/>
      <w:bookmarkStart w:id="53" w:name="_Toc473699909"/>
      <w:bookmarkEnd w:id="47"/>
      <w:bookmarkEnd w:id="48"/>
      <w:bookmarkEnd w:id="52"/>
      <w:r w:rsidRPr="0016115F">
        <w:rPr>
          <w:lang w:val="en-US"/>
        </w:rPr>
        <w:t>File</w:t>
      </w:r>
      <w:r w:rsidR="0095758E" w:rsidRPr="0016115F">
        <w:rPr>
          <w:lang w:val="en-US"/>
        </w:rPr>
        <w:t xml:space="preserve"> Menu</w:t>
      </w:r>
      <w:bookmarkEnd w:id="53"/>
    </w:p>
    <w:p w:rsidR="0095758E" w:rsidRPr="0016115F" w:rsidRDefault="0095758E" w:rsidP="0095758E"/>
    <w:p w:rsidR="00CA0687" w:rsidRPr="0016115F" w:rsidRDefault="008A2763" w:rsidP="00A61EE9">
      <w:pPr>
        <w:pStyle w:val="Body"/>
        <w:jc w:val="center"/>
        <w:rPr>
          <w:noProof w:val="0"/>
        </w:rPr>
      </w:pPr>
      <w:r w:rsidRPr="0016115F">
        <w:drawing>
          <wp:inline distT="0" distB="0" distL="0" distR="0" wp14:anchorId="3A0B8E64" wp14:editId="686262E0">
            <wp:extent cx="768350" cy="701271"/>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le_menu.tiff"/>
                    <pic:cNvPicPr/>
                  </pic:nvPicPr>
                  <pic:blipFill>
                    <a:blip r:embed="rId33">
                      <a:extLst>
                        <a:ext uri="{28A0092B-C50C-407E-A947-70E740481C1C}">
                          <a14:useLocalDpi xmlns:a14="http://schemas.microsoft.com/office/drawing/2010/main" val="0"/>
                        </a:ext>
                      </a:extLst>
                    </a:blip>
                    <a:stretch>
                      <a:fillRect/>
                    </a:stretch>
                  </pic:blipFill>
                  <pic:spPr>
                    <a:xfrm>
                      <a:off x="0" y="0"/>
                      <a:ext cx="776830" cy="709011"/>
                    </a:xfrm>
                    <a:prstGeom prst="rect">
                      <a:avLst/>
                    </a:prstGeom>
                  </pic:spPr>
                </pic:pic>
              </a:graphicData>
            </a:graphic>
          </wp:inline>
        </w:drawing>
      </w:r>
    </w:p>
    <w:p w:rsidR="00A61EE9" w:rsidRPr="0016115F" w:rsidRDefault="00A61EE9" w:rsidP="00A61EE9">
      <w:pPr>
        <w:pStyle w:val="Caption"/>
      </w:pPr>
      <w:bookmarkStart w:id="54" w:name="_Toc468889382"/>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7052B9" w:rsidRPr="0016115F">
          <w:t>3</w:t>
        </w:r>
      </w:fldSimple>
      <w:r w:rsidRPr="0016115F">
        <w:t xml:space="preserve">.  </w:t>
      </w:r>
      <w:r w:rsidR="0057345E" w:rsidRPr="0016115F">
        <w:t>File Menu</w:t>
      </w:r>
      <w:bookmarkEnd w:id="54"/>
    </w:p>
    <w:p w:rsidR="00A61EE9" w:rsidRPr="0016115F" w:rsidRDefault="00A61EE9" w:rsidP="00A61EE9">
      <w:pPr>
        <w:pStyle w:val="Body"/>
        <w:rPr>
          <w:noProof w:val="0"/>
        </w:rPr>
      </w:pPr>
    </w:p>
    <w:p w:rsidR="0095758E" w:rsidRPr="0016115F" w:rsidRDefault="0095758E" w:rsidP="00A61EE9">
      <w:pPr>
        <w:pStyle w:val="Heading5"/>
        <w:rPr>
          <w:lang w:val="en-US"/>
        </w:rPr>
      </w:pPr>
      <w:bookmarkStart w:id="55" w:name="_Toc473699910"/>
      <w:r w:rsidRPr="0016115F">
        <w:rPr>
          <w:lang w:val="en-US"/>
        </w:rPr>
        <w:t>Preferences</w:t>
      </w:r>
      <w:r w:rsidR="00975755" w:rsidRPr="0016115F">
        <w:rPr>
          <w:lang w:val="en-US"/>
        </w:rPr>
        <w:t xml:space="preserve"> Option</w:t>
      </w:r>
      <w:bookmarkEnd w:id="55"/>
    </w:p>
    <w:p w:rsidR="005D25D4" w:rsidRPr="0016115F" w:rsidRDefault="005D25D4" w:rsidP="00975755">
      <w:pPr>
        <w:pStyle w:val="Body"/>
        <w:rPr>
          <w:noProof w:val="0"/>
        </w:rPr>
      </w:pPr>
      <w:proofErr w:type="gramStart"/>
      <w:r w:rsidRPr="0016115F">
        <w:rPr>
          <w:noProof w:val="0"/>
        </w:rPr>
        <w:t>Opens the Operator’s Console preferences window, which allows the user to change the default values for several variables used by the Operator’s Console.</w:t>
      </w:r>
      <w:proofErr w:type="gramEnd"/>
    </w:p>
    <w:p w:rsidR="00C82198" w:rsidRPr="0016115F" w:rsidRDefault="00C82198" w:rsidP="00975755">
      <w:pPr>
        <w:pStyle w:val="Body"/>
        <w:rPr>
          <w:noProof w:val="0"/>
        </w:rPr>
      </w:pPr>
    </w:p>
    <w:p w:rsidR="0095758E" w:rsidRPr="0016115F" w:rsidRDefault="0095758E" w:rsidP="00A61EE9">
      <w:pPr>
        <w:pStyle w:val="Body"/>
        <w:jc w:val="center"/>
        <w:rPr>
          <w:noProof w:val="0"/>
        </w:rPr>
      </w:pPr>
      <w:r w:rsidRPr="0016115F">
        <w:drawing>
          <wp:inline distT="0" distB="0" distL="0" distR="0" wp14:anchorId="21780F55" wp14:editId="15F0EF32">
            <wp:extent cx="1898790" cy="13462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ferences.tiff"/>
                    <pic:cNvPicPr/>
                  </pic:nvPicPr>
                  <pic:blipFill>
                    <a:blip r:embed="rId34">
                      <a:extLst>
                        <a:ext uri="{28A0092B-C50C-407E-A947-70E740481C1C}">
                          <a14:useLocalDpi xmlns:a14="http://schemas.microsoft.com/office/drawing/2010/main" val="0"/>
                        </a:ext>
                      </a:extLst>
                    </a:blip>
                    <a:stretch>
                      <a:fillRect/>
                    </a:stretch>
                  </pic:blipFill>
                  <pic:spPr>
                    <a:xfrm>
                      <a:off x="0" y="0"/>
                      <a:ext cx="1906358" cy="1351565"/>
                    </a:xfrm>
                    <a:prstGeom prst="rect">
                      <a:avLst/>
                    </a:prstGeom>
                  </pic:spPr>
                </pic:pic>
              </a:graphicData>
            </a:graphic>
          </wp:inline>
        </w:drawing>
      </w:r>
    </w:p>
    <w:p w:rsidR="00A61EE9" w:rsidRPr="0016115F" w:rsidRDefault="00A61EE9" w:rsidP="00A61EE9">
      <w:pPr>
        <w:pStyle w:val="Caption"/>
      </w:pPr>
      <w:bookmarkStart w:id="56" w:name="_Toc468889383"/>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7052B9" w:rsidRPr="0016115F">
          <w:t>4</w:t>
        </w:r>
      </w:fldSimple>
      <w:r w:rsidRPr="0016115F">
        <w:t xml:space="preserve">.  </w:t>
      </w:r>
      <w:r w:rsidR="0057345E" w:rsidRPr="0016115F">
        <w:t>Operator’s Console Preferences</w:t>
      </w:r>
      <w:bookmarkEnd w:id="56"/>
    </w:p>
    <w:p w:rsidR="0095758E" w:rsidRPr="0016115F" w:rsidRDefault="0095758E" w:rsidP="00975755">
      <w:pPr>
        <w:pStyle w:val="Body"/>
        <w:numPr>
          <w:ilvl w:val="0"/>
          <w:numId w:val="65"/>
        </w:numPr>
        <w:rPr>
          <w:noProof w:val="0"/>
        </w:rPr>
      </w:pPr>
      <w:r w:rsidRPr="0016115F">
        <w:rPr>
          <w:noProof w:val="0"/>
        </w:rPr>
        <w:lastRenderedPageBreak/>
        <w:t>SSH Port – The SSH port number that the Operator’s Console will use when logging into the CATALYST Server</w:t>
      </w:r>
    </w:p>
    <w:p w:rsidR="0095758E" w:rsidRPr="0016115F" w:rsidRDefault="0095758E" w:rsidP="00975755">
      <w:pPr>
        <w:pStyle w:val="Body"/>
        <w:numPr>
          <w:ilvl w:val="0"/>
          <w:numId w:val="65"/>
        </w:numPr>
        <w:rPr>
          <w:noProof w:val="0"/>
        </w:rPr>
      </w:pPr>
      <w:proofErr w:type="gramStart"/>
      <w:r w:rsidRPr="0016115F">
        <w:rPr>
          <w:noProof w:val="0"/>
        </w:rPr>
        <w:t>Default Remote Port – The port number of the CATALYST Server that the Operator’s Console will use by default when logging into CATALYST.</w:t>
      </w:r>
      <w:proofErr w:type="gramEnd"/>
      <w:r w:rsidRPr="0016115F">
        <w:rPr>
          <w:noProof w:val="0"/>
        </w:rPr>
        <w:t xml:space="preserve"> </w:t>
      </w:r>
      <w:r w:rsidR="00BF3017" w:rsidRPr="0016115F">
        <w:rPr>
          <w:noProof w:val="0"/>
        </w:rPr>
        <w:t xml:space="preserve"> </w:t>
      </w:r>
      <w:r w:rsidRPr="0016115F">
        <w:rPr>
          <w:noProof w:val="0"/>
        </w:rPr>
        <w:t xml:space="preserve">See </w:t>
      </w:r>
      <w:hyperlink w:anchor="_Logging_in_to" w:history="1">
        <w:r w:rsidR="00E52A86" w:rsidRPr="0016115F">
          <w:rPr>
            <w:rStyle w:val="Hyperlink"/>
            <w:noProof w:val="0"/>
            <w:color w:val="2E74B5" w:themeColor="accent1" w:themeShade="BF"/>
          </w:rPr>
          <w:t>Logging in to the CATALYST Server</w:t>
        </w:r>
      </w:hyperlink>
      <w:r w:rsidR="00E52A86" w:rsidRPr="0016115F">
        <w:rPr>
          <w:noProof w:val="0"/>
        </w:rPr>
        <w:t xml:space="preserve"> for more information.</w:t>
      </w:r>
    </w:p>
    <w:p w:rsidR="007F0AA0" w:rsidRPr="0016115F" w:rsidRDefault="00E52A86" w:rsidP="00975755">
      <w:pPr>
        <w:pStyle w:val="Body"/>
        <w:numPr>
          <w:ilvl w:val="0"/>
          <w:numId w:val="65"/>
        </w:numPr>
        <w:rPr>
          <w:noProof w:val="0"/>
        </w:rPr>
      </w:pPr>
      <w:proofErr w:type="gramStart"/>
      <w:r w:rsidRPr="0016115F">
        <w:rPr>
          <w:noProof w:val="0"/>
        </w:rPr>
        <w:t>Request Timeout (Seconds) – The time in seconds before the Operator’s Console gives up waiting for a response from CATALYST server for a particular request.</w:t>
      </w:r>
      <w:proofErr w:type="gramEnd"/>
      <w:r w:rsidRPr="0016115F">
        <w:rPr>
          <w:noProof w:val="0"/>
        </w:rPr>
        <w:t xml:space="preserve"> </w:t>
      </w:r>
      <w:r w:rsidR="00BF3017" w:rsidRPr="0016115F">
        <w:rPr>
          <w:noProof w:val="0"/>
        </w:rPr>
        <w:t xml:space="preserve"> </w:t>
      </w:r>
      <w:r w:rsidR="007F0AA0" w:rsidRPr="0016115F">
        <w:rPr>
          <w:noProof w:val="0"/>
        </w:rPr>
        <w:t xml:space="preserve">It </w:t>
      </w:r>
      <w:proofErr w:type="gramStart"/>
      <w:r w:rsidR="007F0AA0" w:rsidRPr="0016115F">
        <w:rPr>
          <w:noProof w:val="0"/>
        </w:rPr>
        <w:t>is recommended</w:t>
      </w:r>
      <w:proofErr w:type="gramEnd"/>
      <w:r w:rsidR="007F0AA0" w:rsidRPr="0016115F">
        <w:rPr>
          <w:noProof w:val="0"/>
        </w:rPr>
        <w:t xml:space="preserve"> to c</w:t>
      </w:r>
      <w:r w:rsidRPr="0016115F">
        <w:rPr>
          <w:noProof w:val="0"/>
        </w:rPr>
        <w:t>ontact the Operator’s Console development t</w:t>
      </w:r>
      <w:r w:rsidR="007F0AA0" w:rsidRPr="0016115F">
        <w:rPr>
          <w:noProof w:val="0"/>
        </w:rPr>
        <w:t>eam for help with the Request Timeout value before changing it.</w:t>
      </w:r>
    </w:p>
    <w:p w:rsidR="00E52A86" w:rsidRPr="0016115F" w:rsidRDefault="007F0AA0" w:rsidP="00975755">
      <w:pPr>
        <w:pStyle w:val="Body"/>
        <w:numPr>
          <w:ilvl w:val="0"/>
          <w:numId w:val="65"/>
        </w:numPr>
        <w:rPr>
          <w:noProof w:val="0"/>
        </w:rPr>
      </w:pPr>
      <w:r w:rsidRPr="0016115F">
        <w:rPr>
          <w:noProof w:val="0"/>
        </w:rPr>
        <w:t>Request Retry Count – The number of retries the Operator’s Console will attempt for a particular request sent to the CATALYST Server before giving up compl</w:t>
      </w:r>
      <w:r w:rsidR="004A0FBD" w:rsidRPr="0016115F">
        <w:rPr>
          <w:noProof w:val="0"/>
        </w:rPr>
        <w:t xml:space="preserve">etely. </w:t>
      </w:r>
      <w:r w:rsidR="00BF3017" w:rsidRPr="0016115F">
        <w:rPr>
          <w:noProof w:val="0"/>
        </w:rPr>
        <w:t xml:space="preserve"> </w:t>
      </w:r>
      <w:r w:rsidR="004A0FBD" w:rsidRPr="0016115F">
        <w:rPr>
          <w:noProof w:val="0"/>
        </w:rPr>
        <w:t>After the maximum amount</w:t>
      </w:r>
      <w:r w:rsidR="005E607F" w:rsidRPr="0016115F">
        <w:rPr>
          <w:noProof w:val="0"/>
        </w:rPr>
        <w:t xml:space="preserve"> of retries has</w:t>
      </w:r>
      <w:r w:rsidRPr="0016115F">
        <w:rPr>
          <w:noProof w:val="0"/>
        </w:rPr>
        <w:t xml:space="preserve"> failed, the Operator’s Console will assume that the Server connection has been lost and will disconnect. </w:t>
      </w:r>
      <w:r w:rsidR="00BF3017" w:rsidRPr="0016115F">
        <w:rPr>
          <w:noProof w:val="0"/>
        </w:rPr>
        <w:t xml:space="preserve"> </w:t>
      </w:r>
      <w:r w:rsidRPr="0016115F">
        <w:rPr>
          <w:noProof w:val="0"/>
        </w:rPr>
        <w:t xml:space="preserve">See Appendix B for console related error messages. </w:t>
      </w:r>
      <w:r w:rsidR="00BF3017" w:rsidRPr="0016115F">
        <w:rPr>
          <w:noProof w:val="0"/>
        </w:rPr>
        <w:t xml:space="preserve"> </w:t>
      </w:r>
      <w:r w:rsidRPr="0016115F">
        <w:rPr>
          <w:noProof w:val="0"/>
        </w:rPr>
        <w:t xml:space="preserve">It </w:t>
      </w:r>
      <w:proofErr w:type="gramStart"/>
      <w:r w:rsidRPr="0016115F">
        <w:rPr>
          <w:noProof w:val="0"/>
        </w:rPr>
        <w:t>is recommended</w:t>
      </w:r>
      <w:proofErr w:type="gramEnd"/>
      <w:r w:rsidRPr="0016115F">
        <w:rPr>
          <w:noProof w:val="0"/>
        </w:rPr>
        <w:t xml:space="preserve"> to contact the Operator’s Console development team for help with the Request Retry Count value before changing it. </w:t>
      </w:r>
      <w:r w:rsidR="00E52A86" w:rsidRPr="0016115F">
        <w:rPr>
          <w:noProof w:val="0"/>
        </w:rPr>
        <w:t xml:space="preserve"> </w:t>
      </w:r>
    </w:p>
    <w:p w:rsidR="0095758E" w:rsidRPr="0016115F" w:rsidRDefault="005B40B6" w:rsidP="00A61EE9">
      <w:pPr>
        <w:pStyle w:val="Heading5"/>
        <w:rPr>
          <w:lang w:val="en-US"/>
        </w:rPr>
      </w:pPr>
      <w:bookmarkStart w:id="57" w:name="_Toc473699911"/>
      <w:r w:rsidRPr="0016115F">
        <w:rPr>
          <w:lang w:val="en-US"/>
        </w:rPr>
        <w:t>Exit</w:t>
      </w:r>
      <w:r w:rsidR="00975755" w:rsidRPr="0016115F">
        <w:rPr>
          <w:lang w:val="en-US"/>
        </w:rPr>
        <w:t xml:space="preserve"> Option</w:t>
      </w:r>
      <w:bookmarkEnd w:id="57"/>
    </w:p>
    <w:p w:rsidR="005B40B6" w:rsidRPr="0016115F" w:rsidRDefault="004110D3" w:rsidP="00975755">
      <w:pPr>
        <w:pStyle w:val="Body"/>
        <w:rPr>
          <w:noProof w:val="0"/>
        </w:rPr>
      </w:pPr>
      <w:r w:rsidRPr="0016115F">
        <w:rPr>
          <w:noProof w:val="0"/>
        </w:rPr>
        <w:t>Closes</w:t>
      </w:r>
      <w:r w:rsidR="005B40B6" w:rsidRPr="0016115F">
        <w:rPr>
          <w:noProof w:val="0"/>
        </w:rPr>
        <w:t xml:space="preserve"> the </w:t>
      </w:r>
      <w:proofErr w:type="gramStart"/>
      <w:r w:rsidR="005B40B6" w:rsidRPr="0016115F">
        <w:rPr>
          <w:noProof w:val="0"/>
        </w:rPr>
        <w:t>Operator’s</w:t>
      </w:r>
      <w:proofErr w:type="gramEnd"/>
      <w:r w:rsidR="005B40B6" w:rsidRPr="0016115F">
        <w:rPr>
          <w:noProof w:val="0"/>
        </w:rPr>
        <w:t xml:space="preserve"> Console</w:t>
      </w:r>
      <w:r w:rsidRPr="0016115F">
        <w:rPr>
          <w:noProof w:val="0"/>
        </w:rPr>
        <w:t xml:space="preserve"> and disconnects from the CATALYST Server.</w:t>
      </w:r>
      <w:r w:rsidR="005B40B6" w:rsidRPr="0016115F">
        <w:rPr>
          <w:noProof w:val="0"/>
        </w:rPr>
        <w:t xml:space="preserve"> </w:t>
      </w:r>
    </w:p>
    <w:p w:rsidR="002D7204" w:rsidRPr="0016115F" w:rsidRDefault="002D7204" w:rsidP="00B917A4">
      <w:pPr>
        <w:pStyle w:val="Heading4"/>
        <w:rPr>
          <w:lang w:val="en-US"/>
        </w:rPr>
      </w:pPr>
      <w:bookmarkStart w:id="58" w:name="_Toc473699912"/>
      <w:r w:rsidRPr="0016115F">
        <w:rPr>
          <w:lang w:val="en-US"/>
        </w:rPr>
        <w:t>CATALYST Server Menu</w:t>
      </w:r>
      <w:bookmarkEnd w:id="58"/>
    </w:p>
    <w:p w:rsidR="00C82198" w:rsidRPr="0016115F" w:rsidRDefault="00C82198" w:rsidP="00C82198">
      <w:pPr>
        <w:rPr>
          <w:lang w:eastAsia="x-none"/>
        </w:rPr>
      </w:pPr>
    </w:p>
    <w:p w:rsidR="002D7204" w:rsidRPr="0016115F" w:rsidRDefault="001716E0" w:rsidP="00BF3017">
      <w:pPr>
        <w:pStyle w:val="Body"/>
        <w:jc w:val="center"/>
        <w:rPr>
          <w:noProof w:val="0"/>
        </w:rPr>
      </w:pPr>
      <w:r w:rsidRPr="0016115F">
        <w:drawing>
          <wp:inline distT="0" distB="0" distL="0" distR="0" wp14:anchorId="5715174C" wp14:editId="5F2B990C">
            <wp:extent cx="1847850" cy="2537599"/>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alyst_server_menu.tiff"/>
                    <pic:cNvPicPr/>
                  </pic:nvPicPr>
                  <pic:blipFill>
                    <a:blip r:embed="rId35">
                      <a:extLst>
                        <a:ext uri="{28A0092B-C50C-407E-A947-70E740481C1C}">
                          <a14:useLocalDpi xmlns:a14="http://schemas.microsoft.com/office/drawing/2010/main" val="0"/>
                        </a:ext>
                      </a:extLst>
                    </a:blip>
                    <a:stretch>
                      <a:fillRect/>
                    </a:stretch>
                  </pic:blipFill>
                  <pic:spPr>
                    <a:xfrm>
                      <a:off x="0" y="0"/>
                      <a:ext cx="1853662" cy="2545580"/>
                    </a:xfrm>
                    <a:prstGeom prst="rect">
                      <a:avLst/>
                    </a:prstGeom>
                  </pic:spPr>
                </pic:pic>
              </a:graphicData>
            </a:graphic>
          </wp:inline>
        </w:drawing>
      </w:r>
    </w:p>
    <w:p w:rsidR="00BF3017" w:rsidRPr="0016115F" w:rsidRDefault="00BF3017" w:rsidP="00BF3017">
      <w:pPr>
        <w:pStyle w:val="Caption"/>
      </w:pPr>
      <w:bookmarkStart w:id="59" w:name="_Toc468889384"/>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7052B9" w:rsidRPr="0016115F">
          <w:t>5</w:t>
        </w:r>
      </w:fldSimple>
      <w:r w:rsidRPr="0016115F">
        <w:t xml:space="preserve">.  </w:t>
      </w:r>
      <w:r w:rsidR="0057345E" w:rsidRPr="0016115F">
        <w:t>CATALYST Server Menu</w:t>
      </w:r>
      <w:bookmarkEnd w:id="59"/>
    </w:p>
    <w:p w:rsidR="00BF3017" w:rsidRPr="0016115F" w:rsidRDefault="00BF3017" w:rsidP="00BF3017">
      <w:pPr>
        <w:pStyle w:val="Body"/>
        <w:rPr>
          <w:noProof w:val="0"/>
        </w:rPr>
      </w:pPr>
    </w:p>
    <w:p w:rsidR="006161EF" w:rsidRPr="0016115F" w:rsidRDefault="006161EF" w:rsidP="00A61EE9">
      <w:pPr>
        <w:pStyle w:val="Heading5"/>
        <w:rPr>
          <w:lang w:val="en-US"/>
        </w:rPr>
      </w:pPr>
      <w:bookmarkStart w:id="60" w:name="_Toc473699913"/>
      <w:r w:rsidRPr="0016115F">
        <w:rPr>
          <w:lang w:val="en-US"/>
        </w:rPr>
        <w:t>Connect</w:t>
      </w:r>
      <w:r w:rsidR="00975755" w:rsidRPr="0016115F">
        <w:rPr>
          <w:lang w:val="en-US"/>
        </w:rPr>
        <w:t xml:space="preserve"> Option</w:t>
      </w:r>
      <w:bookmarkEnd w:id="60"/>
    </w:p>
    <w:p w:rsidR="00BF431E" w:rsidRPr="0016115F" w:rsidRDefault="00BF431E" w:rsidP="00975755">
      <w:pPr>
        <w:pStyle w:val="Body"/>
        <w:rPr>
          <w:noProof w:val="0"/>
        </w:rPr>
      </w:pPr>
      <w:proofErr w:type="gramStart"/>
      <w:r w:rsidRPr="0016115F">
        <w:rPr>
          <w:noProof w:val="0"/>
        </w:rPr>
        <w:t>Brings up the login window.</w:t>
      </w:r>
      <w:proofErr w:type="gramEnd"/>
      <w:r w:rsidRPr="0016115F">
        <w:rPr>
          <w:noProof w:val="0"/>
        </w:rPr>
        <w:t xml:space="preserve"> </w:t>
      </w:r>
      <w:r w:rsidR="00BF3017" w:rsidRPr="0016115F">
        <w:rPr>
          <w:noProof w:val="0"/>
        </w:rPr>
        <w:t xml:space="preserve"> </w:t>
      </w:r>
      <w:r w:rsidRPr="0016115F">
        <w:rPr>
          <w:noProof w:val="0"/>
        </w:rPr>
        <w:t xml:space="preserve">See </w:t>
      </w:r>
      <w:hyperlink w:anchor="_Logging_in_to_1" w:history="1">
        <w:r w:rsidRPr="0016115F">
          <w:rPr>
            <w:rStyle w:val="Hyperlink"/>
            <w:noProof w:val="0"/>
            <w:color w:val="2E74B5" w:themeColor="accent1" w:themeShade="BF"/>
          </w:rPr>
          <w:t>Logging in to the CATALYST Server</w:t>
        </w:r>
      </w:hyperlink>
      <w:r w:rsidRPr="0016115F">
        <w:rPr>
          <w:noProof w:val="0"/>
        </w:rPr>
        <w:t xml:space="preserve"> for more information.</w:t>
      </w:r>
    </w:p>
    <w:p w:rsidR="006161EF" w:rsidRPr="0016115F" w:rsidRDefault="006161EF" w:rsidP="00A61EE9">
      <w:pPr>
        <w:pStyle w:val="Heading5"/>
        <w:rPr>
          <w:lang w:val="en-US"/>
        </w:rPr>
      </w:pPr>
      <w:bookmarkStart w:id="61" w:name="_Toc473699914"/>
      <w:r w:rsidRPr="0016115F">
        <w:rPr>
          <w:lang w:val="en-US"/>
        </w:rPr>
        <w:t>Disconnect</w:t>
      </w:r>
      <w:r w:rsidR="00975755" w:rsidRPr="0016115F">
        <w:rPr>
          <w:lang w:val="en-US"/>
        </w:rPr>
        <w:t xml:space="preserve"> Option</w:t>
      </w:r>
      <w:bookmarkEnd w:id="61"/>
    </w:p>
    <w:p w:rsidR="00BF431E" w:rsidRPr="0016115F" w:rsidRDefault="00BF431E" w:rsidP="00975755">
      <w:pPr>
        <w:pStyle w:val="Body"/>
        <w:rPr>
          <w:noProof w:val="0"/>
        </w:rPr>
      </w:pPr>
      <w:proofErr w:type="gramStart"/>
      <w:r w:rsidRPr="0016115F">
        <w:rPr>
          <w:noProof w:val="0"/>
        </w:rPr>
        <w:t>Disconnects from the CATALYST Server.</w:t>
      </w:r>
      <w:proofErr w:type="gramEnd"/>
    </w:p>
    <w:p w:rsidR="006161EF" w:rsidRPr="0016115F" w:rsidRDefault="006161EF" w:rsidP="00A61EE9">
      <w:pPr>
        <w:pStyle w:val="Heading5"/>
        <w:rPr>
          <w:lang w:val="en-US"/>
        </w:rPr>
      </w:pPr>
      <w:bookmarkStart w:id="62" w:name="_Toc473699915"/>
      <w:r w:rsidRPr="0016115F">
        <w:rPr>
          <w:lang w:val="en-US"/>
        </w:rPr>
        <w:lastRenderedPageBreak/>
        <w:t>Server Configuration</w:t>
      </w:r>
      <w:r w:rsidR="00975755" w:rsidRPr="0016115F">
        <w:rPr>
          <w:lang w:val="en-US"/>
        </w:rPr>
        <w:t xml:space="preserve"> Option</w:t>
      </w:r>
      <w:bookmarkEnd w:id="62"/>
    </w:p>
    <w:p w:rsidR="00BF431E" w:rsidRPr="0016115F" w:rsidRDefault="007110CC" w:rsidP="00975755">
      <w:pPr>
        <w:pStyle w:val="Body"/>
        <w:rPr>
          <w:noProof w:val="0"/>
        </w:rPr>
      </w:pPr>
      <w:r w:rsidRPr="0016115F">
        <w:rPr>
          <w:noProof w:val="0"/>
        </w:rPr>
        <w:t xml:space="preserve">Displays the CATALYST Server configuration properties </w:t>
      </w:r>
      <w:r w:rsidR="0073029E" w:rsidRPr="0016115F">
        <w:rPr>
          <w:noProof w:val="0"/>
        </w:rPr>
        <w:t xml:space="preserve">found in its configuration file (usually called catalyst.conf). </w:t>
      </w:r>
      <w:r w:rsidR="00BF3017" w:rsidRPr="0016115F">
        <w:rPr>
          <w:noProof w:val="0"/>
        </w:rPr>
        <w:t xml:space="preserve"> </w:t>
      </w:r>
      <w:r w:rsidR="0073029E" w:rsidRPr="0016115F">
        <w:rPr>
          <w:noProof w:val="0"/>
        </w:rPr>
        <w:t>See the CATALYST Server operator’s manual for more information.</w:t>
      </w:r>
    </w:p>
    <w:p w:rsidR="00C82198" w:rsidRPr="0016115F" w:rsidRDefault="00C82198" w:rsidP="00975755">
      <w:pPr>
        <w:pStyle w:val="Body"/>
        <w:rPr>
          <w:noProof w:val="0"/>
        </w:rPr>
      </w:pPr>
    </w:p>
    <w:p w:rsidR="0073029E" w:rsidRPr="0016115F" w:rsidRDefault="0073029E" w:rsidP="00BF3017">
      <w:pPr>
        <w:pStyle w:val="Body"/>
        <w:jc w:val="center"/>
        <w:rPr>
          <w:noProof w:val="0"/>
        </w:rPr>
      </w:pPr>
      <w:r w:rsidRPr="0016115F">
        <w:drawing>
          <wp:inline distT="0" distB="0" distL="0" distR="0" wp14:anchorId="269B446B" wp14:editId="2D9C754B">
            <wp:extent cx="4260850" cy="3195637"/>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ver_configuration_window.tiff"/>
                    <pic:cNvPicPr/>
                  </pic:nvPicPr>
                  <pic:blipFill>
                    <a:blip r:embed="rId36">
                      <a:extLst>
                        <a:ext uri="{28A0092B-C50C-407E-A947-70E740481C1C}">
                          <a14:useLocalDpi xmlns:a14="http://schemas.microsoft.com/office/drawing/2010/main" val="0"/>
                        </a:ext>
                      </a:extLst>
                    </a:blip>
                    <a:stretch>
                      <a:fillRect/>
                    </a:stretch>
                  </pic:blipFill>
                  <pic:spPr>
                    <a:xfrm>
                      <a:off x="0" y="0"/>
                      <a:ext cx="4267733" cy="3200800"/>
                    </a:xfrm>
                    <a:prstGeom prst="rect">
                      <a:avLst/>
                    </a:prstGeom>
                  </pic:spPr>
                </pic:pic>
              </a:graphicData>
            </a:graphic>
          </wp:inline>
        </w:drawing>
      </w:r>
    </w:p>
    <w:p w:rsidR="00BF3017" w:rsidRPr="0016115F" w:rsidRDefault="00BF3017" w:rsidP="00BF3017">
      <w:pPr>
        <w:pStyle w:val="Caption"/>
      </w:pPr>
      <w:bookmarkStart w:id="63" w:name="_Toc468889385"/>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7052B9" w:rsidRPr="0016115F">
          <w:t>6</w:t>
        </w:r>
      </w:fldSimple>
      <w:r w:rsidRPr="0016115F">
        <w:t xml:space="preserve">.  </w:t>
      </w:r>
      <w:r w:rsidR="00D97A1B" w:rsidRPr="0016115F">
        <w:t>Server Configuration Window</w:t>
      </w:r>
      <w:bookmarkEnd w:id="63"/>
    </w:p>
    <w:p w:rsidR="00BF3017" w:rsidRPr="0016115F" w:rsidRDefault="00BF3017" w:rsidP="00BF3017">
      <w:pPr>
        <w:pStyle w:val="Body"/>
        <w:rPr>
          <w:noProof w:val="0"/>
        </w:rPr>
      </w:pPr>
    </w:p>
    <w:p w:rsidR="006161EF" w:rsidRPr="0016115F" w:rsidRDefault="006161EF" w:rsidP="00A61EE9">
      <w:pPr>
        <w:pStyle w:val="Heading5"/>
        <w:rPr>
          <w:lang w:val="en-US"/>
        </w:rPr>
      </w:pPr>
      <w:bookmarkStart w:id="64" w:name="_Toc473699916"/>
      <w:r w:rsidRPr="0016115F">
        <w:rPr>
          <w:lang w:val="en-US"/>
        </w:rPr>
        <w:t>Server Environment</w:t>
      </w:r>
      <w:r w:rsidR="00DF75FD" w:rsidRPr="0016115F">
        <w:rPr>
          <w:lang w:val="en-US"/>
        </w:rPr>
        <w:t xml:space="preserve"> Option</w:t>
      </w:r>
      <w:bookmarkEnd w:id="64"/>
    </w:p>
    <w:p w:rsidR="00F5127B" w:rsidRPr="0016115F" w:rsidRDefault="006F0D10" w:rsidP="001A1984">
      <w:pPr>
        <w:pStyle w:val="Body"/>
        <w:rPr>
          <w:noProof w:val="0"/>
        </w:rPr>
      </w:pPr>
      <w:r w:rsidRPr="0016115F">
        <w:rPr>
          <w:noProof w:val="0"/>
        </w:rPr>
        <w:t xml:space="preserve">Brings up a window listing the environment variables </w:t>
      </w:r>
      <w:r w:rsidR="0037458A" w:rsidRPr="0016115F">
        <w:rPr>
          <w:noProof w:val="0"/>
        </w:rPr>
        <w:t>with which</w:t>
      </w:r>
      <w:r w:rsidRPr="0016115F">
        <w:rPr>
          <w:noProof w:val="0"/>
        </w:rPr>
        <w:t xml:space="preserve"> </w:t>
      </w:r>
      <w:r w:rsidR="0037458A" w:rsidRPr="0016115F">
        <w:rPr>
          <w:noProof w:val="0"/>
        </w:rPr>
        <w:t xml:space="preserve">the CATALYST server </w:t>
      </w:r>
      <w:proofErr w:type="gramStart"/>
      <w:r w:rsidR="0037458A" w:rsidRPr="0016115F">
        <w:rPr>
          <w:noProof w:val="0"/>
        </w:rPr>
        <w:t>was launched</w:t>
      </w:r>
      <w:proofErr w:type="gramEnd"/>
      <w:r w:rsidRPr="0016115F">
        <w:rPr>
          <w:noProof w:val="0"/>
        </w:rPr>
        <w:t>.</w:t>
      </w:r>
    </w:p>
    <w:p w:rsidR="00C82198" w:rsidRPr="0016115F" w:rsidRDefault="00C82198" w:rsidP="001A1984">
      <w:pPr>
        <w:pStyle w:val="Body"/>
        <w:rPr>
          <w:noProof w:val="0"/>
        </w:rPr>
      </w:pPr>
    </w:p>
    <w:p w:rsidR="006F0D10" w:rsidRPr="0016115F" w:rsidRDefault="006F0D10" w:rsidP="00BF3017">
      <w:pPr>
        <w:pStyle w:val="Body"/>
        <w:jc w:val="center"/>
        <w:rPr>
          <w:noProof w:val="0"/>
        </w:rPr>
      </w:pPr>
      <w:r w:rsidRPr="0016115F">
        <w:lastRenderedPageBreak/>
        <w:drawing>
          <wp:inline distT="0" distB="0" distL="0" distR="0" wp14:anchorId="664C8F77" wp14:editId="2228C48A">
            <wp:extent cx="4400550" cy="330041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rver_environment.tiff"/>
                    <pic:cNvPicPr/>
                  </pic:nvPicPr>
                  <pic:blipFill>
                    <a:blip r:embed="rId37">
                      <a:extLst>
                        <a:ext uri="{28A0092B-C50C-407E-A947-70E740481C1C}">
                          <a14:useLocalDpi xmlns:a14="http://schemas.microsoft.com/office/drawing/2010/main" val="0"/>
                        </a:ext>
                      </a:extLst>
                    </a:blip>
                    <a:stretch>
                      <a:fillRect/>
                    </a:stretch>
                  </pic:blipFill>
                  <pic:spPr>
                    <a:xfrm>
                      <a:off x="0" y="0"/>
                      <a:ext cx="4411116" cy="3308338"/>
                    </a:xfrm>
                    <a:prstGeom prst="rect">
                      <a:avLst/>
                    </a:prstGeom>
                  </pic:spPr>
                </pic:pic>
              </a:graphicData>
            </a:graphic>
          </wp:inline>
        </w:drawing>
      </w:r>
    </w:p>
    <w:p w:rsidR="00BF3017" w:rsidRPr="0016115F" w:rsidRDefault="00BF3017" w:rsidP="00BF3017">
      <w:pPr>
        <w:pStyle w:val="Caption"/>
      </w:pPr>
      <w:bookmarkStart w:id="65" w:name="_Toc468889386"/>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7052B9" w:rsidRPr="0016115F">
          <w:t>7</w:t>
        </w:r>
      </w:fldSimple>
      <w:r w:rsidRPr="0016115F">
        <w:t xml:space="preserve">.  </w:t>
      </w:r>
      <w:r w:rsidR="00D97A1B" w:rsidRPr="0016115F">
        <w:t>CATALYST Server Environment Window</w:t>
      </w:r>
      <w:bookmarkEnd w:id="65"/>
    </w:p>
    <w:p w:rsidR="00BF3017" w:rsidRPr="0016115F" w:rsidRDefault="00BF3017" w:rsidP="00BF3017">
      <w:pPr>
        <w:pStyle w:val="Body"/>
        <w:rPr>
          <w:noProof w:val="0"/>
        </w:rPr>
      </w:pPr>
    </w:p>
    <w:p w:rsidR="006161EF" w:rsidRPr="0016115F" w:rsidRDefault="006161EF" w:rsidP="00A61EE9">
      <w:pPr>
        <w:pStyle w:val="Heading5"/>
        <w:rPr>
          <w:lang w:val="en-US"/>
        </w:rPr>
      </w:pPr>
      <w:bookmarkStart w:id="66" w:name="_Toc473699917"/>
      <w:r w:rsidRPr="0016115F">
        <w:rPr>
          <w:lang w:val="en-US"/>
        </w:rPr>
        <w:t>Server Status</w:t>
      </w:r>
      <w:r w:rsidR="00DF75FD" w:rsidRPr="0016115F">
        <w:rPr>
          <w:lang w:val="en-US"/>
        </w:rPr>
        <w:t xml:space="preserve"> Option</w:t>
      </w:r>
      <w:bookmarkEnd w:id="66"/>
    </w:p>
    <w:p w:rsidR="006F0D10" w:rsidRPr="0016115F" w:rsidRDefault="006F0D10" w:rsidP="00CA0572">
      <w:pPr>
        <w:pStyle w:val="Body"/>
        <w:rPr>
          <w:noProof w:val="0"/>
        </w:rPr>
      </w:pPr>
      <w:r w:rsidRPr="0016115F">
        <w:rPr>
          <w:noProof w:val="0"/>
        </w:rPr>
        <w:t xml:space="preserve">Brings up a window which shows the processes running under the CATALYST Server and how much </w:t>
      </w:r>
      <w:proofErr w:type="gramStart"/>
      <w:r w:rsidRPr="0016115F">
        <w:rPr>
          <w:noProof w:val="0"/>
        </w:rPr>
        <w:t>memory resources each is</w:t>
      </w:r>
      <w:proofErr w:type="gramEnd"/>
      <w:r w:rsidRPr="0016115F">
        <w:rPr>
          <w:noProof w:val="0"/>
        </w:rPr>
        <w:t xml:space="preserve"> using on the system. </w:t>
      </w:r>
      <w:r w:rsidR="00BF3017" w:rsidRPr="0016115F">
        <w:rPr>
          <w:noProof w:val="0"/>
        </w:rPr>
        <w:t xml:space="preserve"> </w:t>
      </w:r>
      <w:r w:rsidRPr="0016115F">
        <w:rPr>
          <w:noProof w:val="0"/>
        </w:rPr>
        <w:t xml:space="preserve">Users with the right privileges can start and stop several of the CATALYST Server processes as needed. </w:t>
      </w:r>
      <w:r w:rsidR="00BF3017" w:rsidRPr="0016115F">
        <w:rPr>
          <w:noProof w:val="0"/>
        </w:rPr>
        <w:t xml:space="preserve"> </w:t>
      </w:r>
      <w:r w:rsidRPr="0016115F">
        <w:rPr>
          <w:noProof w:val="0"/>
        </w:rPr>
        <w:t>See the CATALYST Server Operator’s Manual for more details on each server process.</w:t>
      </w:r>
    </w:p>
    <w:p w:rsidR="00AC46F7" w:rsidRPr="0016115F" w:rsidRDefault="00AC46F7" w:rsidP="0035214E">
      <w:pPr>
        <w:rPr>
          <w:rFonts w:ascii="Times New Roman" w:hAnsi="Times New Roman"/>
          <w:sz w:val="24"/>
          <w:szCs w:val="24"/>
        </w:rPr>
      </w:pPr>
    </w:p>
    <w:p w:rsidR="006F0D10" w:rsidRPr="0016115F" w:rsidRDefault="00AC46F7" w:rsidP="00A62341">
      <w:pPr>
        <w:pStyle w:val="Body"/>
        <w:jc w:val="center"/>
        <w:rPr>
          <w:noProof w:val="0"/>
        </w:rPr>
      </w:pPr>
      <w:r w:rsidRPr="0016115F">
        <w:lastRenderedPageBreak/>
        <w:drawing>
          <wp:inline distT="0" distB="0" distL="0" distR="0" wp14:anchorId="1108A2B9" wp14:editId="13575CB7">
            <wp:extent cx="3752850" cy="2971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 Status Screenshot.tif"/>
                    <pic:cNvPicPr/>
                  </pic:nvPicPr>
                  <pic:blipFill rotWithShape="1">
                    <a:blip r:embed="rId38">
                      <a:extLst>
                        <a:ext uri="{28A0092B-C50C-407E-A947-70E740481C1C}">
                          <a14:useLocalDpi xmlns:a14="http://schemas.microsoft.com/office/drawing/2010/main" val="0"/>
                        </a:ext>
                      </a:extLst>
                    </a:blip>
                    <a:srcRect r="36775" b="10857"/>
                    <a:stretch/>
                  </pic:blipFill>
                  <pic:spPr bwMode="auto">
                    <a:xfrm>
                      <a:off x="0" y="0"/>
                      <a:ext cx="3757854" cy="2975763"/>
                    </a:xfrm>
                    <a:prstGeom prst="rect">
                      <a:avLst/>
                    </a:prstGeom>
                    <a:ln>
                      <a:noFill/>
                    </a:ln>
                    <a:extLst>
                      <a:ext uri="{53640926-AAD7-44D8-BBD7-CCE9431645EC}">
                        <a14:shadowObscured xmlns:a14="http://schemas.microsoft.com/office/drawing/2010/main"/>
                      </a:ext>
                    </a:extLst>
                  </pic:spPr>
                </pic:pic>
              </a:graphicData>
            </a:graphic>
          </wp:inline>
        </w:drawing>
      </w:r>
    </w:p>
    <w:p w:rsidR="00A62341" w:rsidRPr="0016115F" w:rsidRDefault="00A62341" w:rsidP="00A62341">
      <w:pPr>
        <w:pStyle w:val="Caption"/>
      </w:pPr>
      <w:bookmarkStart w:id="67" w:name="_Toc468889387"/>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7052B9" w:rsidRPr="0016115F">
          <w:t>8</w:t>
        </w:r>
      </w:fldSimple>
      <w:r w:rsidRPr="0016115F">
        <w:t xml:space="preserve">.  </w:t>
      </w:r>
      <w:r w:rsidR="00514603" w:rsidRPr="0016115F">
        <w:t>Server Status Window</w:t>
      </w:r>
      <w:bookmarkEnd w:id="67"/>
    </w:p>
    <w:p w:rsidR="00A62341" w:rsidRPr="0016115F" w:rsidRDefault="00A62341" w:rsidP="00A62341">
      <w:pPr>
        <w:pStyle w:val="Body"/>
        <w:rPr>
          <w:noProof w:val="0"/>
        </w:rPr>
      </w:pPr>
    </w:p>
    <w:p w:rsidR="004F5AEA" w:rsidRPr="0016115F" w:rsidRDefault="004F5AEA" w:rsidP="00CA0572">
      <w:pPr>
        <w:pStyle w:val="Body"/>
        <w:rPr>
          <w:noProof w:val="0"/>
        </w:rPr>
      </w:pPr>
      <w:r w:rsidRPr="0016115F">
        <w:rPr>
          <w:noProof w:val="0"/>
        </w:rPr>
        <w:t>At the top of the window is an overall Server Status.</w:t>
      </w:r>
      <w:r w:rsidR="00A62341" w:rsidRPr="0016115F">
        <w:rPr>
          <w:noProof w:val="0"/>
        </w:rPr>
        <w:t xml:space="preserve"> </w:t>
      </w:r>
      <w:r w:rsidRPr="0016115F">
        <w:rPr>
          <w:noProof w:val="0"/>
        </w:rPr>
        <w:t xml:space="preserve"> If one or more of the CATALYST Server processes are down, the text:</w:t>
      </w:r>
      <w:r w:rsidR="00A62341" w:rsidRPr="0016115F">
        <w:rPr>
          <w:noProof w:val="0"/>
        </w:rPr>
        <w:t xml:space="preserve"> </w:t>
      </w:r>
      <w:r w:rsidRPr="0016115F">
        <w:rPr>
          <w:noProof w:val="0"/>
        </w:rPr>
        <w:t xml:space="preserve"> “CATALYST is running in a degraded state” </w:t>
      </w:r>
      <w:proofErr w:type="gramStart"/>
      <w:r w:rsidRPr="0016115F">
        <w:rPr>
          <w:noProof w:val="0"/>
        </w:rPr>
        <w:t>is shown</w:t>
      </w:r>
      <w:proofErr w:type="gramEnd"/>
      <w:r w:rsidRPr="0016115F">
        <w:rPr>
          <w:noProof w:val="0"/>
        </w:rPr>
        <w:t>.</w:t>
      </w:r>
    </w:p>
    <w:p w:rsidR="00CA0572" w:rsidRPr="0016115F" w:rsidRDefault="00CA0572" w:rsidP="00CA0572">
      <w:pPr>
        <w:pStyle w:val="Body"/>
        <w:rPr>
          <w:noProof w:val="0"/>
        </w:rPr>
      </w:pPr>
    </w:p>
    <w:p w:rsidR="004F5AEA" w:rsidRPr="0016115F" w:rsidRDefault="004F5AEA" w:rsidP="00CA0572">
      <w:pPr>
        <w:pStyle w:val="Body"/>
        <w:rPr>
          <w:noProof w:val="0"/>
        </w:rPr>
      </w:pPr>
      <w:r w:rsidRPr="0016115F">
        <w:rPr>
          <w:noProof w:val="0"/>
        </w:rPr>
        <w:t>Clicking on any of the “View Log” buttons will open up the server log for that particular process.</w:t>
      </w:r>
      <w:r w:rsidR="008D5099" w:rsidRPr="0016115F">
        <w:rPr>
          <w:noProof w:val="0"/>
        </w:rPr>
        <w:t xml:space="preserve"> </w:t>
      </w:r>
      <w:r w:rsidR="00A62341" w:rsidRPr="0016115F">
        <w:rPr>
          <w:noProof w:val="0"/>
        </w:rPr>
        <w:t xml:space="preserve"> </w:t>
      </w:r>
      <w:r w:rsidR="008D5099" w:rsidRPr="0016115F">
        <w:rPr>
          <w:noProof w:val="0"/>
        </w:rPr>
        <w:t>This log window formats and displays the last 100 lines of the log file maintained by the CATALYST Server for that process.</w:t>
      </w:r>
      <w:r w:rsidRPr="0016115F">
        <w:rPr>
          <w:noProof w:val="0"/>
        </w:rPr>
        <w:t xml:space="preserve"> </w:t>
      </w:r>
      <w:r w:rsidR="00A62341" w:rsidRPr="0016115F">
        <w:rPr>
          <w:noProof w:val="0"/>
        </w:rPr>
        <w:t xml:space="preserve"> </w:t>
      </w:r>
      <w:r w:rsidRPr="0016115F">
        <w:rPr>
          <w:noProof w:val="0"/>
        </w:rPr>
        <w:t xml:space="preserve">An example </w:t>
      </w:r>
      <w:proofErr w:type="gramStart"/>
      <w:r w:rsidRPr="0016115F">
        <w:rPr>
          <w:noProof w:val="0"/>
        </w:rPr>
        <w:t>is shown</w:t>
      </w:r>
      <w:proofErr w:type="gramEnd"/>
      <w:r w:rsidRPr="0016115F">
        <w:rPr>
          <w:noProof w:val="0"/>
        </w:rPr>
        <w:t xml:space="preserve"> below.</w:t>
      </w:r>
    </w:p>
    <w:p w:rsidR="00820116" w:rsidRPr="0016115F" w:rsidRDefault="00820116" w:rsidP="00CA0572">
      <w:pPr>
        <w:pStyle w:val="Body"/>
        <w:rPr>
          <w:noProof w:val="0"/>
        </w:rPr>
      </w:pPr>
    </w:p>
    <w:p w:rsidR="004F5AEA" w:rsidRPr="0016115F" w:rsidRDefault="008D5099" w:rsidP="00A62341">
      <w:pPr>
        <w:pStyle w:val="Body"/>
        <w:jc w:val="center"/>
        <w:rPr>
          <w:noProof w:val="0"/>
        </w:rPr>
      </w:pPr>
      <w:r w:rsidRPr="0016115F">
        <w:lastRenderedPageBreak/>
        <w:drawing>
          <wp:inline distT="0" distB="0" distL="0" distR="0" wp14:anchorId="198C933A" wp14:editId="40F8DB22">
            <wp:extent cx="5791202" cy="434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rnel_log.tiff"/>
                    <pic:cNvPicPr/>
                  </pic:nvPicPr>
                  <pic:blipFill>
                    <a:blip r:embed="rId39">
                      <a:extLst>
                        <a:ext uri="{28A0092B-C50C-407E-A947-70E740481C1C}">
                          <a14:useLocalDpi xmlns:a14="http://schemas.microsoft.com/office/drawing/2010/main" val="0"/>
                        </a:ext>
                      </a:extLst>
                    </a:blip>
                    <a:stretch>
                      <a:fillRect/>
                    </a:stretch>
                  </pic:blipFill>
                  <pic:spPr>
                    <a:xfrm>
                      <a:off x="0" y="0"/>
                      <a:ext cx="5798676" cy="4349006"/>
                    </a:xfrm>
                    <a:prstGeom prst="rect">
                      <a:avLst/>
                    </a:prstGeom>
                  </pic:spPr>
                </pic:pic>
              </a:graphicData>
            </a:graphic>
          </wp:inline>
        </w:drawing>
      </w:r>
    </w:p>
    <w:p w:rsidR="00A62341" w:rsidRPr="0016115F" w:rsidRDefault="00A62341" w:rsidP="00A62341">
      <w:pPr>
        <w:pStyle w:val="Caption"/>
      </w:pPr>
      <w:bookmarkStart w:id="68" w:name="_Toc468889388"/>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7052B9" w:rsidRPr="0016115F">
          <w:t>9</w:t>
        </w:r>
      </w:fldSimple>
      <w:r w:rsidRPr="0016115F">
        <w:t xml:space="preserve">.  </w:t>
      </w:r>
      <w:r w:rsidR="00514603" w:rsidRPr="0016115F">
        <w:t>Kernel Log File</w:t>
      </w:r>
      <w:bookmarkEnd w:id="68"/>
    </w:p>
    <w:p w:rsidR="00A62341" w:rsidRPr="0016115F" w:rsidRDefault="00A62341" w:rsidP="00A62341">
      <w:pPr>
        <w:pStyle w:val="Body"/>
        <w:rPr>
          <w:noProof w:val="0"/>
        </w:rPr>
      </w:pPr>
    </w:p>
    <w:p w:rsidR="006161EF" w:rsidRPr="0016115F" w:rsidRDefault="006161EF" w:rsidP="00A61EE9">
      <w:pPr>
        <w:pStyle w:val="Heading5"/>
        <w:rPr>
          <w:lang w:val="en-US"/>
        </w:rPr>
      </w:pPr>
      <w:bookmarkStart w:id="69" w:name="_Toc473699918"/>
      <w:r w:rsidRPr="0016115F">
        <w:rPr>
          <w:lang w:val="en-US"/>
        </w:rPr>
        <w:t>Pending Archive Ingests</w:t>
      </w:r>
      <w:r w:rsidR="00DF75FD" w:rsidRPr="0016115F">
        <w:rPr>
          <w:lang w:val="en-US"/>
        </w:rPr>
        <w:t xml:space="preserve"> Option</w:t>
      </w:r>
      <w:bookmarkEnd w:id="69"/>
    </w:p>
    <w:p w:rsidR="009E71CE" w:rsidRPr="0016115F" w:rsidRDefault="009E71CE" w:rsidP="00CA0572">
      <w:pPr>
        <w:pStyle w:val="Body"/>
        <w:rPr>
          <w:noProof w:val="0"/>
        </w:rPr>
      </w:pPr>
      <w:r w:rsidRPr="0016115F">
        <w:rPr>
          <w:noProof w:val="0"/>
        </w:rPr>
        <w:t>Retrieves and displays the list of archive ingests that have been pending being written</w:t>
      </w:r>
      <w:r w:rsidR="00A62341" w:rsidRPr="0016115F">
        <w:rPr>
          <w:noProof w:val="0"/>
        </w:rPr>
        <w:t xml:space="preserve"> </w:t>
      </w:r>
      <w:r w:rsidRPr="0016115F">
        <w:rPr>
          <w:noProof w:val="0"/>
        </w:rPr>
        <w:t xml:space="preserve">to the DPO for a </w:t>
      </w:r>
      <w:proofErr w:type="gramStart"/>
      <w:r w:rsidRPr="0016115F">
        <w:rPr>
          <w:noProof w:val="0"/>
        </w:rPr>
        <w:t>time period</w:t>
      </w:r>
      <w:proofErr w:type="gramEnd"/>
      <w:r w:rsidRPr="0016115F">
        <w:rPr>
          <w:noProof w:val="0"/>
        </w:rPr>
        <w:t xml:space="preserve"> of greater than a day. </w:t>
      </w:r>
      <w:r w:rsidR="00A62341" w:rsidRPr="0016115F">
        <w:rPr>
          <w:noProof w:val="0"/>
        </w:rPr>
        <w:t xml:space="preserve"> </w:t>
      </w:r>
      <w:r w:rsidRPr="0016115F">
        <w:rPr>
          <w:noProof w:val="0"/>
        </w:rPr>
        <w:t xml:space="preserve">Usually this list will be empty but on rare </w:t>
      </w:r>
      <w:proofErr w:type="gramStart"/>
      <w:r w:rsidRPr="0016115F">
        <w:rPr>
          <w:noProof w:val="0"/>
        </w:rPr>
        <w:t>occasions</w:t>
      </w:r>
      <w:proofErr w:type="gramEnd"/>
      <w:r w:rsidRPr="0016115F">
        <w:rPr>
          <w:noProof w:val="0"/>
        </w:rPr>
        <w:t xml:space="preserve"> the list can potentially be large and take a while to load. </w:t>
      </w:r>
      <w:r w:rsidR="00A62341" w:rsidRPr="0016115F">
        <w:rPr>
          <w:noProof w:val="0"/>
        </w:rPr>
        <w:t xml:space="preserve"> </w:t>
      </w:r>
      <w:r w:rsidRPr="0016115F">
        <w:rPr>
          <w:noProof w:val="0"/>
        </w:rPr>
        <w:t xml:space="preserve">Items on the list show the ANGe archived time, and the size of the file provided in the ANGe ingest email. </w:t>
      </w:r>
      <w:r w:rsidR="00A62341" w:rsidRPr="0016115F">
        <w:rPr>
          <w:noProof w:val="0"/>
        </w:rPr>
        <w:t xml:space="preserve"> </w:t>
      </w:r>
      <w:r w:rsidRPr="0016115F">
        <w:rPr>
          <w:noProof w:val="0"/>
        </w:rPr>
        <w:t xml:space="preserve">Files that CATALYST finds on the DPO that do not match the expected file size provided by ANGe will also appear on this list and </w:t>
      </w:r>
      <w:proofErr w:type="gramStart"/>
      <w:r w:rsidRPr="0016115F">
        <w:rPr>
          <w:noProof w:val="0"/>
        </w:rPr>
        <w:t>can be investigated</w:t>
      </w:r>
      <w:proofErr w:type="gramEnd"/>
      <w:r w:rsidRPr="0016115F">
        <w:rPr>
          <w:noProof w:val="0"/>
        </w:rPr>
        <w:t xml:space="preserve"> from the command line. </w:t>
      </w:r>
      <w:r w:rsidR="00A62341" w:rsidRPr="0016115F">
        <w:rPr>
          <w:noProof w:val="0"/>
        </w:rPr>
        <w:t xml:space="preserve"> </w:t>
      </w:r>
      <w:r w:rsidRPr="0016115F">
        <w:rPr>
          <w:noProof w:val="0"/>
        </w:rPr>
        <w:t>Please contact the CATALYST team with questions about any items that show on this list, as typically they will need further investigation in order to provide the best course of action for the particular item.</w:t>
      </w:r>
    </w:p>
    <w:p w:rsidR="006161EF" w:rsidRPr="0016115F" w:rsidRDefault="006161EF" w:rsidP="00A61EE9">
      <w:pPr>
        <w:pStyle w:val="Heading5"/>
        <w:rPr>
          <w:lang w:val="en-US"/>
        </w:rPr>
      </w:pPr>
      <w:bookmarkStart w:id="70" w:name="_Toc473699919"/>
      <w:r w:rsidRPr="0016115F">
        <w:rPr>
          <w:lang w:val="en-US"/>
        </w:rPr>
        <w:t>Blade List</w:t>
      </w:r>
      <w:r w:rsidR="00DF75FD" w:rsidRPr="0016115F">
        <w:rPr>
          <w:lang w:val="en-US"/>
        </w:rPr>
        <w:t xml:space="preserve"> Option</w:t>
      </w:r>
      <w:bookmarkEnd w:id="70"/>
    </w:p>
    <w:p w:rsidR="00142126" w:rsidRPr="0016115F" w:rsidRDefault="00517EE2" w:rsidP="00CA0572">
      <w:pPr>
        <w:pStyle w:val="Body"/>
        <w:rPr>
          <w:noProof w:val="0"/>
        </w:rPr>
      </w:pPr>
      <w:proofErr w:type="gramStart"/>
      <w:r w:rsidRPr="0016115F">
        <w:rPr>
          <w:noProof w:val="0"/>
        </w:rPr>
        <w:t xml:space="preserve">Displays the </w:t>
      </w:r>
      <w:r w:rsidR="005F1365" w:rsidRPr="0016115F">
        <w:rPr>
          <w:noProof w:val="0"/>
        </w:rPr>
        <w:t>list of blade</w:t>
      </w:r>
      <w:r w:rsidR="009949FD" w:rsidRPr="0016115F">
        <w:rPr>
          <w:noProof w:val="0"/>
        </w:rPr>
        <w:t>s known to the CATALYST Server.</w:t>
      </w:r>
      <w:proofErr w:type="gramEnd"/>
      <w:r w:rsidR="009949FD" w:rsidRPr="0016115F">
        <w:rPr>
          <w:noProof w:val="0"/>
        </w:rPr>
        <w:t xml:space="preserve">  The server </w:t>
      </w:r>
      <w:r w:rsidR="005F1365" w:rsidRPr="0016115F">
        <w:rPr>
          <w:noProof w:val="0"/>
        </w:rPr>
        <w:t xml:space="preserve">regularly updates the status of by </w:t>
      </w:r>
      <w:proofErr w:type="gramStart"/>
      <w:r w:rsidR="005F1365" w:rsidRPr="0016115F">
        <w:rPr>
          <w:noProof w:val="0"/>
        </w:rPr>
        <w:t>syncing</w:t>
      </w:r>
      <w:proofErr w:type="gramEnd"/>
      <w:r w:rsidR="005F1365" w:rsidRPr="0016115F">
        <w:rPr>
          <w:noProof w:val="0"/>
        </w:rPr>
        <w:t xml:space="preserve"> with </w:t>
      </w:r>
      <w:r w:rsidR="009949FD" w:rsidRPr="0016115F">
        <w:rPr>
          <w:noProof w:val="0"/>
        </w:rPr>
        <w:t>UGE and disabling blades if errors are encountered.</w:t>
      </w:r>
      <w:r w:rsidR="005F1365" w:rsidRPr="0016115F">
        <w:rPr>
          <w:noProof w:val="0"/>
        </w:rPr>
        <w:t xml:space="preserve"> </w:t>
      </w:r>
      <w:r w:rsidR="00A62341" w:rsidRPr="0016115F">
        <w:rPr>
          <w:noProof w:val="0"/>
        </w:rPr>
        <w:t xml:space="preserve"> </w:t>
      </w:r>
      <w:r w:rsidR="005F1365" w:rsidRPr="0016115F">
        <w:rPr>
          <w:noProof w:val="0"/>
        </w:rPr>
        <w:t xml:space="preserve">When </w:t>
      </w:r>
      <w:proofErr w:type="gramStart"/>
      <w:r w:rsidR="005F1365" w:rsidRPr="0016115F">
        <w:rPr>
          <w:noProof w:val="0"/>
        </w:rPr>
        <w:t>hovering</w:t>
      </w:r>
      <w:proofErr w:type="gramEnd"/>
      <w:r w:rsidR="005F1365" w:rsidRPr="0016115F">
        <w:rPr>
          <w:noProof w:val="0"/>
        </w:rPr>
        <w:t xml:space="preserve"> the mouse over a particular blade name in this window, more details gleaned from UGE by the </w:t>
      </w:r>
      <w:r w:rsidR="00457509" w:rsidRPr="0016115F">
        <w:rPr>
          <w:noProof w:val="0"/>
        </w:rPr>
        <w:t>CATALYST S</w:t>
      </w:r>
      <w:r w:rsidR="005F1365" w:rsidRPr="0016115F">
        <w:rPr>
          <w:noProof w:val="0"/>
        </w:rPr>
        <w:t>erver will be displayed.</w:t>
      </w:r>
      <w:r w:rsidR="00C66A08" w:rsidRPr="0016115F">
        <w:rPr>
          <w:noProof w:val="0"/>
        </w:rPr>
        <w:t xml:space="preserve"> </w:t>
      </w:r>
      <w:r w:rsidR="00A62341" w:rsidRPr="0016115F">
        <w:rPr>
          <w:noProof w:val="0"/>
        </w:rPr>
        <w:t xml:space="preserve"> </w:t>
      </w:r>
      <w:r w:rsidR="00C66A08" w:rsidRPr="0016115F">
        <w:rPr>
          <w:noProof w:val="0"/>
        </w:rPr>
        <w:t xml:space="preserve">Note that any status set by CATALYST for a particular blade is overridden by the UGE status of “unavailable” for a blade – that means </w:t>
      </w:r>
      <w:r w:rsidR="00FD551A" w:rsidRPr="0016115F">
        <w:rPr>
          <w:noProof w:val="0"/>
        </w:rPr>
        <w:t xml:space="preserve">that a blade that </w:t>
      </w:r>
    </w:p>
    <w:p w:rsidR="00142126" w:rsidRPr="0016115F" w:rsidRDefault="00142126" w:rsidP="00142126">
      <w:pPr>
        <w:rPr>
          <w:rFonts w:ascii="Times New Roman" w:hAnsi="Times New Roman"/>
          <w:color w:val="000000"/>
          <w:sz w:val="24"/>
          <w:szCs w:val="24"/>
        </w:rPr>
      </w:pPr>
      <w:r w:rsidRPr="0016115F">
        <w:br w:type="page"/>
      </w:r>
    </w:p>
    <w:p w:rsidR="00517EE2" w:rsidRPr="0016115F" w:rsidRDefault="00FD551A" w:rsidP="00CA0572">
      <w:pPr>
        <w:pStyle w:val="Body"/>
        <w:rPr>
          <w:noProof w:val="0"/>
        </w:rPr>
      </w:pPr>
      <w:r w:rsidRPr="0016115F">
        <w:rPr>
          <w:noProof w:val="0"/>
        </w:rPr>
        <w:lastRenderedPageBreak/>
        <w:t>SGE/UGE has determined to be down and unavailable for use will be d</w:t>
      </w:r>
      <w:r w:rsidR="00722AF5" w:rsidRPr="0016115F">
        <w:rPr>
          <w:noProof w:val="0"/>
        </w:rPr>
        <w:t>own in CATALYST and unavailable</w:t>
      </w:r>
      <w:r w:rsidRPr="0016115F">
        <w:rPr>
          <w:noProof w:val="0"/>
        </w:rPr>
        <w:t xml:space="preserve"> regardless of whether it </w:t>
      </w:r>
      <w:proofErr w:type="gramStart"/>
      <w:r w:rsidRPr="0016115F">
        <w:rPr>
          <w:noProof w:val="0"/>
        </w:rPr>
        <w:t>is enabled or disabled by the CATALYST Server</w:t>
      </w:r>
      <w:proofErr w:type="gramEnd"/>
      <w:r w:rsidRPr="0016115F">
        <w:rPr>
          <w:noProof w:val="0"/>
        </w:rPr>
        <w:t>.</w:t>
      </w:r>
    </w:p>
    <w:p w:rsidR="00AA2472" w:rsidRPr="0016115F" w:rsidRDefault="00AA2472" w:rsidP="00CA0572">
      <w:pPr>
        <w:pStyle w:val="Body"/>
        <w:rPr>
          <w:noProof w:val="0"/>
        </w:rPr>
      </w:pPr>
    </w:p>
    <w:p w:rsidR="005F1365" w:rsidRPr="0016115F" w:rsidRDefault="00C66A08" w:rsidP="00142126">
      <w:pPr>
        <w:pStyle w:val="Body"/>
        <w:jc w:val="center"/>
        <w:rPr>
          <w:noProof w:val="0"/>
        </w:rPr>
      </w:pPr>
      <w:r w:rsidRPr="0016115F">
        <w:drawing>
          <wp:inline distT="0" distB="0" distL="0" distR="0" wp14:anchorId="25FB70A2" wp14:editId="3A1CC30E">
            <wp:extent cx="2552614" cy="5956408"/>
            <wp:effectExtent l="0" t="0" r="63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ade_list.tiff"/>
                    <pic:cNvPicPr/>
                  </pic:nvPicPr>
                  <pic:blipFill>
                    <a:blip r:embed="rId40">
                      <a:extLst>
                        <a:ext uri="{28A0092B-C50C-407E-A947-70E740481C1C}">
                          <a14:useLocalDpi xmlns:a14="http://schemas.microsoft.com/office/drawing/2010/main" val="0"/>
                        </a:ext>
                      </a:extLst>
                    </a:blip>
                    <a:stretch>
                      <a:fillRect/>
                    </a:stretch>
                  </pic:blipFill>
                  <pic:spPr>
                    <a:xfrm>
                      <a:off x="0" y="0"/>
                      <a:ext cx="2554710" cy="5961298"/>
                    </a:xfrm>
                    <a:prstGeom prst="rect">
                      <a:avLst/>
                    </a:prstGeom>
                  </pic:spPr>
                </pic:pic>
              </a:graphicData>
            </a:graphic>
          </wp:inline>
        </w:drawing>
      </w:r>
    </w:p>
    <w:p w:rsidR="00142126" w:rsidRPr="0016115F" w:rsidRDefault="00142126" w:rsidP="00142126">
      <w:pPr>
        <w:pStyle w:val="Caption"/>
      </w:pPr>
      <w:bookmarkStart w:id="71" w:name="_Toc468889389"/>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7052B9" w:rsidRPr="0016115F">
          <w:t>10</w:t>
        </w:r>
      </w:fldSimple>
      <w:r w:rsidRPr="0016115F">
        <w:t xml:space="preserve">.  </w:t>
      </w:r>
      <w:r w:rsidR="00514603" w:rsidRPr="0016115F">
        <w:t>Blade List</w:t>
      </w:r>
      <w:bookmarkEnd w:id="71"/>
    </w:p>
    <w:p w:rsidR="00142126" w:rsidRPr="0016115F" w:rsidRDefault="00142126" w:rsidP="00142126">
      <w:pPr>
        <w:pStyle w:val="Body"/>
        <w:rPr>
          <w:noProof w:val="0"/>
        </w:rPr>
      </w:pPr>
    </w:p>
    <w:p w:rsidR="00C66A08" w:rsidRPr="0016115F" w:rsidRDefault="00C66A08" w:rsidP="00CA0572">
      <w:pPr>
        <w:pStyle w:val="Body"/>
        <w:numPr>
          <w:ilvl w:val="0"/>
          <w:numId w:val="67"/>
        </w:numPr>
        <w:rPr>
          <w:noProof w:val="0"/>
        </w:rPr>
      </w:pPr>
      <w:r w:rsidRPr="0016115F">
        <w:rPr>
          <w:noProof w:val="0"/>
        </w:rPr>
        <w:t>Last Updated On Server</w:t>
      </w:r>
      <w:r w:rsidR="00A366B0" w:rsidRPr="0016115F">
        <w:rPr>
          <w:noProof w:val="0"/>
        </w:rPr>
        <w:t xml:space="preserve"> – shows the time the CATALYST Server last updated its list of blades based on</w:t>
      </w:r>
      <w:r w:rsidR="00ED5A2A" w:rsidRPr="0016115F">
        <w:rPr>
          <w:noProof w:val="0"/>
        </w:rPr>
        <w:t xml:space="preserve"> its periodic</w:t>
      </w:r>
      <w:r w:rsidR="00A366B0" w:rsidRPr="0016115F">
        <w:rPr>
          <w:noProof w:val="0"/>
        </w:rPr>
        <w:t xml:space="preserve"> queries to SGE or </w:t>
      </w:r>
      <w:r w:rsidR="00ED5A2A" w:rsidRPr="0016115F">
        <w:rPr>
          <w:noProof w:val="0"/>
        </w:rPr>
        <w:t>user changes to enabled blades.</w:t>
      </w:r>
    </w:p>
    <w:p w:rsidR="00C66A08" w:rsidRPr="0016115F" w:rsidRDefault="00C66A08" w:rsidP="00CA0572">
      <w:pPr>
        <w:pStyle w:val="Body"/>
        <w:numPr>
          <w:ilvl w:val="0"/>
          <w:numId w:val="67"/>
        </w:numPr>
        <w:rPr>
          <w:noProof w:val="0"/>
        </w:rPr>
      </w:pPr>
      <w:r w:rsidRPr="0016115F">
        <w:rPr>
          <w:noProof w:val="0"/>
        </w:rPr>
        <w:t>Enable Blade</w:t>
      </w:r>
      <w:r w:rsidR="00ED5A2A" w:rsidRPr="0016115F">
        <w:rPr>
          <w:noProof w:val="0"/>
        </w:rPr>
        <w:t xml:space="preserve"> – Requests that the given blade be set to </w:t>
      </w:r>
      <w:proofErr w:type="gramStart"/>
      <w:r w:rsidR="00ED5A2A" w:rsidRPr="0016115F">
        <w:rPr>
          <w:noProof w:val="0"/>
        </w:rPr>
        <w:t>enabled</w:t>
      </w:r>
      <w:proofErr w:type="gramEnd"/>
      <w:r w:rsidR="00ED5A2A" w:rsidRPr="0016115F">
        <w:rPr>
          <w:noProof w:val="0"/>
        </w:rPr>
        <w:t xml:space="preserve"> in the CATALYST Server. </w:t>
      </w:r>
      <w:r w:rsidR="00142126" w:rsidRPr="0016115F">
        <w:rPr>
          <w:noProof w:val="0"/>
        </w:rPr>
        <w:t xml:space="preserve"> </w:t>
      </w:r>
      <w:r w:rsidR="00ED5A2A" w:rsidRPr="0016115F">
        <w:rPr>
          <w:noProof w:val="0"/>
        </w:rPr>
        <w:t xml:space="preserve">Note, a blade that is unavailable in SGE </w:t>
      </w:r>
      <w:proofErr w:type="gramStart"/>
      <w:r w:rsidR="00ED5A2A" w:rsidRPr="0016115F">
        <w:rPr>
          <w:noProof w:val="0"/>
        </w:rPr>
        <w:t>cannot be enabled</w:t>
      </w:r>
      <w:proofErr w:type="gramEnd"/>
      <w:r w:rsidR="00ED5A2A" w:rsidRPr="0016115F">
        <w:rPr>
          <w:noProof w:val="0"/>
        </w:rPr>
        <w:t xml:space="preserve"> and a message will be sent back to the Operator’s Console explaining why the blade could not be enabled.</w:t>
      </w:r>
      <w:r w:rsidR="008654E2" w:rsidRPr="0016115F">
        <w:rPr>
          <w:noProof w:val="0"/>
        </w:rPr>
        <w:t xml:space="preserve"> </w:t>
      </w:r>
    </w:p>
    <w:p w:rsidR="00C66A08" w:rsidRPr="0016115F" w:rsidRDefault="00C66A08" w:rsidP="00CA0572">
      <w:pPr>
        <w:pStyle w:val="Body"/>
        <w:numPr>
          <w:ilvl w:val="0"/>
          <w:numId w:val="67"/>
        </w:numPr>
        <w:rPr>
          <w:noProof w:val="0"/>
        </w:rPr>
      </w:pPr>
      <w:r w:rsidRPr="0016115F">
        <w:rPr>
          <w:noProof w:val="0"/>
        </w:rPr>
        <w:lastRenderedPageBreak/>
        <w:t>Disable Blade</w:t>
      </w:r>
      <w:r w:rsidR="00ED5A2A" w:rsidRPr="0016115F">
        <w:rPr>
          <w:noProof w:val="0"/>
        </w:rPr>
        <w:t xml:space="preserve"> – Requests that the given blade </w:t>
      </w:r>
      <w:proofErr w:type="gramStart"/>
      <w:r w:rsidR="00ED5A2A" w:rsidRPr="0016115F">
        <w:rPr>
          <w:noProof w:val="0"/>
        </w:rPr>
        <w:t>be set</w:t>
      </w:r>
      <w:proofErr w:type="gramEnd"/>
      <w:r w:rsidR="00ED5A2A" w:rsidRPr="0016115F">
        <w:rPr>
          <w:noProof w:val="0"/>
        </w:rPr>
        <w:t xml:space="preserve"> to disabled in the CATALYST Server.</w:t>
      </w:r>
      <w:r w:rsidR="008654E2" w:rsidRPr="0016115F">
        <w:rPr>
          <w:noProof w:val="0"/>
        </w:rPr>
        <w:t xml:space="preserve"> CAUTION: </w:t>
      </w:r>
      <w:r w:rsidR="00142126" w:rsidRPr="0016115F">
        <w:rPr>
          <w:noProof w:val="0"/>
        </w:rPr>
        <w:t xml:space="preserve"> </w:t>
      </w:r>
      <w:r w:rsidR="008654E2" w:rsidRPr="0016115F">
        <w:rPr>
          <w:noProof w:val="0"/>
        </w:rPr>
        <w:t xml:space="preserve">Blades that </w:t>
      </w:r>
      <w:proofErr w:type="gramStart"/>
      <w:r w:rsidR="008654E2" w:rsidRPr="0016115F">
        <w:rPr>
          <w:noProof w:val="0"/>
        </w:rPr>
        <w:t>have been disabled</w:t>
      </w:r>
      <w:proofErr w:type="gramEnd"/>
      <w:r w:rsidR="008654E2" w:rsidRPr="0016115F">
        <w:rPr>
          <w:noProof w:val="0"/>
        </w:rPr>
        <w:t xml:space="preserve">, either manually or automatically from a BLD_ERROR science status code, are not automatically enabled again by CATALYST when the issues are fixed. </w:t>
      </w:r>
      <w:r w:rsidR="00142126" w:rsidRPr="0016115F">
        <w:rPr>
          <w:noProof w:val="0"/>
        </w:rPr>
        <w:t xml:space="preserve"> </w:t>
      </w:r>
      <w:r w:rsidR="008654E2" w:rsidRPr="0016115F">
        <w:rPr>
          <w:noProof w:val="0"/>
        </w:rPr>
        <w:t xml:space="preserve">A user needs to re-enable blades that have gone offline or </w:t>
      </w:r>
      <w:proofErr w:type="gramStart"/>
      <w:r w:rsidR="008654E2" w:rsidRPr="0016115F">
        <w:rPr>
          <w:noProof w:val="0"/>
        </w:rPr>
        <w:t>were disabled</w:t>
      </w:r>
      <w:proofErr w:type="gramEnd"/>
      <w:r w:rsidR="008654E2" w:rsidRPr="0016115F">
        <w:rPr>
          <w:noProof w:val="0"/>
        </w:rPr>
        <w:t xml:space="preserve"> previously in order for CATALYST to use them again for processing.</w:t>
      </w:r>
    </w:p>
    <w:p w:rsidR="00FD551A" w:rsidRPr="0016115F" w:rsidRDefault="00C66A08" w:rsidP="00CA0572">
      <w:pPr>
        <w:pStyle w:val="Body"/>
        <w:numPr>
          <w:ilvl w:val="0"/>
          <w:numId w:val="67"/>
        </w:numPr>
        <w:rPr>
          <w:noProof w:val="0"/>
        </w:rPr>
      </w:pPr>
      <w:r w:rsidRPr="0016115F">
        <w:rPr>
          <w:noProof w:val="0"/>
        </w:rPr>
        <w:t>Refresh Blades</w:t>
      </w:r>
      <w:r w:rsidR="00AA2472" w:rsidRPr="0016115F">
        <w:rPr>
          <w:noProof w:val="0"/>
        </w:rPr>
        <w:t xml:space="preserve"> – Gets the most up-to-</w:t>
      </w:r>
      <w:r w:rsidR="00ED5A2A" w:rsidRPr="0016115F">
        <w:rPr>
          <w:noProof w:val="0"/>
        </w:rPr>
        <w:t>date list of blades from the CATALYST Server.</w:t>
      </w:r>
    </w:p>
    <w:p w:rsidR="000C54E1" w:rsidRPr="0016115F" w:rsidRDefault="000C54E1" w:rsidP="00CA0572">
      <w:pPr>
        <w:pStyle w:val="Body"/>
        <w:rPr>
          <w:noProof w:val="0"/>
        </w:rPr>
      </w:pPr>
    </w:p>
    <w:p w:rsidR="00FD551A" w:rsidRPr="0016115F" w:rsidRDefault="00FD551A" w:rsidP="00CA0572">
      <w:pPr>
        <w:pStyle w:val="Body"/>
        <w:rPr>
          <w:noProof w:val="0"/>
        </w:rPr>
      </w:pPr>
      <w:r w:rsidRPr="0016115F">
        <w:rPr>
          <w:noProof w:val="0"/>
        </w:rPr>
        <w:t>The hover</w:t>
      </w:r>
      <w:r w:rsidR="00AA2472" w:rsidRPr="0016115F">
        <w:rPr>
          <w:noProof w:val="0"/>
        </w:rPr>
        <w:t xml:space="preserve"> </w:t>
      </w:r>
      <w:r w:rsidRPr="0016115F">
        <w:rPr>
          <w:noProof w:val="0"/>
        </w:rPr>
        <w:t>text previously mentioned showing more blade details:</w:t>
      </w:r>
    </w:p>
    <w:p w:rsidR="00D6502C" w:rsidRPr="0016115F" w:rsidRDefault="00D6502C" w:rsidP="00CA0572">
      <w:pPr>
        <w:pStyle w:val="Body"/>
        <w:rPr>
          <w:noProof w:val="0"/>
        </w:rPr>
      </w:pPr>
    </w:p>
    <w:p w:rsidR="00C66A08" w:rsidRPr="0016115F" w:rsidRDefault="00FD551A" w:rsidP="00142126">
      <w:pPr>
        <w:pStyle w:val="Body"/>
        <w:jc w:val="center"/>
        <w:rPr>
          <w:noProof w:val="0"/>
        </w:rPr>
      </w:pPr>
      <w:r w:rsidRPr="0016115F">
        <w:drawing>
          <wp:inline distT="0" distB="0" distL="0" distR="0" wp14:anchorId="7C73BF82" wp14:editId="7F86CCBE">
            <wp:extent cx="2566894" cy="19417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de_list_hovertext.tiff"/>
                    <pic:cNvPicPr/>
                  </pic:nvPicPr>
                  <pic:blipFill>
                    <a:blip r:embed="rId41">
                      <a:extLst>
                        <a:ext uri="{28A0092B-C50C-407E-A947-70E740481C1C}">
                          <a14:useLocalDpi xmlns:a14="http://schemas.microsoft.com/office/drawing/2010/main" val="0"/>
                        </a:ext>
                      </a:extLst>
                    </a:blip>
                    <a:stretch>
                      <a:fillRect/>
                    </a:stretch>
                  </pic:blipFill>
                  <pic:spPr>
                    <a:xfrm>
                      <a:off x="0" y="0"/>
                      <a:ext cx="2596375" cy="1964020"/>
                    </a:xfrm>
                    <a:prstGeom prst="rect">
                      <a:avLst/>
                    </a:prstGeom>
                  </pic:spPr>
                </pic:pic>
              </a:graphicData>
            </a:graphic>
          </wp:inline>
        </w:drawing>
      </w:r>
    </w:p>
    <w:p w:rsidR="00142126" w:rsidRPr="0016115F" w:rsidRDefault="00142126" w:rsidP="00142126">
      <w:pPr>
        <w:pStyle w:val="Caption"/>
      </w:pPr>
      <w:bookmarkStart w:id="72" w:name="_Toc468889390"/>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7052B9" w:rsidRPr="0016115F">
          <w:t>11</w:t>
        </w:r>
      </w:fldSimple>
      <w:r w:rsidRPr="0016115F">
        <w:t xml:space="preserve">.  </w:t>
      </w:r>
      <w:r w:rsidR="00514603" w:rsidRPr="0016115F">
        <w:t>Blade Details</w:t>
      </w:r>
      <w:bookmarkEnd w:id="72"/>
    </w:p>
    <w:p w:rsidR="00142126" w:rsidRPr="0016115F" w:rsidRDefault="00142126" w:rsidP="00142126">
      <w:pPr>
        <w:pStyle w:val="Body"/>
        <w:rPr>
          <w:noProof w:val="0"/>
        </w:rPr>
      </w:pPr>
    </w:p>
    <w:p w:rsidR="006161EF" w:rsidRPr="0016115F" w:rsidRDefault="006161EF" w:rsidP="00A61EE9">
      <w:pPr>
        <w:pStyle w:val="Heading5"/>
        <w:rPr>
          <w:lang w:val="en-US"/>
        </w:rPr>
      </w:pPr>
      <w:bookmarkStart w:id="73" w:name="_Ref457298567"/>
      <w:bookmarkStart w:id="74" w:name="_Ref459715150"/>
      <w:bookmarkStart w:id="75" w:name="_Toc473699920"/>
      <w:r w:rsidRPr="0016115F">
        <w:rPr>
          <w:lang w:val="en-US"/>
        </w:rPr>
        <w:t>Current Epilog Job</w:t>
      </w:r>
      <w:r w:rsidR="00DF75FD" w:rsidRPr="0016115F">
        <w:rPr>
          <w:lang w:val="en-US"/>
        </w:rPr>
        <w:t xml:space="preserve"> Option</w:t>
      </w:r>
      <w:bookmarkEnd w:id="73"/>
      <w:bookmarkEnd w:id="74"/>
      <w:bookmarkEnd w:id="75"/>
    </w:p>
    <w:p w:rsidR="001718B0" w:rsidRPr="0016115F" w:rsidRDefault="0025236E" w:rsidP="00CA0572">
      <w:pPr>
        <w:pStyle w:val="Body"/>
        <w:rPr>
          <w:noProof w:val="0"/>
        </w:rPr>
      </w:pPr>
      <w:r>
        <w:rPr>
          <w:noProof w:val="0"/>
        </w:rPr>
        <w:t>Selects the PR containing the current epilog job and navigates directly to the current epilog in the job view</w:t>
      </w:r>
      <w:r w:rsidR="005D2A59" w:rsidRPr="0016115F">
        <w:rPr>
          <w:noProof w:val="0"/>
        </w:rPr>
        <w:t xml:space="preserve">.  If there are no completed jobs and therefore no epilogs to run at any given time the message, “Epilog work queue is empty” </w:t>
      </w:r>
      <w:proofErr w:type="gramStart"/>
      <w:r w:rsidR="005D2A59" w:rsidRPr="0016115F">
        <w:rPr>
          <w:noProof w:val="0"/>
        </w:rPr>
        <w:t>will be displayed</w:t>
      </w:r>
      <w:proofErr w:type="gramEnd"/>
      <w:r w:rsidR="005D2A59" w:rsidRPr="0016115F">
        <w:rPr>
          <w:noProof w:val="0"/>
        </w:rPr>
        <w:t>.  If the most recently executed epilog did not complete successfully its assoc</w:t>
      </w:r>
      <w:r w:rsidR="00142126" w:rsidRPr="0016115F">
        <w:rPr>
          <w:noProof w:val="0"/>
        </w:rPr>
        <w:t xml:space="preserve">iated job </w:t>
      </w:r>
      <w:proofErr w:type="gramStart"/>
      <w:r w:rsidR="00142126" w:rsidRPr="0016115F">
        <w:rPr>
          <w:noProof w:val="0"/>
        </w:rPr>
        <w:t>will be displayed</w:t>
      </w:r>
      <w:proofErr w:type="gramEnd"/>
      <w:r>
        <w:rPr>
          <w:noProof w:val="0"/>
        </w:rPr>
        <w:t xml:space="preserve"> in the job view</w:t>
      </w:r>
      <w:r w:rsidR="00142126" w:rsidRPr="0016115F">
        <w:rPr>
          <w:noProof w:val="0"/>
        </w:rPr>
        <w:t xml:space="preserve">.  </w:t>
      </w:r>
      <w:r w:rsidR="001718B0" w:rsidRPr="0016115F">
        <w:rPr>
          <w:noProof w:val="0"/>
        </w:rPr>
        <w:t>Epil</w:t>
      </w:r>
      <w:r w:rsidR="000104B6" w:rsidRPr="0016115F">
        <w:rPr>
          <w:noProof w:val="0"/>
        </w:rPr>
        <w:t xml:space="preserve">ogs </w:t>
      </w:r>
      <w:proofErr w:type="gramStart"/>
      <w:r w:rsidR="000104B6" w:rsidRPr="0016115F">
        <w:rPr>
          <w:noProof w:val="0"/>
        </w:rPr>
        <w:t>are processed</w:t>
      </w:r>
      <w:proofErr w:type="gramEnd"/>
      <w:r w:rsidR="000104B6" w:rsidRPr="0016115F">
        <w:rPr>
          <w:noProof w:val="0"/>
        </w:rPr>
        <w:t xml:space="preserve"> in a first-</w:t>
      </w:r>
      <w:r w:rsidR="00E3140D" w:rsidRPr="0016115F">
        <w:rPr>
          <w:noProof w:val="0"/>
        </w:rPr>
        <w:t>in</w:t>
      </w:r>
      <w:r w:rsidR="000104B6" w:rsidRPr="0016115F">
        <w:rPr>
          <w:noProof w:val="0"/>
        </w:rPr>
        <w:t>,</w:t>
      </w:r>
      <w:r w:rsidR="00E3140D" w:rsidRPr="0016115F">
        <w:rPr>
          <w:noProof w:val="0"/>
        </w:rPr>
        <w:t xml:space="preserve"> first</w:t>
      </w:r>
      <w:r w:rsidR="000104B6" w:rsidRPr="0016115F">
        <w:rPr>
          <w:noProof w:val="0"/>
        </w:rPr>
        <w:t>-</w:t>
      </w:r>
      <w:r w:rsidR="001718B0" w:rsidRPr="0016115F">
        <w:rPr>
          <w:noProof w:val="0"/>
        </w:rPr>
        <w:t>out order so that when an epilog fails to run, all of the follow</w:t>
      </w:r>
      <w:r w:rsidR="00C024C2">
        <w:rPr>
          <w:noProof w:val="0"/>
        </w:rPr>
        <w:t>-</w:t>
      </w:r>
      <w:r w:rsidR="001718B0" w:rsidRPr="0016115F">
        <w:rPr>
          <w:noProof w:val="0"/>
        </w:rPr>
        <w:t>on epilogs are blocked until that error is fixed.</w:t>
      </w:r>
      <w:r w:rsidR="00142126" w:rsidRPr="0016115F">
        <w:rPr>
          <w:noProof w:val="0"/>
        </w:rPr>
        <w:t xml:space="preserve"> </w:t>
      </w:r>
      <w:r w:rsidR="001718B0" w:rsidRPr="0016115F">
        <w:rPr>
          <w:noProof w:val="0"/>
        </w:rPr>
        <w:t xml:space="preserve"> This prevents epilogs from running out of order and cleaning up science data earlier than desired, especiall</w:t>
      </w:r>
      <w:r w:rsidR="003F4608" w:rsidRPr="0016115F">
        <w:rPr>
          <w:noProof w:val="0"/>
        </w:rPr>
        <w:t>y when dealing with some follow-</w:t>
      </w:r>
      <w:r w:rsidR="001718B0" w:rsidRPr="0016115F">
        <w:rPr>
          <w:noProof w:val="0"/>
        </w:rPr>
        <w:t>on PGE epilogs that clean up data from a predecessor PGE’s output.</w:t>
      </w:r>
    </w:p>
    <w:p w:rsidR="006161EF" w:rsidRPr="0016115F" w:rsidRDefault="006161EF" w:rsidP="00A61EE9">
      <w:pPr>
        <w:pStyle w:val="Heading5"/>
        <w:rPr>
          <w:lang w:val="en-US"/>
        </w:rPr>
      </w:pPr>
      <w:bookmarkStart w:id="76" w:name="_Toc473699921"/>
      <w:r w:rsidRPr="0016115F">
        <w:rPr>
          <w:lang w:val="en-US"/>
        </w:rPr>
        <w:t>PGE Settings</w:t>
      </w:r>
      <w:r w:rsidR="00DF75FD" w:rsidRPr="0016115F">
        <w:rPr>
          <w:lang w:val="en-US"/>
        </w:rPr>
        <w:t xml:space="preserve"> Option</w:t>
      </w:r>
      <w:bookmarkEnd w:id="76"/>
    </w:p>
    <w:p w:rsidR="007253D4" w:rsidRPr="0016115F" w:rsidRDefault="007253D4" w:rsidP="00CA0572">
      <w:pPr>
        <w:pStyle w:val="Body"/>
        <w:rPr>
          <w:noProof w:val="0"/>
        </w:rPr>
      </w:pPr>
      <w:proofErr w:type="gramStart"/>
      <w:r w:rsidRPr="0016115F">
        <w:rPr>
          <w:noProof w:val="0"/>
        </w:rPr>
        <w:t xml:space="preserve">Allows users with elevated privileges to </w:t>
      </w:r>
      <w:r w:rsidR="009452A7" w:rsidRPr="0016115F">
        <w:rPr>
          <w:noProof w:val="0"/>
        </w:rPr>
        <w:t>disable subsystems, individual PGEs, or epilogs in the CATALYST Server.</w:t>
      </w:r>
      <w:proofErr w:type="gramEnd"/>
      <w:r w:rsidR="009452A7" w:rsidRPr="0016115F">
        <w:rPr>
          <w:noProof w:val="0"/>
        </w:rPr>
        <w:t xml:space="preserve"> </w:t>
      </w:r>
      <w:r w:rsidR="00142126" w:rsidRPr="0016115F">
        <w:rPr>
          <w:noProof w:val="0"/>
        </w:rPr>
        <w:t xml:space="preserve"> </w:t>
      </w:r>
      <w:r w:rsidR="009452A7" w:rsidRPr="0016115F">
        <w:rPr>
          <w:noProof w:val="0"/>
        </w:rPr>
        <w:t xml:space="preserve">Disabling a subsystem, for instance, stops all PRs for the PGEs under that subsystem from progressing any further. </w:t>
      </w:r>
      <w:r w:rsidR="00142126" w:rsidRPr="0016115F">
        <w:rPr>
          <w:noProof w:val="0"/>
        </w:rPr>
        <w:t xml:space="preserve"> </w:t>
      </w:r>
      <w:r w:rsidR="009452A7" w:rsidRPr="0016115F">
        <w:rPr>
          <w:noProof w:val="0"/>
        </w:rPr>
        <w:t xml:space="preserve">When a PGE is disabled, or its subsystem is disabled, new PRs using the PGE </w:t>
      </w:r>
      <w:proofErr w:type="gramStart"/>
      <w:r w:rsidR="009452A7" w:rsidRPr="0016115F">
        <w:rPr>
          <w:noProof w:val="0"/>
        </w:rPr>
        <w:t>will be rejected</w:t>
      </w:r>
      <w:proofErr w:type="gramEnd"/>
      <w:r w:rsidR="009452A7" w:rsidRPr="0016115F">
        <w:rPr>
          <w:noProof w:val="0"/>
        </w:rPr>
        <w:t xml:space="preserve"> </w:t>
      </w:r>
      <w:r w:rsidR="008D3131" w:rsidRPr="0016115F">
        <w:rPr>
          <w:noProof w:val="0"/>
        </w:rPr>
        <w:t>when submitted from the PR tool</w:t>
      </w:r>
      <w:r w:rsidR="009452A7" w:rsidRPr="0016115F">
        <w:rPr>
          <w:noProof w:val="0"/>
        </w:rPr>
        <w:t>.</w:t>
      </w:r>
      <w:r w:rsidR="007770A5" w:rsidRPr="0016115F">
        <w:rPr>
          <w:noProof w:val="0"/>
        </w:rPr>
        <w:t xml:space="preserve"> </w:t>
      </w:r>
      <w:r w:rsidR="00142126" w:rsidRPr="0016115F">
        <w:rPr>
          <w:noProof w:val="0"/>
        </w:rPr>
        <w:t xml:space="preserve"> </w:t>
      </w:r>
      <w:r w:rsidR="007770A5" w:rsidRPr="0016115F">
        <w:rPr>
          <w:noProof w:val="0"/>
        </w:rPr>
        <w:t>Once you have changed either a subsystem’s setting or a PGE’s setting, click “Apply Changes” to make sure the CATALYST server gets the update</w:t>
      </w:r>
      <w:r w:rsidR="008C4D04" w:rsidRPr="0016115F">
        <w:rPr>
          <w:noProof w:val="0"/>
        </w:rPr>
        <w:t>d settings</w:t>
      </w:r>
      <w:r w:rsidR="007770A5" w:rsidRPr="0016115F">
        <w:rPr>
          <w:noProof w:val="0"/>
        </w:rPr>
        <w:t xml:space="preserve"> before closing the window, or selecting a different </w:t>
      </w:r>
      <w:r w:rsidR="00EB0CFA" w:rsidRPr="0016115F">
        <w:rPr>
          <w:noProof w:val="0"/>
        </w:rPr>
        <w:t>subsystem</w:t>
      </w:r>
      <w:r w:rsidR="007770A5" w:rsidRPr="0016115F">
        <w:rPr>
          <w:noProof w:val="0"/>
        </w:rPr>
        <w:t xml:space="preserve"> or PGE. “Apply Changes” only sends the changes for the subsystem or PGE you are currently viewing. </w:t>
      </w:r>
      <w:r w:rsidR="00142126" w:rsidRPr="0016115F">
        <w:rPr>
          <w:noProof w:val="0"/>
        </w:rPr>
        <w:t xml:space="preserve"> </w:t>
      </w:r>
      <w:r w:rsidR="002E3855" w:rsidRPr="0016115F">
        <w:rPr>
          <w:b/>
          <w:noProof w:val="0"/>
        </w:rPr>
        <w:t xml:space="preserve">Please note, if you </w:t>
      </w:r>
      <w:proofErr w:type="gramStart"/>
      <w:r w:rsidR="002E3855" w:rsidRPr="0016115F">
        <w:rPr>
          <w:b/>
          <w:noProof w:val="0"/>
        </w:rPr>
        <w:t>don’t</w:t>
      </w:r>
      <w:proofErr w:type="gramEnd"/>
      <w:r w:rsidR="002E3855" w:rsidRPr="0016115F">
        <w:rPr>
          <w:b/>
          <w:noProof w:val="0"/>
        </w:rPr>
        <w:t xml:space="preserve"> click “Apply Changes” before switching to a different PGE or subsystem, the CATALYST server will not get the changes.</w:t>
      </w:r>
      <w:r w:rsidR="002E3855" w:rsidRPr="0016115F">
        <w:rPr>
          <w:noProof w:val="0"/>
        </w:rPr>
        <w:t xml:space="preserve"> </w:t>
      </w:r>
      <w:r w:rsidR="00142126" w:rsidRPr="0016115F">
        <w:rPr>
          <w:noProof w:val="0"/>
        </w:rPr>
        <w:t xml:space="preserve"> </w:t>
      </w:r>
      <w:r w:rsidR="008D3131" w:rsidRPr="0016115F">
        <w:rPr>
          <w:noProof w:val="0"/>
        </w:rPr>
        <w:t xml:space="preserve">After re-enabling a previously disabled PGE, you may need to unlock any PR(s) for that PGE (see </w:t>
      </w:r>
      <w:hyperlink w:anchor="_Unlocking_a_PR" w:history="1">
        <w:proofErr w:type="gramStart"/>
        <w:r w:rsidR="008D3131" w:rsidRPr="0016115F">
          <w:rPr>
            <w:rStyle w:val="Hyperlink"/>
            <w:noProof w:val="0"/>
            <w:color w:val="2E74B5" w:themeColor="accent1" w:themeShade="BF"/>
          </w:rPr>
          <w:t>Unlocking</w:t>
        </w:r>
        <w:proofErr w:type="gramEnd"/>
        <w:r w:rsidR="008D3131" w:rsidRPr="0016115F">
          <w:rPr>
            <w:rStyle w:val="Hyperlink"/>
            <w:noProof w:val="0"/>
            <w:color w:val="2E74B5" w:themeColor="accent1" w:themeShade="BF"/>
          </w:rPr>
          <w:t xml:space="preserve"> a PR</w:t>
        </w:r>
      </w:hyperlink>
      <w:r w:rsidR="008D3131" w:rsidRPr="0016115F">
        <w:rPr>
          <w:noProof w:val="0"/>
        </w:rPr>
        <w:t xml:space="preserve"> for more information on how to unlock a PR). </w:t>
      </w:r>
      <w:r w:rsidR="009452A7" w:rsidRPr="0016115F">
        <w:rPr>
          <w:noProof w:val="0"/>
        </w:rPr>
        <w:t>Users without the proper privileges can view the settings in the PGE Settings but cannot change them.</w:t>
      </w:r>
      <w:r w:rsidR="00513EF6" w:rsidRPr="0016115F">
        <w:rPr>
          <w:noProof w:val="0"/>
        </w:rPr>
        <w:t xml:space="preserve"> </w:t>
      </w:r>
      <w:r w:rsidR="00142126" w:rsidRPr="0016115F">
        <w:rPr>
          <w:noProof w:val="0"/>
        </w:rPr>
        <w:t xml:space="preserve"> </w:t>
      </w:r>
      <w:r w:rsidR="00513EF6" w:rsidRPr="0016115F">
        <w:rPr>
          <w:noProof w:val="0"/>
        </w:rPr>
        <w:t>Please see the CATALYST</w:t>
      </w:r>
      <w:r w:rsidR="00C50BF5" w:rsidRPr="0016115F">
        <w:rPr>
          <w:noProof w:val="0"/>
        </w:rPr>
        <w:t xml:space="preserve"> Server</w:t>
      </w:r>
      <w:r w:rsidR="00513EF6" w:rsidRPr="0016115F">
        <w:rPr>
          <w:noProof w:val="0"/>
        </w:rPr>
        <w:t xml:space="preserve"> Operator’s Manual for more information on </w:t>
      </w:r>
      <w:r w:rsidR="006E326D" w:rsidRPr="0016115F">
        <w:rPr>
          <w:noProof w:val="0"/>
        </w:rPr>
        <w:t xml:space="preserve">managing </w:t>
      </w:r>
      <w:r w:rsidR="00513EF6" w:rsidRPr="0016115F">
        <w:rPr>
          <w:noProof w:val="0"/>
        </w:rPr>
        <w:t>PGE handlers.</w:t>
      </w:r>
    </w:p>
    <w:p w:rsidR="00142126" w:rsidRPr="0016115F" w:rsidRDefault="00142126" w:rsidP="00CA0572">
      <w:pPr>
        <w:pStyle w:val="Body"/>
        <w:rPr>
          <w:noProof w:val="0"/>
        </w:rPr>
      </w:pPr>
    </w:p>
    <w:p w:rsidR="007253D4" w:rsidRPr="0016115F" w:rsidRDefault="007253D4" w:rsidP="00142126">
      <w:pPr>
        <w:pStyle w:val="Body"/>
        <w:jc w:val="center"/>
        <w:rPr>
          <w:noProof w:val="0"/>
        </w:rPr>
      </w:pPr>
      <w:r w:rsidRPr="0016115F">
        <w:drawing>
          <wp:inline distT="0" distB="0" distL="0" distR="0" wp14:anchorId="7169923A" wp14:editId="7A1BA8FD">
            <wp:extent cx="2872698" cy="324559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ge_settings.tiff"/>
                    <pic:cNvPicPr/>
                  </pic:nvPicPr>
                  <pic:blipFill>
                    <a:blip r:embed="rId42">
                      <a:extLst>
                        <a:ext uri="{28A0092B-C50C-407E-A947-70E740481C1C}">
                          <a14:useLocalDpi xmlns:a14="http://schemas.microsoft.com/office/drawing/2010/main" val="0"/>
                        </a:ext>
                      </a:extLst>
                    </a:blip>
                    <a:stretch>
                      <a:fillRect/>
                    </a:stretch>
                  </pic:blipFill>
                  <pic:spPr>
                    <a:xfrm>
                      <a:off x="0" y="0"/>
                      <a:ext cx="2885846" cy="3260451"/>
                    </a:xfrm>
                    <a:prstGeom prst="rect">
                      <a:avLst/>
                    </a:prstGeom>
                  </pic:spPr>
                </pic:pic>
              </a:graphicData>
            </a:graphic>
          </wp:inline>
        </w:drawing>
      </w:r>
    </w:p>
    <w:p w:rsidR="00142126" w:rsidRPr="0016115F" w:rsidRDefault="00142126" w:rsidP="00142126">
      <w:pPr>
        <w:pStyle w:val="Caption"/>
      </w:pPr>
      <w:bookmarkStart w:id="77" w:name="_Toc468889391"/>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7052B9" w:rsidRPr="0016115F">
          <w:t>12</w:t>
        </w:r>
      </w:fldSimple>
      <w:r w:rsidRPr="0016115F">
        <w:t xml:space="preserve">.  </w:t>
      </w:r>
      <w:r w:rsidR="00514603" w:rsidRPr="0016115F">
        <w:t>PGE Settings</w:t>
      </w:r>
      <w:bookmarkEnd w:id="77"/>
    </w:p>
    <w:p w:rsidR="00142126" w:rsidRDefault="00F606EF" w:rsidP="00142126">
      <w:pPr>
        <w:pStyle w:val="Heading5"/>
        <w:rPr>
          <w:lang w:val="en-US"/>
        </w:rPr>
      </w:pPr>
      <w:r>
        <w:rPr>
          <w:lang w:val="en-US"/>
        </w:rPr>
        <w:t xml:space="preserve"> </w:t>
      </w:r>
      <w:bookmarkStart w:id="78" w:name="_Toc473699922"/>
      <w:r w:rsidR="004A3462">
        <w:rPr>
          <w:lang w:val="en-US"/>
        </w:rPr>
        <w:t>Start/Stop SGE Job Flush</w:t>
      </w:r>
      <w:bookmarkEnd w:id="78"/>
    </w:p>
    <w:p w:rsidR="00507E2E" w:rsidRPr="00507E2E" w:rsidRDefault="00507E2E" w:rsidP="00896C47">
      <w:pPr>
        <w:pStyle w:val="Body"/>
      </w:pPr>
      <w:r>
        <w:t>Start</w:t>
      </w:r>
      <w:r w:rsidR="001F4C54">
        <w:t>s</w:t>
      </w:r>
      <w:r>
        <w:t xml:space="preserve"> or </w:t>
      </w:r>
      <w:r w:rsidR="001F4C54">
        <w:t>s</w:t>
      </w:r>
      <w:r>
        <w:t>top</w:t>
      </w:r>
      <w:r w:rsidR="001F4C54">
        <w:t>s the</w:t>
      </w:r>
      <w:r>
        <w:t xml:space="preserve"> SGE Job Flush </w:t>
      </w:r>
      <w:r w:rsidR="001F4C54">
        <w:t xml:space="preserve">option.  This </w:t>
      </w:r>
      <w:r>
        <w:t xml:space="preserve">command can </w:t>
      </w:r>
      <w:r w:rsidR="001F4C54">
        <w:t xml:space="preserve">only </w:t>
      </w:r>
      <w:r>
        <w:t>be performed by a CATALYST Administrator and notifies the CATALYST server to enable</w:t>
      </w:r>
      <w:r w:rsidR="001F4C54">
        <w:t xml:space="preserve"> or disable</w:t>
      </w:r>
      <w:r>
        <w:t xml:space="preserve"> the SGE flush mode. When this mode is toggled on, CATALYST lets the jobs already running in SGE finish, but does not submit any new jobs to SGE. This can be used to prepare CATALYST for shutdown while letting the SGE jobs </w:t>
      </w:r>
      <w:r w:rsidR="009179E5">
        <w:t xml:space="preserve">run to completion. When CATALYST is in flush mode (the title at the top of the window will </w:t>
      </w:r>
      <w:r w:rsidR="00B81C1D">
        <w:t xml:space="preserve">show if it is in this mode), </w:t>
      </w:r>
      <w:r w:rsidR="0098770A">
        <w:t>selecting “Stop SGE Job Flush” will toggle off this mode.</w:t>
      </w:r>
    </w:p>
    <w:p w:rsidR="006161EF" w:rsidRPr="0016115F" w:rsidRDefault="006161EF" w:rsidP="00A61EE9">
      <w:pPr>
        <w:pStyle w:val="Heading5"/>
        <w:rPr>
          <w:lang w:val="en-US"/>
        </w:rPr>
      </w:pPr>
      <w:bookmarkStart w:id="79" w:name="OLE_LINK11"/>
      <w:bookmarkStart w:id="80" w:name="OLE_LINK12"/>
      <w:bookmarkStart w:id="81" w:name="_Toc473699923"/>
      <w:r w:rsidRPr="0016115F">
        <w:rPr>
          <w:lang w:val="en-US"/>
        </w:rPr>
        <w:t>Reload ACL</w:t>
      </w:r>
      <w:r w:rsidR="00DF75FD" w:rsidRPr="0016115F">
        <w:rPr>
          <w:lang w:val="en-US"/>
        </w:rPr>
        <w:t xml:space="preserve"> Option</w:t>
      </w:r>
      <w:bookmarkEnd w:id="81"/>
    </w:p>
    <w:bookmarkEnd w:id="79"/>
    <w:bookmarkEnd w:id="80"/>
    <w:p w:rsidR="00813118" w:rsidRPr="0016115F" w:rsidRDefault="00813118" w:rsidP="00CA0572">
      <w:pPr>
        <w:pStyle w:val="Body"/>
        <w:rPr>
          <w:noProof w:val="0"/>
        </w:rPr>
      </w:pPr>
      <w:proofErr w:type="gramStart"/>
      <w:r w:rsidRPr="0016115F">
        <w:rPr>
          <w:noProof w:val="0"/>
        </w:rPr>
        <w:t xml:space="preserve">Sends a request to the CATALYST Server to refresh </w:t>
      </w:r>
      <w:r w:rsidR="000E5FA5" w:rsidRPr="0016115F">
        <w:rPr>
          <w:noProof w:val="0"/>
        </w:rPr>
        <w:t>the</w:t>
      </w:r>
      <w:r w:rsidRPr="0016115F">
        <w:rPr>
          <w:noProof w:val="0"/>
        </w:rPr>
        <w:t xml:space="preserve"> Access Control List.</w:t>
      </w:r>
      <w:proofErr w:type="gramEnd"/>
      <w:r w:rsidRPr="0016115F">
        <w:rPr>
          <w:noProof w:val="0"/>
        </w:rPr>
        <w:t xml:space="preserve"> </w:t>
      </w:r>
      <w:r w:rsidR="00142126" w:rsidRPr="0016115F">
        <w:rPr>
          <w:noProof w:val="0"/>
        </w:rPr>
        <w:t xml:space="preserve"> </w:t>
      </w:r>
      <w:r w:rsidRPr="0016115F">
        <w:rPr>
          <w:noProof w:val="0"/>
        </w:rPr>
        <w:t>See the CATALYST Server Operator’s Manual for more information about the ACL.</w:t>
      </w:r>
    </w:p>
    <w:p w:rsidR="006161EF" w:rsidRPr="0016115F" w:rsidRDefault="00C5011B" w:rsidP="00A61EE9">
      <w:pPr>
        <w:pStyle w:val="Heading5"/>
        <w:rPr>
          <w:lang w:val="en-US"/>
        </w:rPr>
      </w:pPr>
      <w:bookmarkStart w:id="82" w:name="_Toc473699924"/>
      <w:r w:rsidRPr="0016115F">
        <w:rPr>
          <w:lang w:val="en-US"/>
        </w:rPr>
        <w:t xml:space="preserve">Start </w:t>
      </w:r>
      <w:r w:rsidR="00B03672" w:rsidRPr="0016115F">
        <w:rPr>
          <w:lang w:val="en-US"/>
        </w:rPr>
        <w:t>Processing (Ready for Processing -&gt; Not Ready for Processing)</w:t>
      </w:r>
      <w:r w:rsidR="00DF75FD" w:rsidRPr="0016115F">
        <w:rPr>
          <w:lang w:val="en-US"/>
        </w:rPr>
        <w:t xml:space="preserve"> Option</w:t>
      </w:r>
      <w:bookmarkEnd w:id="82"/>
    </w:p>
    <w:p w:rsidR="00813118" w:rsidRPr="0016115F" w:rsidRDefault="00813118" w:rsidP="00CA0572">
      <w:pPr>
        <w:pStyle w:val="Body"/>
        <w:rPr>
          <w:noProof w:val="0"/>
        </w:rPr>
      </w:pPr>
      <w:proofErr w:type="gramStart"/>
      <w:r w:rsidRPr="0016115F">
        <w:rPr>
          <w:noProof w:val="0"/>
        </w:rPr>
        <w:t xml:space="preserve">Sends a request to the CATALYST Server to </w:t>
      </w:r>
      <w:r w:rsidR="006A7CF2" w:rsidRPr="0016115F">
        <w:rPr>
          <w:noProof w:val="0"/>
        </w:rPr>
        <w:t>start processing</w:t>
      </w:r>
      <w:r w:rsidR="005E4C38" w:rsidRPr="0016115F">
        <w:rPr>
          <w:noProof w:val="0"/>
        </w:rPr>
        <w:t>.</w:t>
      </w:r>
      <w:proofErr w:type="gramEnd"/>
      <w:r w:rsidR="005E4C38" w:rsidRPr="0016115F">
        <w:rPr>
          <w:noProof w:val="0"/>
        </w:rPr>
        <w:t xml:space="preserve"> </w:t>
      </w:r>
      <w:r w:rsidR="00142126" w:rsidRPr="0016115F">
        <w:rPr>
          <w:noProof w:val="0"/>
        </w:rPr>
        <w:t xml:space="preserve"> </w:t>
      </w:r>
      <w:r w:rsidR="006A7CF2" w:rsidRPr="0016115F">
        <w:rPr>
          <w:noProof w:val="0"/>
        </w:rPr>
        <w:t xml:space="preserve">The CATALYST Server </w:t>
      </w:r>
      <w:proofErr w:type="gramStart"/>
      <w:r w:rsidR="006A7CF2" w:rsidRPr="0016115F">
        <w:rPr>
          <w:noProof w:val="0"/>
        </w:rPr>
        <w:t>must be set</w:t>
      </w:r>
      <w:proofErr w:type="gramEnd"/>
      <w:r w:rsidR="006A7CF2" w:rsidRPr="0016115F">
        <w:rPr>
          <w:noProof w:val="0"/>
        </w:rPr>
        <w:t xml:space="preserve"> to the “Ready f</w:t>
      </w:r>
      <w:r w:rsidR="001A4F5C" w:rsidRPr="0016115F">
        <w:rPr>
          <w:noProof w:val="0"/>
        </w:rPr>
        <w:t>or Processing” mode</w:t>
      </w:r>
      <w:r w:rsidR="006A7CF2" w:rsidRPr="0016115F">
        <w:rPr>
          <w:noProof w:val="0"/>
        </w:rPr>
        <w:t xml:space="preserve"> before it</w:t>
      </w:r>
      <w:r w:rsidR="005E4C38" w:rsidRPr="0016115F">
        <w:rPr>
          <w:noProof w:val="0"/>
        </w:rPr>
        <w:t xml:space="preserve"> can run jobs, accept new PRs, </w:t>
      </w:r>
      <w:r w:rsidR="001A4F5C" w:rsidRPr="0016115F">
        <w:rPr>
          <w:noProof w:val="0"/>
        </w:rPr>
        <w:t xml:space="preserve">or </w:t>
      </w:r>
      <w:r w:rsidR="005E4C38" w:rsidRPr="0016115F">
        <w:rPr>
          <w:noProof w:val="0"/>
        </w:rPr>
        <w:t>apply actions on CATALYST Jobs such as pause, etc.</w:t>
      </w:r>
      <w:r w:rsidR="00142126" w:rsidRPr="0016115F">
        <w:rPr>
          <w:noProof w:val="0"/>
        </w:rPr>
        <w:t xml:space="preserve"> </w:t>
      </w:r>
      <w:r w:rsidR="005E4C38" w:rsidRPr="0016115F">
        <w:rPr>
          <w:noProof w:val="0"/>
        </w:rPr>
        <w:t xml:space="preserve"> Restarting the kernel process, or when CATALYST </w:t>
      </w:r>
      <w:proofErr w:type="gramStart"/>
      <w:r w:rsidR="005E4C38" w:rsidRPr="0016115F">
        <w:rPr>
          <w:noProof w:val="0"/>
        </w:rPr>
        <w:t>is initially launched</w:t>
      </w:r>
      <w:proofErr w:type="gramEnd"/>
      <w:r w:rsidR="005E4C38" w:rsidRPr="0016115F">
        <w:rPr>
          <w:noProof w:val="0"/>
        </w:rPr>
        <w:t>, will</w:t>
      </w:r>
      <w:r w:rsidR="006A7CF2" w:rsidRPr="0016115F">
        <w:rPr>
          <w:noProof w:val="0"/>
        </w:rPr>
        <w:t xml:space="preserve"> set the CATALYST Server into the mode “Not Ready for Processing”</w:t>
      </w:r>
      <w:r w:rsidR="009C4C76" w:rsidRPr="0016115F">
        <w:rPr>
          <w:noProof w:val="0"/>
        </w:rPr>
        <w:t>.</w:t>
      </w:r>
    </w:p>
    <w:p w:rsidR="00291C7A" w:rsidRPr="0016115F" w:rsidRDefault="00291C7A">
      <w:pPr>
        <w:spacing w:after="0" w:line="240" w:lineRule="auto"/>
        <w:rPr>
          <w:rFonts w:ascii="Times New Roman" w:hAnsi="Times New Roman"/>
          <w:b/>
          <w:bCs/>
          <w:iCs/>
          <w:sz w:val="24"/>
          <w:lang w:eastAsia="x-none"/>
        </w:rPr>
      </w:pPr>
      <w:r w:rsidRPr="0016115F">
        <w:br w:type="page"/>
      </w:r>
    </w:p>
    <w:p w:rsidR="00D7611B" w:rsidRPr="0016115F" w:rsidRDefault="00D7611B" w:rsidP="00B917A4">
      <w:pPr>
        <w:pStyle w:val="Heading4"/>
        <w:rPr>
          <w:lang w:val="en-US"/>
        </w:rPr>
      </w:pPr>
      <w:bookmarkStart w:id="83" w:name="_Toc473699925"/>
      <w:r w:rsidRPr="0016115F">
        <w:rPr>
          <w:lang w:val="en-US"/>
        </w:rPr>
        <w:lastRenderedPageBreak/>
        <w:t>View Menu</w:t>
      </w:r>
      <w:bookmarkEnd w:id="83"/>
    </w:p>
    <w:p w:rsidR="00C82198" w:rsidRPr="0016115F" w:rsidRDefault="00C82198" w:rsidP="00C82198">
      <w:pPr>
        <w:rPr>
          <w:lang w:eastAsia="x-none"/>
        </w:rPr>
      </w:pPr>
    </w:p>
    <w:p w:rsidR="008C4868" w:rsidRPr="0016115F" w:rsidRDefault="008C4868" w:rsidP="00291C7A">
      <w:pPr>
        <w:pStyle w:val="Body"/>
        <w:jc w:val="center"/>
        <w:rPr>
          <w:noProof w:val="0"/>
        </w:rPr>
      </w:pPr>
      <w:r w:rsidRPr="0016115F">
        <w:drawing>
          <wp:inline distT="0" distB="0" distL="0" distR="0" wp14:anchorId="122EDDBC" wp14:editId="2AFD3776">
            <wp:extent cx="1676400" cy="862709"/>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ew_menu.tiff"/>
                    <pic:cNvPicPr/>
                  </pic:nvPicPr>
                  <pic:blipFill>
                    <a:blip r:embed="rId43">
                      <a:extLst>
                        <a:ext uri="{28A0092B-C50C-407E-A947-70E740481C1C}">
                          <a14:useLocalDpi xmlns:a14="http://schemas.microsoft.com/office/drawing/2010/main" val="0"/>
                        </a:ext>
                      </a:extLst>
                    </a:blip>
                    <a:stretch>
                      <a:fillRect/>
                    </a:stretch>
                  </pic:blipFill>
                  <pic:spPr>
                    <a:xfrm>
                      <a:off x="0" y="0"/>
                      <a:ext cx="1693251" cy="871381"/>
                    </a:xfrm>
                    <a:prstGeom prst="rect">
                      <a:avLst/>
                    </a:prstGeom>
                  </pic:spPr>
                </pic:pic>
              </a:graphicData>
            </a:graphic>
          </wp:inline>
        </w:drawing>
      </w:r>
    </w:p>
    <w:p w:rsidR="00142126" w:rsidRPr="0016115F" w:rsidRDefault="00291C7A" w:rsidP="00291C7A">
      <w:pPr>
        <w:pStyle w:val="Caption"/>
      </w:pPr>
      <w:bookmarkStart w:id="84" w:name="_Toc468889392"/>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7052B9" w:rsidRPr="0016115F">
          <w:t>13</w:t>
        </w:r>
      </w:fldSimple>
      <w:r w:rsidRPr="0016115F">
        <w:t xml:space="preserve">.  </w:t>
      </w:r>
      <w:r w:rsidR="00514603" w:rsidRPr="0016115F">
        <w:t>View Menu</w:t>
      </w:r>
      <w:bookmarkEnd w:id="84"/>
    </w:p>
    <w:p w:rsidR="00142126" w:rsidRPr="0016115F" w:rsidRDefault="00142126" w:rsidP="00291C7A">
      <w:pPr>
        <w:pStyle w:val="Body"/>
        <w:rPr>
          <w:noProof w:val="0"/>
        </w:rPr>
      </w:pPr>
    </w:p>
    <w:p w:rsidR="008C4868" w:rsidRPr="0016115F" w:rsidRDefault="008C4868" w:rsidP="00A61EE9">
      <w:pPr>
        <w:pStyle w:val="Heading5"/>
        <w:rPr>
          <w:lang w:val="en-US"/>
        </w:rPr>
      </w:pPr>
      <w:bookmarkStart w:id="85" w:name="_Toc473699926"/>
      <w:r w:rsidRPr="0016115F">
        <w:rPr>
          <w:lang w:val="en-US"/>
        </w:rPr>
        <w:t>Hide Log Console</w:t>
      </w:r>
      <w:r w:rsidR="00DF75FD" w:rsidRPr="0016115F">
        <w:rPr>
          <w:lang w:val="en-US"/>
        </w:rPr>
        <w:t xml:space="preserve"> Option</w:t>
      </w:r>
      <w:bookmarkEnd w:id="85"/>
    </w:p>
    <w:p w:rsidR="00EC43F7" w:rsidRPr="0016115F" w:rsidRDefault="008C4868" w:rsidP="00CA0572">
      <w:pPr>
        <w:pStyle w:val="Body"/>
        <w:rPr>
          <w:noProof w:val="0"/>
        </w:rPr>
      </w:pPr>
      <w:proofErr w:type="gramStart"/>
      <w:r w:rsidRPr="0016115F">
        <w:rPr>
          <w:noProof w:val="0"/>
        </w:rPr>
        <w:t>Toggles showing or hiding the log console near the bottom of the Operator’s Console.</w:t>
      </w:r>
      <w:proofErr w:type="gramEnd"/>
      <w:r w:rsidRPr="0016115F">
        <w:rPr>
          <w:noProof w:val="0"/>
        </w:rPr>
        <w:t xml:space="preserve"> </w:t>
      </w:r>
      <w:r w:rsidR="00291C7A" w:rsidRPr="0016115F">
        <w:rPr>
          <w:noProof w:val="0"/>
        </w:rPr>
        <w:t xml:space="preserve"> </w:t>
      </w:r>
      <w:r w:rsidRPr="0016115F">
        <w:rPr>
          <w:noProof w:val="0"/>
        </w:rPr>
        <w:t xml:space="preserve">Since all errors and warnings </w:t>
      </w:r>
      <w:proofErr w:type="gramStart"/>
      <w:r w:rsidRPr="0016115F">
        <w:rPr>
          <w:noProof w:val="0"/>
        </w:rPr>
        <w:t>are also written</w:t>
      </w:r>
      <w:proofErr w:type="gramEnd"/>
      <w:r w:rsidRPr="0016115F">
        <w:rPr>
          <w:noProof w:val="0"/>
        </w:rPr>
        <w:t xml:space="preserve"> to the log file for the console, users can safely hide the log console if they desire more space to be given to the rest of the console.</w:t>
      </w:r>
    </w:p>
    <w:p w:rsidR="00D82A08" w:rsidRPr="0016115F" w:rsidRDefault="00D82A08" w:rsidP="00B917A4">
      <w:pPr>
        <w:pStyle w:val="Heading4"/>
        <w:rPr>
          <w:lang w:val="en-US"/>
        </w:rPr>
      </w:pPr>
      <w:bookmarkStart w:id="86" w:name="_Toc473699927"/>
      <w:r w:rsidRPr="0016115F">
        <w:rPr>
          <w:lang w:val="en-US"/>
        </w:rPr>
        <w:t>Tools Menu</w:t>
      </w:r>
      <w:bookmarkEnd w:id="86"/>
    </w:p>
    <w:p w:rsidR="00C82198" w:rsidRPr="0016115F" w:rsidRDefault="00C82198" w:rsidP="00C82198">
      <w:pPr>
        <w:rPr>
          <w:lang w:eastAsia="x-none"/>
        </w:rPr>
      </w:pPr>
    </w:p>
    <w:p w:rsidR="00EC43F7" w:rsidRPr="0016115F" w:rsidRDefault="00EC43F7" w:rsidP="00291C7A">
      <w:pPr>
        <w:pStyle w:val="Body"/>
        <w:jc w:val="center"/>
        <w:rPr>
          <w:noProof w:val="0"/>
        </w:rPr>
      </w:pPr>
      <w:r w:rsidRPr="0016115F">
        <w:drawing>
          <wp:inline distT="0" distB="0" distL="0" distR="0" wp14:anchorId="4F456C41" wp14:editId="3556D0E8">
            <wp:extent cx="1955800" cy="9162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ols_menu.tiff"/>
                    <pic:cNvPicPr/>
                  </pic:nvPicPr>
                  <pic:blipFill>
                    <a:blip r:embed="rId44">
                      <a:extLst>
                        <a:ext uri="{28A0092B-C50C-407E-A947-70E740481C1C}">
                          <a14:useLocalDpi xmlns:a14="http://schemas.microsoft.com/office/drawing/2010/main" val="0"/>
                        </a:ext>
                      </a:extLst>
                    </a:blip>
                    <a:stretch>
                      <a:fillRect/>
                    </a:stretch>
                  </pic:blipFill>
                  <pic:spPr>
                    <a:xfrm>
                      <a:off x="0" y="0"/>
                      <a:ext cx="1969713" cy="922749"/>
                    </a:xfrm>
                    <a:prstGeom prst="rect">
                      <a:avLst/>
                    </a:prstGeom>
                  </pic:spPr>
                </pic:pic>
              </a:graphicData>
            </a:graphic>
          </wp:inline>
        </w:drawing>
      </w:r>
    </w:p>
    <w:p w:rsidR="00291C7A" w:rsidRPr="0016115F" w:rsidRDefault="00291C7A" w:rsidP="00291C7A">
      <w:pPr>
        <w:pStyle w:val="Caption"/>
      </w:pPr>
      <w:bookmarkStart w:id="87" w:name="_Toc468889393"/>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7052B9" w:rsidRPr="0016115F">
          <w:t>14</w:t>
        </w:r>
      </w:fldSimple>
      <w:r w:rsidRPr="0016115F">
        <w:t xml:space="preserve">.  </w:t>
      </w:r>
      <w:r w:rsidR="00514603" w:rsidRPr="0016115F">
        <w:t>Tools Menu</w:t>
      </w:r>
      <w:bookmarkEnd w:id="87"/>
    </w:p>
    <w:p w:rsidR="00291C7A" w:rsidRPr="0016115F" w:rsidRDefault="00291C7A" w:rsidP="00291C7A">
      <w:pPr>
        <w:pStyle w:val="Body"/>
        <w:rPr>
          <w:noProof w:val="0"/>
        </w:rPr>
      </w:pPr>
    </w:p>
    <w:p w:rsidR="00EC43F7" w:rsidRPr="0016115F" w:rsidRDefault="00EC43F7" w:rsidP="00A61EE9">
      <w:pPr>
        <w:pStyle w:val="Heading5"/>
        <w:rPr>
          <w:lang w:val="en-US"/>
        </w:rPr>
      </w:pPr>
      <w:bookmarkStart w:id="88" w:name="OLE_LINK9"/>
      <w:bookmarkStart w:id="89" w:name="OLE_LINK10"/>
      <w:bookmarkStart w:id="90" w:name="_Toc473699928"/>
      <w:r w:rsidRPr="0016115F">
        <w:rPr>
          <w:lang w:val="en-US"/>
        </w:rPr>
        <w:t>Global Job Search (by id)</w:t>
      </w:r>
      <w:r w:rsidR="00DF75FD" w:rsidRPr="0016115F">
        <w:rPr>
          <w:lang w:val="en-US"/>
        </w:rPr>
        <w:t xml:space="preserve"> Option</w:t>
      </w:r>
      <w:bookmarkEnd w:id="90"/>
    </w:p>
    <w:bookmarkEnd w:id="88"/>
    <w:bookmarkEnd w:id="89"/>
    <w:p w:rsidR="00EC43F7" w:rsidRPr="0016115F" w:rsidRDefault="00FB1474" w:rsidP="002F2233">
      <w:pPr>
        <w:pStyle w:val="Body"/>
        <w:rPr>
          <w:noProof w:val="0"/>
        </w:rPr>
      </w:pPr>
      <w:proofErr w:type="gramStart"/>
      <w:r w:rsidRPr="0016115F">
        <w:rPr>
          <w:noProof w:val="0"/>
        </w:rPr>
        <w:t xml:space="preserve">Opens up a job search window that allows the user to search for a specific CATALYST Job by its CATALYST </w:t>
      </w:r>
      <w:r w:rsidR="00BE0C9D" w:rsidRPr="0016115F">
        <w:rPr>
          <w:noProof w:val="0"/>
        </w:rPr>
        <w:t>ID</w:t>
      </w:r>
      <w:r w:rsidRPr="0016115F">
        <w:rPr>
          <w:noProof w:val="0"/>
        </w:rPr>
        <w:t xml:space="preserve"> number.</w:t>
      </w:r>
      <w:proofErr w:type="gramEnd"/>
      <w:r w:rsidRPr="0016115F">
        <w:rPr>
          <w:noProof w:val="0"/>
        </w:rPr>
        <w:t xml:space="preserve"> </w:t>
      </w:r>
      <w:r w:rsidR="00291C7A" w:rsidRPr="0016115F">
        <w:rPr>
          <w:noProof w:val="0"/>
        </w:rPr>
        <w:t xml:space="preserve"> </w:t>
      </w:r>
      <w:r w:rsidRPr="0016115F">
        <w:rPr>
          <w:noProof w:val="0"/>
        </w:rPr>
        <w:t xml:space="preserve">Since all the CATALYST server logs list jobs by their CATALYST </w:t>
      </w:r>
      <w:r w:rsidR="00BE0C9D" w:rsidRPr="0016115F">
        <w:rPr>
          <w:noProof w:val="0"/>
        </w:rPr>
        <w:t>ID</w:t>
      </w:r>
      <w:r w:rsidRPr="0016115F">
        <w:rPr>
          <w:noProof w:val="0"/>
        </w:rPr>
        <w:t xml:space="preserve"> the Global Job Search </w:t>
      </w:r>
      <w:proofErr w:type="gramStart"/>
      <w:r w:rsidRPr="0016115F">
        <w:rPr>
          <w:noProof w:val="0"/>
        </w:rPr>
        <w:t>gives</w:t>
      </w:r>
      <w:proofErr w:type="gramEnd"/>
      <w:r w:rsidRPr="0016115F">
        <w:rPr>
          <w:noProof w:val="0"/>
        </w:rPr>
        <w:t xml:space="preserve"> users a way to search for any </w:t>
      </w:r>
      <w:r w:rsidR="00BE0C9D" w:rsidRPr="0016115F">
        <w:rPr>
          <w:noProof w:val="0"/>
        </w:rPr>
        <w:t>ID</w:t>
      </w:r>
      <w:r w:rsidRPr="0016115F">
        <w:rPr>
          <w:noProof w:val="0"/>
        </w:rPr>
        <w:t xml:space="preserve"> listed in those log files.</w:t>
      </w:r>
    </w:p>
    <w:p w:rsidR="00BE0C9D" w:rsidRPr="0016115F" w:rsidRDefault="00BE0C9D" w:rsidP="002F2233">
      <w:pPr>
        <w:pStyle w:val="Body"/>
        <w:rPr>
          <w:noProof w:val="0"/>
        </w:rPr>
      </w:pPr>
    </w:p>
    <w:p w:rsidR="00FB1474" w:rsidRPr="0016115F" w:rsidRDefault="007A5102" w:rsidP="00291C7A">
      <w:pPr>
        <w:pStyle w:val="Body"/>
        <w:jc w:val="center"/>
        <w:rPr>
          <w:noProof w:val="0"/>
        </w:rPr>
      </w:pPr>
      <w:r w:rsidRPr="0016115F">
        <w:lastRenderedPageBreak/>
        <w:drawing>
          <wp:inline distT="0" distB="0" distL="0" distR="0" wp14:anchorId="5E991F35" wp14:editId="334F26AC">
            <wp:extent cx="3994150" cy="344836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lobal_job_search.tiff"/>
                    <pic:cNvPicPr/>
                  </pic:nvPicPr>
                  <pic:blipFill>
                    <a:blip r:embed="rId45">
                      <a:extLst>
                        <a:ext uri="{28A0092B-C50C-407E-A947-70E740481C1C}">
                          <a14:useLocalDpi xmlns:a14="http://schemas.microsoft.com/office/drawing/2010/main" val="0"/>
                        </a:ext>
                      </a:extLst>
                    </a:blip>
                    <a:stretch>
                      <a:fillRect/>
                    </a:stretch>
                  </pic:blipFill>
                  <pic:spPr>
                    <a:xfrm>
                      <a:off x="0" y="0"/>
                      <a:ext cx="3998244" cy="3451902"/>
                    </a:xfrm>
                    <a:prstGeom prst="rect">
                      <a:avLst/>
                    </a:prstGeom>
                  </pic:spPr>
                </pic:pic>
              </a:graphicData>
            </a:graphic>
          </wp:inline>
        </w:drawing>
      </w:r>
    </w:p>
    <w:p w:rsidR="00291C7A" w:rsidRPr="0016115F" w:rsidRDefault="00291C7A" w:rsidP="00291C7A">
      <w:pPr>
        <w:pStyle w:val="Caption"/>
      </w:pPr>
      <w:bookmarkStart w:id="91" w:name="_Toc468889394"/>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7052B9" w:rsidRPr="0016115F">
          <w:t>15</w:t>
        </w:r>
      </w:fldSimple>
      <w:r w:rsidRPr="0016115F">
        <w:t xml:space="preserve">.  </w:t>
      </w:r>
      <w:r w:rsidR="00514603" w:rsidRPr="0016115F">
        <w:t>Global Job Search</w:t>
      </w:r>
      <w:bookmarkEnd w:id="91"/>
    </w:p>
    <w:p w:rsidR="00291C7A" w:rsidRPr="0016115F" w:rsidRDefault="00291C7A" w:rsidP="00291C7A">
      <w:pPr>
        <w:pStyle w:val="Body"/>
        <w:rPr>
          <w:noProof w:val="0"/>
        </w:rPr>
      </w:pPr>
    </w:p>
    <w:p w:rsidR="007A5102" w:rsidRPr="0016115F" w:rsidRDefault="00D21C8A" w:rsidP="002F2233">
      <w:pPr>
        <w:pStyle w:val="Body"/>
        <w:numPr>
          <w:ilvl w:val="0"/>
          <w:numId w:val="66"/>
        </w:numPr>
        <w:rPr>
          <w:noProof w:val="0"/>
        </w:rPr>
      </w:pPr>
      <w:r w:rsidRPr="0016115F">
        <w:rPr>
          <w:noProof w:val="0"/>
        </w:rPr>
        <w:t>Search Bar – Enter the CATALYST Job ID in the textbox and then click search to start a search for that job ID.</w:t>
      </w:r>
    </w:p>
    <w:p w:rsidR="00D21C8A" w:rsidRPr="0016115F" w:rsidRDefault="00D20F35" w:rsidP="002F2233">
      <w:pPr>
        <w:pStyle w:val="Body"/>
        <w:numPr>
          <w:ilvl w:val="0"/>
          <w:numId w:val="66"/>
        </w:numPr>
        <w:rPr>
          <w:noProof w:val="0"/>
        </w:rPr>
      </w:pPr>
      <w:r w:rsidRPr="0016115F">
        <w:rPr>
          <w:noProof w:val="0"/>
        </w:rPr>
        <w:t>J</w:t>
      </w:r>
      <w:r w:rsidR="00336776" w:rsidRPr="0016115F">
        <w:rPr>
          <w:noProof w:val="0"/>
        </w:rPr>
        <w:t>ob View</w:t>
      </w:r>
      <w:r w:rsidR="00D21C8A" w:rsidRPr="0016115F">
        <w:rPr>
          <w:noProof w:val="0"/>
        </w:rPr>
        <w:t xml:space="preserve"> – Shows the jobs, if any </w:t>
      </w:r>
      <w:proofErr w:type="gramStart"/>
      <w:r w:rsidR="00D21C8A" w:rsidRPr="0016115F">
        <w:rPr>
          <w:noProof w:val="0"/>
        </w:rPr>
        <w:t>are found</w:t>
      </w:r>
      <w:proofErr w:type="gramEnd"/>
      <w:r w:rsidRPr="0016115F">
        <w:rPr>
          <w:noProof w:val="0"/>
        </w:rPr>
        <w:t>, in a table</w:t>
      </w:r>
      <w:r w:rsidR="00D21C8A" w:rsidRPr="0016115F">
        <w:rPr>
          <w:noProof w:val="0"/>
        </w:rPr>
        <w:t>.</w:t>
      </w:r>
      <w:r w:rsidR="00291C7A" w:rsidRPr="0016115F">
        <w:rPr>
          <w:noProof w:val="0"/>
        </w:rPr>
        <w:t xml:space="preserve">  </w:t>
      </w:r>
      <w:r w:rsidR="003215B3" w:rsidRPr="0016115F">
        <w:rPr>
          <w:noProof w:val="0"/>
        </w:rPr>
        <w:t>Performing Operations on CATALYST Jobs</w:t>
      </w:r>
    </w:p>
    <w:p w:rsidR="00D21C8A" w:rsidRDefault="00CC3760" w:rsidP="002F2233">
      <w:pPr>
        <w:pStyle w:val="Body"/>
        <w:numPr>
          <w:ilvl w:val="0"/>
          <w:numId w:val="66"/>
        </w:numPr>
        <w:rPr>
          <w:noProof w:val="0"/>
        </w:rPr>
      </w:pPr>
      <w:r w:rsidRPr="0016115F">
        <w:rPr>
          <w:noProof w:val="0"/>
        </w:rPr>
        <w:t xml:space="preserve">Job </w:t>
      </w:r>
      <w:r w:rsidR="00D21C8A" w:rsidRPr="0016115F">
        <w:rPr>
          <w:noProof w:val="0"/>
        </w:rPr>
        <w:t xml:space="preserve">Commands – See </w:t>
      </w:r>
      <w:hyperlink w:anchor="_Performing_Operations_on" w:history="1">
        <w:r w:rsidR="003215B3" w:rsidRPr="0016115F">
          <w:rPr>
            <w:rStyle w:val="Hyperlink"/>
            <w:noProof w:val="0"/>
            <w:color w:val="2E74B5" w:themeColor="accent1" w:themeShade="BF"/>
          </w:rPr>
          <w:t>Performing Operations on CATALYST Jobs</w:t>
        </w:r>
      </w:hyperlink>
      <w:r w:rsidR="00D21C8A" w:rsidRPr="0016115F">
        <w:rPr>
          <w:noProof w:val="0"/>
        </w:rPr>
        <w:t xml:space="preserve"> in a PR</w:t>
      </w:r>
      <w:r w:rsidR="00A228F7" w:rsidRPr="0016115F">
        <w:rPr>
          <w:noProof w:val="0"/>
        </w:rPr>
        <w:t xml:space="preserve"> for more information</w:t>
      </w:r>
      <w:r w:rsidR="00C65FA1" w:rsidRPr="0016115F">
        <w:rPr>
          <w:noProof w:val="0"/>
        </w:rPr>
        <w:t>.</w:t>
      </w:r>
    </w:p>
    <w:p w:rsidR="00EE2329" w:rsidRDefault="00EE2329" w:rsidP="00EE2329">
      <w:pPr>
        <w:pStyle w:val="Body"/>
        <w:ind w:left="720"/>
        <w:rPr>
          <w:noProof w:val="0"/>
        </w:rPr>
      </w:pPr>
    </w:p>
    <w:p w:rsidR="00EE2329" w:rsidRDefault="00EE2329" w:rsidP="00EE2329">
      <w:pPr>
        <w:pStyle w:val="Heading5"/>
        <w:rPr>
          <w:lang w:val="en-US"/>
        </w:rPr>
      </w:pPr>
      <w:bookmarkStart w:id="92" w:name="_Toc473699929"/>
      <w:r>
        <w:rPr>
          <w:lang w:val="en-US"/>
        </w:rPr>
        <w:t>Epilog Queue List</w:t>
      </w:r>
      <w:bookmarkEnd w:id="92"/>
    </w:p>
    <w:p w:rsidR="00EE2329" w:rsidRDefault="000767DC" w:rsidP="00896C47">
      <w:pPr>
        <w:pStyle w:val="Body"/>
      </w:pPr>
      <w:r>
        <w:t xml:space="preserve">Opens a window containing </w:t>
      </w:r>
      <w:r w:rsidR="00346295">
        <w:t xml:space="preserve">a list of epilog jobs waiting in queue to run. This list automatically refreshes itself. The list is ordered by queue position, with the next epilog job to run at the top of the list.  </w:t>
      </w:r>
    </w:p>
    <w:p w:rsidR="00D5197E" w:rsidRDefault="00D5197E" w:rsidP="00D5197E">
      <w:pPr>
        <w:jc w:val="center"/>
        <w:rPr>
          <w:lang w:eastAsia="x-none"/>
        </w:rPr>
      </w:pPr>
      <w:r>
        <w:rPr>
          <w:noProof/>
        </w:rPr>
        <w:lastRenderedPageBreak/>
        <w:drawing>
          <wp:inline distT="0" distB="0" distL="0" distR="0" wp14:anchorId="7E8B55F8" wp14:editId="426E01DB">
            <wp:extent cx="4753193" cy="3558540"/>
            <wp:effectExtent l="0" t="0" r="0" b="0"/>
            <wp:docPr id="89" name="Picture 89" descr="../../Screensh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82868" cy="3580757"/>
                    </a:xfrm>
                    <a:prstGeom prst="rect">
                      <a:avLst/>
                    </a:prstGeom>
                    <a:noFill/>
                    <a:ln>
                      <a:noFill/>
                    </a:ln>
                  </pic:spPr>
                </pic:pic>
              </a:graphicData>
            </a:graphic>
          </wp:inline>
        </w:drawing>
      </w:r>
    </w:p>
    <w:p w:rsidR="00D5197E" w:rsidRDefault="00D5197E" w:rsidP="00D5197E">
      <w:pPr>
        <w:pStyle w:val="Caption"/>
      </w:pPr>
      <w:bookmarkStart w:id="93" w:name="_Toc468889395"/>
      <w:proofErr w:type="gramStart"/>
      <w:r w:rsidRPr="0016115F">
        <w:t xml:space="preserve">Figure </w:t>
      </w:r>
      <w:fldSimple w:instr=" STYLEREF 1 \s ">
        <w:r>
          <w:rPr>
            <w:noProof/>
          </w:rPr>
          <w:t>2</w:t>
        </w:r>
      </w:fldSimple>
      <w:r w:rsidRPr="0016115F">
        <w:noBreakHyphen/>
      </w:r>
      <w:fldSimple w:instr=" SEQ Figure \* ARABIC \s 1 ">
        <w:r>
          <w:rPr>
            <w:noProof/>
          </w:rPr>
          <w:t>16</w:t>
        </w:r>
      </w:fldSimple>
      <w:r w:rsidRPr="0016115F">
        <w:t>.</w:t>
      </w:r>
      <w:proofErr w:type="gramEnd"/>
      <w:r w:rsidRPr="0016115F">
        <w:t xml:space="preserve">  </w:t>
      </w:r>
      <w:r>
        <w:t>Epilog Queue List</w:t>
      </w:r>
      <w:bookmarkEnd w:id="93"/>
    </w:p>
    <w:p w:rsidR="00EE2329" w:rsidRDefault="00EE2329" w:rsidP="00EE2329">
      <w:pPr>
        <w:pStyle w:val="Heading5"/>
        <w:rPr>
          <w:lang w:val="en-US"/>
        </w:rPr>
      </w:pPr>
      <w:bookmarkStart w:id="94" w:name="_Toc473699930"/>
      <w:r>
        <w:rPr>
          <w:lang w:val="en-US"/>
        </w:rPr>
        <w:t>SGE Jobs</w:t>
      </w:r>
      <w:bookmarkEnd w:id="94"/>
    </w:p>
    <w:p w:rsidR="004C08B6" w:rsidRDefault="008D2B10" w:rsidP="00330EAA">
      <w:pPr>
        <w:pStyle w:val="Body"/>
      </w:pPr>
      <w:r>
        <w:t>Opens a window containing the list of CATALYST jobs currently running in SGE. This list is the same as the result of the “qstat” command for the jobs owned by CATALYST. The window refreshes itself automatically.</w:t>
      </w:r>
    </w:p>
    <w:p w:rsidR="00EE2329" w:rsidRDefault="004C08B6" w:rsidP="00D5197E">
      <w:pPr>
        <w:pStyle w:val="Body"/>
        <w:jc w:val="center"/>
        <w:rPr>
          <w:noProof w:val="0"/>
        </w:rPr>
      </w:pPr>
      <w:r>
        <w:rPr>
          <w:rFonts w:ascii="Calibri" w:hAnsi="Calibri"/>
          <w:color w:val="auto"/>
          <w:sz w:val="22"/>
          <w:szCs w:val="22"/>
        </w:rPr>
        <w:lastRenderedPageBreak/>
        <w:drawing>
          <wp:inline distT="0" distB="0" distL="0" distR="0" wp14:anchorId="114A04A8" wp14:editId="5FA14931">
            <wp:extent cx="4776015" cy="3587115"/>
            <wp:effectExtent l="0" t="0" r="0" b="0"/>
            <wp:docPr id="88" name="Picture 88" descr="../../Screensh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08342" cy="3611395"/>
                    </a:xfrm>
                    <a:prstGeom prst="rect">
                      <a:avLst/>
                    </a:prstGeom>
                    <a:noFill/>
                    <a:ln>
                      <a:noFill/>
                    </a:ln>
                  </pic:spPr>
                </pic:pic>
              </a:graphicData>
            </a:graphic>
          </wp:inline>
        </w:drawing>
      </w:r>
    </w:p>
    <w:p w:rsidR="00D5197E" w:rsidRDefault="00D5197E" w:rsidP="00D5197E">
      <w:pPr>
        <w:pStyle w:val="Body"/>
        <w:jc w:val="center"/>
        <w:rPr>
          <w:noProof w:val="0"/>
        </w:rPr>
      </w:pPr>
    </w:p>
    <w:p w:rsidR="00D5197E" w:rsidRPr="0016115F" w:rsidRDefault="00D5197E" w:rsidP="00D5197E">
      <w:pPr>
        <w:pStyle w:val="Caption"/>
      </w:pPr>
      <w:bookmarkStart w:id="95" w:name="_Toc468889396"/>
      <w:bookmarkStart w:id="96" w:name="OLE_LINK15"/>
      <w:bookmarkStart w:id="97" w:name="OLE_LINK18"/>
      <w:proofErr w:type="gramStart"/>
      <w:r w:rsidRPr="0016115F">
        <w:t xml:space="preserve">Figure </w:t>
      </w:r>
      <w:fldSimple w:instr=" STYLEREF 1 \s ">
        <w:r>
          <w:rPr>
            <w:noProof/>
          </w:rPr>
          <w:t>2</w:t>
        </w:r>
      </w:fldSimple>
      <w:r w:rsidRPr="0016115F">
        <w:noBreakHyphen/>
      </w:r>
      <w:fldSimple w:instr=" SEQ Figure \* ARABIC \s 1 ">
        <w:r>
          <w:rPr>
            <w:noProof/>
          </w:rPr>
          <w:t>1</w:t>
        </w:r>
        <w:r w:rsidR="00222831">
          <w:rPr>
            <w:noProof/>
          </w:rPr>
          <w:t>7</w:t>
        </w:r>
      </w:fldSimple>
      <w:r w:rsidRPr="0016115F">
        <w:t>.</w:t>
      </w:r>
      <w:proofErr w:type="gramEnd"/>
      <w:r w:rsidRPr="0016115F">
        <w:t xml:space="preserve">  </w:t>
      </w:r>
      <w:r>
        <w:t>SGE Jobs</w:t>
      </w:r>
      <w:bookmarkEnd w:id="95"/>
    </w:p>
    <w:bookmarkEnd w:id="96"/>
    <w:bookmarkEnd w:id="97"/>
    <w:p w:rsidR="00D5197E" w:rsidRPr="0016115F" w:rsidRDefault="00D5197E" w:rsidP="00D5197E">
      <w:pPr>
        <w:pStyle w:val="Body"/>
        <w:jc w:val="center"/>
        <w:rPr>
          <w:noProof w:val="0"/>
        </w:rPr>
      </w:pPr>
    </w:p>
    <w:p w:rsidR="00D7611B" w:rsidRPr="0016115F" w:rsidRDefault="00D82A08" w:rsidP="00B917A4">
      <w:pPr>
        <w:pStyle w:val="Heading4"/>
        <w:rPr>
          <w:lang w:val="en-US"/>
        </w:rPr>
      </w:pPr>
      <w:bookmarkStart w:id="98" w:name="_Toc473699931"/>
      <w:r w:rsidRPr="0016115F">
        <w:rPr>
          <w:lang w:val="en-US"/>
        </w:rPr>
        <w:t>Help Menu</w:t>
      </w:r>
      <w:bookmarkEnd w:id="98"/>
    </w:p>
    <w:p w:rsidR="00C82198" w:rsidRPr="0016115F" w:rsidRDefault="00C82198" w:rsidP="00C82198">
      <w:pPr>
        <w:rPr>
          <w:lang w:eastAsia="x-none"/>
        </w:rPr>
      </w:pPr>
    </w:p>
    <w:p w:rsidR="007A355D" w:rsidRPr="0016115F" w:rsidRDefault="007A355D" w:rsidP="00E05FA1">
      <w:pPr>
        <w:pStyle w:val="Body"/>
        <w:jc w:val="center"/>
        <w:rPr>
          <w:noProof w:val="0"/>
        </w:rPr>
      </w:pPr>
      <w:r w:rsidRPr="0016115F">
        <w:drawing>
          <wp:inline distT="0" distB="0" distL="0" distR="0" wp14:anchorId="4981C46D" wp14:editId="12596B75">
            <wp:extent cx="977900" cy="551636"/>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lp_menu.tiff"/>
                    <pic:cNvPicPr/>
                  </pic:nvPicPr>
                  <pic:blipFill>
                    <a:blip r:embed="rId48">
                      <a:extLst>
                        <a:ext uri="{28A0092B-C50C-407E-A947-70E740481C1C}">
                          <a14:useLocalDpi xmlns:a14="http://schemas.microsoft.com/office/drawing/2010/main" val="0"/>
                        </a:ext>
                      </a:extLst>
                    </a:blip>
                    <a:stretch>
                      <a:fillRect/>
                    </a:stretch>
                  </pic:blipFill>
                  <pic:spPr>
                    <a:xfrm>
                      <a:off x="0" y="0"/>
                      <a:ext cx="997374" cy="562621"/>
                    </a:xfrm>
                    <a:prstGeom prst="rect">
                      <a:avLst/>
                    </a:prstGeom>
                  </pic:spPr>
                </pic:pic>
              </a:graphicData>
            </a:graphic>
          </wp:inline>
        </w:drawing>
      </w:r>
    </w:p>
    <w:p w:rsidR="00E05FA1" w:rsidRPr="0016115F" w:rsidRDefault="00E05FA1" w:rsidP="00E05FA1">
      <w:pPr>
        <w:pStyle w:val="Caption"/>
      </w:pPr>
      <w:bookmarkStart w:id="99" w:name="_Toc468889397"/>
      <w:bookmarkStart w:id="100" w:name="OLE_LINK13"/>
      <w:bookmarkStart w:id="101" w:name="OLE_LINK14"/>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222831">
          <w:rPr>
            <w:noProof/>
          </w:rPr>
          <w:t>18</w:t>
        </w:r>
      </w:fldSimple>
      <w:r w:rsidRPr="0016115F">
        <w:t xml:space="preserve">.  </w:t>
      </w:r>
      <w:r w:rsidR="00514603" w:rsidRPr="0016115F">
        <w:t>Help Menu</w:t>
      </w:r>
      <w:bookmarkEnd w:id="99"/>
    </w:p>
    <w:bookmarkEnd w:id="100"/>
    <w:bookmarkEnd w:id="101"/>
    <w:p w:rsidR="00E05FA1" w:rsidRPr="0016115F" w:rsidRDefault="00E05FA1" w:rsidP="00E05FA1">
      <w:pPr>
        <w:pStyle w:val="Body"/>
        <w:rPr>
          <w:noProof w:val="0"/>
        </w:rPr>
      </w:pPr>
    </w:p>
    <w:p w:rsidR="007A355D" w:rsidRPr="0016115F" w:rsidRDefault="007A355D" w:rsidP="00A61EE9">
      <w:pPr>
        <w:pStyle w:val="Heading5"/>
        <w:rPr>
          <w:lang w:val="en-US"/>
        </w:rPr>
      </w:pPr>
      <w:bookmarkStart w:id="102" w:name="_Toc473699932"/>
      <w:r w:rsidRPr="0016115F">
        <w:rPr>
          <w:lang w:val="en-US"/>
        </w:rPr>
        <w:t>About</w:t>
      </w:r>
      <w:r w:rsidR="00DF75FD" w:rsidRPr="0016115F">
        <w:rPr>
          <w:lang w:val="en-US"/>
        </w:rPr>
        <w:t xml:space="preserve"> Option</w:t>
      </w:r>
      <w:bookmarkEnd w:id="102"/>
    </w:p>
    <w:p w:rsidR="007A355D" w:rsidRPr="0016115F" w:rsidRDefault="00F31AC5" w:rsidP="002F2233">
      <w:pPr>
        <w:pStyle w:val="Body"/>
        <w:rPr>
          <w:noProof w:val="0"/>
        </w:rPr>
      </w:pPr>
      <w:r w:rsidRPr="0016115F">
        <w:rPr>
          <w:noProof w:val="0"/>
        </w:rPr>
        <w:t xml:space="preserve">Opens the </w:t>
      </w:r>
      <w:proofErr w:type="gramStart"/>
      <w:r w:rsidRPr="0016115F">
        <w:rPr>
          <w:noProof w:val="0"/>
        </w:rPr>
        <w:t>A</w:t>
      </w:r>
      <w:r w:rsidR="007A355D" w:rsidRPr="0016115F">
        <w:rPr>
          <w:noProof w:val="0"/>
        </w:rPr>
        <w:t>bout</w:t>
      </w:r>
      <w:proofErr w:type="gramEnd"/>
      <w:r w:rsidR="007A355D" w:rsidRPr="0016115F">
        <w:rPr>
          <w:noProof w:val="0"/>
        </w:rPr>
        <w:t xml:space="preserve"> window for the Operator’s Console which lists the build date, developer contact information, and the current user’s Java environment.</w:t>
      </w:r>
    </w:p>
    <w:p w:rsidR="00F31AC5" w:rsidRPr="0016115F" w:rsidRDefault="00F31AC5" w:rsidP="002F2233">
      <w:pPr>
        <w:pStyle w:val="Body"/>
        <w:rPr>
          <w:noProof w:val="0"/>
        </w:rPr>
      </w:pPr>
    </w:p>
    <w:p w:rsidR="007D53B2" w:rsidRPr="0016115F" w:rsidRDefault="007A355D" w:rsidP="00E05FA1">
      <w:pPr>
        <w:pStyle w:val="Body"/>
        <w:jc w:val="center"/>
        <w:rPr>
          <w:noProof w:val="0"/>
        </w:rPr>
      </w:pPr>
      <w:r w:rsidRPr="0016115F">
        <w:lastRenderedPageBreak/>
        <w:drawing>
          <wp:inline distT="0" distB="0" distL="0" distR="0" wp14:anchorId="0B7C2386" wp14:editId="346B921D">
            <wp:extent cx="4288367" cy="3216275"/>
            <wp:effectExtent l="0" t="0" r="444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out_window.tiff"/>
                    <pic:cNvPicPr/>
                  </pic:nvPicPr>
                  <pic:blipFill>
                    <a:blip r:embed="rId49">
                      <a:extLst>
                        <a:ext uri="{28A0092B-C50C-407E-A947-70E740481C1C}">
                          <a14:useLocalDpi xmlns:a14="http://schemas.microsoft.com/office/drawing/2010/main" val="0"/>
                        </a:ext>
                      </a:extLst>
                    </a:blip>
                    <a:stretch>
                      <a:fillRect/>
                    </a:stretch>
                  </pic:blipFill>
                  <pic:spPr>
                    <a:xfrm>
                      <a:off x="0" y="0"/>
                      <a:ext cx="4294606" cy="3220954"/>
                    </a:xfrm>
                    <a:prstGeom prst="rect">
                      <a:avLst/>
                    </a:prstGeom>
                  </pic:spPr>
                </pic:pic>
              </a:graphicData>
            </a:graphic>
          </wp:inline>
        </w:drawing>
      </w:r>
    </w:p>
    <w:p w:rsidR="00E05FA1" w:rsidRPr="0016115F" w:rsidRDefault="00E05FA1" w:rsidP="00E05FA1">
      <w:pPr>
        <w:pStyle w:val="Caption"/>
      </w:pPr>
      <w:bookmarkStart w:id="103" w:name="_Toc468889398"/>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222831">
          <w:rPr>
            <w:noProof/>
          </w:rPr>
          <w:t>19</w:t>
        </w:r>
      </w:fldSimple>
      <w:r w:rsidRPr="0016115F">
        <w:t xml:space="preserve">.  </w:t>
      </w:r>
      <w:r w:rsidR="00912163" w:rsidRPr="0016115F">
        <w:t>About Window</w:t>
      </w:r>
      <w:bookmarkEnd w:id="103"/>
    </w:p>
    <w:p w:rsidR="00E05FA1" w:rsidRPr="0016115F" w:rsidRDefault="00E05FA1" w:rsidP="00E05FA1">
      <w:pPr>
        <w:pStyle w:val="Body"/>
        <w:rPr>
          <w:noProof w:val="0"/>
        </w:rPr>
      </w:pPr>
    </w:p>
    <w:p w:rsidR="006A3739" w:rsidRPr="0016115F" w:rsidRDefault="006A3739" w:rsidP="006A3739">
      <w:pPr>
        <w:pStyle w:val="Heading3"/>
        <w:rPr>
          <w:lang w:val="en-US"/>
        </w:rPr>
      </w:pPr>
      <w:bookmarkStart w:id="104" w:name="_Toc473699933"/>
      <w:r w:rsidRPr="0016115F">
        <w:rPr>
          <w:lang w:val="en-US"/>
        </w:rPr>
        <w:t>PR View</w:t>
      </w:r>
      <w:bookmarkEnd w:id="104"/>
    </w:p>
    <w:p w:rsidR="007C10AF" w:rsidRPr="0016115F" w:rsidRDefault="006A3739" w:rsidP="000C54E1">
      <w:pPr>
        <w:pStyle w:val="Body"/>
        <w:rPr>
          <w:noProof w:val="0"/>
        </w:rPr>
      </w:pPr>
      <w:r w:rsidRPr="0016115F">
        <w:rPr>
          <w:noProof w:val="0"/>
        </w:rPr>
        <w:t>The PR View allows the user to monitor and perform several operations on the active PRs in the CATALYST Server.</w:t>
      </w:r>
    </w:p>
    <w:p w:rsidR="00AB79DA" w:rsidRPr="0016115F" w:rsidRDefault="007D53B2" w:rsidP="00E05FA1">
      <w:pPr>
        <w:pStyle w:val="Body"/>
        <w:jc w:val="center"/>
        <w:rPr>
          <w:noProof w:val="0"/>
        </w:rPr>
      </w:pPr>
      <w:r w:rsidRPr="0016115F">
        <w:lastRenderedPageBreak/>
        <w:drawing>
          <wp:inline distT="0" distB="0" distL="0" distR="0" wp14:anchorId="1DD1327C" wp14:editId="7D8A919D">
            <wp:extent cx="2658952" cy="516255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_view.tiff"/>
                    <pic:cNvPicPr/>
                  </pic:nvPicPr>
                  <pic:blipFill>
                    <a:blip r:embed="rId50">
                      <a:extLst>
                        <a:ext uri="{28A0092B-C50C-407E-A947-70E740481C1C}">
                          <a14:useLocalDpi xmlns:a14="http://schemas.microsoft.com/office/drawing/2010/main" val="0"/>
                        </a:ext>
                      </a:extLst>
                    </a:blip>
                    <a:stretch>
                      <a:fillRect/>
                    </a:stretch>
                  </pic:blipFill>
                  <pic:spPr>
                    <a:xfrm>
                      <a:off x="0" y="0"/>
                      <a:ext cx="2672435" cy="5188728"/>
                    </a:xfrm>
                    <a:prstGeom prst="rect">
                      <a:avLst/>
                    </a:prstGeom>
                  </pic:spPr>
                </pic:pic>
              </a:graphicData>
            </a:graphic>
          </wp:inline>
        </w:drawing>
      </w:r>
    </w:p>
    <w:p w:rsidR="00E05FA1" w:rsidRPr="0016115F" w:rsidRDefault="00E05FA1" w:rsidP="00E05FA1">
      <w:pPr>
        <w:pStyle w:val="Caption"/>
      </w:pPr>
      <w:bookmarkStart w:id="105" w:name="_Toc468889399"/>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222831">
          <w:rPr>
            <w:noProof/>
          </w:rPr>
          <w:t>20</w:t>
        </w:r>
      </w:fldSimple>
      <w:r w:rsidRPr="0016115F">
        <w:t xml:space="preserve">.  </w:t>
      </w:r>
      <w:r w:rsidR="00912163" w:rsidRPr="0016115F">
        <w:t>PR View</w:t>
      </w:r>
      <w:bookmarkEnd w:id="105"/>
    </w:p>
    <w:p w:rsidR="00E05FA1" w:rsidRPr="0016115F" w:rsidRDefault="00E05FA1" w:rsidP="00E05FA1">
      <w:pPr>
        <w:pStyle w:val="Body"/>
        <w:rPr>
          <w:noProof w:val="0"/>
        </w:rPr>
      </w:pPr>
    </w:p>
    <w:p w:rsidR="007D53B2" w:rsidRPr="0016115F" w:rsidRDefault="005A10A8" w:rsidP="00B917A4">
      <w:pPr>
        <w:pStyle w:val="Heading4"/>
        <w:rPr>
          <w:lang w:val="en-US"/>
        </w:rPr>
      </w:pPr>
      <w:bookmarkStart w:id="106" w:name="_Toc473699934"/>
      <w:r w:rsidRPr="0016115F">
        <w:rPr>
          <w:lang w:val="en-US"/>
        </w:rPr>
        <w:t>PR Sorting</w:t>
      </w:r>
      <w:bookmarkEnd w:id="106"/>
    </w:p>
    <w:p w:rsidR="005A10A8" w:rsidRPr="0016115F" w:rsidRDefault="005A10A8" w:rsidP="000C54E1">
      <w:pPr>
        <w:pStyle w:val="Body"/>
        <w:rPr>
          <w:noProof w:val="0"/>
        </w:rPr>
      </w:pPr>
      <w:r w:rsidRPr="0016115F">
        <w:rPr>
          <w:noProof w:val="0"/>
        </w:rPr>
        <w:t xml:space="preserve">PRs are organized in the following way: </w:t>
      </w:r>
      <w:r w:rsidR="00364FF1" w:rsidRPr="0016115F">
        <w:rPr>
          <w:noProof w:val="0"/>
        </w:rPr>
        <w:t xml:space="preserve"> </w:t>
      </w:r>
      <w:r w:rsidRPr="0016115F">
        <w:rPr>
          <w:noProof w:val="0"/>
        </w:rPr>
        <w:t xml:space="preserve">Stream name (if available) </w:t>
      </w:r>
      <w:r w:rsidR="00F83391" w:rsidRPr="0016115F">
        <w:rPr>
          <w:noProof w:val="0"/>
        </w:rPr>
        <w:sym w:font="Wingdings" w:char="F0E0"/>
      </w:r>
      <w:r w:rsidRPr="0016115F">
        <w:rPr>
          <w:noProof w:val="0"/>
        </w:rPr>
        <w:t xml:space="preserve"> subsystem name </w:t>
      </w:r>
      <w:r w:rsidR="00F83391" w:rsidRPr="0016115F">
        <w:rPr>
          <w:noProof w:val="0"/>
        </w:rPr>
        <w:sym w:font="Wingdings" w:char="F0E0"/>
      </w:r>
      <w:r w:rsidRPr="0016115F">
        <w:rPr>
          <w:noProof w:val="0"/>
        </w:rPr>
        <w:t xml:space="preserve"> PGE name </w:t>
      </w:r>
      <w:r w:rsidR="00F83391" w:rsidRPr="0016115F">
        <w:rPr>
          <w:noProof w:val="0"/>
        </w:rPr>
        <w:sym w:font="Wingdings" w:char="F0E0"/>
      </w:r>
      <w:r w:rsidRPr="0016115F">
        <w:rPr>
          <w:noProof w:val="0"/>
        </w:rPr>
        <w:t xml:space="preserve"> PR name.</w:t>
      </w:r>
      <w:r w:rsidR="008416DB" w:rsidRPr="0016115F">
        <w:rPr>
          <w:noProof w:val="0"/>
        </w:rPr>
        <w:t xml:space="preserve"> </w:t>
      </w:r>
      <w:r w:rsidRPr="0016115F">
        <w:rPr>
          <w:noProof w:val="0"/>
        </w:rPr>
        <w:t xml:space="preserve"> To hide a PGE, subsystem, or even stream that you do not wish to view in the list simply click on the small arrows beside the folder icons to the left of the category you wish to collapse and hide</w:t>
      </w:r>
      <w:r w:rsidR="00FE78D3" w:rsidRPr="0016115F">
        <w:rPr>
          <w:noProof w:val="0"/>
        </w:rPr>
        <w:t>.</w:t>
      </w:r>
    </w:p>
    <w:p w:rsidR="00FE78D3" w:rsidRPr="0016115F" w:rsidRDefault="00FE78D3" w:rsidP="00B917A4">
      <w:pPr>
        <w:pStyle w:val="Heading4"/>
        <w:rPr>
          <w:lang w:val="en-US"/>
        </w:rPr>
      </w:pPr>
      <w:bookmarkStart w:id="107" w:name="_Viewing_a_PR’s"/>
      <w:bookmarkStart w:id="108" w:name="_Viewing_a_PR’s_1"/>
      <w:bookmarkStart w:id="109" w:name="_Toc473699935"/>
      <w:bookmarkEnd w:id="107"/>
      <w:bookmarkEnd w:id="108"/>
      <w:r w:rsidRPr="0016115F">
        <w:rPr>
          <w:lang w:val="en-US"/>
        </w:rPr>
        <w:t>Viewing a PR’s CATALYST Jobs</w:t>
      </w:r>
      <w:bookmarkEnd w:id="109"/>
    </w:p>
    <w:p w:rsidR="00FE78D3" w:rsidRPr="0016115F" w:rsidRDefault="00FE78D3" w:rsidP="000C54E1">
      <w:pPr>
        <w:pStyle w:val="Body"/>
        <w:rPr>
          <w:noProof w:val="0"/>
        </w:rPr>
      </w:pPr>
      <w:r w:rsidRPr="0016115F">
        <w:rPr>
          <w:noProof w:val="0"/>
        </w:rPr>
        <w:t>Single click on the PR name you wis</w:t>
      </w:r>
      <w:r w:rsidR="00364FF1" w:rsidRPr="0016115F">
        <w:rPr>
          <w:noProof w:val="0"/>
        </w:rPr>
        <w:t>h to view the jobs of, and the jobs will show up in the Job V</w:t>
      </w:r>
      <w:r w:rsidRPr="0016115F">
        <w:rPr>
          <w:noProof w:val="0"/>
        </w:rPr>
        <w:t>iew, located in the center of the Operator’s Console.</w:t>
      </w:r>
    </w:p>
    <w:p w:rsidR="00FE78D3" w:rsidRPr="0016115F" w:rsidRDefault="00FE78D3" w:rsidP="00B917A4">
      <w:pPr>
        <w:pStyle w:val="Heading4"/>
        <w:rPr>
          <w:lang w:val="en-US"/>
        </w:rPr>
      </w:pPr>
      <w:bookmarkStart w:id="110" w:name="_Toc473699936"/>
      <w:r w:rsidRPr="0016115F">
        <w:rPr>
          <w:lang w:val="en-US"/>
        </w:rPr>
        <w:t>Viewing a PR’s Chunk Details</w:t>
      </w:r>
      <w:bookmarkEnd w:id="110"/>
    </w:p>
    <w:p w:rsidR="00364FF1" w:rsidRPr="0016115F" w:rsidRDefault="00FE78D3" w:rsidP="000C54E1">
      <w:pPr>
        <w:pStyle w:val="Body"/>
        <w:rPr>
          <w:noProof w:val="0"/>
        </w:rPr>
      </w:pPr>
      <w:r w:rsidRPr="0016115F">
        <w:rPr>
          <w:noProof w:val="0"/>
        </w:rPr>
        <w:t>To view a PR’s details by chunk, double click on the PR name and the PR Details Window will appear.</w:t>
      </w:r>
    </w:p>
    <w:p w:rsidR="00FE78D3" w:rsidRPr="0016115F" w:rsidRDefault="00FE78D3" w:rsidP="00364FF1">
      <w:pPr>
        <w:tabs>
          <w:tab w:val="left" w:pos="4320"/>
        </w:tabs>
        <w:rPr>
          <w:rFonts w:ascii="Times New Roman" w:hAnsi="Times New Roman"/>
          <w:sz w:val="24"/>
          <w:szCs w:val="24"/>
        </w:rPr>
      </w:pPr>
    </w:p>
    <w:p w:rsidR="00F6493C" w:rsidRPr="0016115F" w:rsidRDefault="00F6493C" w:rsidP="008416DB">
      <w:pPr>
        <w:pStyle w:val="Body"/>
        <w:jc w:val="center"/>
        <w:rPr>
          <w:noProof w:val="0"/>
        </w:rPr>
      </w:pPr>
      <w:r w:rsidRPr="0016115F">
        <w:drawing>
          <wp:inline distT="0" distB="0" distL="0" distR="0" wp14:anchorId="48013AAE" wp14:editId="72350EC8">
            <wp:extent cx="2540635" cy="3036504"/>
            <wp:effectExtent l="0" t="0" r="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_details_window_1.tiff"/>
                    <pic:cNvPicPr/>
                  </pic:nvPicPr>
                  <pic:blipFill>
                    <a:blip r:embed="rId51">
                      <a:extLst>
                        <a:ext uri="{28A0092B-C50C-407E-A947-70E740481C1C}">
                          <a14:useLocalDpi xmlns:a14="http://schemas.microsoft.com/office/drawing/2010/main" val="0"/>
                        </a:ext>
                      </a:extLst>
                    </a:blip>
                    <a:stretch>
                      <a:fillRect/>
                    </a:stretch>
                  </pic:blipFill>
                  <pic:spPr>
                    <a:xfrm>
                      <a:off x="0" y="0"/>
                      <a:ext cx="2546639" cy="3043680"/>
                    </a:xfrm>
                    <a:prstGeom prst="rect">
                      <a:avLst/>
                    </a:prstGeom>
                  </pic:spPr>
                </pic:pic>
              </a:graphicData>
            </a:graphic>
          </wp:inline>
        </w:drawing>
      </w:r>
    </w:p>
    <w:p w:rsidR="008416DB" w:rsidRPr="0016115F" w:rsidRDefault="008416DB" w:rsidP="008416DB">
      <w:pPr>
        <w:pStyle w:val="Caption"/>
      </w:pPr>
      <w:bookmarkStart w:id="111" w:name="_Toc468889400"/>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222831">
          <w:rPr>
            <w:noProof/>
          </w:rPr>
          <w:t>21</w:t>
        </w:r>
      </w:fldSimple>
      <w:r w:rsidRPr="0016115F">
        <w:t xml:space="preserve">.  </w:t>
      </w:r>
      <w:r w:rsidR="00912163" w:rsidRPr="0016115F">
        <w:t>PR Details</w:t>
      </w:r>
      <w:bookmarkEnd w:id="111"/>
    </w:p>
    <w:p w:rsidR="008416DB" w:rsidRPr="0016115F" w:rsidRDefault="008416DB" w:rsidP="008416DB">
      <w:pPr>
        <w:pStyle w:val="Body"/>
        <w:rPr>
          <w:noProof w:val="0"/>
        </w:rPr>
      </w:pPr>
    </w:p>
    <w:p w:rsidR="00BA007E" w:rsidRPr="0016115F" w:rsidRDefault="00BA007E" w:rsidP="00A61EE9">
      <w:pPr>
        <w:pStyle w:val="Heading5"/>
        <w:rPr>
          <w:lang w:val="en-US"/>
        </w:rPr>
      </w:pPr>
      <w:bookmarkStart w:id="112" w:name="_Toc473699937"/>
      <w:r w:rsidRPr="0016115F">
        <w:rPr>
          <w:lang w:val="en-US"/>
        </w:rPr>
        <w:t>Viewing Different Chunk Numbers</w:t>
      </w:r>
      <w:bookmarkEnd w:id="112"/>
    </w:p>
    <w:p w:rsidR="00BA007E" w:rsidRPr="0016115F" w:rsidRDefault="00BA007E" w:rsidP="000C54E1">
      <w:pPr>
        <w:pStyle w:val="Body"/>
        <w:rPr>
          <w:noProof w:val="0"/>
        </w:rPr>
      </w:pPr>
      <w:r w:rsidRPr="0016115F">
        <w:rPr>
          <w:noProof w:val="0"/>
        </w:rPr>
        <w:t xml:space="preserve">To view a different chunk’s details, click the dropdown and select the desired chunk (the chunk name or number </w:t>
      </w:r>
      <w:proofErr w:type="gramStart"/>
      <w:r w:rsidRPr="0016115F">
        <w:rPr>
          <w:noProof w:val="0"/>
        </w:rPr>
        <w:t>is provided</w:t>
      </w:r>
      <w:proofErr w:type="gramEnd"/>
      <w:r w:rsidRPr="0016115F">
        <w:rPr>
          <w:noProof w:val="0"/>
        </w:rPr>
        <w:t xml:space="preserve"> by the PR Web Tool when the chunk is submitted to CATALYST).</w:t>
      </w:r>
    </w:p>
    <w:p w:rsidR="008059AB" w:rsidRPr="0016115F" w:rsidRDefault="008059AB" w:rsidP="000C54E1">
      <w:pPr>
        <w:pStyle w:val="Body"/>
        <w:rPr>
          <w:noProof w:val="0"/>
        </w:rPr>
      </w:pPr>
    </w:p>
    <w:p w:rsidR="00BA007E" w:rsidRPr="0016115F" w:rsidRDefault="00BA007E" w:rsidP="008416DB">
      <w:pPr>
        <w:pStyle w:val="Body"/>
        <w:jc w:val="center"/>
        <w:rPr>
          <w:noProof w:val="0"/>
        </w:rPr>
      </w:pPr>
      <w:r w:rsidRPr="0016115F">
        <w:drawing>
          <wp:inline distT="0" distB="0" distL="0" distR="0" wp14:anchorId="78850C3C" wp14:editId="2333441F">
            <wp:extent cx="2045335" cy="945039"/>
            <wp:effectExtent l="0" t="0" r="1206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_details_window_2.tiff"/>
                    <pic:cNvPicPr/>
                  </pic:nvPicPr>
                  <pic:blipFill>
                    <a:blip r:embed="rId52">
                      <a:extLst>
                        <a:ext uri="{28A0092B-C50C-407E-A947-70E740481C1C}">
                          <a14:useLocalDpi xmlns:a14="http://schemas.microsoft.com/office/drawing/2010/main" val="0"/>
                        </a:ext>
                      </a:extLst>
                    </a:blip>
                    <a:stretch>
                      <a:fillRect/>
                    </a:stretch>
                  </pic:blipFill>
                  <pic:spPr>
                    <a:xfrm>
                      <a:off x="0" y="0"/>
                      <a:ext cx="2070146" cy="956503"/>
                    </a:xfrm>
                    <a:prstGeom prst="rect">
                      <a:avLst/>
                    </a:prstGeom>
                  </pic:spPr>
                </pic:pic>
              </a:graphicData>
            </a:graphic>
          </wp:inline>
        </w:drawing>
      </w:r>
    </w:p>
    <w:p w:rsidR="008416DB" w:rsidRPr="0016115F" w:rsidRDefault="008416DB" w:rsidP="008416DB">
      <w:pPr>
        <w:pStyle w:val="Caption"/>
      </w:pPr>
      <w:bookmarkStart w:id="113" w:name="_Toc468889401"/>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222831">
          <w:rPr>
            <w:noProof/>
          </w:rPr>
          <w:t>22</w:t>
        </w:r>
      </w:fldSimple>
      <w:r w:rsidRPr="0016115F">
        <w:t xml:space="preserve">.  </w:t>
      </w:r>
      <w:r w:rsidR="00912163" w:rsidRPr="0016115F">
        <w:t>Viewing PR Chunks</w:t>
      </w:r>
      <w:bookmarkEnd w:id="113"/>
    </w:p>
    <w:p w:rsidR="008416DB" w:rsidRPr="0016115F" w:rsidRDefault="008416DB" w:rsidP="008416DB">
      <w:pPr>
        <w:pStyle w:val="Body"/>
        <w:rPr>
          <w:noProof w:val="0"/>
        </w:rPr>
      </w:pPr>
    </w:p>
    <w:p w:rsidR="00BA007E" w:rsidRPr="0016115F" w:rsidRDefault="00BA007E" w:rsidP="00A61EE9">
      <w:pPr>
        <w:pStyle w:val="Heading5"/>
        <w:rPr>
          <w:lang w:val="en-US"/>
        </w:rPr>
      </w:pPr>
      <w:bookmarkStart w:id="114" w:name="_Toc473699938"/>
      <w:r w:rsidRPr="0016115F">
        <w:rPr>
          <w:lang w:val="en-US"/>
        </w:rPr>
        <w:t>Viewing a PR’s Initialization Information</w:t>
      </w:r>
      <w:bookmarkEnd w:id="114"/>
    </w:p>
    <w:p w:rsidR="00BA007E" w:rsidRPr="0016115F" w:rsidRDefault="00BA007E" w:rsidP="000C54E1">
      <w:pPr>
        <w:pStyle w:val="Body"/>
        <w:rPr>
          <w:noProof w:val="0"/>
        </w:rPr>
      </w:pPr>
      <w:r w:rsidRPr="0016115F">
        <w:rPr>
          <w:noProof w:val="0"/>
        </w:rPr>
        <w:t xml:space="preserve">Some PR’s have specific initialization steps that </w:t>
      </w:r>
      <w:proofErr w:type="gramStart"/>
      <w:r w:rsidRPr="0016115F">
        <w:rPr>
          <w:noProof w:val="0"/>
        </w:rPr>
        <w:t>are performed</w:t>
      </w:r>
      <w:proofErr w:type="gramEnd"/>
      <w:r w:rsidRPr="0016115F">
        <w:rPr>
          <w:noProof w:val="0"/>
        </w:rPr>
        <w:t xml:space="preserve"> when the PR is submitted to CATALYST, such as </w:t>
      </w:r>
      <w:r w:rsidR="008059AB" w:rsidRPr="0016115F">
        <w:rPr>
          <w:noProof w:val="0"/>
        </w:rPr>
        <w:t xml:space="preserve">Clouds PGE </w:t>
      </w:r>
      <w:r w:rsidRPr="0016115F">
        <w:rPr>
          <w:noProof w:val="0"/>
        </w:rPr>
        <w:t xml:space="preserve">CER4.1-4.1P6’s </w:t>
      </w:r>
      <w:r w:rsidR="00374C12" w:rsidRPr="0016115F">
        <w:rPr>
          <w:noProof w:val="0"/>
        </w:rPr>
        <w:t>CopyECS</w:t>
      </w:r>
      <w:r w:rsidRPr="0016115F">
        <w:rPr>
          <w:noProof w:val="0"/>
        </w:rPr>
        <w:t xml:space="preserve"> routine (see the </w:t>
      </w:r>
      <w:r w:rsidR="004C37F9" w:rsidRPr="0016115F">
        <w:rPr>
          <w:noProof w:val="0"/>
        </w:rPr>
        <w:t>Clouds</w:t>
      </w:r>
      <w:r w:rsidRPr="0016115F">
        <w:rPr>
          <w:noProof w:val="0"/>
        </w:rPr>
        <w:t xml:space="preserve"> Operator’s Manual for more details on this). </w:t>
      </w:r>
      <w:r w:rsidR="008416DB" w:rsidRPr="0016115F">
        <w:rPr>
          <w:noProof w:val="0"/>
        </w:rPr>
        <w:t xml:space="preserve"> </w:t>
      </w:r>
      <w:r w:rsidRPr="0016115F">
        <w:rPr>
          <w:noProof w:val="0"/>
        </w:rPr>
        <w:t xml:space="preserve">Clicking on “Initialization Info” will open a window containing the output generated by any initialization steps CATALYST </w:t>
      </w:r>
      <w:r w:rsidR="000E2EAE" w:rsidRPr="0016115F">
        <w:rPr>
          <w:noProof w:val="0"/>
        </w:rPr>
        <w:t>executed</w:t>
      </w:r>
      <w:r w:rsidRPr="0016115F">
        <w:rPr>
          <w:noProof w:val="0"/>
        </w:rPr>
        <w:t xml:space="preserve"> when the PR </w:t>
      </w:r>
      <w:proofErr w:type="gramStart"/>
      <w:r w:rsidRPr="0016115F">
        <w:rPr>
          <w:noProof w:val="0"/>
        </w:rPr>
        <w:t>was submitted</w:t>
      </w:r>
      <w:proofErr w:type="gramEnd"/>
      <w:r w:rsidRPr="0016115F">
        <w:rPr>
          <w:noProof w:val="0"/>
        </w:rPr>
        <w:t>.</w:t>
      </w:r>
    </w:p>
    <w:p w:rsidR="00BA007E" w:rsidRPr="0016115F" w:rsidRDefault="00BA007E" w:rsidP="00ED2915">
      <w:pPr>
        <w:pStyle w:val="Body"/>
        <w:jc w:val="center"/>
        <w:rPr>
          <w:noProof w:val="0"/>
        </w:rPr>
      </w:pPr>
      <w:r w:rsidRPr="0016115F">
        <w:lastRenderedPageBreak/>
        <w:drawing>
          <wp:inline distT="0" distB="0" distL="0" distR="0" wp14:anchorId="00C92984" wp14:editId="404A4EAC">
            <wp:extent cx="3791585" cy="284368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itialization_info.tiff"/>
                    <pic:cNvPicPr/>
                  </pic:nvPicPr>
                  <pic:blipFill>
                    <a:blip r:embed="rId53">
                      <a:extLst>
                        <a:ext uri="{28A0092B-C50C-407E-A947-70E740481C1C}">
                          <a14:useLocalDpi xmlns:a14="http://schemas.microsoft.com/office/drawing/2010/main" val="0"/>
                        </a:ext>
                      </a:extLst>
                    </a:blip>
                    <a:stretch>
                      <a:fillRect/>
                    </a:stretch>
                  </pic:blipFill>
                  <pic:spPr>
                    <a:xfrm>
                      <a:off x="0" y="0"/>
                      <a:ext cx="3801455" cy="2851090"/>
                    </a:xfrm>
                    <a:prstGeom prst="rect">
                      <a:avLst/>
                    </a:prstGeom>
                  </pic:spPr>
                </pic:pic>
              </a:graphicData>
            </a:graphic>
          </wp:inline>
        </w:drawing>
      </w:r>
    </w:p>
    <w:p w:rsidR="00ED2915" w:rsidRPr="0016115F" w:rsidRDefault="00ED2915" w:rsidP="00ED2915">
      <w:pPr>
        <w:pStyle w:val="Caption"/>
      </w:pPr>
      <w:bookmarkStart w:id="115" w:name="_Toc468889402"/>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222831">
          <w:rPr>
            <w:noProof/>
          </w:rPr>
          <w:t>23</w:t>
        </w:r>
      </w:fldSimple>
      <w:r w:rsidRPr="0016115F">
        <w:t xml:space="preserve">.  </w:t>
      </w:r>
      <w:r w:rsidR="00912163" w:rsidRPr="0016115F">
        <w:t>PR Initialization Results</w:t>
      </w:r>
      <w:bookmarkEnd w:id="115"/>
    </w:p>
    <w:p w:rsidR="00ED2915" w:rsidRPr="0016115F" w:rsidRDefault="00ED2915" w:rsidP="00ED2915">
      <w:pPr>
        <w:pStyle w:val="Body"/>
        <w:rPr>
          <w:noProof w:val="0"/>
        </w:rPr>
      </w:pPr>
    </w:p>
    <w:p w:rsidR="00887176" w:rsidRPr="0016115F" w:rsidRDefault="00B324A5" w:rsidP="00B917A4">
      <w:pPr>
        <w:pStyle w:val="Heading4"/>
        <w:rPr>
          <w:lang w:val="en-US"/>
        </w:rPr>
      </w:pPr>
      <w:bookmarkStart w:id="116" w:name="_Toc473699939"/>
      <w:r w:rsidRPr="0016115F">
        <w:rPr>
          <w:lang w:val="en-US"/>
        </w:rPr>
        <w:t>Locking a PR</w:t>
      </w:r>
      <w:bookmarkEnd w:id="116"/>
    </w:p>
    <w:p w:rsidR="00794557" w:rsidRPr="0016115F" w:rsidRDefault="00DF370F" w:rsidP="00BB692C">
      <w:pPr>
        <w:pStyle w:val="Body"/>
        <w:rPr>
          <w:noProof w:val="0"/>
        </w:rPr>
      </w:pPr>
      <w:r w:rsidRPr="0016115F">
        <w:rPr>
          <w:noProof w:val="0"/>
        </w:rPr>
        <w:t xml:space="preserve">A privileged user can lock a PR by either right clicking on the </w:t>
      </w:r>
      <w:r w:rsidR="00BB692C" w:rsidRPr="0016115F">
        <w:rPr>
          <w:noProof w:val="0"/>
        </w:rPr>
        <w:t xml:space="preserve">PR name and selecting “lock PR” </w:t>
      </w:r>
      <w:r w:rsidRPr="0016115F">
        <w:rPr>
          <w:noProof w:val="0"/>
        </w:rPr>
        <w:t>or by selecting the PR and clicking on the lock icon button n</w:t>
      </w:r>
      <w:r w:rsidR="00BB692C" w:rsidRPr="0016115F">
        <w:rPr>
          <w:noProof w:val="0"/>
        </w:rPr>
        <w:t>ear the bottom of the PR view (</w:t>
      </w:r>
      <w:r w:rsidRPr="0016115F">
        <w:drawing>
          <wp:inline distT="0" distB="0" distL="0" distR="0" wp14:anchorId="7DB8EC48" wp14:editId="3A4D7C9E">
            <wp:extent cx="191135" cy="191135"/>
            <wp:effectExtent l="0" t="0" r="1206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ck.png"/>
                    <pic:cNvPicPr/>
                  </pic:nvPicPr>
                  <pic:blipFill>
                    <a:blip r:embed="rId54">
                      <a:extLst>
                        <a:ext uri="{28A0092B-C50C-407E-A947-70E740481C1C}">
                          <a14:useLocalDpi xmlns:a14="http://schemas.microsoft.com/office/drawing/2010/main" val="0"/>
                        </a:ext>
                      </a:extLst>
                    </a:blip>
                    <a:stretch>
                      <a:fillRect/>
                    </a:stretch>
                  </pic:blipFill>
                  <pic:spPr>
                    <a:xfrm>
                      <a:off x="0" y="0"/>
                      <a:ext cx="191135" cy="191135"/>
                    </a:xfrm>
                    <a:prstGeom prst="rect">
                      <a:avLst/>
                    </a:prstGeom>
                  </pic:spPr>
                </pic:pic>
              </a:graphicData>
            </a:graphic>
          </wp:inline>
        </w:drawing>
      </w:r>
      <w:r w:rsidR="004917CD" w:rsidRPr="0016115F">
        <w:rPr>
          <w:noProof w:val="0"/>
        </w:rPr>
        <w:t xml:space="preserve">). </w:t>
      </w:r>
      <w:r w:rsidR="00ED2915" w:rsidRPr="0016115F">
        <w:rPr>
          <w:noProof w:val="0"/>
        </w:rPr>
        <w:t xml:space="preserve"> </w:t>
      </w:r>
      <w:r w:rsidR="004917CD" w:rsidRPr="0016115F">
        <w:rPr>
          <w:noProof w:val="0"/>
        </w:rPr>
        <w:t xml:space="preserve">Locking </w:t>
      </w:r>
      <w:r w:rsidRPr="0016115F">
        <w:rPr>
          <w:noProof w:val="0"/>
        </w:rPr>
        <w:t xml:space="preserve">puts the PR into essentially a frozen state. </w:t>
      </w:r>
      <w:r w:rsidR="00ED2915" w:rsidRPr="0016115F">
        <w:rPr>
          <w:noProof w:val="0"/>
        </w:rPr>
        <w:t xml:space="preserve"> </w:t>
      </w:r>
      <w:r w:rsidRPr="0016115F">
        <w:rPr>
          <w:noProof w:val="0"/>
        </w:rPr>
        <w:t xml:space="preserve">This means no more jobs will run in SGE and no actions </w:t>
      </w:r>
      <w:proofErr w:type="gramStart"/>
      <w:r w:rsidRPr="0016115F">
        <w:rPr>
          <w:noProof w:val="0"/>
        </w:rPr>
        <w:t>can be performed</w:t>
      </w:r>
      <w:proofErr w:type="gramEnd"/>
      <w:r w:rsidRPr="0016115F">
        <w:rPr>
          <w:noProof w:val="0"/>
        </w:rPr>
        <w:t xml:space="preserve"> on the PR. </w:t>
      </w:r>
      <w:r w:rsidR="00ED2915" w:rsidRPr="0016115F">
        <w:rPr>
          <w:noProof w:val="0"/>
        </w:rPr>
        <w:t xml:space="preserve"> </w:t>
      </w:r>
      <w:r w:rsidRPr="0016115F">
        <w:rPr>
          <w:noProof w:val="0"/>
        </w:rPr>
        <w:t xml:space="preserve">Once locked a privileged user can either </w:t>
      </w:r>
      <w:r w:rsidR="00FA7A16" w:rsidRPr="0016115F">
        <w:rPr>
          <w:noProof w:val="0"/>
        </w:rPr>
        <w:t>unlock, close, or delete the PR. Locked PR’</w:t>
      </w:r>
      <w:r w:rsidR="005A7BD2" w:rsidRPr="0016115F">
        <w:rPr>
          <w:noProof w:val="0"/>
        </w:rPr>
        <w:t xml:space="preserve">s will show that it </w:t>
      </w:r>
      <w:proofErr w:type="gramStart"/>
      <w:r w:rsidR="005A7BD2" w:rsidRPr="0016115F">
        <w:rPr>
          <w:noProof w:val="0"/>
        </w:rPr>
        <w:t>has been locked</w:t>
      </w:r>
      <w:proofErr w:type="gramEnd"/>
      <w:r w:rsidR="005A7BD2" w:rsidRPr="0016115F">
        <w:rPr>
          <w:noProof w:val="0"/>
        </w:rPr>
        <w:t xml:space="preserve"> beside the PR’s name for all users.</w:t>
      </w:r>
      <w:r w:rsidRPr="0016115F">
        <w:rPr>
          <w:noProof w:val="0"/>
        </w:rPr>
        <w:t xml:space="preserve"> </w:t>
      </w:r>
      <w:r w:rsidR="00ED2915" w:rsidRPr="0016115F">
        <w:rPr>
          <w:noProof w:val="0"/>
        </w:rPr>
        <w:t xml:space="preserve"> </w:t>
      </w:r>
      <w:r w:rsidRPr="0016115F">
        <w:rPr>
          <w:noProof w:val="0"/>
        </w:rPr>
        <w:t xml:space="preserve">Other users trying to apply commands such as pause or re-running science code for a job will receive a message saying the PR </w:t>
      </w:r>
      <w:proofErr w:type="gramStart"/>
      <w:r w:rsidRPr="0016115F">
        <w:rPr>
          <w:noProof w:val="0"/>
        </w:rPr>
        <w:t>is locked</w:t>
      </w:r>
      <w:proofErr w:type="gramEnd"/>
      <w:r w:rsidRPr="0016115F">
        <w:rPr>
          <w:noProof w:val="0"/>
        </w:rPr>
        <w:t>.</w:t>
      </w:r>
    </w:p>
    <w:p w:rsidR="00DF370F" w:rsidRPr="0016115F" w:rsidRDefault="00DF370F" w:rsidP="00B917A4">
      <w:pPr>
        <w:pStyle w:val="Heading4"/>
        <w:rPr>
          <w:lang w:val="en-US"/>
        </w:rPr>
      </w:pPr>
      <w:bookmarkStart w:id="117" w:name="_Unlocking_a_PR"/>
      <w:bookmarkStart w:id="118" w:name="_Toc473699940"/>
      <w:bookmarkEnd w:id="117"/>
      <w:r w:rsidRPr="0016115F">
        <w:rPr>
          <w:lang w:val="en-US"/>
        </w:rPr>
        <w:t>Unlocking a PR</w:t>
      </w:r>
      <w:bookmarkEnd w:id="118"/>
    </w:p>
    <w:p w:rsidR="00DF370F" w:rsidRPr="0016115F" w:rsidRDefault="00FB4F90" w:rsidP="00FB1DB5">
      <w:pPr>
        <w:pStyle w:val="Body"/>
        <w:rPr>
          <w:noProof w:val="0"/>
        </w:rPr>
      </w:pPr>
      <w:r w:rsidRPr="0016115F">
        <w:rPr>
          <w:noProof w:val="0"/>
        </w:rPr>
        <w:t xml:space="preserve">A privileged user can unlock a PR by either right clicking on the PR name and selecting “unlock PR” or by selecting the PR and clicking on the unlock icon button near the bottom of the PR view </w:t>
      </w:r>
      <w:r w:rsidR="00DF370F" w:rsidRPr="0016115F">
        <w:rPr>
          <w:noProof w:val="0"/>
        </w:rPr>
        <w:t>(</w:t>
      </w:r>
      <w:r w:rsidR="00DF370F" w:rsidRPr="0016115F">
        <w:drawing>
          <wp:inline distT="0" distB="0" distL="0" distR="0" wp14:anchorId="49B299FB" wp14:editId="63CA1131">
            <wp:extent cx="184785" cy="1847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lock.png"/>
                    <pic:cNvPicPr/>
                  </pic:nvPicPr>
                  <pic:blipFill>
                    <a:blip r:embed="rId55">
                      <a:extLst>
                        <a:ext uri="{28A0092B-C50C-407E-A947-70E740481C1C}">
                          <a14:useLocalDpi xmlns:a14="http://schemas.microsoft.com/office/drawing/2010/main" val="0"/>
                        </a:ext>
                      </a:extLst>
                    </a:blip>
                    <a:stretch>
                      <a:fillRect/>
                    </a:stretch>
                  </pic:blipFill>
                  <pic:spPr>
                    <a:xfrm>
                      <a:off x="0" y="0"/>
                      <a:ext cx="184785" cy="184785"/>
                    </a:xfrm>
                    <a:prstGeom prst="rect">
                      <a:avLst/>
                    </a:prstGeom>
                  </pic:spPr>
                </pic:pic>
              </a:graphicData>
            </a:graphic>
          </wp:inline>
        </w:drawing>
      </w:r>
      <w:r w:rsidR="00DF370F" w:rsidRPr="0016115F">
        <w:rPr>
          <w:noProof w:val="0"/>
        </w:rPr>
        <w:t xml:space="preserve">). </w:t>
      </w:r>
      <w:r w:rsidR="00ED2915" w:rsidRPr="0016115F">
        <w:rPr>
          <w:noProof w:val="0"/>
        </w:rPr>
        <w:t xml:space="preserve"> </w:t>
      </w:r>
      <w:r w:rsidR="00DF370F" w:rsidRPr="0016115F">
        <w:rPr>
          <w:noProof w:val="0"/>
        </w:rPr>
        <w:t xml:space="preserve">This puts the PR back into a normal state, allowing jobs to run and job actions to </w:t>
      </w:r>
      <w:proofErr w:type="gramStart"/>
      <w:r w:rsidR="00DF370F" w:rsidRPr="0016115F">
        <w:rPr>
          <w:noProof w:val="0"/>
        </w:rPr>
        <w:t>be applied</w:t>
      </w:r>
      <w:proofErr w:type="gramEnd"/>
      <w:r w:rsidR="00DF370F" w:rsidRPr="0016115F">
        <w:rPr>
          <w:noProof w:val="0"/>
        </w:rPr>
        <w:t>.</w:t>
      </w:r>
    </w:p>
    <w:p w:rsidR="00B324A5" w:rsidRPr="0016115F" w:rsidRDefault="00B324A5" w:rsidP="00B917A4">
      <w:pPr>
        <w:pStyle w:val="Heading4"/>
        <w:rPr>
          <w:lang w:val="en-US"/>
        </w:rPr>
      </w:pPr>
      <w:bookmarkStart w:id="119" w:name="_Toc473699941"/>
      <w:r w:rsidRPr="0016115F">
        <w:rPr>
          <w:lang w:val="en-US"/>
        </w:rPr>
        <w:t>Closing a PR</w:t>
      </w:r>
      <w:bookmarkEnd w:id="119"/>
    </w:p>
    <w:p w:rsidR="002C34E9" w:rsidRPr="0016115F" w:rsidRDefault="002C34E9" w:rsidP="00FB1DB5">
      <w:pPr>
        <w:pStyle w:val="Body"/>
        <w:rPr>
          <w:noProof w:val="0"/>
        </w:rPr>
      </w:pPr>
      <w:r w:rsidRPr="0016115F">
        <w:rPr>
          <w:noProof w:val="0"/>
        </w:rPr>
        <w:t>Once a PR has been locked, a privilege</w:t>
      </w:r>
      <w:r w:rsidR="00BB5729" w:rsidRPr="0016115F">
        <w:rPr>
          <w:noProof w:val="0"/>
        </w:rPr>
        <w:t>d</w:t>
      </w:r>
      <w:r w:rsidRPr="0016115F">
        <w:rPr>
          <w:noProof w:val="0"/>
        </w:rPr>
        <w:t xml:space="preserve"> user can close a PR by right clicking on the PR and selecting “Close PR” or by clicking on the close PR button (</w:t>
      </w:r>
      <w:r w:rsidRPr="0016115F">
        <w:drawing>
          <wp:inline distT="0" distB="0" distL="0" distR="0" wp14:anchorId="5A026AED" wp14:editId="29CCF60B">
            <wp:extent cx="197485" cy="197485"/>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lose_pr.png"/>
                    <pic:cNvPicPr/>
                  </pic:nvPicPr>
                  <pic:blipFill>
                    <a:blip r:embed="rId56">
                      <a:extLst>
                        <a:ext uri="{28A0092B-C50C-407E-A947-70E740481C1C}">
                          <a14:useLocalDpi xmlns:a14="http://schemas.microsoft.com/office/drawing/2010/main" val="0"/>
                        </a:ext>
                      </a:extLst>
                    </a:blip>
                    <a:stretch>
                      <a:fillRect/>
                    </a:stretch>
                  </pic:blipFill>
                  <pic:spPr>
                    <a:xfrm>
                      <a:off x="0" y="0"/>
                      <a:ext cx="197485" cy="197485"/>
                    </a:xfrm>
                    <a:prstGeom prst="rect">
                      <a:avLst/>
                    </a:prstGeom>
                  </pic:spPr>
                </pic:pic>
              </a:graphicData>
            </a:graphic>
          </wp:inline>
        </w:drawing>
      </w:r>
      <w:r w:rsidRPr="0016115F">
        <w:rPr>
          <w:noProof w:val="0"/>
        </w:rPr>
        <w:t>).</w:t>
      </w:r>
      <w:r w:rsidR="00281479" w:rsidRPr="0016115F">
        <w:rPr>
          <w:noProof w:val="0"/>
        </w:rPr>
        <w:t xml:space="preserve"> </w:t>
      </w:r>
      <w:r w:rsidR="00ED2915" w:rsidRPr="0016115F">
        <w:rPr>
          <w:noProof w:val="0"/>
        </w:rPr>
        <w:t xml:space="preserve"> </w:t>
      </w:r>
      <w:r w:rsidR="00281479" w:rsidRPr="0016115F">
        <w:rPr>
          <w:noProof w:val="0"/>
        </w:rPr>
        <w:t xml:space="preserve">Closing a PR removes it from </w:t>
      </w:r>
      <w:r w:rsidR="00BB5729" w:rsidRPr="0016115F">
        <w:rPr>
          <w:noProof w:val="0"/>
        </w:rPr>
        <w:t xml:space="preserve">the </w:t>
      </w:r>
      <w:r w:rsidR="00281479" w:rsidRPr="0016115F">
        <w:rPr>
          <w:noProof w:val="0"/>
        </w:rPr>
        <w:t xml:space="preserve">CATALYST </w:t>
      </w:r>
      <w:r w:rsidR="00BB5729" w:rsidRPr="0016115F">
        <w:rPr>
          <w:noProof w:val="0"/>
        </w:rPr>
        <w:t xml:space="preserve">Server </w:t>
      </w:r>
      <w:r w:rsidR="00281479" w:rsidRPr="0016115F">
        <w:rPr>
          <w:noProof w:val="0"/>
        </w:rPr>
        <w:t xml:space="preserve">without calling any cleanup on </w:t>
      </w:r>
      <w:r w:rsidR="00B07006" w:rsidRPr="0016115F">
        <w:rPr>
          <w:noProof w:val="0"/>
        </w:rPr>
        <w:t>the science data on disk.</w:t>
      </w:r>
      <w:r w:rsidR="00ED2915" w:rsidRPr="0016115F">
        <w:rPr>
          <w:noProof w:val="0"/>
        </w:rPr>
        <w:t xml:space="preserve"> </w:t>
      </w:r>
      <w:r w:rsidR="00B07006" w:rsidRPr="0016115F">
        <w:rPr>
          <w:noProof w:val="0"/>
        </w:rPr>
        <w:t xml:space="preserve"> It </w:t>
      </w:r>
      <w:proofErr w:type="gramStart"/>
      <w:r w:rsidR="00B07006" w:rsidRPr="0016115F">
        <w:rPr>
          <w:noProof w:val="0"/>
        </w:rPr>
        <w:t xml:space="preserve">is </w:t>
      </w:r>
      <w:r w:rsidR="00281479" w:rsidRPr="0016115F">
        <w:rPr>
          <w:noProof w:val="0"/>
        </w:rPr>
        <w:t>recommended</w:t>
      </w:r>
      <w:proofErr w:type="gramEnd"/>
      <w:r w:rsidR="00281479" w:rsidRPr="0016115F">
        <w:rPr>
          <w:noProof w:val="0"/>
        </w:rPr>
        <w:t xml:space="preserve"> to close a PR either before any jobs have run (no data has been created) or after it is 100% completed which means the epilog wrappers have run and</w:t>
      </w:r>
      <w:r w:rsidR="00B07006" w:rsidRPr="0016115F">
        <w:rPr>
          <w:noProof w:val="0"/>
        </w:rPr>
        <w:t xml:space="preserve"> have cleaned up the files</w:t>
      </w:r>
      <w:r w:rsidR="00281479" w:rsidRPr="0016115F">
        <w:rPr>
          <w:noProof w:val="0"/>
        </w:rPr>
        <w:t xml:space="preserve">. </w:t>
      </w:r>
      <w:r w:rsidR="00ED2915" w:rsidRPr="0016115F">
        <w:rPr>
          <w:noProof w:val="0"/>
        </w:rPr>
        <w:t xml:space="preserve"> </w:t>
      </w:r>
      <w:r w:rsidR="00BB5729" w:rsidRPr="0016115F">
        <w:rPr>
          <w:noProof w:val="0"/>
        </w:rPr>
        <w:t xml:space="preserve">Once a PR is removed from the CATALYST </w:t>
      </w:r>
      <w:proofErr w:type="gramStart"/>
      <w:r w:rsidR="00BB5729" w:rsidRPr="0016115F">
        <w:rPr>
          <w:noProof w:val="0"/>
        </w:rPr>
        <w:t>Server</w:t>
      </w:r>
      <w:proofErr w:type="gramEnd"/>
      <w:r w:rsidR="00BB5729" w:rsidRPr="0016115F">
        <w:rPr>
          <w:noProof w:val="0"/>
        </w:rPr>
        <w:t xml:space="preserve"> all Operator’s Console users will see a window appear listing the PR that has been removed.</w:t>
      </w:r>
    </w:p>
    <w:p w:rsidR="00887176" w:rsidRPr="0016115F" w:rsidRDefault="00B324A5" w:rsidP="00B917A4">
      <w:pPr>
        <w:pStyle w:val="Heading4"/>
        <w:rPr>
          <w:lang w:val="en-US"/>
        </w:rPr>
      </w:pPr>
      <w:bookmarkStart w:id="120" w:name="_Toc473699942"/>
      <w:r w:rsidRPr="0016115F">
        <w:rPr>
          <w:lang w:val="en-US"/>
        </w:rPr>
        <w:lastRenderedPageBreak/>
        <w:t>Deleting a PR</w:t>
      </w:r>
      <w:bookmarkEnd w:id="120"/>
    </w:p>
    <w:p w:rsidR="00BB5729" w:rsidRPr="0016115F" w:rsidRDefault="00BB5729" w:rsidP="00FB1DB5">
      <w:pPr>
        <w:pStyle w:val="Body"/>
        <w:rPr>
          <w:noProof w:val="0"/>
        </w:rPr>
      </w:pPr>
      <w:r w:rsidRPr="0016115F">
        <w:rPr>
          <w:noProof w:val="0"/>
        </w:rPr>
        <w:t>Once a PR has been locked, a privileged user can delete a PR by right clicking on the PR and selecting “Delete PR” or by clicking on the delete PR button (</w:t>
      </w:r>
      <w:r w:rsidRPr="0016115F">
        <w:drawing>
          <wp:inline distT="0" distB="0" distL="0" distR="0" wp14:anchorId="3707C5B6" wp14:editId="4038960F">
            <wp:extent cx="196215" cy="196215"/>
            <wp:effectExtent l="0" t="0" r="698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lete_pr.png"/>
                    <pic:cNvPicPr/>
                  </pic:nvPicPr>
                  <pic:blipFill>
                    <a:blip r:embed="rId57">
                      <a:extLst>
                        <a:ext uri="{28A0092B-C50C-407E-A947-70E740481C1C}">
                          <a14:useLocalDpi xmlns:a14="http://schemas.microsoft.com/office/drawing/2010/main" val="0"/>
                        </a:ext>
                      </a:extLst>
                    </a:blip>
                    <a:stretch>
                      <a:fillRect/>
                    </a:stretch>
                  </pic:blipFill>
                  <pic:spPr>
                    <a:xfrm flipH="1">
                      <a:off x="0" y="0"/>
                      <a:ext cx="196256" cy="196256"/>
                    </a:xfrm>
                    <a:prstGeom prst="rect">
                      <a:avLst/>
                    </a:prstGeom>
                  </pic:spPr>
                </pic:pic>
              </a:graphicData>
            </a:graphic>
          </wp:inline>
        </w:drawing>
      </w:r>
      <w:r w:rsidRPr="0016115F">
        <w:rPr>
          <w:noProof w:val="0"/>
        </w:rPr>
        <w:t xml:space="preserve">). </w:t>
      </w:r>
      <w:r w:rsidR="00ED2915" w:rsidRPr="0016115F">
        <w:rPr>
          <w:noProof w:val="0"/>
        </w:rPr>
        <w:t xml:space="preserve"> </w:t>
      </w:r>
      <w:r w:rsidRPr="0016115F">
        <w:rPr>
          <w:noProof w:val="0"/>
        </w:rPr>
        <w:t xml:space="preserve">Deleting a PR will change its state to “DELETING” which is shown to the right of the PR name. PRs in the process of deleting will clean up any data associated with each job. </w:t>
      </w:r>
      <w:r w:rsidR="00ED2915" w:rsidRPr="0016115F">
        <w:rPr>
          <w:noProof w:val="0"/>
        </w:rPr>
        <w:t xml:space="preserve"> </w:t>
      </w:r>
      <w:r w:rsidRPr="0016115F">
        <w:rPr>
          <w:noProof w:val="0"/>
        </w:rPr>
        <w:t xml:space="preserve">Users can still view the PR’s jobs that have not yet been deleted while </w:t>
      </w:r>
      <w:proofErr w:type="gramStart"/>
      <w:r w:rsidRPr="0016115F">
        <w:rPr>
          <w:noProof w:val="0"/>
        </w:rPr>
        <w:t>it</w:t>
      </w:r>
      <w:r w:rsidR="00E8560E" w:rsidRPr="0016115F">
        <w:rPr>
          <w:noProof w:val="0"/>
        </w:rPr>
        <w:t>’</w:t>
      </w:r>
      <w:r w:rsidRPr="0016115F">
        <w:rPr>
          <w:noProof w:val="0"/>
        </w:rPr>
        <w:t>s</w:t>
      </w:r>
      <w:proofErr w:type="gramEnd"/>
      <w:r w:rsidRPr="0016115F">
        <w:rPr>
          <w:noProof w:val="0"/>
        </w:rPr>
        <w:t xml:space="preserve"> being deleted in the Job View. </w:t>
      </w:r>
      <w:r w:rsidR="00ED2915" w:rsidRPr="0016115F">
        <w:rPr>
          <w:noProof w:val="0"/>
        </w:rPr>
        <w:t xml:space="preserve"> </w:t>
      </w:r>
      <w:r w:rsidRPr="0016115F">
        <w:rPr>
          <w:noProof w:val="0"/>
        </w:rPr>
        <w:t xml:space="preserve">This process can take some time depending on the PGE’s cleanup steps needed. </w:t>
      </w:r>
      <w:r w:rsidR="00ED2915" w:rsidRPr="0016115F">
        <w:rPr>
          <w:noProof w:val="0"/>
        </w:rPr>
        <w:t xml:space="preserve"> </w:t>
      </w:r>
      <w:r w:rsidRPr="0016115F">
        <w:rPr>
          <w:noProof w:val="0"/>
        </w:rPr>
        <w:t xml:space="preserve">Once </w:t>
      </w:r>
      <w:r w:rsidR="00E8560E" w:rsidRPr="0016115F">
        <w:rPr>
          <w:noProof w:val="0"/>
        </w:rPr>
        <w:t xml:space="preserve">the deletion steps are </w:t>
      </w:r>
      <w:proofErr w:type="gramStart"/>
      <w:r w:rsidR="00E8560E" w:rsidRPr="0016115F">
        <w:rPr>
          <w:noProof w:val="0"/>
        </w:rPr>
        <w:t>completed</w:t>
      </w:r>
      <w:proofErr w:type="gramEnd"/>
      <w:r w:rsidR="00E8560E" w:rsidRPr="0016115F">
        <w:rPr>
          <w:noProof w:val="0"/>
        </w:rPr>
        <w:t xml:space="preserve"> the</w:t>
      </w:r>
      <w:r w:rsidRPr="0016115F">
        <w:rPr>
          <w:noProof w:val="0"/>
        </w:rPr>
        <w:t xml:space="preserve"> PR is removed from the CATALYST Server. </w:t>
      </w:r>
      <w:r w:rsidR="00ED2915" w:rsidRPr="0016115F">
        <w:rPr>
          <w:noProof w:val="0"/>
        </w:rPr>
        <w:t xml:space="preserve"> </w:t>
      </w:r>
      <w:r w:rsidRPr="0016115F">
        <w:rPr>
          <w:noProof w:val="0"/>
        </w:rPr>
        <w:t xml:space="preserve">All </w:t>
      </w:r>
      <w:proofErr w:type="gramStart"/>
      <w:r w:rsidRPr="0016115F">
        <w:rPr>
          <w:noProof w:val="0"/>
        </w:rPr>
        <w:t>Operator’s</w:t>
      </w:r>
      <w:proofErr w:type="gramEnd"/>
      <w:r w:rsidRPr="0016115F">
        <w:rPr>
          <w:noProof w:val="0"/>
        </w:rPr>
        <w:t xml:space="preserve"> Console users will see a window appear showing which PR has been removed from the CATALYST Server.</w:t>
      </w:r>
    </w:p>
    <w:p w:rsidR="008D2F86" w:rsidRPr="0016115F" w:rsidRDefault="008D2F86" w:rsidP="00B917A4">
      <w:pPr>
        <w:pStyle w:val="Heading4"/>
        <w:rPr>
          <w:lang w:val="en-US"/>
        </w:rPr>
      </w:pPr>
      <w:bookmarkStart w:id="121" w:name="_Toc473699943"/>
      <w:r w:rsidRPr="0016115F">
        <w:rPr>
          <w:lang w:val="en-US"/>
        </w:rPr>
        <w:t>Determining a PR’s Overall Status</w:t>
      </w:r>
      <w:bookmarkEnd w:id="121"/>
    </w:p>
    <w:p w:rsidR="008D2F86" w:rsidRPr="0016115F" w:rsidRDefault="008D2F86" w:rsidP="006C1BF6">
      <w:pPr>
        <w:pStyle w:val="Body"/>
        <w:rPr>
          <w:noProof w:val="0"/>
        </w:rPr>
      </w:pPr>
      <w:r w:rsidRPr="0016115F">
        <w:rPr>
          <w:noProof w:val="0"/>
        </w:rPr>
        <w:t>The two</w:t>
      </w:r>
      <w:r w:rsidR="00855796" w:rsidRPr="0016115F">
        <w:rPr>
          <w:noProof w:val="0"/>
        </w:rPr>
        <w:t xml:space="preserve"> progress</w:t>
      </w:r>
      <w:r w:rsidRPr="0016115F">
        <w:rPr>
          <w:noProof w:val="0"/>
        </w:rPr>
        <w:t xml:space="preserve"> bars at the bottom of the PR View show the total percentage of CATALYST jobs complete (both science and epilog) as well as the percentage of CATALYST jobs that resulted in a failure of some sort. </w:t>
      </w:r>
      <w:r w:rsidR="00ED2915" w:rsidRPr="0016115F">
        <w:rPr>
          <w:noProof w:val="0"/>
        </w:rPr>
        <w:t xml:space="preserve"> </w:t>
      </w:r>
      <w:r w:rsidRPr="0016115F">
        <w:rPr>
          <w:noProof w:val="0"/>
        </w:rPr>
        <w:t xml:space="preserve">This provides an at-a-glance look at how far a PR has progressed and if there are any problems that need to </w:t>
      </w:r>
      <w:proofErr w:type="gramStart"/>
      <w:r w:rsidRPr="0016115F">
        <w:rPr>
          <w:noProof w:val="0"/>
        </w:rPr>
        <w:t>be investigated</w:t>
      </w:r>
      <w:proofErr w:type="gramEnd"/>
      <w:r w:rsidRPr="0016115F">
        <w:rPr>
          <w:noProof w:val="0"/>
        </w:rPr>
        <w:t xml:space="preserve"> further in the Job View.</w:t>
      </w:r>
    </w:p>
    <w:p w:rsidR="000C444D" w:rsidRPr="0016115F" w:rsidRDefault="000C444D" w:rsidP="000C444D">
      <w:pPr>
        <w:pStyle w:val="Heading3"/>
        <w:rPr>
          <w:lang w:val="en-US"/>
        </w:rPr>
      </w:pPr>
      <w:bookmarkStart w:id="122" w:name="_Toc473699944"/>
      <w:r w:rsidRPr="0016115F">
        <w:rPr>
          <w:lang w:val="en-US"/>
        </w:rPr>
        <w:t>Job View</w:t>
      </w:r>
      <w:bookmarkEnd w:id="122"/>
    </w:p>
    <w:p w:rsidR="000C444D" w:rsidRPr="0016115F" w:rsidRDefault="000C444D" w:rsidP="006C1BF6">
      <w:pPr>
        <w:pStyle w:val="Body"/>
        <w:rPr>
          <w:noProof w:val="0"/>
        </w:rPr>
      </w:pPr>
      <w:r w:rsidRPr="0016115F">
        <w:rPr>
          <w:noProof w:val="0"/>
        </w:rPr>
        <w:t xml:space="preserve">The Job View allows the user to monitor and perform operations on the individual CATALYST Jobs for a given PR. </w:t>
      </w:r>
      <w:r w:rsidR="00ED2915" w:rsidRPr="0016115F">
        <w:rPr>
          <w:noProof w:val="0"/>
        </w:rPr>
        <w:t xml:space="preserve"> </w:t>
      </w:r>
      <w:r w:rsidRPr="0016115F">
        <w:rPr>
          <w:noProof w:val="0"/>
        </w:rPr>
        <w:t xml:space="preserve">Selecting a PR is detailed in </w:t>
      </w:r>
      <w:hyperlink w:anchor="_Viewing_a_PR’s" w:history="1">
        <w:proofErr w:type="gramStart"/>
        <w:r w:rsidRPr="0016115F">
          <w:rPr>
            <w:rStyle w:val="Hyperlink"/>
            <w:noProof w:val="0"/>
            <w:color w:val="2E74B5" w:themeColor="accent1" w:themeShade="BF"/>
          </w:rPr>
          <w:t>Viewing</w:t>
        </w:r>
        <w:proofErr w:type="gramEnd"/>
        <w:r w:rsidRPr="0016115F">
          <w:rPr>
            <w:rStyle w:val="Hyperlink"/>
            <w:noProof w:val="0"/>
            <w:color w:val="2E74B5" w:themeColor="accent1" w:themeShade="BF"/>
          </w:rPr>
          <w:t xml:space="preserve"> a PR’s CATALYST Jobs</w:t>
        </w:r>
      </w:hyperlink>
      <w:r w:rsidRPr="0016115F">
        <w:rPr>
          <w:noProof w:val="0"/>
        </w:rPr>
        <w:t>.</w:t>
      </w:r>
    </w:p>
    <w:p w:rsidR="00055017" w:rsidRPr="0016115F" w:rsidRDefault="00055017" w:rsidP="006C1BF6">
      <w:pPr>
        <w:pStyle w:val="Body"/>
        <w:rPr>
          <w:noProof w:val="0"/>
        </w:rPr>
      </w:pPr>
    </w:p>
    <w:p w:rsidR="00AF2798" w:rsidRPr="0016115F" w:rsidRDefault="004F7ACD" w:rsidP="00ED2915">
      <w:pPr>
        <w:pStyle w:val="Body"/>
        <w:jc w:val="center"/>
        <w:rPr>
          <w:noProof w:val="0"/>
        </w:rPr>
      </w:pPr>
      <w:r w:rsidRPr="0016115F">
        <w:drawing>
          <wp:inline distT="0" distB="0" distL="0" distR="0" wp14:anchorId="55E1871A" wp14:editId="4808DF7D">
            <wp:extent cx="4666869" cy="2562087"/>
            <wp:effectExtent l="0" t="0" r="698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ob_view.tiff"/>
                    <pic:cNvPicPr/>
                  </pic:nvPicPr>
                  <pic:blipFill rotWithShape="1">
                    <a:blip r:embed="rId58">
                      <a:extLst>
                        <a:ext uri="{28A0092B-C50C-407E-A947-70E740481C1C}">
                          <a14:useLocalDpi xmlns:a14="http://schemas.microsoft.com/office/drawing/2010/main" val="0"/>
                        </a:ext>
                      </a:extLst>
                    </a:blip>
                    <a:srcRect t="2167" b="2641"/>
                    <a:stretch/>
                  </pic:blipFill>
                  <pic:spPr bwMode="auto">
                    <a:xfrm>
                      <a:off x="0" y="0"/>
                      <a:ext cx="4679235" cy="2568876"/>
                    </a:xfrm>
                    <a:prstGeom prst="rect">
                      <a:avLst/>
                    </a:prstGeom>
                    <a:ln>
                      <a:noFill/>
                    </a:ln>
                    <a:extLst>
                      <a:ext uri="{53640926-AAD7-44D8-BBD7-CCE9431645EC}">
                        <a14:shadowObscured xmlns:a14="http://schemas.microsoft.com/office/drawing/2010/main"/>
                      </a:ext>
                    </a:extLst>
                  </pic:spPr>
                </pic:pic>
              </a:graphicData>
            </a:graphic>
          </wp:inline>
        </w:drawing>
      </w:r>
    </w:p>
    <w:p w:rsidR="00ED2915" w:rsidRPr="0016115F" w:rsidRDefault="00ED2915" w:rsidP="00ED2915">
      <w:pPr>
        <w:pStyle w:val="Caption"/>
      </w:pPr>
      <w:bookmarkStart w:id="123" w:name="_Ref459716416"/>
      <w:bookmarkStart w:id="124" w:name="_Toc468889403"/>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222831">
          <w:rPr>
            <w:noProof/>
          </w:rPr>
          <w:t>24</w:t>
        </w:r>
      </w:fldSimple>
      <w:bookmarkEnd w:id="123"/>
      <w:r w:rsidRPr="0016115F">
        <w:t xml:space="preserve">.  </w:t>
      </w:r>
      <w:r w:rsidR="00F5246C" w:rsidRPr="0016115F">
        <w:t>Job View</w:t>
      </w:r>
      <w:bookmarkEnd w:id="124"/>
    </w:p>
    <w:p w:rsidR="004F7ACD" w:rsidRPr="0016115F" w:rsidRDefault="00847FDE" w:rsidP="00B917A4">
      <w:pPr>
        <w:pStyle w:val="Heading4"/>
        <w:rPr>
          <w:lang w:val="en-US"/>
        </w:rPr>
      </w:pPr>
      <w:bookmarkStart w:id="125" w:name="_Navigating_the_Job"/>
      <w:bookmarkStart w:id="126" w:name="_Toc473699945"/>
      <w:bookmarkEnd w:id="125"/>
      <w:r w:rsidRPr="0016115F">
        <w:rPr>
          <w:lang w:val="en-US"/>
        </w:rPr>
        <w:t>Navigating the Job View</w:t>
      </w:r>
      <w:bookmarkEnd w:id="126"/>
    </w:p>
    <w:p w:rsidR="00847FDE" w:rsidRPr="0016115F" w:rsidRDefault="00847FDE" w:rsidP="006C1BF6">
      <w:pPr>
        <w:pStyle w:val="Body"/>
        <w:rPr>
          <w:noProof w:val="0"/>
        </w:rPr>
      </w:pPr>
      <w:r w:rsidRPr="0016115F">
        <w:rPr>
          <w:noProof w:val="0"/>
        </w:rPr>
        <w:t>The Job View uses a drill-down system organized by date</w:t>
      </w:r>
      <w:r w:rsidR="00D62F37" w:rsidRPr="0016115F">
        <w:rPr>
          <w:noProof w:val="0"/>
        </w:rPr>
        <w:t xml:space="preserve"> (or zones for some PGEs), represented essentially as folders containing either CATALYST Jobs or other folders,</w:t>
      </w:r>
      <w:r w:rsidRPr="0016115F">
        <w:rPr>
          <w:noProof w:val="0"/>
        </w:rPr>
        <w:t xml:space="preserve"> following the pattern year -&gt; month -&gt; day -&gt; hour. </w:t>
      </w:r>
      <w:proofErr w:type="gramStart"/>
      <w:r w:rsidRPr="0016115F">
        <w:rPr>
          <w:noProof w:val="0"/>
        </w:rPr>
        <w:t xml:space="preserve">To navigate to a particular CATALYST job for the selected PR (see </w:t>
      </w:r>
      <w:hyperlink w:anchor="_Viewing_a_PR’s_1" w:history="1">
        <w:r w:rsidRPr="0016115F">
          <w:rPr>
            <w:rStyle w:val="Hyperlink"/>
            <w:noProof w:val="0"/>
            <w:color w:val="2E74B5" w:themeColor="accent1" w:themeShade="BF"/>
          </w:rPr>
          <w:t>Viewing a PR’s CATALYST Jobs</w:t>
        </w:r>
      </w:hyperlink>
      <w:r w:rsidRPr="0016115F">
        <w:rPr>
          <w:noProof w:val="0"/>
        </w:rPr>
        <w:t xml:space="preserve"> for how to select a PR in CATALYST), double click a row in the Job View that would have the desired datadate (for example: </w:t>
      </w:r>
      <w:r w:rsidR="00ED2915" w:rsidRPr="0016115F">
        <w:rPr>
          <w:noProof w:val="0"/>
        </w:rPr>
        <w:t xml:space="preserve"> </w:t>
      </w:r>
      <w:r w:rsidRPr="0016115F">
        <w:rPr>
          <w:noProof w:val="0"/>
        </w:rPr>
        <w:t>looking for the hourly job 2005010115, double click on year 2005, then month 01, followed by day 01, and listed should be the CATALYST jobs by their full datadate including hour 15).</w:t>
      </w:r>
      <w:proofErr w:type="gramEnd"/>
      <w:r w:rsidRPr="0016115F">
        <w:rPr>
          <w:noProof w:val="0"/>
        </w:rPr>
        <w:t xml:space="preserve"> </w:t>
      </w:r>
      <w:r w:rsidR="00ED2915" w:rsidRPr="0016115F">
        <w:rPr>
          <w:noProof w:val="0"/>
        </w:rPr>
        <w:t xml:space="preserve"> </w:t>
      </w:r>
      <w:r w:rsidRPr="0016115F">
        <w:rPr>
          <w:noProof w:val="0"/>
        </w:rPr>
        <w:t>To go back to a higher date (such as from day back to month) click the back arrow button (</w:t>
      </w:r>
      <w:r w:rsidRPr="0016115F">
        <w:drawing>
          <wp:inline distT="0" distB="0" distL="0" distR="0" wp14:anchorId="17729F98" wp14:editId="23615440">
            <wp:extent cx="151765" cy="151765"/>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ck_icon.png"/>
                    <pic:cNvPicPr/>
                  </pic:nvPicPr>
                  <pic:blipFill>
                    <a:blip r:embed="rId59">
                      <a:extLst>
                        <a:ext uri="{28A0092B-C50C-407E-A947-70E740481C1C}">
                          <a14:useLocalDpi xmlns:a14="http://schemas.microsoft.com/office/drawing/2010/main" val="0"/>
                        </a:ext>
                      </a:extLst>
                    </a:blip>
                    <a:stretch>
                      <a:fillRect/>
                    </a:stretch>
                  </pic:blipFill>
                  <pic:spPr>
                    <a:xfrm>
                      <a:off x="0" y="0"/>
                      <a:ext cx="151765" cy="151765"/>
                    </a:xfrm>
                    <a:prstGeom prst="rect">
                      <a:avLst/>
                    </a:prstGeom>
                  </pic:spPr>
                </pic:pic>
              </a:graphicData>
            </a:graphic>
          </wp:inline>
        </w:drawing>
      </w:r>
      <w:r w:rsidRPr="0016115F">
        <w:rPr>
          <w:noProof w:val="0"/>
        </w:rPr>
        <w:t xml:space="preserve">). </w:t>
      </w:r>
      <w:r w:rsidR="00ED2915" w:rsidRPr="0016115F">
        <w:rPr>
          <w:noProof w:val="0"/>
        </w:rPr>
        <w:t xml:space="preserve"> </w:t>
      </w:r>
      <w:r w:rsidRPr="0016115F">
        <w:rPr>
          <w:noProof w:val="0"/>
        </w:rPr>
        <w:t xml:space="preserve">To force a refresh of the </w:t>
      </w:r>
      <w:r w:rsidRPr="0016115F">
        <w:rPr>
          <w:noProof w:val="0"/>
        </w:rPr>
        <w:lastRenderedPageBreak/>
        <w:t>current list, click the refresh button near the top right of the Job View (</w:t>
      </w:r>
      <w:r w:rsidRPr="0016115F">
        <w:drawing>
          <wp:inline distT="0" distB="0" distL="0" distR="0" wp14:anchorId="67E9E068" wp14:editId="1252E8B9">
            <wp:extent cx="197485" cy="197485"/>
            <wp:effectExtent l="0" t="0" r="571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fresh_blue.png"/>
                    <pic:cNvPicPr/>
                  </pic:nvPicPr>
                  <pic:blipFill>
                    <a:blip r:embed="rId60">
                      <a:extLst>
                        <a:ext uri="{28A0092B-C50C-407E-A947-70E740481C1C}">
                          <a14:useLocalDpi xmlns:a14="http://schemas.microsoft.com/office/drawing/2010/main" val="0"/>
                        </a:ext>
                      </a:extLst>
                    </a:blip>
                    <a:stretch>
                      <a:fillRect/>
                    </a:stretch>
                  </pic:blipFill>
                  <pic:spPr>
                    <a:xfrm>
                      <a:off x="0" y="0"/>
                      <a:ext cx="197485" cy="197485"/>
                    </a:xfrm>
                    <a:prstGeom prst="rect">
                      <a:avLst/>
                    </a:prstGeom>
                  </pic:spPr>
                </pic:pic>
              </a:graphicData>
            </a:graphic>
          </wp:inline>
        </w:drawing>
      </w:r>
      <w:r w:rsidRPr="0016115F">
        <w:rPr>
          <w:noProof w:val="0"/>
        </w:rPr>
        <w:t>), this will retrieve the most current jobs at that date level from the CATALYST Server for the selected PR in the PR View.</w:t>
      </w:r>
    </w:p>
    <w:p w:rsidR="004A495C" w:rsidRPr="0016115F" w:rsidRDefault="004A495C" w:rsidP="00B917A4">
      <w:pPr>
        <w:pStyle w:val="Heading4"/>
        <w:rPr>
          <w:lang w:val="en-US"/>
        </w:rPr>
      </w:pPr>
      <w:bookmarkStart w:id="127" w:name="_Determining_the_Status"/>
      <w:bookmarkStart w:id="128" w:name="_Toc473699946"/>
      <w:bookmarkEnd w:id="127"/>
      <w:r w:rsidRPr="0016115F">
        <w:rPr>
          <w:lang w:val="en-US"/>
        </w:rPr>
        <w:t xml:space="preserve">Determining the Status of CATALYST Jobs </w:t>
      </w:r>
      <w:proofErr w:type="gramStart"/>
      <w:r w:rsidRPr="0016115F">
        <w:rPr>
          <w:lang w:val="en-US"/>
        </w:rPr>
        <w:t>At</w:t>
      </w:r>
      <w:proofErr w:type="gramEnd"/>
      <w:r w:rsidRPr="0016115F">
        <w:rPr>
          <w:lang w:val="en-US"/>
        </w:rPr>
        <w:t xml:space="preserve"> a Glance</w:t>
      </w:r>
      <w:bookmarkEnd w:id="128"/>
    </w:p>
    <w:p w:rsidR="00D62F37" w:rsidRPr="0016115F" w:rsidRDefault="001A7BDC" w:rsidP="00B55654">
      <w:pPr>
        <w:pStyle w:val="Body"/>
        <w:rPr>
          <w:noProof w:val="0"/>
        </w:rPr>
      </w:pPr>
      <w:r w:rsidRPr="0016115F">
        <w:rPr>
          <w:noProof w:val="0"/>
        </w:rPr>
        <w:t>When looking at CATALYST Jobs in the Job View</w:t>
      </w:r>
      <w:r w:rsidR="00D62F37" w:rsidRPr="0016115F">
        <w:rPr>
          <w:noProof w:val="0"/>
        </w:rPr>
        <w:t xml:space="preserve"> after selecting a PR in the PR View, the columns in the Job View show the overall status for CATALYST Jobs that fall under that date for each row (year</w:t>
      </w:r>
      <w:proofErr w:type="gramStart"/>
      <w:r w:rsidR="00D62F37" w:rsidRPr="0016115F">
        <w:rPr>
          <w:noProof w:val="0"/>
        </w:rPr>
        <w:t>,month,etc</w:t>
      </w:r>
      <w:proofErr w:type="gramEnd"/>
      <w:r w:rsidR="00D62F37" w:rsidRPr="0016115F">
        <w:rPr>
          <w:noProof w:val="0"/>
        </w:rPr>
        <w:t xml:space="preserve">). </w:t>
      </w:r>
      <w:r w:rsidR="00ED2915" w:rsidRPr="0016115F">
        <w:rPr>
          <w:noProof w:val="0"/>
        </w:rPr>
        <w:t xml:space="preserve"> </w:t>
      </w:r>
      <w:r w:rsidR="00553CF6" w:rsidRPr="0016115F">
        <w:rPr>
          <w:noProof w:val="0"/>
        </w:rPr>
        <w:t xml:space="preserve">At the higher date granularities, each row represents a folder in the drill down scheme detailed in </w:t>
      </w:r>
      <w:hyperlink w:anchor="_Navigating_the_Job" w:history="1">
        <w:r w:rsidR="00553CF6" w:rsidRPr="0016115F">
          <w:rPr>
            <w:rStyle w:val="Hyperlink"/>
            <w:noProof w:val="0"/>
            <w:color w:val="2E74B5" w:themeColor="accent1" w:themeShade="BF"/>
          </w:rPr>
          <w:t>Navigating the Job View</w:t>
        </w:r>
      </w:hyperlink>
      <w:r w:rsidR="00553CF6" w:rsidRPr="0016115F">
        <w:rPr>
          <w:noProof w:val="0"/>
        </w:rPr>
        <w:t xml:space="preserve">. </w:t>
      </w:r>
      <w:r w:rsidR="00ED2915" w:rsidRPr="0016115F">
        <w:rPr>
          <w:noProof w:val="0"/>
        </w:rPr>
        <w:t xml:space="preserve"> </w:t>
      </w:r>
      <w:r w:rsidR="00553CF6" w:rsidRPr="0016115F">
        <w:rPr>
          <w:noProof w:val="0"/>
        </w:rPr>
        <w:t xml:space="preserve">Folders have a different set of columns from the lowest </w:t>
      </w:r>
      <w:r w:rsidR="00DB73E3" w:rsidRPr="0016115F">
        <w:rPr>
          <w:noProof w:val="0"/>
        </w:rPr>
        <w:t>granularity, which</w:t>
      </w:r>
      <w:r w:rsidR="00553CF6" w:rsidRPr="0016115F">
        <w:rPr>
          <w:noProof w:val="0"/>
        </w:rPr>
        <w:t xml:space="preserve"> contains the actual CATALYST Jobs after drilling down</w:t>
      </w:r>
      <w:r w:rsidR="00DB73E3" w:rsidRPr="0016115F">
        <w:rPr>
          <w:noProof w:val="0"/>
        </w:rPr>
        <w:t xml:space="preserve"> to the lowest level and </w:t>
      </w:r>
      <w:proofErr w:type="gramStart"/>
      <w:r w:rsidR="00DB73E3" w:rsidRPr="0016115F">
        <w:rPr>
          <w:noProof w:val="0"/>
        </w:rPr>
        <w:t>are detailed</w:t>
      </w:r>
      <w:proofErr w:type="gramEnd"/>
      <w:r w:rsidR="00DB73E3" w:rsidRPr="0016115F">
        <w:rPr>
          <w:noProof w:val="0"/>
        </w:rPr>
        <w:t xml:space="preserve"> further down</w:t>
      </w:r>
      <w:r w:rsidR="00553CF6" w:rsidRPr="0016115F">
        <w:rPr>
          <w:noProof w:val="0"/>
        </w:rPr>
        <w:t xml:space="preserve">. </w:t>
      </w:r>
      <w:r w:rsidR="00ED2915" w:rsidRPr="0016115F">
        <w:rPr>
          <w:noProof w:val="0"/>
        </w:rPr>
        <w:t xml:space="preserve"> </w:t>
      </w:r>
      <w:r w:rsidR="00553CF6" w:rsidRPr="0016115F">
        <w:rPr>
          <w:noProof w:val="0"/>
        </w:rPr>
        <w:t xml:space="preserve">The folder columns </w:t>
      </w:r>
      <w:proofErr w:type="gramStart"/>
      <w:r w:rsidR="00553CF6" w:rsidRPr="0016115F">
        <w:rPr>
          <w:noProof w:val="0"/>
        </w:rPr>
        <w:t>are detailed</w:t>
      </w:r>
      <w:proofErr w:type="gramEnd"/>
      <w:r w:rsidR="00553CF6" w:rsidRPr="0016115F">
        <w:rPr>
          <w:noProof w:val="0"/>
        </w:rPr>
        <w:t xml:space="preserve"> below:</w:t>
      </w:r>
    </w:p>
    <w:p w:rsidR="00CF1E1B" w:rsidRPr="0016115F" w:rsidRDefault="00CF1E1B" w:rsidP="00B55654">
      <w:pPr>
        <w:pStyle w:val="Body"/>
        <w:rPr>
          <w:noProof w:val="0"/>
        </w:rPr>
      </w:pPr>
    </w:p>
    <w:p w:rsidR="00D62F37" w:rsidRPr="0016115F" w:rsidRDefault="00B759A8" w:rsidP="00ED2915">
      <w:pPr>
        <w:pStyle w:val="Body"/>
        <w:jc w:val="center"/>
        <w:rPr>
          <w:noProof w:val="0"/>
        </w:rPr>
      </w:pPr>
      <w:r w:rsidRPr="0016115F">
        <w:drawing>
          <wp:inline distT="0" distB="0" distL="0" distR="0" wp14:anchorId="11B6CD1D" wp14:editId="2CE78516">
            <wp:extent cx="4666869" cy="2562087"/>
            <wp:effectExtent l="0" t="0" r="6985"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ob_view.tiff"/>
                    <pic:cNvPicPr/>
                  </pic:nvPicPr>
                  <pic:blipFill rotWithShape="1">
                    <a:blip r:embed="rId58">
                      <a:extLst>
                        <a:ext uri="{28A0092B-C50C-407E-A947-70E740481C1C}">
                          <a14:useLocalDpi xmlns:a14="http://schemas.microsoft.com/office/drawing/2010/main" val="0"/>
                        </a:ext>
                      </a:extLst>
                    </a:blip>
                    <a:srcRect t="2167" b="2641"/>
                    <a:stretch/>
                  </pic:blipFill>
                  <pic:spPr bwMode="auto">
                    <a:xfrm>
                      <a:off x="0" y="0"/>
                      <a:ext cx="4679235" cy="2568876"/>
                    </a:xfrm>
                    <a:prstGeom prst="rect">
                      <a:avLst/>
                    </a:prstGeom>
                    <a:ln>
                      <a:noFill/>
                    </a:ln>
                    <a:extLst>
                      <a:ext uri="{53640926-AAD7-44D8-BBD7-CCE9431645EC}">
                        <a14:shadowObscured xmlns:a14="http://schemas.microsoft.com/office/drawing/2010/main"/>
                      </a:ext>
                    </a:extLst>
                  </pic:spPr>
                </pic:pic>
              </a:graphicData>
            </a:graphic>
          </wp:inline>
        </w:drawing>
      </w:r>
    </w:p>
    <w:p w:rsidR="00ED2915" w:rsidRPr="0016115F" w:rsidRDefault="00ED2915" w:rsidP="00ED2915">
      <w:pPr>
        <w:pStyle w:val="Caption"/>
      </w:pPr>
      <w:bookmarkStart w:id="129" w:name="_Ref459716421"/>
      <w:bookmarkStart w:id="130" w:name="_Toc468889404"/>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222831">
          <w:rPr>
            <w:noProof/>
          </w:rPr>
          <w:t>25</w:t>
        </w:r>
      </w:fldSimple>
      <w:bookmarkEnd w:id="129"/>
      <w:r w:rsidRPr="0016115F">
        <w:t xml:space="preserve">.  </w:t>
      </w:r>
      <w:r w:rsidR="00F5246C" w:rsidRPr="0016115F">
        <w:t>Job View</w:t>
      </w:r>
      <w:bookmarkEnd w:id="130"/>
    </w:p>
    <w:p w:rsidR="00553CF6" w:rsidRPr="0016115F" w:rsidRDefault="00553CF6" w:rsidP="00A61EE9">
      <w:pPr>
        <w:pStyle w:val="Heading5"/>
        <w:rPr>
          <w:lang w:val="en-US"/>
        </w:rPr>
      </w:pPr>
      <w:bookmarkStart w:id="131" w:name="_Toc473699947"/>
      <w:r w:rsidRPr="0016115F">
        <w:rPr>
          <w:lang w:val="en-US"/>
        </w:rPr>
        <w:t>Date Granularity</w:t>
      </w:r>
      <w:bookmarkEnd w:id="131"/>
      <w:r w:rsidRPr="0016115F">
        <w:rPr>
          <w:lang w:val="en-US"/>
        </w:rPr>
        <w:t xml:space="preserve"> </w:t>
      </w:r>
    </w:p>
    <w:p w:rsidR="00553CF6" w:rsidRPr="0016115F" w:rsidRDefault="00553CF6" w:rsidP="00B55654">
      <w:pPr>
        <w:pStyle w:val="Body"/>
        <w:rPr>
          <w:b/>
          <w:noProof w:val="0"/>
          <w:color w:val="auto"/>
        </w:rPr>
      </w:pPr>
      <w:proofErr w:type="gramStart"/>
      <w:r w:rsidRPr="0016115F">
        <w:rPr>
          <w:noProof w:val="0"/>
          <w:color w:val="auto"/>
        </w:rPr>
        <w:t>Shows</w:t>
      </w:r>
      <w:proofErr w:type="gramEnd"/>
      <w:r w:rsidRPr="0016115F">
        <w:rPr>
          <w:noProof w:val="0"/>
          <w:color w:val="auto"/>
        </w:rPr>
        <w:t xml:space="preserve"> which date granularity (In the screenshot above the granularity is Day) applies to the rows of folders</w:t>
      </w:r>
      <w:r w:rsidR="005A432D" w:rsidRPr="0016115F">
        <w:rPr>
          <w:noProof w:val="0"/>
          <w:color w:val="auto"/>
        </w:rPr>
        <w:t xml:space="preserve"> containing Jobs. </w:t>
      </w:r>
    </w:p>
    <w:p w:rsidR="00553CF6" w:rsidRPr="0016115F" w:rsidRDefault="005A432D" w:rsidP="00A61EE9">
      <w:pPr>
        <w:pStyle w:val="Heading5"/>
        <w:rPr>
          <w:lang w:val="en-US"/>
        </w:rPr>
      </w:pPr>
      <w:bookmarkStart w:id="132" w:name="_Toc473699948"/>
      <w:r w:rsidRPr="0016115F">
        <w:rPr>
          <w:lang w:val="en-US"/>
        </w:rPr>
        <w:t>CATALYST Job</w:t>
      </w:r>
      <w:r w:rsidR="001E2F2A" w:rsidRPr="0016115F">
        <w:rPr>
          <w:lang w:val="en-US"/>
        </w:rPr>
        <w:t>s</w:t>
      </w:r>
      <w:r w:rsidRPr="0016115F">
        <w:rPr>
          <w:lang w:val="en-US"/>
        </w:rPr>
        <w:t xml:space="preserve"> Status</w:t>
      </w:r>
      <w:bookmarkEnd w:id="132"/>
    </w:p>
    <w:p w:rsidR="005C03C4" w:rsidRPr="0016115F" w:rsidRDefault="005A432D" w:rsidP="00B55654">
      <w:pPr>
        <w:pStyle w:val="Body"/>
        <w:rPr>
          <w:noProof w:val="0"/>
        </w:rPr>
      </w:pPr>
      <w:proofErr w:type="gramStart"/>
      <w:r w:rsidRPr="0016115F">
        <w:rPr>
          <w:noProof w:val="0"/>
        </w:rPr>
        <w:t>Shows the overall status of any jobs that fall under the date listed for that row</w:t>
      </w:r>
      <w:r w:rsidR="005C03C4" w:rsidRPr="0016115F">
        <w:rPr>
          <w:noProof w:val="0"/>
        </w:rPr>
        <w:t>.</w:t>
      </w:r>
      <w:proofErr w:type="gramEnd"/>
      <w:r w:rsidR="005C03C4" w:rsidRPr="0016115F">
        <w:rPr>
          <w:noProof w:val="0"/>
        </w:rPr>
        <w:t xml:space="preserve"> </w:t>
      </w:r>
      <w:r w:rsidR="003147BB" w:rsidRPr="0016115F">
        <w:rPr>
          <w:noProof w:val="0"/>
        </w:rPr>
        <w:t xml:space="preserve"> </w:t>
      </w:r>
      <w:r w:rsidR="00131F7F" w:rsidRPr="0016115F">
        <w:rPr>
          <w:noProof w:val="0"/>
        </w:rPr>
        <w:t xml:space="preserve">The individual CATALYST Job states and their respective state transition flow </w:t>
      </w:r>
      <w:proofErr w:type="gramStart"/>
      <w:r w:rsidR="00131F7F" w:rsidRPr="0016115F">
        <w:rPr>
          <w:noProof w:val="0"/>
        </w:rPr>
        <w:t>are described</w:t>
      </w:r>
      <w:proofErr w:type="gramEnd"/>
      <w:r w:rsidR="00131F7F" w:rsidRPr="0016115F">
        <w:rPr>
          <w:noProof w:val="0"/>
        </w:rPr>
        <w:t xml:space="preserve"> in detail below</w:t>
      </w:r>
      <w:r w:rsidR="005C03C4" w:rsidRPr="0016115F">
        <w:rPr>
          <w:noProof w:val="0"/>
        </w:rPr>
        <w:t>:</w:t>
      </w:r>
    </w:p>
    <w:p w:rsidR="005A432D" w:rsidRPr="0016115F" w:rsidRDefault="00FE1384" w:rsidP="003147BB">
      <w:pPr>
        <w:pStyle w:val="Body"/>
        <w:numPr>
          <w:ilvl w:val="0"/>
          <w:numId w:val="68"/>
        </w:numPr>
        <w:spacing w:before="40" w:after="40"/>
        <w:rPr>
          <w:noProof w:val="0"/>
        </w:rPr>
      </w:pPr>
      <w:r w:rsidRPr="0016115F">
        <w:rPr>
          <w:noProof w:val="0"/>
        </w:rPr>
        <w:t xml:space="preserve">Pending </w:t>
      </w:r>
      <w:r w:rsidR="00DB73E3" w:rsidRPr="0016115F">
        <w:rPr>
          <w:noProof w:val="0"/>
        </w:rPr>
        <w:t>–</w:t>
      </w:r>
      <w:r w:rsidRPr="0016115F">
        <w:rPr>
          <w:noProof w:val="0"/>
        </w:rPr>
        <w:t xml:space="preserve"> </w:t>
      </w:r>
      <w:r w:rsidR="00DB73E3" w:rsidRPr="0016115F">
        <w:rPr>
          <w:noProof w:val="0"/>
        </w:rPr>
        <w:t xml:space="preserve">Not all of CATALYST jobs under this date have finished running their science and epilog processes. </w:t>
      </w:r>
      <w:r w:rsidR="003147BB" w:rsidRPr="0016115F">
        <w:rPr>
          <w:noProof w:val="0"/>
        </w:rPr>
        <w:t xml:space="preserve"> </w:t>
      </w:r>
      <w:r w:rsidR="00DB73E3" w:rsidRPr="0016115F">
        <w:rPr>
          <w:noProof w:val="0"/>
        </w:rPr>
        <w:t xml:space="preserve">No failures have occurred for the CATALYST jobs under this date that have completed their respective processes. </w:t>
      </w:r>
      <w:r w:rsidR="003147BB" w:rsidRPr="0016115F">
        <w:rPr>
          <w:noProof w:val="0"/>
        </w:rPr>
        <w:t xml:space="preserve"> </w:t>
      </w:r>
      <w:r w:rsidR="00DB73E3" w:rsidRPr="0016115F">
        <w:rPr>
          <w:noProof w:val="0"/>
        </w:rPr>
        <w:t>The row color for this value will show as white.</w:t>
      </w:r>
    </w:p>
    <w:p w:rsidR="00DB73E3" w:rsidRPr="0016115F" w:rsidRDefault="00DB73E3" w:rsidP="003147BB">
      <w:pPr>
        <w:pStyle w:val="Body"/>
        <w:numPr>
          <w:ilvl w:val="0"/>
          <w:numId w:val="68"/>
        </w:numPr>
        <w:spacing w:before="40" w:after="40"/>
        <w:rPr>
          <w:noProof w:val="0"/>
        </w:rPr>
      </w:pPr>
      <w:r w:rsidRPr="0016115F">
        <w:rPr>
          <w:noProof w:val="0"/>
        </w:rPr>
        <w:t>Pending w/failures – Not all of the CATALYST jobs under this date have finished running their science and epilog processes.</w:t>
      </w:r>
      <w:r w:rsidR="003147BB" w:rsidRPr="0016115F">
        <w:rPr>
          <w:noProof w:val="0"/>
        </w:rPr>
        <w:t xml:space="preserve"> </w:t>
      </w:r>
      <w:r w:rsidRPr="0016115F">
        <w:rPr>
          <w:noProof w:val="0"/>
        </w:rPr>
        <w:t xml:space="preserve"> One or more CATALYST jobs under this date have resulted in a failure for either their science or epilog process. </w:t>
      </w:r>
      <w:r w:rsidR="003147BB" w:rsidRPr="0016115F">
        <w:rPr>
          <w:noProof w:val="0"/>
        </w:rPr>
        <w:t xml:space="preserve"> </w:t>
      </w:r>
      <w:r w:rsidRPr="0016115F">
        <w:rPr>
          <w:noProof w:val="0"/>
        </w:rPr>
        <w:t>The row color for this value will show as red.</w:t>
      </w:r>
    </w:p>
    <w:p w:rsidR="009462EC" w:rsidRDefault="009462EC">
      <w:pPr>
        <w:spacing w:after="0" w:line="240" w:lineRule="auto"/>
        <w:rPr>
          <w:rFonts w:ascii="Times New Roman" w:hAnsi="Times New Roman"/>
          <w:color w:val="000000"/>
          <w:sz w:val="24"/>
          <w:szCs w:val="24"/>
        </w:rPr>
      </w:pPr>
      <w:r>
        <w:br w:type="page"/>
      </w:r>
    </w:p>
    <w:p w:rsidR="00DB73E3" w:rsidRPr="0016115F" w:rsidRDefault="00DB73E3" w:rsidP="003147BB">
      <w:pPr>
        <w:pStyle w:val="Body"/>
        <w:numPr>
          <w:ilvl w:val="0"/>
          <w:numId w:val="68"/>
        </w:numPr>
        <w:spacing w:before="40" w:after="40"/>
        <w:rPr>
          <w:noProof w:val="0"/>
        </w:rPr>
      </w:pPr>
      <w:r w:rsidRPr="0016115F">
        <w:rPr>
          <w:noProof w:val="0"/>
        </w:rPr>
        <w:lastRenderedPageBreak/>
        <w:t>Completed – All of the CATALYST jobs under this date have finished running their science and epilog processes.</w:t>
      </w:r>
      <w:r w:rsidR="003147BB" w:rsidRPr="0016115F">
        <w:rPr>
          <w:noProof w:val="0"/>
        </w:rPr>
        <w:t xml:space="preserve"> </w:t>
      </w:r>
      <w:r w:rsidRPr="0016115F">
        <w:rPr>
          <w:noProof w:val="0"/>
        </w:rPr>
        <w:t xml:space="preserve"> No failures have occurred for the CATALYST jobs under this date.</w:t>
      </w:r>
      <w:r w:rsidR="003147BB" w:rsidRPr="0016115F">
        <w:rPr>
          <w:noProof w:val="0"/>
        </w:rPr>
        <w:t xml:space="preserve"> </w:t>
      </w:r>
      <w:r w:rsidRPr="0016115F">
        <w:rPr>
          <w:noProof w:val="0"/>
        </w:rPr>
        <w:t xml:space="preserve"> The row color with this value will show as green.</w:t>
      </w:r>
    </w:p>
    <w:p w:rsidR="00DB73E3" w:rsidRPr="0016115F" w:rsidRDefault="00DB73E3" w:rsidP="003147BB">
      <w:pPr>
        <w:pStyle w:val="Body"/>
        <w:numPr>
          <w:ilvl w:val="0"/>
          <w:numId w:val="68"/>
        </w:numPr>
        <w:spacing w:before="40" w:after="40"/>
        <w:rPr>
          <w:noProof w:val="0"/>
        </w:rPr>
      </w:pPr>
      <w:r w:rsidRPr="0016115F">
        <w:rPr>
          <w:noProof w:val="0"/>
        </w:rPr>
        <w:t xml:space="preserve">Completed w/failures – All of the CATALYST jobs under this date have finished running their science and epilog processes. </w:t>
      </w:r>
      <w:r w:rsidR="003147BB" w:rsidRPr="0016115F">
        <w:rPr>
          <w:noProof w:val="0"/>
        </w:rPr>
        <w:t xml:space="preserve"> </w:t>
      </w:r>
      <w:r w:rsidR="00335EFC" w:rsidRPr="0016115F">
        <w:rPr>
          <w:noProof w:val="0"/>
        </w:rPr>
        <w:t>One or more of the completed j</w:t>
      </w:r>
      <w:r w:rsidRPr="0016115F">
        <w:rPr>
          <w:noProof w:val="0"/>
        </w:rPr>
        <w:t xml:space="preserve">obs resulted in a failure for either their science process or epilog process. </w:t>
      </w:r>
      <w:r w:rsidR="003147BB" w:rsidRPr="0016115F">
        <w:rPr>
          <w:noProof w:val="0"/>
        </w:rPr>
        <w:t xml:space="preserve"> </w:t>
      </w:r>
      <w:r w:rsidRPr="0016115F">
        <w:rPr>
          <w:noProof w:val="0"/>
        </w:rPr>
        <w:t>The row color for this value will show as red.</w:t>
      </w:r>
    </w:p>
    <w:p w:rsidR="00F96607" w:rsidRPr="0016115F" w:rsidRDefault="00F96607" w:rsidP="00A61EE9">
      <w:pPr>
        <w:pStyle w:val="Heading5"/>
        <w:rPr>
          <w:lang w:val="en-US"/>
        </w:rPr>
      </w:pPr>
      <w:bookmarkStart w:id="133" w:name="_Toc473699949"/>
      <w:r w:rsidRPr="0016115F">
        <w:rPr>
          <w:lang w:val="en-US"/>
        </w:rPr>
        <w:t>Total</w:t>
      </w:r>
      <w:bookmarkEnd w:id="133"/>
    </w:p>
    <w:p w:rsidR="002520E8" w:rsidRPr="0016115F" w:rsidRDefault="002520E8" w:rsidP="005E686E">
      <w:pPr>
        <w:pStyle w:val="Body"/>
        <w:rPr>
          <w:noProof w:val="0"/>
        </w:rPr>
      </w:pPr>
      <w:r w:rsidRPr="0016115F">
        <w:rPr>
          <w:noProof w:val="0"/>
        </w:rPr>
        <w:t>Shows the total number of CATALYST Jobs under this date.</w:t>
      </w:r>
    </w:p>
    <w:p w:rsidR="00F96607" w:rsidRPr="0016115F" w:rsidRDefault="00F96607" w:rsidP="00A61EE9">
      <w:pPr>
        <w:pStyle w:val="Heading5"/>
        <w:rPr>
          <w:lang w:val="en-US"/>
        </w:rPr>
      </w:pPr>
      <w:bookmarkStart w:id="134" w:name="_Toc473699950"/>
      <w:r w:rsidRPr="0016115F">
        <w:rPr>
          <w:lang w:val="en-US"/>
        </w:rPr>
        <w:t>Science Completed</w:t>
      </w:r>
      <w:bookmarkEnd w:id="134"/>
    </w:p>
    <w:p w:rsidR="002520E8" w:rsidRPr="0016115F" w:rsidRDefault="002520E8" w:rsidP="005E686E">
      <w:pPr>
        <w:pStyle w:val="Body"/>
        <w:rPr>
          <w:noProof w:val="0"/>
        </w:rPr>
      </w:pPr>
      <w:proofErr w:type="gramStart"/>
      <w:r w:rsidRPr="0016115F">
        <w:rPr>
          <w:noProof w:val="0"/>
        </w:rPr>
        <w:t>Shows the total number and percentage of science processes that have completed under this date.</w:t>
      </w:r>
      <w:proofErr w:type="gramEnd"/>
    </w:p>
    <w:p w:rsidR="00F96607" w:rsidRPr="0016115F" w:rsidRDefault="00F96607" w:rsidP="00A61EE9">
      <w:pPr>
        <w:pStyle w:val="Heading5"/>
        <w:rPr>
          <w:lang w:val="en-US"/>
        </w:rPr>
      </w:pPr>
      <w:bookmarkStart w:id="135" w:name="_Toc473699951"/>
      <w:r w:rsidRPr="0016115F">
        <w:rPr>
          <w:lang w:val="en-US"/>
        </w:rPr>
        <w:t>Science Failed</w:t>
      </w:r>
      <w:bookmarkEnd w:id="135"/>
    </w:p>
    <w:p w:rsidR="002520E8" w:rsidRPr="0016115F" w:rsidRDefault="002520E8" w:rsidP="005E686E">
      <w:pPr>
        <w:pStyle w:val="Body"/>
        <w:rPr>
          <w:noProof w:val="0"/>
        </w:rPr>
      </w:pPr>
      <w:proofErr w:type="gramStart"/>
      <w:r w:rsidRPr="0016115F">
        <w:rPr>
          <w:noProof w:val="0"/>
        </w:rPr>
        <w:t>Shows the total number and percentage of science processes that have failed under this date.</w:t>
      </w:r>
      <w:proofErr w:type="gramEnd"/>
    </w:p>
    <w:p w:rsidR="00F96607" w:rsidRPr="0016115F" w:rsidRDefault="00F96607" w:rsidP="00A61EE9">
      <w:pPr>
        <w:pStyle w:val="Heading5"/>
        <w:rPr>
          <w:lang w:val="en-US"/>
        </w:rPr>
      </w:pPr>
      <w:bookmarkStart w:id="136" w:name="_Toc473699952"/>
      <w:r w:rsidRPr="0016115F">
        <w:rPr>
          <w:lang w:val="en-US"/>
        </w:rPr>
        <w:t>Epilogs Completed</w:t>
      </w:r>
      <w:bookmarkEnd w:id="136"/>
    </w:p>
    <w:p w:rsidR="002520E8" w:rsidRPr="0016115F" w:rsidRDefault="002520E8" w:rsidP="005E686E">
      <w:pPr>
        <w:pStyle w:val="Body"/>
        <w:rPr>
          <w:noProof w:val="0"/>
        </w:rPr>
      </w:pPr>
      <w:proofErr w:type="gramStart"/>
      <w:r w:rsidRPr="0016115F">
        <w:rPr>
          <w:noProof w:val="0"/>
        </w:rPr>
        <w:t>Shows the total number and percentage of epilog processes that have completed under this date.</w:t>
      </w:r>
      <w:proofErr w:type="gramEnd"/>
    </w:p>
    <w:p w:rsidR="00F96607" w:rsidRPr="0016115F" w:rsidRDefault="00F96607" w:rsidP="00A61EE9">
      <w:pPr>
        <w:pStyle w:val="Heading5"/>
        <w:rPr>
          <w:lang w:val="en-US"/>
        </w:rPr>
      </w:pPr>
      <w:bookmarkStart w:id="137" w:name="_Toc473699953"/>
      <w:r w:rsidRPr="0016115F">
        <w:rPr>
          <w:lang w:val="en-US"/>
        </w:rPr>
        <w:t>Epilogs Failed</w:t>
      </w:r>
      <w:bookmarkEnd w:id="137"/>
    </w:p>
    <w:p w:rsidR="001A7BDC" w:rsidRPr="0016115F" w:rsidRDefault="002520E8" w:rsidP="003A67CD">
      <w:pPr>
        <w:pStyle w:val="Body"/>
        <w:rPr>
          <w:noProof w:val="0"/>
        </w:rPr>
      </w:pPr>
      <w:proofErr w:type="gramStart"/>
      <w:r w:rsidRPr="0016115F">
        <w:rPr>
          <w:noProof w:val="0"/>
        </w:rPr>
        <w:t>Shows the total number and percentage of epilog processes that have failed under this date.</w:t>
      </w:r>
      <w:proofErr w:type="gramEnd"/>
      <w:r w:rsidR="003A67CD" w:rsidRPr="0016115F">
        <w:rPr>
          <w:noProof w:val="0"/>
        </w:rPr>
        <w:t xml:space="preserve">  </w:t>
      </w:r>
      <w:r w:rsidR="00D62F37" w:rsidRPr="0016115F">
        <w:rPr>
          <w:noProof w:val="0"/>
        </w:rPr>
        <w:t>After drilling down to the lowest date</w:t>
      </w:r>
      <w:r w:rsidR="00553CF6" w:rsidRPr="0016115F">
        <w:rPr>
          <w:noProof w:val="0"/>
        </w:rPr>
        <w:t xml:space="preserve"> granularity (dependent on the PGE)</w:t>
      </w:r>
      <w:r w:rsidR="00F96607" w:rsidRPr="0016115F">
        <w:rPr>
          <w:noProof w:val="0"/>
        </w:rPr>
        <w:t>,</w:t>
      </w:r>
      <w:r w:rsidR="00D62F37" w:rsidRPr="0016115F">
        <w:rPr>
          <w:noProof w:val="0"/>
        </w:rPr>
        <w:t xml:space="preserve"> the in</w:t>
      </w:r>
      <w:r w:rsidR="00131F7F" w:rsidRPr="0016115F">
        <w:rPr>
          <w:noProof w:val="0"/>
        </w:rPr>
        <w:t>di</w:t>
      </w:r>
      <w:r w:rsidR="00335EFC" w:rsidRPr="0016115F">
        <w:rPr>
          <w:noProof w:val="0"/>
        </w:rPr>
        <w:t>vidual CATALYST j</w:t>
      </w:r>
      <w:r w:rsidR="00D62F37" w:rsidRPr="0016115F">
        <w:rPr>
          <w:noProof w:val="0"/>
        </w:rPr>
        <w:t>obs can be seen</w:t>
      </w:r>
      <w:r w:rsidR="001E2F2A" w:rsidRPr="0016115F">
        <w:rPr>
          <w:noProof w:val="0"/>
        </w:rPr>
        <w:t>,</w:t>
      </w:r>
      <w:r w:rsidR="00D62F37" w:rsidRPr="0016115F">
        <w:rPr>
          <w:noProof w:val="0"/>
        </w:rPr>
        <w:t xml:space="preserve"> which have </w:t>
      </w:r>
      <w:r w:rsidR="00FC6218" w:rsidRPr="0016115F">
        <w:rPr>
          <w:noProof w:val="0"/>
        </w:rPr>
        <w:t xml:space="preserve">a </w:t>
      </w:r>
      <w:r w:rsidR="00D62F37" w:rsidRPr="0016115F">
        <w:rPr>
          <w:noProof w:val="0"/>
        </w:rPr>
        <w:t>different</w:t>
      </w:r>
      <w:r w:rsidR="00FC6218" w:rsidRPr="0016115F">
        <w:rPr>
          <w:noProof w:val="0"/>
        </w:rPr>
        <w:t xml:space="preserve"> set of</w:t>
      </w:r>
      <w:r w:rsidR="00D62F37" w:rsidRPr="0016115F">
        <w:rPr>
          <w:noProof w:val="0"/>
        </w:rPr>
        <w:t xml:space="preserve"> columns</w:t>
      </w:r>
      <w:r w:rsidR="001E2F2A" w:rsidRPr="0016115F">
        <w:rPr>
          <w:noProof w:val="0"/>
        </w:rPr>
        <w:t xml:space="preserve"> and values</w:t>
      </w:r>
      <w:r w:rsidR="00D62F37" w:rsidRPr="0016115F">
        <w:rPr>
          <w:noProof w:val="0"/>
        </w:rPr>
        <w:t>.</w:t>
      </w:r>
      <w:r w:rsidR="00131F7F" w:rsidRPr="0016115F">
        <w:rPr>
          <w:noProof w:val="0"/>
        </w:rPr>
        <w:t xml:space="preserve"> </w:t>
      </w:r>
      <w:r w:rsidR="003147BB" w:rsidRPr="0016115F">
        <w:rPr>
          <w:noProof w:val="0"/>
        </w:rPr>
        <w:t xml:space="preserve"> </w:t>
      </w:r>
      <w:r w:rsidR="00131F7F" w:rsidRPr="0016115F">
        <w:rPr>
          <w:noProof w:val="0"/>
        </w:rPr>
        <w:t xml:space="preserve">Those columns </w:t>
      </w:r>
      <w:proofErr w:type="gramStart"/>
      <w:r w:rsidR="00131F7F" w:rsidRPr="0016115F">
        <w:rPr>
          <w:noProof w:val="0"/>
        </w:rPr>
        <w:t>are detailed</w:t>
      </w:r>
      <w:proofErr w:type="gramEnd"/>
      <w:r w:rsidR="00131F7F" w:rsidRPr="0016115F">
        <w:rPr>
          <w:noProof w:val="0"/>
        </w:rPr>
        <w:t xml:space="preserve"> below:</w:t>
      </w:r>
    </w:p>
    <w:p w:rsidR="007610B9" w:rsidRPr="0016115F" w:rsidRDefault="007610B9" w:rsidP="003A67CD">
      <w:pPr>
        <w:pStyle w:val="Body"/>
        <w:rPr>
          <w:noProof w:val="0"/>
        </w:rPr>
      </w:pPr>
    </w:p>
    <w:p w:rsidR="00131F7F" w:rsidRPr="0016115F" w:rsidRDefault="001E2F2A" w:rsidP="003147BB">
      <w:pPr>
        <w:pStyle w:val="Body"/>
        <w:jc w:val="center"/>
        <w:rPr>
          <w:noProof w:val="0"/>
        </w:rPr>
      </w:pPr>
      <w:r w:rsidRPr="0016115F">
        <w:drawing>
          <wp:inline distT="0" distB="0" distL="0" distR="0" wp14:anchorId="48E975A2" wp14:editId="3F529D1F">
            <wp:extent cx="3911307" cy="3199507"/>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ndividual_job_columns.tiff"/>
                    <pic:cNvPicPr/>
                  </pic:nvPicPr>
                  <pic:blipFill>
                    <a:blip r:embed="rId61">
                      <a:extLst>
                        <a:ext uri="{28A0092B-C50C-407E-A947-70E740481C1C}">
                          <a14:useLocalDpi xmlns:a14="http://schemas.microsoft.com/office/drawing/2010/main" val="0"/>
                        </a:ext>
                      </a:extLst>
                    </a:blip>
                    <a:stretch>
                      <a:fillRect/>
                    </a:stretch>
                  </pic:blipFill>
                  <pic:spPr>
                    <a:xfrm>
                      <a:off x="0" y="0"/>
                      <a:ext cx="3918880" cy="3205702"/>
                    </a:xfrm>
                    <a:prstGeom prst="rect">
                      <a:avLst/>
                    </a:prstGeom>
                  </pic:spPr>
                </pic:pic>
              </a:graphicData>
            </a:graphic>
          </wp:inline>
        </w:drawing>
      </w:r>
    </w:p>
    <w:p w:rsidR="003147BB" w:rsidRPr="0016115F" w:rsidRDefault="003147BB" w:rsidP="003147BB">
      <w:pPr>
        <w:pStyle w:val="Caption"/>
      </w:pPr>
      <w:bookmarkStart w:id="138" w:name="_Toc468889405"/>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222831">
          <w:rPr>
            <w:noProof/>
          </w:rPr>
          <w:t>26</w:t>
        </w:r>
      </w:fldSimple>
      <w:r w:rsidRPr="0016115F">
        <w:t xml:space="preserve">.  </w:t>
      </w:r>
      <w:r w:rsidR="00F5246C" w:rsidRPr="0016115F">
        <w:t>Epilog Status</w:t>
      </w:r>
      <w:bookmarkEnd w:id="138"/>
    </w:p>
    <w:p w:rsidR="003147BB" w:rsidRPr="0016115F" w:rsidRDefault="003147BB" w:rsidP="003147BB">
      <w:pPr>
        <w:pStyle w:val="Body"/>
        <w:rPr>
          <w:noProof w:val="0"/>
        </w:rPr>
      </w:pPr>
    </w:p>
    <w:p w:rsidR="001E2F2A" w:rsidRPr="0016115F" w:rsidRDefault="001E2F2A" w:rsidP="00A61EE9">
      <w:pPr>
        <w:pStyle w:val="Heading5"/>
        <w:rPr>
          <w:lang w:val="en-US"/>
        </w:rPr>
      </w:pPr>
      <w:bookmarkStart w:id="139" w:name="_Toc473699954"/>
      <w:r w:rsidRPr="0016115F">
        <w:rPr>
          <w:lang w:val="en-US"/>
        </w:rPr>
        <w:t>Instance</w:t>
      </w:r>
      <w:bookmarkEnd w:id="139"/>
    </w:p>
    <w:p w:rsidR="00F96607" w:rsidRPr="0016115F" w:rsidRDefault="005A2811" w:rsidP="003A67CD">
      <w:pPr>
        <w:pStyle w:val="Body"/>
        <w:rPr>
          <w:noProof w:val="0"/>
        </w:rPr>
      </w:pPr>
      <w:proofErr w:type="gramStart"/>
      <w:r w:rsidRPr="0016115F">
        <w:rPr>
          <w:noProof w:val="0"/>
        </w:rPr>
        <w:t>Shows</w:t>
      </w:r>
      <w:r w:rsidR="00335EFC" w:rsidRPr="0016115F">
        <w:rPr>
          <w:noProof w:val="0"/>
        </w:rPr>
        <w:t xml:space="preserve"> the data</w:t>
      </w:r>
      <w:r w:rsidR="00F96607" w:rsidRPr="0016115F">
        <w:rPr>
          <w:noProof w:val="0"/>
        </w:rPr>
        <w:t>date for this CATALYST Job.</w:t>
      </w:r>
      <w:proofErr w:type="gramEnd"/>
    </w:p>
    <w:p w:rsidR="001E2F2A" w:rsidRPr="0016115F" w:rsidRDefault="001E2F2A" w:rsidP="00A61EE9">
      <w:pPr>
        <w:pStyle w:val="Heading5"/>
        <w:rPr>
          <w:lang w:val="en-US"/>
        </w:rPr>
      </w:pPr>
      <w:bookmarkStart w:id="140" w:name="_Toc473699955"/>
      <w:r w:rsidRPr="0016115F">
        <w:rPr>
          <w:lang w:val="en-US"/>
        </w:rPr>
        <w:t>CATALYST Job Status</w:t>
      </w:r>
      <w:bookmarkEnd w:id="140"/>
    </w:p>
    <w:p w:rsidR="005A2811" w:rsidRPr="0016115F" w:rsidRDefault="005A2811" w:rsidP="003A67CD">
      <w:pPr>
        <w:pStyle w:val="Body"/>
        <w:rPr>
          <w:noProof w:val="0"/>
        </w:rPr>
      </w:pPr>
      <w:proofErr w:type="gramStart"/>
      <w:r w:rsidRPr="0016115F">
        <w:rPr>
          <w:noProof w:val="0"/>
        </w:rPr>
        <w:t>Shows</w:t>
      </w:r>
      <w:r w:rsidR="00F96607" w:rsidRPr="0016115F">
        <w:rPr>
          <w:noProof w:val="0"/>
        </w:rPr>
        <w:t xml:space="preserve"> the state of the CATALYST Job</w:t>
      </w:r>
      <w:r w:rsidRPr="0016115F">
        <w:rPr>
          <w:noProof w:val="0"/>
        </w:rPr>
        <w:t xml:space="preserve"> in the CATALYST Server</w:t>
      </w:r>
      <w:r w:rsidR="00F96607" w:rsidRPr="0016115F">
        <w:rPr>
          <w:noProof w:val="0"/>
        </w:rPr>
        <w:t>.</w:t>
      </w:r>
      <w:proofErr w:type="gramEnd"/>
      <w:r w:rsidRPr="0016115F">
        <w:rPr>
          <w:noProof w:val="0"/>
        </w:rPr>
        <w:t xml:space="preserve"> Hovering over this column with the mouse will show a description of the state in the Operator’s Console.</w:t>
      </w:r>
    </w:p>
    <w:p w:rsidR="00725502" w:rsidRPr="0016115F" w:rsidRDefault="00725502" w:rsidP="003A67CD">
      <w:pPr>
        <w:pStyle w:val="Body"/>
        <w:rPr>
          <w:noProof w:val="0"/>
        </w:rPr>
      </w:pPr>
    </w:p>
    <w:p w:rsidR="005A2811" w:rsidRPr="0016115F" w:rsidRDefault="005A2811" w:rsidP="003147BB">
      <w:pPr>
        <w:pStyle w:val="Body"/>
        <w:jc w:val="center"/>
        <w:rPr>
          <w:noProof w:val="0"/>
        </w:rPr>
      </w:pPr>
      <w:r w:rsidRPr="0016115F">
        <w:drawing>
          <wp:inline distT="0" distB="0" distL="0" distR="0" wp14:anchorId="5F627CDC" wp14:editId="605CF284">
            <wp:extent cx="4533900" cy="12287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ob_view_hovertext_1.tiff"/>
                    <pic:cNvPicPr/>
                  </pic:nvPicPr>
                  <pic:blipFill>
                    <a:blip r:embed="rId62">
                      <a:extLst>
                        <a:ext uri="{28A0092B-C50C-407E-A947-70E740481C1C}">
                          <a14:useLocalDpi xmlns:a14="http://schemas.microsoft.com/office/drawing/2010/main" val="0"/>
                        </a:ext>
                      </a:extLst>
                    </a:blip>
                    <a:stretch>
                      <a:fillRect/>
                    </a:stretch>
                  </pic:blipFill>
                  <pic:spPr>
                    <a:xfrm>
                      <a:off x="0" y="0"/>
                      <a:ext cx="4533900" cy="1228725"/>
                    </a:xfrm>
                    <a:prstGeom prst="rect">
                      <a:avLst/>
                    </a:prstGeom>
                  </pic:spPr>
                </pic:pic>
              </a:graphicData>
            </a:graphic>
          </wp:inline>
        </w:drawing>
      </w:r>
    </w:p>
    <w:p w:rsidR="003147BB" w:rsidRPr="0016115F" w:rsidRDefault="003147BB" w:rsidP="003147BB">
      <w:pPr>
        <w:pStyle w:val="Caption"/>
      </w:pPr>
      <w:bookmarkStart w:id="141" w:name="_Toc468889406"/>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222831">
          <w:rPr>
            <w:noProof/>
          </w:rPr>
          <w:t>27</w:t>
        </w:r>
      </w:fldSimple>
      <w:r w:rsidRPr="0016115F">
        <w:t xml:space="preserve">.  </w:t>
      </w:r>
      <w:r w:rsidR="00F5246C" w:rsidRPr="0016115F">
        <w:t>Job Status</w:t>
      </w:r>
      <w:bookmarkEnd w:id="141"/>
    </w:p>
    <w:p w:rsidR="003147BB" w:rsidRPr="0016115F" w:rsidRDefault="003147BB" w:rsidP="003147BB">
      <w:pPr>
        <w:pStyle w:val="Body"/>
        <w:rPr>
          <w:noProof w:val="0"/>
        </w:rPr>
      </w:pPr>
    </w:p>
    <w:p w:rsidR="00F96607" w:rsidRPr="0016115F" w:rsidRDefault="00F96607" w:rsidP="003A67CD">
      <w:pPr>
        <w:pStyle w:val="Body"/>
        <w:rPr>
          <w:noProof w:val="0"/>
        </w:rPr>
      </w:pPr>
      <w:r w:rsidRPr="0016115F">
        <w:rPr>
          <w:noProof w:val="0"/>
        </w:rPr>
        <w:t xml:space="preserve">A CATALYST Job goes through several states in its lifetime. </w:t>
      </w:r>
      <w:r w:rsidR="003147BB" w:rsidRPr="0016115F">
        <w:rPr>
          <w:noProof w:val="0"/>
        </w:rPr>
        <w:t xml:space="preserve"> </w:t>
      </w:r>
      <w:r w:rsidRPr="0016115F">
        <w:rPr>
          <w:noProof w:val="0"/>
        </w:rPr>
        <w:t>State changes are initiated either by the CATALYST Server for normal job flow (checking inputs, running the job, etc</w:t>
      </w:r>
      <w:r w:rsidR="0016115F">
        <w:rPr>
          <w:noProof w:val="0"/>
        </w:rPr>
        <w:t>.</w:t>
      </w:r>
      <w:r w:rsidRPr="0016115F">
        <w:rPr>
          <w:noProof w:val="0"/>
        </w:rPr>
        <w:t xml:space="preserve">) or by a </w:t>
      </w:r>
      <w:proofErr w:type="gramStart"/>
      <w:r w:rsidRPr="0016115F">
        <w:rPr>
          <w:noProof w:val="0"/>
        </w:rPr>
        <w:t>user performed</w:t>
      </w:r>
      <w:proofErr w:type="gramEnd"/>
      <w:r w:rsidRPr="0016115F">
        <w:rPr>
          <w:noProof w:val="0"/>
        </w:rPr>
        <w:t xml:space="preserve"> action (see </w:t>
      </w:r>
      <w:hyperlink w:anchor="_Performing_Operations_on" w:history="1">
        <w:r w:rsidRPr="0016115F">
          <w:rPr>
            <w:rStyle w:val="Hyperlink"/>
            <w:noProof w:val="0"/>
            <w:color w:val="2E74B5" w:themeColor="accent1" w:themeShade="BF"/>
          </w:rPr>
          <w:t>Performing Operations on CATALYST Jobs</w:t>
        </w:r>
      </w:hyperlink>
      <w:r w:rsidRPr="0016115F">
        <w:rPr>
          <w:noProof w:val="0"/>
        </w:rPr>
        <w:t xml:space="preserve">). </w:t>
      </w:r>
      <w:r w:rsidR="003147BB" w:rsidRPr="0016115F">
        <w:rPr>
          <w:noProof w:val="0"/>
        </w:rPr>
        <w:t xml:space="preserve"> </w:t>
      </w:r>
      <w:r w:rsidR="00F40D02" w:rsidRPr="0016115F">
        <w:rPr>
          <w:noProof w:val="0"/>
        </w:rPr>
        <w:t xml:space="preserve">The CATALYST Job state flow </w:t>
      </w:r>
      <w:proofErr w:type="gramStart"/>
      <w:r w:rsidR="00F40D02" w:rsidRPr="0016115F">
        <w:rPr>
          <w:noProof w:val="0"/>
        </w:rPr>
        <w:t>is detailed</w:t>
      </w:r>
      <w:proofErr w:type="gramEnd"/>
      <w:r w:rsidR="00F40D02" w:rsidRPr="0016115F">
        <w:rPr>
          <w:noProof w:val="0"/>
        </w:rPr>
        <w:t xml:space="preserve"> below:</w:t>
      </w:r>
    </w:p>
    <w:p w:rsidR="00F96607" w:rsidRPr="0016115F" w:rsidRDefault="00F96607" w:rsidP="003147BB">
      <w:pPr>
        <w:pStyle w:val="Body"/>
        <w:jc w:val="center"/>
        <w:rPr>
          <w:noProof w:val="0"/>
        </w:rPr>
      </w:pPr>
      <w:r w:rsidRPr="0016115F">
        <w:lastRenderedPageBreak/>
        <w:drawing>
          <wp:inline distT="0" distB="0" distL="0" distR="0" wp14:anchorId="68D08FB0" wp14:editId="242535B2">
            <wp:extent cx="4337685" cy="5883682"/>
            <wp:effectExtent l="0" t="0" r="571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ate Transition.png"/>
                    <pic:cNvPicPr/>
                  </pic:nvPicPr>
                  <pic:blipFill>
                    <a:blip r:embed="rId63">
                      <a:extLst>
                        <a:ext uri="{28A0092B-C50C-407E-A947-70E740481C1C}">
                          <a14:useLocalDpi xmlns:a14="http://schemas.microsoft.com/office/drawing/2010/main" val="0"/>
                        </a:ext>
                      </a:extLst>
                    </a:blip>
                    <a:stretch>
                      <a:fillRect/>
                    </a:stretch>
                  </pic:blipFill>
                  <pic:spPr>
                    <a:xfrm>
                      <a:off x="0" y="0"/>
                      <a:ext cx="4356994" cy="5909873"/>
                    </a:xfrm>
                    <a:prstGeom prst="rect">
                      <a:avLst/>
                    </a:prstGeom>
                  </pic:spPr>
                </pic:pic>
              </a:graphicData>
            </a:graphic>
          </wp:inline>
        </w:drawing>
      </w:r>
    </w:p>
    <w:p w:rsidR="003147BB" w:rsidRPr="0016115F" w:rsidRDefault="003147BB" w:rsidP="003147BB">
      <w:pPr>
        <w:pStyle w:val="Caption"/>
      </w:pPr>
      <w:bookmarkStart w:id="142" w:name="_Toc468889407"/>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222831">
          <w:rPr>
            <w:noProof/>
          </w:rPr>
          <w:t>28</w:t>
        </w:r>
      </w:fldSimple>
      <w:r w:rsidRPr="0016115F">
        <w:t xml:space="preserve">.  </w:t>
      </w:r>
      <w:r w:rsidR="00F5246C" w:rsidRPr="0016115F">
        <w:t>CATALYST Job State Flow</w:t>
      </w:r>
      <w:bookmarkEnd w:id="142"/>
    </w:p>
    <w:p w:rsidR="003147BB" w:rsidRPr="0016115F" w:rsidRDefault="003147BB" w:rsidP="003147BB">
      <w:pPr>
        <w:pStyle w:val="Body"/>
        <w:rPr>
          <w:noProof w:val="0"/>
        </w:rPr>
      </w:pPr>
    </w:p>
    <w:p w:rsidR="00D26B5F" w:rsidRPr="0016115F" w:rsidRDefault="00D26B5F" w:rsidP="003A67CD">
      <w:pPr>
        <w:pStyle w:val="Body"/>
        <w:numPr>
          <w:ilvl w:val="0"/>
          <w:numId w:val="69"/>
        </w:numPr>
        <w:rPr>
          <w:noProof w:val="0"/>
        </w:rPr>
      </w:pPr>
      <w:proofErr w:type="gramStart"/>
      <w:r w:rsidRPr="0016115F">
        <w:rPr>
          <w:noProof w:val="0"/>
        </w:rPr>
        <w:t>waiting</w:t>
      </w:r>
      <w:proofErr w:type="gramEnd"/>
      <w:r w:rsidRPr="0016115F">
        <w:rPr>
          <w:noProof w:val="0"/>
        </w:rPr>
        <w:t xml:space="preserve"> – The C</w:t>
      </w:r>
      <w:r w:rsidR="0058526F" w:rsidRPr="0016115F">
        <w:rPr>
          <w:noProof w:val="0"/>
        </w:rPr>
        <w:t>ATALYST j</w:t>
      </w:r>
      <w:r w:rsidRPr="0016115F">
        <w:rPr>
          <w:noProof w:val="0"/>
        </w:rPr>
        <w:t>ob is waiting for all of its inputs to be checked off as being available.</w:t>
      </w:r>
      <w:r w:rsidR="003147BB" w:rsidRPr="0016115F">
        <w:rPr>
          <w:noProof w:val="0"/>
        </w:rPr>
        <w:t xml:space="preserve"> </w:t>
      </w:r>
      <w:r w:rsidRPr="0016115F">
        <w:rPr>
          <w:noProof w:val="0"/>
        </w:rPr>
        <w:t xml:space="preserve"> CATALYST gleans whether an input is available from the CATALYST log database (See the CATALYST Server Operator’s Manual for more details). </w:t>
      </w:r>
      <w:r w:rsidR="003147BB" w:rsidRPr="0016115F">
        <w:rPr>
          <w:noProof w:val="0"/>
        </w:rPr>
        <w:t xml:space="preserve"> </w:t>
      </w:r>
      <w:r w:rsidR="0058526F" w:rsidRPr="0016115F">
        <w:rPr>
          <w:noProof w:val="0"/>
        </w:rPr>
        <w:t>A CATALYST j</w:t>
      </w:r>
      <w:r w:rsidRPr="0016115F">
        <w:rPr>
          <w:noProof w:val="0"/>
        </w:rPr>
        <w:t xml:space="preserve">ob that is waiting </w:t>
      </w:r>
      <w:r w:rsidR="00A5670D" w:rsidRPr="0016115F">
        <w:rPr>
          <w:noProof w:val="0"/>
        </w:rPr>
        <w:t>can move</w:t>
      </w:r>
      <w:r w:rsidRPr="0016115F">
        <w:rPr>
          <w:noProof w:val="0"/>
        </w:rPr>
        <w:t xml:space="preserve"> to the ready_to_launch</w:t>
      </w:r>
      <w:r w:rsidR="00A5670D" w:rsidRPr="0016115F">
        <w:rPr>
          <w:noProof w:val="0"/>
        </w:rPr>
        <w:t xml:space="preserve"> state</w:t>
      </w:r>
      <w:r w:rsidRPr="0016115F">
        <w:rPr>
          <w:noProof w:val="0"/>
        </w:rPr>
        <w:t xml:space="preserve"> or </w:t>
      </w:r>
      <w:r w:rsidR="00A5670D" w:rsidRPr="0016115F">
        <w:rPr>
          <w:noProof w:val="0"/>
        </w:rPr>
        <w:t xml:space="preserve">the </w:t>
      </w:r>
      <w:r w:rsidRPr="0016115F">
        <w:rPr>
          <w:noProof w:val="0"/>
        </w:rPr>
        <w:t xml:space="preserve">completed state. </w:t>
      </w:r>
      <w:r w:rsidR="003147BB" w:rsidRPr="0016115F">
        <w:rPr>
          <w:noProof w:val="0"/>
        </w:rPr>
        <w:t xml:space="preserve"> </w:t>
      </w:r>
      <w:r w:rsidRPr="0016115F">
        <w:rPr>
          <w:noProof w:val="0"/>
        </w:rPr>
        <w:t xml:space="preserve">When a waiting job moves directly </w:t>
      </w:r>
      <w:r w:rsidR="00A5670D" w:rsidRPr="0016115F">
        <w:rPr>
          <w:noProof w:val="0"/>
        </w:rPr>
        <w:t xml:space="preserve">to </w:t>
      </w:r>
      <w:proofErr w:type="gramStart"/>
      <w:r w:rsidR="00A5670D" w:rsidRPr="0016115F">
        <w:rPr>
          <w:noProof w:val="0"/>
        </w:rPr>
        <w:t>completed</w:t>
      </w:r>
      <w:proofErr w:type="gramEnd"/>
      <w:r w:rsidR="00A5670D" w:rsidRPr="0016115F">
        <w:rPr>
          <w:noProof w:val="0"/>
        </w:rPr>
        <w:t xml:space="preserve"> it is because CATALYST has marked its science process and epilog process statuses as CATALYST_WONT_RUN. </w:t>
      </w:r>
      <w:r w:rsidR="003147BB" w:rsidRPr="0016115F">
        <w:rPr>
          <w:noProof w:val="0"/>
        </w:rPr>
        <w:t xml:space="preserve"> </w:t>
      </w:r>
      <w:r w:rsidR="00A5670D" w:rsidRPr="0016115F">
        <w:rPr>
          <w:noProof w:val="0"/>
        </w:rPr>
        <w:t xml:space="preserve">This is due to either to known missing inputs from the log database (the required input </w:t>
      </w:r>
      <w:proofErr w:type="gramStart"/>
      <w:r w:rsidR="00A5670D" w:rsidRPr="0016115F">
        <w:rPr>
          <w:noProof w:val="0"/>
        </w:rPr>
        <w:t>is known</w:t>
      </w:r>
      <w:proofErr w:type="gramEnd"/>
      <w:r w:rsidR="00A5670D" w:rsidRPr="0016115F">
        <w:rPr>
          <w:noProof w:val="0"/>
        </w:rPr>
        <w:t xml:space="preserve"> to never be available for this job’s datadate and the job will never run successfully).</w:t>
      </w:r>
    </w:p>
    <w:p w:rsidR="00D26B5F" w:rsidRPr="0016115F" w:rsidRDefault="00D26B5F" w:rsidP="003A67CD">
      <w:pPr>
        <w:pStyle w:val="Body"/>
        <w:numPr>
          <w:ilvl w:val="0"/>
          <w:numId w:val="69"/>
        </w:numPr>
        <w:rPr>
          <w:noProof w:val="0"/>
        </w:rPr>
      </w:pPr>
      <w:proofErr w:type="gramStart"/>
      <w:r w:rsidRPr="0016115F">
        <w:rPr>
          <w:noProof w:val="0"/>
        </w:rPr>
        <w:lastRenderedPageBreak/>
        <w:t>ready_to_launch</w:t>
      </w:r>
      <w:r w:rsidR="00A5670D" w:rsidRPr="0016115F">
        <w:rPr>
          <w:noProof w:val="0"/>
        </w:rPr>
        <w:t xml:space="preserve"> – The CATALYST Server has accounted for all of this job’s inputs and is therefor</w:t>
      </w:r>
      <w:r w:rsidR="00E85496" w:rsidRPr="0016115F">
        <w:rPr>
          <w:noProof w:val="0"/>
        </w:rPr>
        <w:t>e</w:t>
      </w:r>
      <w:r w:rsidR="00A5670D" w:rsidRPr="0016115F">
        <w:rPr>
          <w:noProof w:val="0"/>
        </w:rPr>
        <w:t xml:space="preserve"> now ready to run on the clus</w:t>
      </w:r>
      <w:r w:rsidR="00E85496" w:rsidRPr="0016115F">
        <w:rPr>
          <w:noProof w:val="0"/>
        </w:rPr>
        <w:t>t</w:t>
      </w:r>
      <w:r w:rsidR="00A5670D" w:rsidRPr="0016115F">
        <w:rPr>
          <w:noProof w:val="0"/>
        </w:rPr>
        <w:t>er.</w:t>
      </w:r>
      <w:proofErr w:type="gramEnd"/>
      <w:r w:rsidR="00E85496" w:rsidRPr="0016115F">
        <w:rPr>
          <w:noProof w:val="0"/>
        </w:rPr>
        <w:t xml:space="preserve"> </w:t>
      </w:r>
      <w:r w:rsidR="003147BB" w:rsidRPr="0016115F">
        <w:rPr>
          <w:noProof w:val="0"/>
        </w:rPr>
        <w:t xml:space="preserve"> </w:t>
      </w:r>
      <w:r w:rsidR="007E4820" w:rsidRPr="0016115F">
        <w:rPr>
          <w:noProof w:val="0"/>
        </w:rPr>
        <w:t>The next state for this job is that of running.</w:t>
      </w:r>
    </w:p>
    <w:p w:rsidR="00D26B5F" w:rsidRPr="0016115F" w:rsidRDefault="00D26B5F" w:rsidP="003A67CD">
      <w:pPr>
        <w:pStyle w:val="Body"/>
        <w:numPr>
          <w:ilvl w:val="0"/>
          <w:numId w:val="69"/>
        </w:numPr>
        <w:rPr>
          <w:noProof w:val="0"/>
        </w:rPr>
      </w:pPr>
      <w:proofErr w:type="gramStart"/>
      <w:r w:rsidRPr="0016115F">
        <w:rPr>
          <w:noProof w:val="0"/>
        </w:rPr>
        <w:t>running</w:t>
      </w:r>
      <w:proofErr w:type="gramEnd"/>
      <w:r w:rsidR="007E4820" w:rsidRPr="0016115F">
        <w:rPr>
          <w:noProof w:val="0"/>
        </w:rPr>
        <w:t xml:space="preserve"> </w:t>
      </w:r>
      <w:r w:rsidR="008D695D" w:rsidRPr="0016115F">
        <w:rPr>
          <w:noProof w:val="0"/>
        </w:rPr>
        <w:t>–</w:t>
      </w:r>
      <w:r w:rsidR="007E4820" w:rsidRPr="0016115F">
        <w:rPr>
          <w:noProof w:val="0"/>
        </w:rPr>
        <w:t xml:space="preserve"> </w:t>
      </w:r>
      <w:r w:rsidR="0058526F" w:rsidRPr="0016115F">
        <w:rPr>
          <w:noProof w:val="0"/>
        </w:rPr>
        <w:t>This CATALYST j</w:t>
      </w:r>
      <w:r w:rsidR="008D695D" w:rsidRPr="0016115F">
        <w:rPr>
          <w:noProof w:val="0"/>
        </w:rPr>
        <w:t>ob is running its science process on the cluster.</w:t>
      </w:r>
      <w:r w:rsidR="003147BB" w:rsidRPr="0016115F">
        <w:rPr>
          <w:noProof w:val="0"/>
        </w:rPr>
        <w:t xml:space="preserve"> </w:t>
      </w:r>
      <w:r w:rsidR="008D695D" w:rsidRPr="0016115F">
        <w:rPr>
          <w:noProof w:val="0"/>
        </w:rPr>
        <w:t xml:space="preserve"> If successful the state moves to epilog_queued.</w:t>
      </w:r>
      <w:r w:rsidR="003147BB" w:rsidRPr="0016115F">
        <w:rPr>
          <w:noProof w:val="0"/>
        </w:rPr>
        <w:t xml:space="preserve"> </w:t>
      </w:r>
      <w:r w:rsidR="008D695D" w:rsidRPr="0016115F">
        <w:rPr>
          <w:noProof w:val="0"/>
        </w:rPr>
        <w:t xml:space="preserve"> If </w:t>
      </w:r>
      <w:proofErr w:type="gramStart"/>
      <w:r w:rsidR="008D695D" w:rsidRPr="0016115F">
        <w:rPr>
          <w:noProof w:val="0"/>
        </w:rPr>
        <w:t>an error is encountered by the science process</w:t>
      </w:r>
      <w:proofErr w:type="gramEnd"/>
      <w:r w:rsidR="008D695D" w:rsidRPr="0016115F">
        <w:rPr>
          <w:noProof w:val="0"/>
        </w:rPr>
        <w:t xml:space="preserve"> it moves to failed_science. A CATALYST Job running its science process on the cluster </w:t>
      </w:r>
      <w:proofErr w:type="gramStart"/>
      <w:r w:rsidR="008D695D" w:rsidRPr="0016115F">
        <w:rPr>
          <w:noProof w:val="0"/>
        </w:rPr>
        <w:t>can also be stopped</w:t>
      </w:r>
      <w:proofErr w:type="gramEnd"/>
      <w:r w:rsidR="008D695D" w:rsidRPr="0016115F">
        <w:rPr>
          <w:noProof w:val="0"/>
        </w:rPr>
        <w:t xml:space="preserve"> manually (see </w:t>
      </w:r>
      <w:hyperlink w:anchor="_Performing_Operations_on" w:history="1">
        <w:r w:rsidR="008D695D" w:rsidRPr="0016115F">
          <w:rPr>
            <w:rStyle w:val="Hyperlink"/>
            <w:noProof w:val="0"/>
            <w:color w:val="2E74B5" w:themeColor="accent1" w:themeShade="BF"/>
          </w:rPr>
          <w:t>Performing Operations on CATALYST Jobs</w:t>
        </w:r>
      </w:hyperlink>
      <w:r w:rsidR="008D695D" w:rsidRPr="0016115F">
        <w:rPr>
          <w:noProof w:val="0"/>
        </w:rPr>
        <w:t xml:space="preserve">) in which case it also moves to the failed_science state. </w:t>
      </w:r>
    </w:p>
    <w:p w:rsidR="00D26B5F" w:rsidRPr="0016115F" w:rsidRDefault="00D26B5F" w:rsidP="003A67CD">
      <w:pPr>
        <w:pStyle w:val="Body"/>
        <w:numPr>
          <w:ilvl w:val="0"/>
          <w:numId w:val="69"/>
        </w:numPr>
        <w:rPr>
          <w:noProof w:val="0"/>
        </w:rPr>
      </w:pPr>
      <w:r w:rsidRPr="0016115F">
        <w:rPr>
          <w:noProof w:val="0"/>
        </w:rPr>
        <w:t>failed_science</w:t>
      </w:r>
      <w:r w:rsidR="008D695D" w:rsidRPr="0016115F">
        <w:rPr>
          <w:noProof w:val="0"/>
        </w:rPr>
        <w:t xml:space="preserve"> – T</w:t>
      </w:r>
      <w:r w:rsidR="0058526F" w:rsidRPr="0016115F">
        <w:rPr>
          <w:noProof w:val="0"/>
        </w:rPr>
        <w:t>his CATALYST j</w:t>
      </w:r>
      <w:r w:rsidR="008D695D" w:rsidRPr="0016115F">
        <w:rPr>
          <w:noProof w:val="0"/>
        </w:rPr>
        <w:t xml:space="preserve">ob </w:t>
      </w:r>
      <w:proofErr w:type="gramStart"/>
      <w:r w:rsidR="008D695D" w:rsidRPr="0016115F">
        <w:rPr>
          <w:noProof w:val="0"/>
        </w:rPr>
        <w:t>has either been stopped</w:t>
      </w:r>
      <w:proofErr w:type="gramEnd"/>
      <w:r w:rsidR="008D695D" w:rsidRPr="0016115F">
        <w:rPr>
          <w:noProof w:val="0"/>
        </w:rPr>
        <w:t xml:space="preserve"> while running on the cluster manually or its science process resulted in an error.</w:t>
      </w:r>
      <w:r w:rsidR="003147BB" w:rsidRPr="0016115F">
        <w:rPr>
          <w:noProof w:val="0"/>
        </w:rPr>
        <w:t xml:space="preserve"> </w:t>
      </w:r>
      <w:r w:rsidR="008D695D" w:rsidRPr="0016115F">
        <w:rPr>
          <w:noProof w:val="0"/>
        </w:rPr>
        <w:t xml:space="preserve"> It can only move from this state via manually re-running the science process, in which case it moves to ready_to_run, or by marking the job as CATALYST_WONT_RUN, in which case it moves to completed. </w:t>
      </w:r>
    </w:p>
    <w:p w:rsidR="00D26B5F" w:rsidRPr="0016115F" w:rsidRDefault="00D26B5F" w:rsidP="003A67CD">
      <w:pPr>
        <w:pStyle w:val="Body"/>
        <w:numPr>
          <w:ilvl w:val="0"/>
          <w:numId w:val="69"/>
        </w:numPr>
        <w:rPr>
          <w:noProof w:val="0"/>
        </w:rPr>
      </w:pPr>
      <w:r w:rsidRPr="0016115F">
        <w:rPr>
          <w:noProof w:val="0"/>
        </w:rPr>
        <w:t>epilog_queued</w:t>
      </w:r>
      <w:r w:rsidR="008D695D" w:rsidRPr="0016115F">
        <w:rPr>
          <w:noProof w:val="0"/>
        </w:rPr>
        <w:t xml:space="preserve"> – This </w:t>
      </w:r>
      <w:r w:rsidR="0058526F" w:rsidRPr="0016115F">
        <w:rPr>
          <w:noProof w:val="0"/>
        </w:rPr>
        <w:t>CATALYST j</w:t>
      </w:r>
      <w:r w:rsidR="008D695D" w:rsidRPr="0016115F">
        <w:rPr>
          <w:noProof w:val="0"/>
        </w:rPr>
        <w:t xml:space="preserve">ob is ready to run its epilog process and </w:t>
      </w:r>
      <w:proofErr w:type="gramStart"/>
      <w:r w:rsidR="008D695D" w:rsidRPr="0016115F">
        <w:rPr>
          <w:noProof w:val="0"/>
        </w:rPr>
        <w:t>has been added</w:t>
      </w:r>
      <w:proofErr w:type="gramEnd"/>
      <w:r w:rsidR="008D695D" w:rsidRPr="0016115F">
        <w:rPr>
          <w:noProof w:val="0"/>
        </w:rPr>
        <w:t xml:space="preserve"> to the queue for epilog processes. </w:t>
      </w:r>
      <w:r w:rsidR="003147BB" w:rsidRPr="0016115F">
        <w:rPr>
          <w:noProof w:val="0"/>
        </w:rPr>
        <w:t xml:space="preserve"> </w:t>
      </w:r>
      <w:r w:rsidR="008D695D" w:rsidRPr="0016115F">
        <w:rPr>
          <w:noProof w:val="0"/>
        </w:rPr>
        <w:t>This state moves to the epilog_running state.</w:t>
      </w:r>
    </w:p>
    <w:p w:rsidR="00D26B5F" w:rsidRPr="0016115F" w:rsidRDefault="00D26B5F" w:rsidP="003A67CD">
      <w:pPr>
        <w:pStyle w:val="Body"/>
        <w:numPr>
          <w:ilvl w:val="0"/>
          <w:numId w:val="69"/>
        </w:numPr>
        <w:rPr>
          <w:noProof w:val="0"/>
        </w:rPr>
      </w:pPr>
      <w:proofErr w:type="gramStart"/>
      <w:r w:rsidRPr="0016115F">
        <w:rPr>
          <w:noProof w:val="0"/>
        </w:rPr>
        <w:t>epilog_running</w:t>
      </w:r>
      <w:r w:rsidR="0058526F" w:rsidRPr="0016115F">
        <w:rPr>
          <w:noProof w:val="0"/>
        </w:rPr>
        <w:t xml:space="preserve"> – This CATALYST job’s epilog process is being run by the CATALYST Server</w:t>
      </w:r>
      <w:proofErr w:type="gramEnd"/>
      <w:r w:rsidR="0058526F" w:rsidRPr="0016115F">
        <w:rPr>
          <w:noProof w:val="0"/>
        </w:rPr>
        <w:t xml:space="preserve">. If successful the state moves to completed. </w:t>
      </w:r>
      <w:r w:rsidR="003147BB" w:rsidRPr="0016115F">
        <w:rPr>
          <w:noProof w:val="0"/>
        </w:rPr>
        <w:t xml:space="preserve"> </w:t>
      </w:r>
      <w:r w:rsidR="0058526F" w:rsidRPr="0016115F">
        <w:rPr>
          <w:noProof w:val="0"/>
        </w:rPr>
        <w:t>Alternatively, if there was an error with the epilog process, the CATALYST job state moves to failed_epilog.</w:t>
      </w:r>
    </w:p>
    <w:p w:rsidR="00D26B5F" w:rsidRPr="0016115F" w:rsidRDefault="00D26B5F" w:rsidP="003A67CD">
      <w:pPr>
        <w:pStyle w:val="Body"/>
        <w:numPr>
          <w:ilvl w:val="0"/>
          <w:numId w:val="69"/>
        </w:numPr>
        <w:rPr>
          <w:noProof w:val="0"/>
        </w:rPr>
      </w:pPr>
      <w:r w:rsidRPr="0016115F">
        <w:rPr>
          <w:noProof w:val="0"/>
        </w:rPr>
        <w:t>failed_epilog</w:t>
      </w:r>
      <w:r w:rsidR="0058526F" w:rsidRPr="0016115F">
        <w:rPr>
          <w:noProof w:val="0"/>
        </w:rPr>
        <w:t xml:space="preserve"> – This CATALYST job’s epilog process encountered an error. </w:t>
      </w:r>
      <w:r w:rsidR="003147BB" w:rsidRPr="0016115F">
        <w:rPr>
          <w:noProof w:val="0"/>
        </w:rPr>
        <w:t xml:space="preserve"> </w:t>
      </w:r>
      <w:r w:rsidR="0058526F" w:rsidRPr="0016115F">
        <w:rPr>
          <w:noProof w:val="0"/>
        </w:rPr>
        <w:t xml:space="preserve">At this point, its state can move to epilog_queued by manually re-running the epilog process, or to </w:t>
      </w:r>
      <w:proofErr w:type="gramStart"/>
      <w:r w:rsidR="0058526F" w:rsidRPr="0016115F">
        <w:rPr>
          <w:noProof w:val="0"/>
        </w:rPr>
        <w:t>completed</w:t>
      </w:r>
      <w:proofErr w:type="gramEnd"/>
      <w:r w:rsidR="0058526F" w:rsidRPr="0016115F">
        <w:rPr>
          <w:noProof w:val="0"/>
        </w:rPr>
        <w:t xml:space="preserve"> by marking the epilog as being skipped. </w:t>
      </w:r>
      <w:r w:rsidR="003147BB" w:rsidRPr="0016115F">
        <w:rPr>
          <w:noProof w:val="0"/>
        </w:rPr>
        <w:t xml:space="preserve"> </w:t>
      </w:r>
      <w:r w:rsidR="0058526F" w:rsidRPr="0016115F">
        <w:rPr>
          <w:noProof w:val="0"/>
        </w:rPr>
        <w:t xml:space="preserve">See </w:t>
      </w:r>
      <w:hyperlink w:anchor="_Performing_Operations_on" w:history="1">
        <w:r w:rsidR="0058526F" w:rsidRPr="0016115F">
          <w:rPr>
            <w:rStyle w:val="Hyperlink"/>
            <w:noProof w:val="0"/>
            <w:color w:val="2E74B5" w:themeColor="accent1" w:themeShade="BF"/>
          </w:rPr>
          <w:t>Performing Operations on CATALYST Jobs</w:t>
        </w:r>
      </w:hyperlink>
      <w:r w:rsidR="0058526F" w:rsidRPr="0016115F">
        <w:rPr>
          <w:noProof w:val="0"/>
        </w:rPr>
        <w:t xml:space="preserve"> for details on these operations.</w:t>
      </w:r>
    </w:p>
    <w:p w:rsidR="00D26B5F" w:rsidRPr="0016115F" w:rsidRDefault="0058526F" w:rsidP="003A67CD">
      <w:pPr>
        <w:pStyle w:val="Body"/>
        <w:numPr>
          <w:ilvl w:val="0"/>
          <w:numId w:val="69"/>
        </w:numPr>
        <w:rPr>
          <w:noProof w:val="0"/>
        </w:rPr>
      </w:pPr>
      <w:proofErr w:type="gramStart"/>
      <w:r w:rsidRPr="0016115F">
        <w:rPr>
          <w:noProof w:val="0"/>
        </w:rPr>
        <w:t>c</w:t>
      </w:r>
      <w:r w:rsidR="00D26B5F" w:rsidRPr="0016115F">
        <w:rPr>
          <w:noProof w:val="0"/>
        </w:rPr>
        <w:t>ompleted</w:t>
      </w:r>
      <w:proofErr w:type="gramEnd"/>
      <w:r w:rsidRPr="0016115F">
        <w:rPr>
          <w:noProof w:val="0"/>
        </w:rPr>
        <w:t xml:space="preserve"> – This CATALYST job’s science and epilog process have finished running or have been marked that they will not run.</w:t>
      </w:r>
    </w:p>
    <w:p w:rsidR="001E2F2A" w:rsidRPr="0016115F" w:rsidRDefault="001E2F2A" w:rsidP="00A61EE9">
      <w:pPr>
        <w:pStyle w:val="Heading5"/>
        <w:rPr>
          <w:lang w:val="en-US"/>
        </w:rPr>
      </w:pPr>
      <w:bookmarkStart w:id="143" w:name="_Toc473699956"/>
      <w:r w:rsidRPr="0016115F">
        <w:rPr>
          <w:lang w:val="en-US"/>
        </w:rPr>
        <w:t>Science Status</w:t>
      </w:r>
      <w:bookmarkEnd w:id="143"/>
    </w:p>
    <w:p w:rsidR="005A2811" w:rsidRPr="0016115F" w:rsidRDefault="005A2811" w:rsidP="00CB72EF">
      <w:pPr>
        <w:pStyle w:val="Body"/>
        <w:rPr>
          <w:noProof w:val="0"/>
        </w:rPr>
      </w:pPr>
      <w:proofErr w:type="gramStart"/>
      <w:r w:rsidRPr="0016115F">
        <w:rPr>
          <w:noProof w:val="0"/>
        </w:rPr>
        <w:t>Shows the science process’ exit status.</w:t>
      </w:r>
      <w:proofErr w:type="gramEnd"/>
      <w:r w:rsidR="000F0B62" w:rsidRPr="0016115F">
        <w:rPr>
          <w:noProof w:val="0"/>
        </w:rPr>
        <w:t xml:space="preserve"> </w:t>
      </w:r>
      <w:r w:rsidR="003147BB" w:rsidRPr="0016115F">
        <w:rPr>
          <w:noProof w:val="0"/>
        </w:rPr>
        <w:t xml:space="preserve"> </w:t>
      </w:r>
      <w:r w:rsidR="000F0B62" w:rsidRPr="0016115F">
        <w:rPr>
          <w:noProof w:val="0"/>
        </w:rPr>
        <w:t>The Operator’s Console displays the science process’ status code by its name instead of its code number.</w:t>
      </w:r>
      <w:r w:rsidR="003147BB" w:rsidRPr="0016115F">
        <w:rPr>
          <w:noProof w:val="0"/>
        </w:rPr>
        <w:t xml:space="preserve"> </w:t>
      </w:r>
      <w:r w:rsidR="005D279D" w:rsidRPr="0016115F">
        <w:rPr>
          <w:noProof w:val="0"/>
        </w:rPr>
        <w:t xml:space="preserve"> See the CERES Standard Exit Codes docu</w:t>
      </w:r>
      <w:r w:rsidR="000F0B62" w:rsidRPr="0016115F">
        <w:rPr>
          <w:noProof w:val="0"/>
        </w:rPr>
        <w:t>ment for the full listing of exit codes</w:t>
      </w:r>
      <w:r w:rsidR="005D279D" w:rsidRPr="0016115F">
        <w:rPr>
          <w:noProof w:val="0"/>
        </w:rPr>
        <w:t>.</w:t>
      </w:r>
      <w:r w:rsidRPr="0016115F">
        <w:rPr>
          <w:noProof w:val="0"/>
        </w:rPr>
        <w:t xml:space="preserve"> </w:t>
      </w:r>
      <w:r w:rsidR="003147BB" w:rsidRPr="0016115F">
        <w:rPr>
          <w:noProof w:val="0"/>
        </w:rPr>
        <w:t xml:space="preserve"> </w:t>
      </w:r>
      <w:r w:rsidR="005D279D" w:rsidRPr="0016115F">
        <w:rPr>
          <w:noProof w:val="0"/>
        </w:rPr>
        <w:t>H</w:t>
      </w:r>
      <w:r w:rsidRPr="0016115F">
        <w:rPr>
          <w:noProof w:val="0"/>
        </w:rPr>
        <w:t>overing over this column with the mouse in the Operator’s Console will bring up a description of the status.</w:t>
      </w:r>
    </w:p>
    <w:p w:rsidR="00C82198" w:rsidRPr="0016115F" w:rsidRDefault="00C82198" w:rsidP="00CB72EF">
      <w:pPr>
        <w:pStyle w:val="Body"/>
        <w:rPr>
          <w:noProof w:val="0"/>
        </w:rPr>
      </w:pPr>
    </w:p>
    <w:p w:rsidR="005A2811" w:rsidRPr="0016115F" w:rsidRDefault="005A2811" w:rsidP="003147BB">
      <w:pPr>
        <w:pStyle w:val="Body"/>
        <w:jc w:val="center"/>
        <w:rPr>
          <w:noProof w:val="0"/>
        </w:rPr>
      </w:pPr>
      <w:r w:rsidRPr="0016115F">
        <w:drawing>
          <wp:inline distT="0" distB="0" distL="0" distR="0" wp14:anchorId="4289B093" wp14:editId="3747D91C">
            <wp:extent cx="3499034" cy="1203199"/>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job_view_hovertext_2.tiff"/>
                    <pic:cNvPicPr/>
                  </pic:nvPicPr>
                  <pic:blipFill>
                    <a:blip r:embed="rId64">
                      <a:extLst>
                        <a:ext uri="{28A0092B-C50C-407E-A947-70E740481C1C}">
                          <a14:useLocalDpi xmlns:a14="http://schemas.microsoft.com/office/drawing/2010/main" val="0"/>
                        </a:ext>
                      </a:extLst>
                    </a:blip>
                    <a:stretch>
                      <a:fillRect/>
                    </a:stretch>
                  </pic:blipFill>
                  <pic:spPr>
                    <a:xfrm>
                      <a:off x="0" y="0"/>
                      <a:ext cx="3535241" cy="1215649"/>
                    </a:xfrm>
                    <a:prstGeom prst="rect">
                      <a:avLst/>
                    </a:prstGeom>
                  </pic:spPr>
                </pic:pic>
              </a:graphicData>
            </a:graphic>
          </wp:inline>
        </w:drawing>
      </w:r>
    </w:p>
    <w:p w:rsidR="003147BB" w:rsidRPr="0016115F" w:rsidRDefault="003147BB" w:rsidP="003147BB">
      <w:pPr>
        <w:pStyle w:val="Caption"/>
      </w:pPr>
      <w:bookmarkStart w:id="144" w:name="_Toc468889408"/>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222831">
          <w:rPr>
            <w:noProof/>
          </w:rPr>
          <w:t>29</w:t>
        </w:r>
      </w:fldSimple>
      <w:r w:rsidRPr="0016115F">
        <w:t xml:space="preserve">.  </w:t>
      </w:r>
      <w:r w:rsidR="00980EA0" w:rsidRPr="0016115F">
        <w:t>Science Status</w:t>
      </w:r>
      <w:bookmarkEnd w:id="144"/>
    </w:p>
    <w:p w:rsidR="003147BB" w:rsidRPr="0016115F" w:rsidRDefault="003147BB" w:rsidP="003147BB">
      <w:pPr>
        <w:pStyle w:val="Body"/>
        <w:rPr>
          <w:noProof w:val="0"/>
        </w:rPr>
      </w:pPr>
    </w:p>
    <w:p w:rsidR="001E2F2A" w:rsidRPr="0016115F" w:rsidRDefault="001E2F2A" w:rsidP="00A61EE9">
      <w:pPr>
        <w:pStyle w:val="Heading5"/>
        <w:rPr>
          <w:lang w:val="en-US"/>
        </w:rPr>
      </w:pPr>
      <w:bookmarkStart w:id="145" w:name="_Toc473699957"/>
      <w:r w:rsidRPr="0016115F">
        <w:rPr>
          <w:lang w:val="en-US"/>
        </w:rPr>
        <w:t>Epilog Status</w:t>
      </w:r>
      <w:bookmarkEnd w:id="145"/>
    </w:p>
    <w:p w:rsidR="00CD6C1B" w:rsidRPr="0016115F" w:rsidRDefault="005D279D" w:rsidP="00CB72EF">
      <w:pPr>
        <w:pStyle w:val="Body"/>
        <w:rPr>
          <w:noProof w:val="0"/>
        </w:rPr>
      </w:pPr>
      <w:proofErr w:type="gramStart"/>
      <w:r w:rsidRPr="0016115F">
        <w:rPr>
          <w:noProof w:val="0"/>
        </w:rPr>
        <w:t>Shows the epilog process’ exit status.</w:t>
      </w:r>
      <w:proofErr w:type="gramEnd"/>
      <w:r w:rsidRPr="0016115F">
        <w:rPr>
          <w:noProof w:val="0"/>
        </w:rPr>
        <w:t xml:space="preserve"> </w:t>
      </w:r>
      <w:r w:rsidR="003147BB" w:rsidRPr="0016115F">
        <w:rPr>
          <w:noProof w:val="0"/>
        </w:rPr>
        <w:t xml:space="preserve"> </w:t>
      </w:r>
      <w:r w:rsidRPr="0016115F">
        <w:rPr>
          <w:noProof w:val="0"/>
        </w:rPr>
        <w:t>Hovering over this column with the mouse in the Operator’s Console will bring up a description of the status like with the science status.</w:t>
      </w:r>
      <w:r w:rsidR="00CD6C1B" w:rsidRPr="0016115F">
        <w:rPr>
          <w:noProof w:val="0"/>
        </w:rPr>
        <w:t xml:space="preserve"> </w:t>
      </w:r>
      <w:r w:rsidR="003147BB" w:rsidRPr="0016115F">
        <w:rPr>
          <w:noProof w:val="0"/>
        </w:rPr>
        <w:t xml:space="preserve"> </w:t>
      </w:r>
      <w:r w:rsidR="00CD6C1B" w:rsidRPr="0016115F">
        <w:rPr>
          <w:noProof w:val="0"/>
        </w:rPr>
        <w:t xml:space="preserve">Possible statuses for epilog processes </w:t>
      </w:r>
      <w:proofErr w:type="gramStart"/>
      <w:r w:rsidR="00CD6C1B" w:rsidRPr="0016115F">
        <w:rPr>
          <w:noProof w:val="0"/>
        </w:rPr>
        <w:t>are listed</w:t>
      </w:r>
      <w:proofErr w:type="gramEnd"/>
      <w:r w:rsidR="00CD6C1B" w:rsidRPr="0016115F">
        <w:rPr>
          <w:noProof w:val="0"/>
        </w:rPr>
        <w:t xml:space="preserve"> below:</w:t>
      </w:r>
    </w:p>
    <w:p w:rsidR="00EF2A1F" w:rsidRPr="0016115F" w:rsidRDefault="00EF2A1F" w:rsidP="00CB72EF">
      <w:pPr>
        <w:pStyle w:val="Body"/>
        <w:rPr>
          <w:noProof w:val="0"/>
        </w:rPr>
      </w:pPr>
    </w:p>
    <w:p w:rsidR="00CD6C1B" w:rsidRPr="0016115F" w:rsidRDefault="00CD6C1B" w:rsidP="00CB72EF">
      <w:pPr>
        <w:pStyle w:val="Body"/>
        <w:numPr>
          <w:ilvl w:val="0"/>
          <w:numId w:val="70"/>
        </w:numPr>
        <w:rPr>
          <w:noProof w:val="0"/>
        </w:rPr>
      </w:pPr>
      <w:r w:rsidRPr="0016115F">
        <w:rPr>
          <w:noProof w:val="0"/>
        </w:rPr>
        <w:lastRenderedPageBreak/>
        <w:t>EPILOG_SKIPPED – The CATALYST Job’s epilog has been manually marked as skipped.</w:t>
      </w:r>
      <w:r w:rsidR="003147BB" w:rsidRPr="0016115F">
        <w:rPr>
          <w:noProof w:val="0"/>
        </w:rPr>
        <w:t xml:space="preserve"> </w:t>
      </w:r>
      <w:r w:rsidRPr="0016115F">
        <w:rPr>
          <w:noProof w:val="0"/>
        </w:rPr>
        <w:t xml:space="preserve"> The CATALYST Server will skip over epilogs with this status.</w:t>
      </w:r>
    </w:p>
    <w:p w:rsidR="00CD6C1B" w:rsidRPr="0016115F" w:rsidRDefault="00CD6C1B" w:rsidP="00CB72EF">
      <w:pPr>
        <w:pStyle w:val="Body"/>
        <w:numPr>
          <w:ilvl w:val="0"/>
          <w:numId w:val="70"/>
        </w:numPr>
        <w:rPr>
          <w:noProof w:val="0"/>
        </w:rPr>
      </w:pPr>
      <w:r w:rsidRPr="0016115F">
        <w:rPr>
          <w:noProof w:val="0"/>
        </w:rPr>
        <w:t xml:space="preserve">CATALYST_WONT_RUN – CATALYST has automatically marked that this epilog </w:t>
      </w:r>
      <w:proofErr w:type="gramStart"/>
      <w:r w:rsidRPr="0016115F">
        <w:rPr>
          <w:noProof w:val="0"/>
        </w:rPr>
        <w:t>will not be run</w:t>
      </w:r>
      <w:proofErr w:type="gramEnd"/>
      <w:r w:rsidRPr="0016115F">
        <w:rPr>
          <w:noProof w:val="0"/>
        </w:rPr>
        <w:t xml:space="preserve">. </w:t>
      </w:r>
      <w:r w:rsidR="003147BB" w:rsidRPr="0016115F">
        <w:rPr>
          <w:noProof w:val="0"/>
        </w:rPr>
        <w:t xml:space="preserve"> </w:t>
      </w:r>
      <w:r w:rsidRPr="0016115F">
        <w:rPr>
          <w:noProof w:val="0"/>
        </w:rPr>
        <w:t xml:space="preserve">This is set when CATALYST knows this epilog </w:t>
      </w:r>
      <w:proofErr w:type="gramStart"/>
      <w:r w:rsidRPr="0016115F">
        <w:rPr>
          <w:noProof w:val="0"/>
        </w:rPr>
        <w:t>cannot be run</w:t>
      </w:r>
      <w:proofErr w:type="gramEnd"/>
      <w:r w:rsidRPr="0016115F">
        <w:rPr>
          <w:noProof w:val="0"/>
        </w:rPr>
        <w:t xml:space="preserve"> based on the science process’ exit code or because of an error condition. </w:t>
      </w:r>
    </w:p>
    <w:p w:rsidR="00CD6C1B" w:rsidRPr="0016115F" w:rsidRDefault="00CD6C1B" w:rsidP="00CB72EF">
      <w:pPr>
        <w:pStyle w:val="Body"/>
        <w:numPr>
          <w:ilvl w:val="0"/>
          <w:numId w:val="70"/>
        </w:numPr>
        <w:rPr>
          <w:noProof w:val="0"/>
        </w:rPr>
      </w:pPr>
      <w:r w:rsidRPr="0016115F">
        <w:rPr>
          <w:noProof w:val="0"/>
        </w:rPr>
        <w:t>SUCCESS – The epilog process completed successfully.</w:t>
      </w:r>
    </w:p>
    <w:p w:rsidR="00CD6C1B" w:rsidRPr="0016115F" w:rsidRDefault="00CD6C1B" w:rsidP="00CB72EF">
      <w:pPr>
        <w:pStyle w:val="Body"/>
        <w:numPr>
          <w:ilvl w:val="0"/>
          <w:numId w:val="70"/>
        </w:numPr>
        <w:rPr>
          <w:noProof w:val="0"/>
        </w:rPr>
      </w:pPr>
      <w:r w:rsidRPr="0016115F">
        <w:rPr>
          <w:noProof w:val="0"/>
        </w:rPr>
        <w:t>VERIFY_ERROR – The epilog process resulted in a verification error.</w:t>
      </w:r>
    </w:p>
    <w:p w:rsidR="00CD6C1B" w:rsidRPr="0016115F" w:rsidRDefault="00CD6C1B" w:rsidP="00CB72EF">
      <w:pPr>
        <w:pStyle w:val="Body"/>
        <w:numPr>
          <w:ilvl w:val="0"/>
          <w:numId w:val="70"/>
        </w:numPr>
        <w:rPr>
          <w:noProof w:val="0"/>
        </w:rPr>
      </w:pPr>
      <w:r w:rsidRPr="0016115F">
        <w:rPr>
          <w:noProof w:val="0"/>
        </w:rPr>
        <w:t>PARSE_ERROR – The epilog process resulted in a parsing error.</w:t>
      </w:r>
    </w:p>
    <w:p w:rsidR="00CD6C1B" w:rsidRPr="0016115F" w:rsidRDefault="00CD6C1B" w:rsidP="00CB72EF">
      <w:pPr>
        <w:pStyle w:val="Body"/>
        <w:numPr>
          <w:ilvl w:val="0"/>
          <w:numId w:val="70"/>
        </w:numPr>
        <w:rPr>
          <w:noProof w:val="0"/>
        </w:rPr>
      </w:pPr>
      <w:r w:rsidRPr="0016115F">
        <w:rPr>
          <w:noProof w:val="0"/>
        </w:rPr>
        <w:t>ARCHIVE_ERROR – The epilog process resulted in an archiving error.</w:t>
      </w:r>
    </w:p>
    <w:p w:rsidR="00CD6C1B" w:rsidRPr="0016115F" w:rsidRDefault="00CD6C1B" w:rsidP="00CB72EF">
      <w:pPr>
        <w:pStyle w:val="Body"/>
        <w:numPr>
          <w:ilvl w:val="0"/>
          <w:numId w:val="70"/>
        </w:numPr>
        <w:rPr>
          <w:noProof w:val="0"/>
        </w:rPr>
      </w:pPr>
      <w:r w:rsidRPr="0016115F">
        <w:rPr>
          <w:noProof w:val="0"/>
        </w:rPr>
        <w:t>REMOVE_ERROR – The epilog process resulted in a removal error.</w:t>
      </w:r>
    </w:p>
    <w:p w:rsidR="00CD6C1B" w:rsidRPr="0016115F" w:rsidRDefault="00CD6C1B" w:rsidP="00CB72EF">
      <w:pPr>
        <w:pStyle w:val="Body"/>
        <w:numPr>
          <w:ilvl w:val="0"/>
          <w:numId w:val="70"/>
        </w:numPr>
        <w:rPr>
          <w:noProof w:val="0"/>
        </w:rPr>
      </w:pPr>
      <w:r w:rsidRPr="0016115F">
        <w:rPr>
          <w:noProof w:val="0"/>
        </w:rPr>
        <w:t>UREMOVE_ERROR – The epilog process resulted in an uremoval error.</w:t>
      </w:r>
    </w:p>
    <w:p w:rsidR="00CD6C1B" w:rsidRPr="0016115F" w:rsidRDefault="00CD6C1B" w:rsidP="00CB72EF">
      <w:pPr>
        <w:pStyle w:val="Body"/>
        <w:numPr>
          <w:ilvl w:val="0"/>
          <w:numId w:val="70"/>
        </w:numPr>
        <w:rPr>
          <w:noProof w:val="0"/>
        </w:rPr>
      </w:pPr>
      <w:r w:rsidRPr="0016115F">
        <w:rPr>
          <w:noProof w:val="0"/>
        </w:rPr>
        <w:t>REPORT_ERROR – The epilog process resulted in a report error.</w:t>
      </w:r>
    </w:p>
    <w:p w:rsidR="00CD6C1B" w:rsidRPr="0016115F" w:rsidRDefault="00CD6C1B" w:rsidP="00CB72EF">
      <w:pPr>
        <w:pStyle w:val="Body"/>
        <w:numPr>
          <w:ilvl w:val="0"/>
          <w:numId w:val="70"/>
        </w:numPr>
        <w:rPr>
          <w:noProof w:val="0"/>
        </w:rPr>
      </w:pPr>
      <w:r w:rsidRPr="0016115F">
        <w:rPr>
          <w:noProof w:val="0"/>
        </w:rPr>
        <w:t>OTHER_ERROR – The epilog process encountered a non-standard error.</w:t>
      </w:r>
    </w:p>
    <w:p w:rsidR="00EF2A1F" w:rsidRPr="0016115F" w:rsidRDefault="00EF2A1F" w:rsidP="00CB72EF">
      <w:pPr>
        <w:pStyle w:val="Body"/>
        <w:rPr>
          <w:noProof w:val="0"/>
        </w:rPr>
      </w:pPr>
    </w:p>
    <w:p w:rsidR="00CD6C1B" w:rsidRPr="0016115F" w:rsidRDefault="00CD6C1B" w:rsidP="00CB72EF">
      <w:pPr>
        <w:pStyle w:val="Body"/>
        <w:rPr>
          <w:noProof w:val="0"/>
        </w:rPr>
      </w:pPr>
      <w:r w:rsidRPr="0016115F">
        <w:rPr>
          <w:noProof w:val="0"/>
        </w:rPr>
        <w:t>For more details on the epilog statuses, please contact the</w:t>
      </w:r>
      <w:r w:rsidR="004050D1" w:rsidRPr="0016115F">
        <w:rPr>
          <w:noProof w:val="0"/>
        </w:rPr>
        <w:t xml:space="preserve"> development team responsible for</w:t>
      </w:r>
      <w:r w:rsidRPr="0016115F">
        <w:rPr>
          <w:noProof w:val="0"/>
        </w:rPr>
        <w:t xml:space="preserve"> epilog wrapper scripts</w:t>
      </w:r>
      <w:r w:rsidR="004050D1" w:rsidRPr="0016115F">
        <w:rPr>
          <w:noProof w:val="0"/>
        </w:rPr>
        <w:t>.</w:t>
      </w:r>
      <w:r w:rsidRPr="0016115F">
        <w:rPr>
          <w:noProof w:val="0"/>
        </w:rPr>
        <w:t xml:space="preserve"> </w:t>
      </w:r>
    </w:p>
    <w:p w:rsidR="004A495C" w:rsidRPr="0016115F" w:rsidRDefault="004A495C" w:rsidP="00B917A4">
      <w:pPr>
        <w:pStyle w:val="Heading4"/>
        <w:rPr>
          <w:lang w:val="en-US"/>
        </w:rPr>
      </w:pPr>
      <w:bookmarkStart w:id="146" w:name="_Toc473699958"/>
      <w:r w:rsidRPr="0016115F">
        <w:rPr>
          <w:lang w:val="en-US"/>
        </w:rPr>
        <w:t>Quickly Navigating to Failed CATALYST Jobs</w:t>
      </w:r>
      <w:bookmarkEnd w:id="146"/>
    </w:p>
    <w:p w:rsidR="002F19AF" w:rsidRPr="0016115F" w:rsidRDefault="002F19AF" w:rsidP="00240CA0">
      <w:pPr>
        <w:pStyle w:val="Body"/>
        <w:rPr>
          <w:noProof w:val="0"/>
        </w:rPr>
      </w:pPr>
      <w:r w:rsidRPr="0016115F">
        <w:rPr>
          <w:noProof w:val="0"/>
        </w:rPr>
        <w:t xml:space="preserve">In the section, </w:t>
      </w:r>
      <w:hyperlink w:anchor="_Determining_the_Status" w:history="1">
        <w:proofErr w:type="gramStart"/>
        <w:r w:rsidRPr="0016115F">
          <w:rPr>
            <w:rStyle w:val="Hyperlink"/>
            <w:noProof w:val="0"/>
            <w:color w:val="2E74B5" w:themeColor="accent1" w:themeShade="BF"/>
            <w:lang w:eastAsia="x-none"/>
          </w:rPr>
          <w:t>Determining</w:t>
        </w:r>
        <w:proofErr w:type="gramEnd"/>
        <w:r w:rsidRPr="0016115F">
          <w:rPr>
            <w:rStyle w:val="Hyperlink"/>
            <w:noProof w:val="0"/>
            <w:color w:val="2E74B5" w:themeColor="accent1" w:themeShade="BF"/>
            <w:lang w:eastAsia="x-none"/>
          </w:rPr>
          <w:t xml:space="preserve"> the Status of CATALYST Jobs At a Glance</w:t>
        </w:r>
      </w:hyperlink>
      <w:r w:rsidRPr="0016115F">
        <w:rPr>
          <w:noProof w:val="0"/>
        </w:rPr>
        <w:t xml:space="preserve">, row colors based on status and columns for total failures were described. </w:t>
      </w:r>
      <w:r w:rsidR="003147BB" w:rsidRPr="0016115F">
        <w:rPr>
          <w:noProof w:val="0"/>
        </w:rPr>
        <w:t xml:space="preserve"> </w:t>
      </w:r>
      <w:r w:rsidRPr="0016115F">
        <w:rPr>
          <w:noProof w:val="0"/>
        </w:rPr>
        <w:t xml:space="preserve">You can quickly navigate to a failed job by following (drilling down - double clicking on the row) either the red row color or by following the total failure columns (for science or epilog) where there is greater than zero failures until the individual CATALYST jobs with datadates are listed. </w:t>
      </w:r>
      <w:r w:rsidR="003147BB" w:rsidRPr="0016115F">
        <w:rPr>
          <w:noProof w:val="0"/>
        </w:rPr>
        <w:t xml:space="preserve"> </w:t>
      </w:r>
      <w:r w:rsidRPr="0016115F">
        <w:rPr>
          <w:noProof w:val="0"/>
        </w:rPr>
        <w:t xml:space="preserve">At the </w:t>
      </w:r>
      <w:r w:rsidR="009E1F88" w:rsidRPr="0016115F">
        <w:rPr>
          <w:noProof w:val="0"/>
        </w:rPr>
        <w:t>lowest level, you should see the individual failed job or jobs.</w:t>
      </w:r>
    </w:p>
    <w:p w:rsidR="004A495C" w:rsidRPr="0016115F" w:rsidRDefault="004A495C" w:rsidP="00B917A4">
      <w:pPr>
        <w:pStyle w:val="Heading4"/>
        <w:rPr>
          <w:lang w:val="en-US"/>
        </w:rPr>
      </w:pPr>
      <w:bookmarkStart w:id="147" w:name="_Toc473699959"/>
      <w:r w:rsidRPr="0016115F">
        <w:rPr>
          <w:lang w:val="en-US"/>
        </w:rPr>
        <w:t>Searching for CATALYST Jobs by Datadate and Status Code</w:t>
      </w:r>
      <w:bookmarkEnd w:id="147"/>
    </w:p>
    <w:p w:rsidR="0054673D" w:rsidRPr="0016115F" w:rsidRDefault="0054673D" w:rsidP="00240CA0">
      <w:pPr>
        <w:pStyle w:val="Body"/>
        <w:rPr>
          <w:noProof w:val="0"/>
        </w:rPr>
      </w:pPr>
      <w:proofErr w:type="gramStart"/>
      <w:r w:rsidRPr="0016115F">
        <w:rPr>
          <w:noProof w:val="0"/>
        </w:rPr>
        <w:t xml:space="preserve">To search for CATALYST jobs in the selected PR (see </w:t>
      </w:r>
      <w:hyperlink w:anchor="_Viewing_a_PR’s" w:history="1">
        <w:r w:rsidRPr="0016115F">
          <w:rPr>
            <w:rStyle w:val="Hyperlink"/>
            <w:noProof w:val="0"/>
            <w:color w:val="2E74B5" w:themeColor="accent1" w:themeShade="BF"/>
            <w:lang w:eastAsia="x-none"/>
          </w:rPr>
          <w:t>Viewing a PR’s CATALYST Jobs</w:t>
        </w:r>
      </w:hyperlink>
      <w:r w:rsidRPr="0016115F">
        <w:rPr>
          <w:noProof w:val="0"/>
        </w:rPr>
        <w:t xml:space="preserve">) by their datadate or status code, press the search button ( </w:t>
      </w:r>
      <w:r w:rsidRPr="0016115F">
        <w:drawing>
          <wp:inline distT="0" distB="0" distL="0" distR="0" wp14:anchorId="5A60DB9D" wp14:editId="50D60B13">
            <wp:extent cx="179709" cy="1797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nd.png"/>
                    <pic:cNvPicPr/>
                  </pic:nvPicPr>
                  <pic:blipFill>
                    <a:blip r:embed="rId65">
                      <a:extLst>
                        <a:ext uri="{28A0092B-C50C-407E-A947-70E740481C1C}">
                          <a14:useLocalDpi xmlns:a14="http://schemas.microsoft.com/office/drawing/2010/main" val="0"/>
                        </a:ext>
                      </a:extLst>
                    </a:blip>
                    <a:stretch>
                      <a:fillRect/>
                    </a:stretch>
                  </pic:blipFill>
                  <pic:spPr>
                    <a:xfrm>
                      <a:off x="0" y="0"/>
                      <a:ext cx="192159" cy="192159"/>
                    </a:xfrm>
                    <a:prstGeom prst="rect">
                      <a:avLst/>
                    </a:prstGeom>
                  </pic:spPr>
                </pic:pic>
              </a:graphicData>
            </a:graphic>
          </wp:inline>
        </w:drawing>
      </w:r>
      <w:r w:rsidRPr="0016115F">
        <w:rPr>
          <w:noProof w:val="0"/>
        </w:rPr>
        <w:t>)</w:t>
      </w:r>
      <w:r w:rsidR="00E8122A" w:rsidRPr="0016115F">
        <w:rPr>
          <w:noProof w:val="0"/>
        </w:rPr>
        <w:t xml:space="preserve"> to open the search dialog</w:t>
      </w:r>
      <w:r w:rsidRPr="0016115F">
        <w:rPr>
          <w:noProof w:val="0"/>
        </w:rPr>
        <w:t>.</w:t>
      </w:r>
      <w:proofErr w:type="gramEnd"/>
    </w:p>
    <w:p w:rsidR="0054673D" w:rsidRPr="0016115F" w:rsidRDefault="0054673D" w:rsidP="0054673D">
      <w:pPr>
        <w:jc w:val="center"/>
        <w:rPr>
          <w:lang w:eastAsia="x-none"/>
        </w:rPr>
      </w:pPr>
    </w:p>
    <w:p w:rsidR="00A177AD" w:rsidRPr="0016115F" w:rsidRDefault="00A177AD" w:rsidP="00A61EE9">
      <w:pPr>
        <w:pStyle w:val="Heading5"/>
        <w:rPr>
          <w:lang w:val="en-US"/>
        </w:rPr>
      </w:pPr>
      <w:bookmarkStart w:id="148" w:name="_Toc473699960"/>
      <w:r w:rsidRPr="0016115F">
        <w:rPr>
          <w:lang w:val="en-US"/>
        </w:rPr>
        <w:t>Searching by datadate</w:t>
      </w:r>
      <w:bookmarkEnd w:id="148"/>
    </w:p>
    <w:p w:rsidR="00E8122A" w:rsidRPr="0016115F" w:rsidRDefault="00A177AD" w:rsidP="00240CA0">
      <w:pPr>
        <w:pStyle w:val="Body"/>
        <w:rPr>
          <w:noProof w:val="0"/>
        </w:rPr>
      </w:pPr>
      <w:r w:rsidRPr="0016115F">
        <w:rPr>
          <w:noProof w:val="0"/>
        </w:rPr>
        <w:t>To search for jobs that fall under a particular date, click the top left dropdown box and select “Search by Datadate”, if it</w:t>
      </w:r>
      <w:r w:rsidR="00EB0CFA" w:rsidRPr="0016115F">
        <w:rPr>
          <w:noProof w:val="0"/>
        </w:rPr>
        <w:t>'</w:t>
      </w:r>
      <w:r w:rsidRPr="0016115F">
        <w:rPr>
          <w:noProof w:val="0"/>
        </w:rPr>
        <w:t xml:space="preserve">s not already selected. </w:t>
      </w:r>
      <w:r w:rsidR="003147BB" w:rsidRPr="0016115F">
        <w:rPr>
          <w:noProof w:val="0"/>
        </w:rPr>
        <w:t xml:space="preserve"> </w:t>
      </w:r>
      <w:r w:rsidRPr="0016115F">
        <w:rPr>
          <w:noProof w:val="0"/>
        </w:rPr>
        <w:t xml:space="preserve">Next click on the search text box in the top middle and type in either a specific datadate (in the format of YYYYMMDD or YYYYMMZZ if </w:t>
      </w:r>
      <w:r w:rsidR="002958E3" w:rsidRPr="0016115F">
        <w:rPr>
          <w:noProof w:val="0"/>
        </w:rPr>
        <w:t>it is</w:t>
      </w:r>
      <w:r w:rsidRPr="0016115F">
        <w:rPr>
          <w:noProof w:val="0"/>
        </w:rPr>
        <w:t xml:space="preserve"> a zonal datadate) or a general date you want to see the jobs </w:t>
      </w:r>
      <w:proofErr w:type="gramStart"/>
      <w:r w:rsidRPr="0016115F">
        <w:rPr>
          <w:noProof w:val="0"/>
        </w:rPr>
        <w:t>under</w:t>
      </w:r>
      <w:proofErr w:type="gramEnd"/>
      <w:r w:rsidRPr="0016115F">
        <w:rPr>
          <w:noProof w:val="0"/>
        </w:rPr>
        <w:t xml:space="preserve">. </w:t>
      </w:r>
      <w:r w:rsidR="003147BB" w:rsidRPr="0016115F">
        <w:rPr>
          <w:noProof w:val="0"/>
        </w:rPr>
        <w:t xml:space="preserve"> </w:t>
      </w:r>
      <w:r w:rsidRPr="0016115F">
        <w:rPr>
          <w:noProof w:val="0"/>
        </w:rPr>
        <w:t xml:space="preserve">For instance, if you wanted to see all the jobs for January 2005, you would </w:t>
      </w:r>
      <w:proofErr w:type="gramStart"/>
      <w:r w:rsidRPr="0016115F">
        <w:rPr>
          <w:noProof w:val="0"/>
        </w:rPr>
        <w:t>type:</w:t>
      </w:r>
      <w:proofErr w:type="gramEnd"/>
      <w:r w:rsidRPr="0016115F">
        <w:rPr>
          <w:noProof w:val="0"/>
        </w:rPr>
        <w:t xml:space="preserve"> </w:t>
      </w:r>
      <w:r w:rsidR="003147BB" w:rsidRPr="0016115F">
        <w:rPr>
          <w:noProof w:val="0"/>
        </w:rPr>
        <w:t xml:space="preserve"> </w:t>
      </w:r>
      <w:r w:rsidRPr="0016115F">
        <w:rPr>
          <w:noProof w:val="0"/>
        </w:rPr>
        <w:t>200501.</w:t>
      </w:r>
      <w:r w:rsidR="00B500E0" w:rsidRPr="0016115F">
        <w:rPr>
          <w:noProof w:val="0"/>
        </w:rPr>
        <w:t xml:space="preserve"> </w:t>
      </w:r>
      <w:r w:rsidR="003147BB" w:rsidRPr="0016115F">
        <w:rPr>
          <w:noProof w:val="0"/>
        </w:rPr>
        <w:t xml:space="preserve"> </w:t>
      </w:r>
      <w:r w:rsidR="00B500E0" w:rsidRPr="0016115F">
        <w:rPr>
          <w:noProof w:val="0"/>
        </w:rPr>
        <w:t xml:space="preserve">You can also search for a particular status code under this date using the </w:t>
      </w:r>
      <w:proofErr w:type="gramStart"/>
      <w:r w:rsidR="00B500E0" w:rsidRPr="0016115F">
        <w:rPr>
          <w:noProof w:val="0"/>
        </w:rPr>
        <w:t>status code dropdown boxes</w:t>
      </w:r>
      <w:proofErr w:type="gramEnd"/>
      <w:r w:rsidR="00B500E0" w:rsidRPr="0016115F">
        <w:rPr>
          <w:noProof w:val="0"/>
        </w:rPr>
        <w:t>.</w:t>
      </w:r>
      <w:r w:rsidR="00E8122A" w:rsidRPr="0016115F">
        <w:rPr>
          <w:noProof w:val="0"/>
        </w:rPr>
        <w:t xml:space="preserve"> </w:t>
      </w:r>
      <w:r w:rsidR="003147BB" w:rsidRPr="0016115F">
        <w:rPr>
          <w:noProof w:val="0"/>
        </w:rPr>
        <w:t xml:space="preserve"> </w:t>
      </w:r>
      <w:r w:rsidR="00B500E0" w:rsidRPr="0016115F">
        <w:rPr>
          <w:noProof w:val="0"/>
        </w:rPr>
        <w:t xml:space="preserve">Once ready, click the search button to begin the search. </w:t>
      </w:r>
    </w:p>
    <w:p w:rsidR="00A177AD" w:rsidRPr="0016115F" w:rsidRDefault="00E8122A" w:rsidP="003147BB">
      <w:pPr>
        <w:pStyle w:val="Body"/>
        <w:jc w:val="center"/>
        <w:rPr>
          <w:noProof w:val="0"/>
        </w:rPr>
      </w:pPr>
      <w:r w:rsidRPr="0016115F">
        <w:lastRenderedPageBreak/>
        <w:drawing>
          <wp:inline distT="0" distB="0" distL="0" distR="0" wp14:anchorId="3E73A71A" wp14:editId="75DE6A0E">
            <wp:extent cx="4011732" cy="3008799"/>
            <wp:effectExtent l="0" t="0" r="825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r_job_search.tiff"/>
                    <pic:cNvPicPr/>
                  </pic:nvPicPr>
                  <pic:blipFill>
                    <a:blip r:embed="rId66">
                      <a:extLst>
                        <a:ext uri="{28A0092B-C50C-407E-A947-70E740481C1C}">
                          <a14:useLocalDpi xmlns:a14="http://schemas.microsoft.com/office/drawing/2010/main" val="0"/>
                        </a:ext>
                      </a:extLst>
                    </a:blip>
                    <a:stretch>
                      <a:fillRect/>
                    </a:stretch>
                  </pic:blipFill>
                  <pic:spPr>
                    <a:xfrm>
                      <a:off x="0" y="0"/>
                      <a:ext cx="4018234" cy="3013675"/>
                    </a:xfrm>
                    <a:prstGeom prst="rect">
                      <a:avLst/>
                    </a:prstGeom>
                  </pic:spPr>
                </pic:pic>
              </a:graphicData>
            </a:graphic>
          </wp:inline>
        </w:drawing>
      </w:r>
    </w:p>
    <w:p w:rsidR="003147BB" w:rsidRPr="0016115F" w:rsidRDefault="003147BB" w:rsidP="003147BB">
      <w:pPr>
        <w:pStyle w:val="Caption"/>
      </w:pPr>
      <w:bookmarkStart w:id="149" w:name="_Toc468889409"/>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222831">
          <w:rPr>
            <w:noProof/>
          </w:rPr>
          <w:t>30</w:t>
        </w:r>
      </w:fldSimple>
      <w:r w:rsidRPr="0016115F">
        <w:t xml:space="preserve">.  </w:t>
      </w:r>
      <w:r w:rsidR="00980EA0" w:rsidRPr="0016115F">
        <w:t>Search by Datadate</w:t>
      </w:r>
      <w:bookmarkEnd w:id="149"/>
    </w:p>
    <w:p w:rsidR="003147BB" w:rsidRPr="0016115F" w:rsidRDefault="003147BB" w:rsidP="003147BB">
      <w:pPr>
        <w:pStyle w:val="Body"/>
        <w:rPr>
          <w:noProof w:val="0"/>
        </w:rPr>
      </w:pPr>
    </w:p>
    <w:p w:rsidR="00A177AD" w:rsidRPr="0016115F" w:rsidRDefault="00A177AD" w:rsidP="00A61EE9">
      <w:pPr>
        <w:pStyle w:val="Heading5"/>
        <w:rPr>
          <w:lang w:val="en-US"/>
        </w:rPr>
      </w:pPr>
      <w:bookmarkStart w:id="150" w:name="_Toc473699961"/>
      <w:r w:rsidRPr="0016115F">
        <w:rPr>
          <w:lang w:val="en-US"/>
        </w:rPr>
        <w:t>Searching by status code</w:t>
      </w:r>
      <w:bookmarkEnd w:id="150"/>
    </w:p>
    <w:p w:rsidR="00C82198" w:rsidRPr="0016115F" w:rsidRDefault="00C82198" w:rsidP="00C82198">
      <w:pPr>
        <w:rPr>
          <w:lang w:eastAsia="x-none"/>
        </w:rPr>
      </w:pPr>
    </w:p>
    <w:p w:rsidR="00E8122A" w:rsidRPr="0016115F" w:rsidRDefault="00E8122A" w:rsidP="003147BB">
      <w:pPr>
        <w:pStyle w:val="Body"/>
        <w:jc w:val="center"/>
        <w:rPr>
          <w:noProof w:val="0"/>
        </w:rPr>
      </w:pPr>
      <w:r w:rsidRPr="0016115F">
        <w:drawing>
          <wp:inline distT="0" distB="0" distL="0" distR="0" wp14:anchorId="7097A494" wp14:editId="0491A799">
            <wp:extent cx="4033755" cy="3025316"/>
            <wp:effectExtent l="0" t="0" r="508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_job_search_2.tiff"/>
                    <pic:cNvPicPr/>
                  </pic:nvPicPr>
                  <pic:blipFill>
                    <a:blip r:embed="rId67">
                      <a:extLst>
                        <a:ext uri="{28A0092B-C50C-407E-A947-70E740481C1C}">
                          <a14:useLocalDpi xmlns:a14="http://schemas.microsoft.com/office/drawing/2010/main" val="0"/>
                        </a:ext>
                      </a:extLst>
                    </a:blip>
                    <a:stretch>
                      <a:fillRect/>
                    </a:stretch>
                  </pic:blipFill>
                  <pic:spPr>
                    <a:xfrm>
                      <a:off x="0" y="0"/>
                      <a:ext cx="4069184" cy="3051888"/>
                    </a:xfrm>
                    <a:prstGeom prst="rect">
                      <a:avLst/>
                    </a:prstGeom>
                  </pic:spPr>
                </pic:pic>
              </a:graphicData>
            </a:graphic>
          </wp:inline>
        </w:drawing>
      </w:r>
    </w:p>
    <w:p w:rsidR="003147BB" w:rsidRPr="0016115F" w:rsidRDefault="003147BB" w:rsidP="003147BB">
      <w:pPr>
        <w:pStyle w:val="Caption"/>
      </w:pPr>
      <w:bookmarkStart w:id="151" w:name="_Toc468889410"/>
      <w:r w:rsidRPr="0016115F">
        <w:t xml:space="preserve">Figure </w:t>
      </w:r>
      <w:r w:rsidR="008369A8">
        <w:fldChar w:fldCharType="begin"/>
      </w:r>
      <w:r w:rsidR="008369A8">
        <w:instrText xml:space="preserve"> STYLEREF 1 \s </w:instrText>
      </w:r>
      <w:r w:rsidR="008369A8">
        <w:fldChar w:fldCharType="separate"/>
      </w:r>
      <w:proofErr w:type="gramStart"/>
      <w:r w:rsidR="007052B9" w:rsidRPr="0016115F">
        <w:t>2</w:t>
      </w:r>
      <w:proofErr w:type="gramEnd"/>
      <w:r w:rsidR="008369A8">
        <w:fldChar w:fldCharType="end"/>
      </w:r>
      <w:r w:rsidR="007052B9" w:rsidRPr="0016115F">
        <w:noBreakHyphen/>
      </w:r>
      <w:fldSimple w:instr=" SEQ Figure \* ARABIC \s 1 ">
        <w:r w:rsidR="00222831">
          <w:rPr>
            <w:noProof/>
          </w:rPr>
          <w:t>31</w:t>
        </w:r>
      </w:fldSimple>
      <w:r w:rsidRPr="0016115F">
        <w:t xml:space="preserve">.  </w:t>
      </w:r>
      <w:r w:rsidR="00980EA0" w:rsidRPr="0016115F">
        <w:t>Search by Status Code</w:t>
      </w:r>
      <w:bookmarkEnd w:id="151"/>
    </w:p>
    <w:p w:rsidR="003147BB" w:rsidRPr="0016115F" w:rsidRDefault="003147BB" w:rsidP="003147BB">
      <w:pPr>
        <w:pStyle w:val="Body"/>
        <w:rPr>
          <w:noProof w:val="0"/>
        </w:rPr>
      </w:pPr>
    </w:p>
    <w:p w:rsidR="00E8122A" w:rsidRDefault="00B500E0" w:rsidP="00240CA0">
      <w:pPr>
        <w:pStyle w:val="Body"/>
        <w:rPr>
          <w:noProof w:val="0"/>
        </w:rPr>
      </w:pPr>
      <w:r w:rsidRPr="0016115F">
        <w:rPr>
          <w:noProof w:val="0"/>
        </w:rPr>
        <w:lastRenderedPageBreak/>
        <w:t xml:space="preserve">To search for a particular status code click the desired drop down, then click the status code you want to search </w:t>
      </w:r>
      <w:proofErr w:type="gramStart"/>
      <w:r w:rsidRPr="0016115F">
        <w:rPr>
          <w:noProof w:val="0"/>
        </w:rPr>
        <w:t>for</w:t>
      </w:r>
      <w:proofErr w:type="gramEnd"/>
      <w:r w:rsidRPr="0016115F">
        <w:rPr>
          <w:noProof w:val="0"/>
        </w:rPr>
        <w:t xml:space="preserve">. You can search for any combination of three status dropdowns: CATALYST job status code, science status code, or epilog status code. </w:t>
      </w:r>
      <w:r w:rsidR="003147BB" w:rsidRPr="0016115F">
        <w:rPr>
          <w:noProof w:val="0"/>
        </w:rPr>
        <w:t xml:space="preserve"> </w:t>
      </w:r>
      <w:r w:rsidRPr="0016115F">
        <w:rPr>
          <w:noProof w:val="0"/>
        </w:rPr>
        <w:t>Once ready, click the search button to begin the search.</w:t>
      </w:r>
    </w:p>
    <w:p w:rsidR="00ED758E" w:rsidRPr="0016115F" w:rsidRDefault="00ED758E" w:rsidP="00ED758E">
      <w:pPr>
        <w:pStyle w:val="Heading4"/>
        <w:rPr>
          <w:lang w:val="en-US"/>
        </w:rPr>
      </w:pPr>
      <w:bookmarkStart w:id="152" w:name="_Toc473699962"/>
      <w:r>
        <w:rPr>
          <w:lang w:val="en-US"/>
        </w:rPr>
        <w:t>Viewing the Current Epilog</w:t>
      </w:r>
      <w:bookmarkEnd w:id="152"/>
    </w:p>
    <w:p w:rsidR="00ED758E" w:rsidRPr="0016115F" w:rsidRDefault="00ED758E" w:rsidP="00240CA0">
      <w:pPr>
        <w:pStyle w:val="Body"/>
        <w:rPr>
          <w:noProof w:val="0"/>
        </w:rPr>
      </w:pPr>
      <w:r>
        <w:rPr>
          <w:noProof w:val="0"/>
        </w:rPr>
        <w:t xml:space="preserve">Viewing the current epilog, as described in section </w:t>
      </w:r>
      <w:r>
        <w:rPr>
          <w:noProof w:val="0"/>
        </w:rPr>
        <w:fldChar w:fldCharType="begin"/>
      </w:r>
      <w:r>
        <w:rPr>
          <w:noProof w:val="0"/>
        </w:rPr>
        <w:instrText xml:space="preserve"> REF _Ref459715150 \r \h </w:instrText>
      </w:r>
      <w:r>
        <w:rPr>
          <w:noProof w:val="0"/>
        </w:rPr>
      </w:r>
      <w:r>
        <w:rPr>
          <w:noProof w:val="0"/>
        </w:rPr>
        <w:fldChar w:fldCharType="separate"/>
      </w:r>
      <w:r>
        <w:rPr>
          <w:noProof w:val="0"/>
        </w:rPr>
        <w:t>2.1.2.2.8</w:t>
      </w:r>
      <w:r>
        <w:rPr>
          <w:noProof w:val="0"/>
        </w:rPr>
        <w:fldChar w:fldCharType="end"/>
      </w:r>
      <w:r w:rsidR="00705BC0">
        <w:rPr>
          <w:noProof w:val="0"/>
        </w:rPr>
        <w:t xml:space="preserve">, </w:t>
      </w:r>
      <w:proofErr w:type="gramStart"/>
      <w:r w:rsidR="00705BC0">
        <w:rPr>
          <w:noProof w:val="0"/>
        </w:rPr>
        <w:t>can also be accessed</w:t>
      </w:r>
      <w:proofErr w:type="gramEnd"/>
      <w:r w:rsidR="00705BC0">
        <w:rPr>
          <w:noProof w:val="0"/>
        </w:rPr>
        <w:t xml:space="preserve"> in the job view using the current epilog button</w:t>
      </w:r>
      <w:r w:rsidR="00CB2542">
        <w:rPr>
          <w:noProof w:val="0"/>
        </w:rPr>
        <w:t xml:space="preserve"> ( </w:t>
      </w:r>
      <w:r w:rsidR="005825AF">
        <w:drawing>
          <wp:inline distT="0" distB="0" distL="0" distR="0" wp14:anchorId="62D7465D" wp14:editId="77B336F2">
            <wp:extent cx="250817" cy="174481"/>
            <wp:effectExtent l="0" t="0" r="381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odo_list.png"/>
                    <pic:cNvPicPr/>
                  </pic:nvPicPr>
                  <pic:blipFill>
                    <a:blip r:embed="rId68">
                      <a:extLst>
                        <a:ext uri="{28A0092B-C50C-407E-A947-70E740481C1C}">
                          <a14:useLocalDpi xmlns:a14="http://schemas.microsoft.com/office/drawing/2010/main" val="0"/>
                        </a:ext>
                      </a:extLst>
                    </a:blip>
                    <a:stretch>
                      <a:fillRect/>
                    </a:stretch>
                  </pic:blipFill>
                  <pic:spPr>
                    <a:xfrm>
                      <a:off x="0" y="0"/>
                      <a:ext cx="265759" cy="184875"/>
                    </a:xfrm>
                    <a:prstGeom prst="rect">
                      <a:avLst/>
                    </a:prstGeom>
                  </pic:spPr>
                </pic:pic>
              </a:graphicData>
            </a:graphic>
          </wp:inline>
        </w:drawing>
      </w:r>
      <w:r w:rsidR="005825AF">
        <w:rPr>
          <w:noProof w:val="0"/>
        </w:rPr>
        <w:t>).</w:t>
      </w:r>
    </w:p>
    <w:p w:rsidR="004A495C" w:rsidRPr="0016115F" w:rsidRDefault="006A01AA" w:rsidP="00B917A4">
      <w:pPr>
        <w:pStyle w:val="Heading4"/>
        <w:rPr>
          <w:lang w:val="en-US"/>
        </w:rPr>
      </w:pPr>
      <w:bookmarkStart w:id="153" w:name="_Performing_Operations_on"/>
      <w:bookmarkStart w:id="154" w:name="_Toc473699963"/>
      <w:bookmarkEnd w:id="153"/>
      <w:r w:rsidRPr="0016115F">
        <w:rPr>
          <w:lang w:val="en-US"/>
        </w:rPr>
        <w:t>Performing Operations on CATALYST Jobs</w:t>
      </w:r>
      <w:bookmarkEnd w:id="154"/>
    </w:p>
    <w:p w:rsidR="004727FA" w:rsidRPr="0016115F" w:rsidRDefault="00B31DC6" w:rsidP="00240CA0">
      <w:pPr>
        <w:pStyle w:val="Body"/>
        <w:rPr>
          <w:noProof w:val="0"/>
        </w:rPr>
      </w:pPr>
      <w:r w:rsidRPr="0016115F">
        <w:rPr>
          <w:noProof w:val="0"/>
        </w:rPr>
        <w:t>Operations can be</w:t>
      </w:r>
      <w:r w:rsidR="001B3ECD" w:rsidRPr="0016115F">
        <w:rPr>
          <w:noProof w:val="0"/>
        </w:rPr>
        <w:t xml:space="preserve"> performed on CATALYST jobs by using the buttons at the bottom of the Job View or by right clicking on a specific CATALYST job to open up the right click menu.</w:t>
      </w:r>
      <w:r w:rsidR="001A5A7B" w:rsidRPr="0016115F">
        <w:rPr>
          <w:noProof w:val="0"/>
        </w:rPr>
        <w:t xml:space="preserve"> </w:t>
      </w:r>
    </w:p>
    <w:p w:rsidR="00C82198" w:rsidRPr="0016115F" w:rsidRDefault="00C82198" w:rsidP="00240CA0">
      <w:pPr>
        <w:pStyle w:val="Body"/>
        <w:rPr>
          <w:noProof w:val="0"/>
        </w:rPr>
      </w:pPr>
    </w:p>
    <w:p w:rsidR="004727FA" w:rsidRPr="0016115F" w:rsidRDefault="004727FA" w:rsidP="009510A1">
      <w:pPr>
        <w:pStyle w:val="Body"/>
        <w:jc w:val="center"/>
        <w:rPr>
          <w:noProof w:val="0"/>
        </w:rPr>
      </w:pPr>
      <w:r w:rsidRPr="0016115F">
        <w:drawing>
          <wp:inline distT="0" distB="0" distL="0" distR="0" wp14:anchorId="314FE7F6" wp14:editId="6182A08E">
            <wp:extent cx="2325137" cy="270620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job_view_right_click_menu.tiff"/>
                    <pic:cNvPicPr/>
                  </pic:nvPicPr>
                  <pic:blipFill>
                    <a:blip r:embed="rId69">
                      <a:extLst>
                        <a:ext uri="{28A0092B-C50C-407E-A947-70E740481C1C}">
                          <a14:useLocalDpi xmlns:a14="http://schemas.microsoft.com/office/drawing/2010/main" val="0"/>
                        </a:ext>
                      </a:extLst>
                    </a:blip>
                    <a:stretch>
                      <a:fillRect/>
                    </a:stretch>
                  </pic:blipFill>
                  <pic:spPr>
                    <a:xfrm>
                      <a:off x="0" y="0"/>
                      <a:ext cx="2333221" cy="2715610"/>
                    </a:xfrm>
                    <a:prstGeom prst="rect">
                      <a:avLst/>
                    </a:prstGeom>
                  </pic:spPr>
                </pic:pic>
              </a:graphicData>
            </a:graphic>
          </wp:inline>
        </w:drawing>
      </w:r>
    </w:p>
    <w:p w:rsidR="009510A1" w:rsidRPr="0016115F" w:rsidRDefault="009510A1" w:rsidP="009510A1">
      <w:pPr>
        <w:pStyle w:val="Caption"/>
      </w:pPr>
      <w:bookmarkStart w:id="155" w:name="_Toc468889411"/>
      <w:r w:rsidRPr="0016115F">
        <w:t xml:space="preserve">Figure </w:t>
      </w:r>
      <w:fldSimple w:instr=" STYLEREF 1 \s ">
        <w:r w:rsidR="007052B9" w:rsidRPr="0016115F">
          <w:t>2</w:t>
        </w:r>
      </w:fldSimple>
      <w:r w:rsidR="007052B9" w:rsidRPr="0016115F">
        <w:noBreakHyphen/>
      </w:r>
      <w:fldSimple w:instr=" SEQ Figure \* ARABIC \s 1 ">
        <w:r w:rsidR="00222831">
          <w:rPr>
            <w:noProof/>
          </w:rPr>
          <w:t>32</w:t>
        </w:r>
      </w:fldSimple>
      <w:r w:rsidRPr="0016115F">
        <w:t xml:space="preserve">.  </w:t>
      </w:r>
      <w:r w:rsidR="001E5E5C" w:rsidRPr="0016115F">
        <w:t>Job Operations</w:t>
      </w:r>
      <w:bookmarkEnd w:id="155"/>
    </w:p>
    <w:p w:rsidR="009510A1" w:rsidRPr="0016115F" w:rsidRDefault="009510A1" w:rsidP="009510A1">
      <w:pPr>
        <w:pStyle w:val="Body"/>
        <w:rPr>
          <w:noProof w:val="0"/>
        </w:rPr>
      </w:pPr>
    </w:p>
    <w:p w:rsidR="009215E5" w:rsidRPr="0016115F" w:rsidRDefault="001A5A7B" w:rsidP="00240CA0">
      <w:pPr>
        <w:pStyle w:val="Body"/>
        <w:rPr>
          <w:noProof w:val="0"/>
        </w:rPr>
      </w:pPr>
      <w:r w:rsidRPr="0016115F">
        <w:rPr>
          <w:noProof w:val="0"/>
        </w:rPr>
        <w:t xml:space="preserve">To select multiple jobs click and drag your mouse to highlight multiple rows of jobs, or alternatively before drilling down all the way to the individual jobs, select one or more of the </w:t>
      </w:r>
      <w:r w:rsidR="009215E5" w:rsidRPr="0016115F">
        <w:rPr>
          <w:noProof w:val="0"/>
        </w:rPr>
        <w:t xml:space="preserve">rows </w:t>
      </w:r>
      <w:r w:rsidRPr="0016115F">
        <w:rPr>
          <w:noProof w:val="0"/>
        </w:rPr>
        <w:t xml:space="preserve">(see </w:t>
      </w:r>
      <w:hyperlink w:anchor="_Navigating_the_Job" w:history="1">
        <w:r w:rsidRPr="0016115F">
          <w:rPr>
            <w:rStyle w:val="Hyperlink"/>
            <w:noProof w:val="0"/>
            <w:color w:val="2E74B5" w:themeColor="accent1" w:themeShade="BF"/>
            <w:lang w:eastAsia="x-none"/>
          </w:rPr>
          <w:t>Navigating the Job View</w:t>
        </w:r>
      </w:hyperlink>
      <w:r w:rsidRPr="0016115F">
        <w:rPr>
          <w:noProof w:val="0"/>
        </w:rPr>
        <w:t xml:space="preserve">) that contain multiple jobs (total given by the total column – see </w:t>
      </w:r>
      <w:hyperlink w:anchor="_Determining_the_Status" w:history="1">
        <w:r w:rsidRPr="0016115F">
          <w:rPr>
            <w:rStyle w:val="Hyperlink"/>
            <w:noProof w:val="0"/>
            <w:color w:val="2E74B5" w:themeColor="accent1" w:themeShade="BF"/>
            <w:lang w:eastAsia="x-none"/>
          </w:rPr>
          <w:t>Determining the Status of CATALYST Jobs At a Glance</w:t>
        </w:r>
      </w:hyperlink>
      <w:r w:rsidRPr="0016115F">
        <w:rPr>
          <w:noProof w:val="0"/>
        </w:rPr>
        <w:t>).</w:t>
      </w:r>
      <w:r w:rsidR="009215E5" w:rsidRPr="0016115F">
        <w:rPr>
          <w:noProof w:val="0"/>
        </w:rPr>
        <w:t xml:space="preserve"> </w:t>
      </w:r>
      <w:r w:rsidR="009510A1" w:rsidRPr="0016115F">
        <w:rPr>
          <w:noProof w:val="0"/>
        </w:rPr>
        <w:t xml:space="preserve"> </w:t>
      </w:r>
      <w:r w:rsidR="009215E5" w:rsidRPr="0016115F">
        <w:rPr>
          <w:noProof w:val="0"/>
        </w:rPr>
        <w:t xml:space="preserve">When performing an action on multiple jobs, a window containing a progress bar as the operations are </w:t>
      </w:r>
      <w:r w:rsidR="00DC7189" w:rsidRPr="0016115F">
        <w:rPr>
          <w:noProof w:val="0"/>
        </w:rPr>
        <w:t>submitted</w:t>
      </w:r>
      <w:r w:rsidR="009215E5" w:rsidRPr="0016115F">
        <w:rPr>
          <w:noProof w:val="0"/>
        </w:rPr>
        <w:t xml:space="preserve"> to the CATALYST server will appear. </w:t>
      </w:r>
    </w:p>
    <w:p w:rsidR="00C82198" w:rsidRPr="0016115F" w:rsidRDefault="00C82198" w:rsidP="00240CA0">
      <w:pPr>
        <w:pStyle w:val="Body"/>
        <w:rPr>
          <w:noProof w:val="0"/>
        </w:rPr>
      </w:pPr>
    </w:p>
    <w:p w:rsidR="00DC7189" w:rsidRPr="0016115F" w:rsidRDefault="00DC7189" w:rsidP="009510A1">
      <w:pPr>
        <w:pStyle w:val="Body"/>
        <w:jc w:val="center"/>
        <w:rPr>
          <w:noProof w:val="0"/>
        </w:rPr>
      </w:pPr>
      <w:r w:rsidRPr="0016115F">
        <w:drawing>
          <wp:inline distT="0" distB="0" distL="0" distR="0" wp14:anchorId="6B565FC5" wp14:editId="6BA4EFE4">
            <wp:extent cx="2357052" cy="940214"/>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72020" cy="946185"/>
                    </a:xfrm>
                    <a:prstGeom prst="rect">
                      <a:avLst/>
                    </a:prstGeom>
                    <a:noFill/>
                    <a:ln>
                      <a:noFill/>
                    </a:ln>
                  </pic:spPr>
                </pic:pic>
              </a:graphicData>
            </a:graphic>
          </wp:inline>
        </w:drawing>
      </w:r>
    </w:p>
    <w:p w:rsidR="009510A1" w:rsidRPr="0016115F" w:rsidRDefault="009510A1" w:rsidP="009510A1">
      <w:pPr>
        <w:pStyle w:val="Caption"/>
      </w:pPr>
      <w:bookmarkStart w:id="156" w:name="_Toc468889412"/>
      <w:r w:rsidRPr="0016115F">
        <w:t xml:space="preserve">Figure </w:t>
      </w:r>
      <w:fldSimple w:instr=" STYLEREF 1 \s ">
        <w:r w:rsidR="007052B9" w:rsidRPr="0016115F">
          <w:t>2</w:t>
        </w:r>
      </w:fldSimple>
      <w:r w:rsidR="007052B9" w:rsidRPr="0016115F">
        <w:noBreakHyphen/>
      </w:r>
      <w:fldSimple w:instr=" SEQ Figure \* ARABIC \s 1 ">
        <w:r w:rsidR="00222831">
          <w:rPr>
            <w:noProof/>
          </w:rPr>
          <w:t>33</w:t>
        </w:r>
      </w:fldSimple>
      <w:r w:rsidRPr="0016115F">
        <w:t xml:space="preserve">.  </w:t>
      </w:r>
      <w:r w:rsidR="00505CE8" w:rsidRPr="0016115F">
        <w:t>Pause Action Submission Status Bar</w:t>
      </w:r>
      <w:bookmarkEnd w:id="156"/>
    </w:p>
    <w:p w:rsidR="009510A1" w:rsidRPr="0016115F" w:rsidRDefault="009510A1" w:rsidP="009510A1">
      <w:pPr>
        <w:pStyle w:val="Body"/>
        <w:rPr>
          <w:noProof w:val="0"/>
        </w:rPr>
      </w:pPr>
    </w:p>
    <w:p w:rsidR="00B31DC6" w:rsidRPr="0016115F" w:rsidRDefault="009215E5" w:rsidP="00240CA0">
      <w:pPr>
        <w:pStyle w:val="Body"/>
        <w:rPr>
          <w:noProof w:val="0"/>
        </w:rPr>
      </w:pPr>
      <w:r w:rsidRPr="0016115F">
        <w:rPr>
          <w:noProof w:val="0"/>
        </w:rPr>
        <w:t xml:space="preserve">Clicking cancel will stop the actions where they are and show a summary of the ones that have completed. </w:t>
      </w:r>
      <w:r w:rsidR="009510A1" w:rsidRPr="0016115F">
        <w:rPr>
          <w:noProof w:val="0"/>
        </w:rPr>
        <w:t xml:space="preserve"> </w:t>
      </w:r>
      <w:r w:rsidRPr="0016115F">
        <w:rPr>
          <w:noProof w:val="0"/>
        </w:rPr>
        <w:t xml:space="preserve">After finishing all the requests, clicking ok will also bring up the summary window. </w:t>
      </w:r>
      <w:r w:rsidR="009510A1" w:rsidRPr="0016115F">
        <w:rPr>
          <w:noProof w:val="0"/>
        </w:rPr>
        <w:t xml:space="preserve"> </w:t>
      </w:r>
      <w:r w:rsidRPr="0016115F">
        <w:rPr>
          <w:noProof w:val="0"/>
        </w:rPr>
        <w:t>The summary window lists each job, if any, where the operation failed and why it failed</w:t>
      </w:r>
      <w:r w:rsidR="00DC7189" w:rsidRPr="0016115F">
        <w:rPr>
          <w:noProof w:val="0"/>
        </w:rPr>
        <w:t xml:space="preserve"> along with any additional message form the server if any</w:t>
      </w:r>
      <w:r w:rsidRPr="0016115F">
        <w:rPr>
          <w:noProof w:val="0"/>
        </w:rPr>
        <w:t>.</w:t>
      </w:r>
    </w:p>
    <w:p w:rsidR="00C82198" w:rsidRPr="0016115F" w:rsidRDefault="00C82198" w:rsidP="00240CA0">
      <w:pPr>
        <w:pStyle w:val="Body"/>
        <w:rPr>
          <w:noProof w:val="0"/>
        </w:rPr>
      </w:pPr>
    </w:p>
    <w:p w:rsidR="00DC7189" w:rsidRPr="0016115F" w:rsidRDefault="00DC7189" w:rsidP="009510A1">
      <w:pPr>
        <w:pStyle w:val="Body"/>
        <w:jc w:val="center"/>
        <w:rPr>
          <w:noProof w:val="0"/>
        </w:rPr>
      </w:pPr>
      <w:r w:rsidRPr="0016115F">
        <w:drawing>
          <wp:inline distT="0" distB="0" distL="0" distR="0" wp14:anchorId="3193EA40" wp14:editId="128E6CCC">
            <wp:extent cx="3734540" cy="2013831"/>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5917" cy="2025358"/>
                    </a:xfrm>
                    <a:prstGeom prst="rect">
                      <a:avLst/>
                    </a:prstGeom>
                    <a:noFill/>
                    <a:ln>
                      <a:noFill/>
                    </a:ln>
                  </pic:spPr>
                </pic:pic>
              </a:graphicData>
            </a:graphic>
          </wp:inline>
        </w:drawing>
      </w:r>
    </w:p>
    <w:p w:rsidR="009510A1" w:rsidRPr="0016115F" w:rsidRDefault="009510A1" w:rsidP="009510A1">
      <w:pPr>
        <w:pStyle w:val="Caption"/>
      </w:pPr>
      <w:bookmarkStart w:id="157" w:name="_Toc468889413"/>
      <w:r w:rsidRPr="0016115F">
        <w:t xml:space="preserve">Figure </w:t>
      </w:r>
      <w:fldSimple w:instr=" STYLEREF 1 \s ">
        <w:r w:rsidR="007052B9" w:rsidRPr="0016115F">
          <w:t>2</w:t>
        </w:r>
      </w:fldSimple>
      <w:r w:rsidR="007052B9" w:rsidRPr="0016115F">
        <w:noBreakHyphen/>
      </w:r>
      <w:fldSimple w:instr=" SEQ Figure \* ARABIC \s 1 ">
        <w:r w:rsidR="00222831">
          <w:rPr>
            <w:noProof/>
          </w:rPr>
          <w:t>34</w:t>
        </w:r>
      </w:fldSimple>
      <w:r w:rsidRPr="0016115F">
        <w:t xml:space="preserve">.  </w:t>
      </w:r>
      <w:r w:rsidR="00D26EF7" w:rsidRPr="0016115F">
        <w:t>Pause Actions Summary</w:t>
      </w:r>
      <w:bookmarkEnd w:id="157"/>
    </w:p>
    <w:p w:rsidR="009510A1" w:rsidRPr="0016115F" w:rsidRDefault="009510A1" w:rsidP="009510A1">
      <w:pPr>
        <w:pStyle w:val="Body"/>
        <w:rPr>
          <w:noProof w:val="0"/>
        </w:rPr>
      </w:pPr>
    </w:p>
    <w:p w:rsidR="00DC7189" w:rsidRPr="0016115F" w:rsidRDefault="00DC7189" w:rsidP="00240CA0">
      <w:pPr>
        <w:pStyle w:val="Body"/>
        <w:rPr>
          <w:noProof w:val="0"/>
        </w:rPr>
      </w:pPr>
      <w:r w:rsidRPr="0016115F">
        <w:rPr>
          <w:noProof w:val="0"/>
        </w:rPr>
        <w:t>Below the operations that can be performe</w:t>
      </w:r>
      <w:r w:rsidR="003164E7" w:rsidRPr="0016115F">
        <w:rPr>
          <w:noProof w:val="0"/>
        </w:rPr>
        <w:t xml:space="preserve">d on CATALYST jobs are detailed. </w:t>
      </w:r>
      <w:r w:rsidR="007052B9" w:rsidRPr="0016115F">
        <w:rPr>
          <w:noProof w:val="0"/>
        </w:rPr>
        <w:t xml:space="preserve"> </w:t>
      </w:r>
      <w:r w:rsidR="003164E7" w:rsidRPr="0016115F">
        <w:rPr>
          <w:noProof w:val="0"/>
        </w:rPr>
        <w:t>Note all job operation buttons have detailed hovertext in the Operator’s Console when you hover the mouse over them.</w:t>
      </w:r>
    </w:p>
    <w:p w:rsidR="005C51D6" w:rsidRPr="0016115F" w:rsidRDefault="00DC7189" w:rsidP="00A61EE9">
      <w:pPr>
        <w:pStyle w:val="Heading5"/>
        <w:rPr>
          <w:lang w:val="en-US"/>
        </w:rPr>
      </w:pPr>
      <w:bookmarkStart w:id="158" w:name="_Toc473699964"/>
      <w:r w:rsidRPr="0016115F">
        <w:rPr>
          <w:lang w:val="en-US"/>
        </w:rPr>
        <w:t>Rescan (</w:t>
      </w:r>
      <w:r w:rsidRPr="0016115F">
        <w:rPr>
          <w:noProof/>
          <w:lang w:val="en-US" w:eastAsia="en-US"/>
        </w:rPr>
        <w:drawing>
          <wp:inline distT="0" distB="0" distL="0" distR="0" wp14:anchorId="7CF095E3" wp14:editId="34B3261E">
            <wp:extent cx="147995" cy="147995"/>
            <wp:effectExtent l="0" t="0" r="4445"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scan.png"/>
                    <pic:cNvPicPr/>
                  </pic:nvPicPr>
                  <pic:blipFill>
                    <a:blip r:embed="rId12">
                      <a:extLst>
                        <a:ext uri="{28A0092B-C50C-407E-A947-70E740481C1C}">
                          <a14:useLocalDpi xmlns:a14="http://schemas.microsoft.com/office/drawing/2010/main" val="0"/>
                        </a:ext>
                      </a:extLst>
                    </a:blip>
                    <a:stretch>
                      <a:fillRect/>
                    </a:stretch>
                  </pic:blipFill>
                  <pic:spPr>
                    <a:xfrm>
                      <a:off x="0" y="0"/>
                      <a:ext cx="150413" cy="150413"/>
                    </a:xfrm>
                    <a:prstGeom prst="rect">
                      <a:avLst/>
                    </a:prstGeom>
                  </pic:spPr>
                </pic:pic>
              </a:graphicData>
            </a:graphic>
          </wp:inline>
        </w:drawing>
      </w:r>
      <w:r w:rsidR="005C51D6" w:rsidRPr="0016115F">
        <w:rPr>
          <w:lang w:val="en-US"/>
        </w:rPr>
        <w:t>)</w:t>
      </w:r>
      <w:bookmarkEnd w:id="158"/>
      <w:r w:rsidR="005C51D6" w:rsidRPr="0016115F">
        <w:rPr>
          <w:lang w:val="en-US"/>
        </w:rPr>
        <w:t xml:space="preserve"> </w:t>
      </w:r>
    </w:p>
    <w:p w:rsidR="00DC7189" w:rsidRPr="0016115F" w:rsidRDefault="00DC7189" w:rsidP="005C51D6">
      <w:pPr>
        <w:pStyle w:val="Body"/>
        <w:rPr>
          <w:noProof w:val="0"/>
        </w:rPr>
      </w:pPr>
      <w:r w:rsidRPr="0016115F">
        <w:rPr>
          <w:noProof w:val="0"/>
        </w:rPr>
        <w:t xml:space="preserve">Rescanning tells CATALYST to </w:t>
      </w:r>
      <w:r w:rsidR="00A07AD9" w:rsidRPr="0016115F">
        <w:rPr>
          <w:noProof w:val="0"/>
        </w:rPr>
        <w:t>recheck the job’s inputs to see if they are now available</w:t>
      </w:r>
      <w:r w:rsidRPr="0016115F">
        <w:rPr>
          <w:noProof w:val="0"/>
        </w:rPr>
        <w:t>.</w:t>
      </w:r>
    </w:p>
    <w:p w:rsidR="005C51D6" w:rsidRPr="0016115F" w:rsidRDefault="00DC7189" w:rsidP="00A61EE9">
      <w:pPr>
        <w:pStyle w:val="Heading5"/>
        <w:rPr>
          <w:lang w:val="en-US"/>
        </w:rPr>
      </w:pPr>
      <w:bookmarkStart w:id="159" w:name="_Toc473699965"/>
      <w:r w:rsidRPr="0016115F">
        <w:rPr>
          <w:lang w:val="en-US"/>
        </w:rPr>
        <w:t>Pause</w:t>
      </w:r>
      <w:r w:rsidR="00A07AD9" w:rsidRPr="0016115F">
        <w:rPr>
          <w:lang w:val="en-US"/>
        </w:rPr>
        <w:t xml:space="preserve"> </w:t>
      </w:r>
      <w:r w:rsidR="003164E7" w:rsidRPr="0016115F">
        <w:rPr>
          <w:lang w:val="en-US"/>
        </w:rPr>
        <w:t>(</w:t>
      </w:r>
      <w:r w:rsidR="003164E7" w:rsidRPr="0016115F">
        <w:rPr>
          <w:noProof/>
          <w:lang w:val="en-US" w:eastAsia="en-US"/>
        </w:rPr>
        <w:drawing>
          <wp:inline distT="0" distB="0" distL="0" distR="0" wp14:anchorId="57CA2217" wp14:editId="008ABA5B">
            <wp:extent cx="142710" cy="1427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ause.png"/>
                    <pic:cNvPicPr/>
                  </pic:nvPicPr>
                  <pic:blipFill>
                    <a:blip r:embed="rId13">
                      <a:extLst>
                        <a:ext uri="{28A0092B-C50C-407E-A947-70E740481C1C}">
                          <a14:useLocalDpi xmlns:a14="http://schemas.microsoft.com/office/drawing/2010/main" val="0"/>
                        </a:ext>
                      </a:extLst>
                    </a:blip>
                    <a:stretch>
                      <a:fillRect/>
                    </a:stretch>
                  </pic:blipFill>
                  <pic:spPr>
                    <a:xfrm>
                      <a:off x="0" y="0"/>
                      <a:ext cx="147593" cy="147593"/>
                    </a:xfrm>
                    <a:prstGeom prst="rect">
                      <a:avLst/>
                    </a:prstGeom>
                  </pic:spPr>
                </pic:pic>
              </a:graphicData>
            </a:graphic>
          </wp:inline>
        </w:drawing>
      </w:r>
      <w:r w:rsidR="005C51D6" w:rsidRPr="0016115F">
        <w:rPr>
          <w:lang w:val="en-US"/>
        </w:rPr>
        <w:t>)</w:t>
      </w:r>
      <w:bookmarkEnd w:id="159"/>
    </w:p>
    <w:p w:rsidR="00DC7189" w:rsidRPr="0016115F" w:rsidRDefault="00A07AD9" w:rsidP="005C51D6">
      <w:pPr>
        <w:pStyle w:val="Body"/>
        <w:rPr>
          <w:noProof w:val="0"/>
        </w:rPr>
      </w:pPr>
      <w:r w:rsidRPr="0016115F">
        <w:rPr>
          <w:noProof w:val="0"/>
        </w:rPr>
        <w:t xml:space="preserve">Pauses this job in CATALYST, preventing it from proceeding to another state. </w:t>
      </w:r>
      <w:r w:rsidR="007052B9" w:rsidRPr="0016115F">
        <w:rPr>
          <w:noProof w:val="0"/>
        </w:rPr>
        <w:t xml:space="preserve"> </w:t>
      </w:r>
      <w:r w:rsidRPr="0016115F">
        <w:rPr>
          <w:noProof w:val="0"/>
        </w:rPr>
        <w:t>Paused jobs show the current CATALYST job state with “(PAUSED)” beside it.</w:t>
      </w:r>
    </w:p>
    <w:p w:rsidR="005C51D6" w:rsidRPr="0016115F" w:rsidRDefault="00DC7189" w:rsidP="00A61EE9">
      <w:pPr>
        <w:pStyle w:val="Heading5"/>
        <w:rPr>
          <w:lang w:val="en-US"/>
        </w:rPr>
      </w:pPr>
      <w:bookmarkStart w:id="160" w:name="_Toc473699966"/>
      <w:r w:rsidRPr="0016115F">
        <w:rPr>
          <w:lang w:val="en-US"/>
        </w:rPr>
        <w:t>Resume</w:t>
      </w:r>
      <w:r w:rsidR="003164E7" w:rsidRPr="0016115F">
        <w:rPr>
          <w:lang w:val="en-US"/>
        </w:rPr>
        <w:t xml:space="preserve"> (</w:t>
      </w:r>
      <w:r w:rsidR="003164E7" w:rsidRPr="0016115F">
        <w:rPr>
          <w:noProof/>
          <w:lang w:val="en-US" w:eastAsia="en-US"/>
        </w:rPr>
        <w:drawing>
          <wp:inline distT="0" distB="0" distL="0" distR="0" wp14:anchorId="651BDB0C" wp14:editId="78AF38B8">
            <wp:extent cx="137424" cy="13742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sume.png"/>
                    <pic:cNvPicPr/>
                  </pic:nvPicPr>
                  <pic:blipFill>
                    <a:blip r:embed="rId14">
                      <a:extLst>
                        <a:ext uri="{28A0092B-C50C-407E-A947-70E740481C1C}">
                          <a14:useLocalDpi xmlns:a14="http://schemas.microsoft.com/office/drawing/2010/main" val="0"/>
                        </a:ext>
                      </a:extLst>
                    </a:blip>
                    <a:stretch>
                      <a:fillRect/>
                    </a:stretch>
                  </pic:blipFill>
                  <pic:spPr>
                    <a:xfrm>
                      <a:off x="0" y="0"/>
                      <a:ext cx="144033" cy="144033"/>
                    </a:xfrm>
                    <a:prstGeom prst="rect">
                      <a:avLst/>
                    </a:prstGeom>
                  </pic:spPr>
                </pic:pic>
              </a:graphicData>
            </a:graphic>
          </wp:inline>
        </w:drawing>
      </w:r>
      <w:r w:rsidR="003164E7" w:rsidRPr="0016115F">
        <w:rPr>
          <w:lang w:val="en-US"/>
        </w:rPr>
        <w:t>)</w:t>
      </w:r>
      <w:bookmarkEnd w:id="160"/>
    </w:p>
    <w:p w:rsidR="00DC7189" w:rsidRPr="0016115F" w:rsidRDefault="00A07AD9" w:rsidP="005C51D6">
      <w:pPr>
        <w:pStyle w:val="Body"/>
        <w:rPr>
          <w:noProof w:val="0"/>
        </w:rPr>
      </w:pPr>
      <w:r w:rsidRPr="0016115F">
        <w:rPr>
          <w:noProof w:val="0"/>
        </w:rPr>
        <w:t>Unpauses the job in CATALYST, allowing it to proceed as normal.</w:t>
      </w:r>
    </w:p>
    <w:p w:rsidR="005C51D6" w:rsidRPr="0016115F" w:rsidRDefault="00DC7189" w:rsidP="00A61EE9">
      <w:pPr>
        <w:pStyle w:val="Heading5"/>
        <w:rPr>
          <w:lang w:val="en-US"/>
        </w:rPr>
      </w:pPr>
      <w:bookmarkStart w:id="161" w:name="_Toc473699967"/>
      <w:r w:rsidRPr="0016115F">
        <w:rPr>
          <w:lang w:val="en-US"/>
        </w:rPr>
        <w:t>Force Start</w:t>
      </w:r>
      <w:r w:rsidR="00A07AD9" w:rsidRPr="0016115F">
        <w:rPr>
          <w:lang w:val="en-US"/>
        </w:rPr>
        <w:t xml:space="preserve"> </w:t>
      </w:r>
      <w:r w:rsidR="003164E7" w:rsidRPr="0016115F">
        <w:rPr>
          <w:lang w:val="en-US"/>
        </w:rPr>
        <w:t>(</w:t>
      </w:r>
      <w:r w:rsidR="003164E7" w:rsidRPr="0016115F">
        <w:rPr>
          <w:noProof/>
          <w:lang w:val="en-US" w:eastAsia="en-US"/>
        </w:rPr>
        <w:drawing>
          <wp:inline distT="0" distB="0" distL="0" distR="0" wp14:anchorId="751FDC95" wp14:editId="625E35FD">
            <wp:extent cx="121568" cy="12156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orce_start.png"/>
                    <pic:cNvPicPr/>
                  </pic:nvPicPr>
                  <pic:blipFill>
                    <a:blip r:embed="rId15">
                      <a:extLst>
                        <a:ext uri="{28A0092B-C50C-407E-A947-70E740481C1C}">
                          <a14:useLocalDpi xmlns:a14="http://schemas.microsoft.com/office/drawing/2010/main" val="0"/>
                        </a:ext>
                      </a:extLst>
                    </a:blip>
                    <a:stretch>
                      <a:fillRect/>
                    </a:stretch>
                  </pic:blipFill>
                  <pic:spPr>
                    <a:xfrm>
                      <a:off x="0" y="0"/>
                      <a:ext cx="128413" cy="128413"/>
                    </a:xfrm>
                    <a:prstGeom prst="rect">
                      <a:avLst/>
                    </a:prstGeom>
                  </pic:spPr>
                </pic:pic>
              </a:graphicData>
            </a:graphic>
          </wp:inline>
        </w:drawing>
      </w:r>
      <w:r w:rsidR="003164E7" w:rsidRPr="0016115F">
        <w:rPr>
          <w:lang w:val="en-US"/>
        </w:rPr>
        <w:t>)</w:t>
      </w:r>
      <w:bookmarkEnd w:id="161"/>
      <w:r w:rsidR="003164E7" w:rsidRPr="0016115F">
        <w:rPr>
          <w:lang w:val="en-US"/>
        </w:rPr>
        <w:t xml:space="preserve"> </w:t>
      </w:r>
    </w:p>
    <w:p w:rsidR="00DC7189" w:rsidRPr="0016115F" w:rsidRDefault="00A07AD9" w:rsidP="005C51D6">
      <w:pPr>
        <w:pStyle w:val="Body"/>
        <w:rPr>
          <w:noProof w:val="0"/>
        </w:rPr>
      </w:pPr>
      <w:r w:rsidRPr="0016115F">
        <w:rPr>
          <w:noProof w:val="0"/>
        </w:rPr>
        <w:t>Forces this job to start, regardless of whether CATALYST has confirmed all of its inputs as being available.</w:t>
      </w:r>
      <w:r w:rsidR="007052B9" w:rsidRPr="0016115F">
        <w:rPr>
          <w:noProof w:val="0"/>
        </w:rPr>
        <w:t xml:space="preserve"> </w:t>
      </w:r>
      <w:r w:rsidRPr="0016115F">
        <w:rPr>
          <w:noProof w:val="0"/>
        </w:rPr>
        <w:t xml:space="preserve"> Note: </w:t>
      </w:r>
      <w:r w:rsidR="007052B9" w:rsidRPr="0016115F">
        <w:rPr>
          <w:noProof w:val="0"/>
        </w:rPr>
        <w:t xml:space="preserve"> </w:t>
      </w:r>
      <w:r w:rsidRPr="0016115F">
        <w:rPr>
          <w:noProof w:val="0"/>
        </w:rPr>
        <w:t>the job submission script for the PGE associated with the job can still cause the job to fail if the submission script determines too many inputs are missing and in this case the science process will typically result with a JSS_ERROR.</w:t>
      </w:r>
    </w:p>
    <w:p w:rsidR="005C51D6" w:rsidRPr="0016115F" w:rsidRDefault="00DC7189" w:rsidP="00A61EE9">
      <w:pPr>
        <w:pStyle w:val="Heading5"/>
        <w:rPr>
          <w:lang w:val="en-US"/>
        </w:rPr>
      </w:pPr>
      <w:bookmarkStart w:id="162" w:name="_Toc473699968"/>
      <w:r w:rsidRPr="0016115F">
        <w:rPr>
          <w:lang w:val="en-US"/>
        </w:rPr>
        <w:t>Flag as Won</w:t>
      </w:r>
      <w:r w:rsidR="009D5D30" w:rsidRPr="0016115F">
        <w:rPr>
          <w:lang w:val="en-US"/>
        </w:rPr>
        <w:t>'</w:t>
      </w:r>
      <w:r w:rsidRPr="0016115F">
        <w:rPr>
          <w:lang w:val="en-US"/>
        </w:rPr>
        <w:t>t Run</w:t>
      </w:r>
      <w:r w:rsidR="00A07AD9" w:rsidRPr="0016115F">
        <w:rPr>
          <w:lang w:val="en-US"/>
        </w:rPr>
        <w:t xml:space="preserve"> </w:t>
      </w:r>
      <w:r w:rsidR="003164E7" w:rsidRPr="0016115F">
        <w:rPr>
          <w:lang w:val="en-US"/>
        </w:rPr>
        <w:t>(</w:t>
      </w:r>
      <w:r w:rsidR="003164E7" w:rsidRPr="0016115F">
        <w:rPr>
          <w:noProof/>
          <w:lang w:val="en-US" w:eastAsia="en-US"/>
        </w:rPr>
        <w:drawing>
          <wp:inline distT="0" distB="0" distL="0" distR="0" wp14:anchorId="534A2079" wp14:editId="5DCC9B92">
            <wp:extent cx="105711" cy="105711"/>
            <wp:effectExtent l="0" t="0" r="889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lag.png"/>
                    <pic:cNvPicPr/>
                  </pic:nvPicPr>
                  <pic:blipFill>
                    <a:blip r:embed="rId16">
                      <a:extLst>
                        <a:ext uri="{28A0092B-C50C-407E-A947-70E740481C1C}">
                          <a14:useLocalDpi xmlns:a14="http://schemas.microsoft.com/office/drawing/2010/main" val="0"/>
                        </a:ext>
                      </a:extLst>
                    </a:blip>
                    <a:stretch>
                      <a:fillRect/>
                    </a:stretch>
                  </pic:blipFill>
                  <pic:spPr>
                    <a:xfrm>
                      <a:off x="0" y="0"/>
                      <a:ext cx="110561" cy="110561"/>
                    </a:xfrm>
                    <a:prstGeom prst="rect">
                      <a:avLst/>
                    </a:prstGeom>
                  </pic:spPr>
                </pic:pic>
              </a:graphicData>
            </a:graphic>
          </wp:inline>
        </w:drawing>
      </w:r>
      <w:r w:rsidR="003164E7" w:rsidRPr="0016115F">
        <w:rPr>
          <w:lang w:val="en-US"/>
        </w:rPr>
        <w:t>)</w:t>
      </w:r>
      <w:bookmarkEnd w:id="162"/>
      <w:r w:rsidR="003164E7" w:rsidRPr="0016115F">
        <w:rPr>
          <w:lang w:val="en-US"/>
        </w:rPr>
        <w:t xml:space="preserve"> </w:t>
      </w:r>
    </w:p>
    <w:p w:rsidR="00DC7189" w:rsidRPr="0016115F" w:rsidRDefault="005C51D6" w:rsidP="005C51D6">
      <w:pPr>
        <w:pStyle w:val="Body"/>
        <w:rPr>
          <w:noProof w:val="0"/>
        </w:rPr>
      </w:pPr>
      <w:r w:rsidRPr="0016115F">
        <w:rPr>
          <w:noProof w:val="0"/>
        </w:rPr>
        <w:t>F</w:t>
      </w:r>
      <w:r w:rsidR="00A07AD9" w:rsidRPr="0016115F">
        <w:rPr>
          <w:noProof w:val="0"/>
        </w:rPr>
        <w:t>lags the job as CATALYST_WONT_RUN for both the science and epilog process.</w:t>
      </w:r>
      <w:r w:rsidR="007052B9" w:rsidRPr="0016115F">
        <w:rPr>
          <w:noProof w:val="0"/>
        </w:rPr>
        <w:t xml:space="preserve"> </w:t>
      </w:r>
      <w:r w:rsidR="00A07AD9" w:rsidRPr="0016115F">
        <w:rPr>
          <w:noProof w:val="0"/>
        </w:rPr>
        <w:t xml:space="preserve"> It also notifies any other CATALYST jobs that were waiting for this job for input. </w:t>
      </w:r>
      <w:r w:rsidR="007052B9" w:rsidRPr="0016115F">
        <w:rPr>
          <w:noProof w:val="0"/>
        </w:rPr>
        <w:t xml:space="preserve"> </w:t>
      </w:r>
      <w:r w:rsidR="00A07AD9" w:rsidRPr="0016115F">
        <w:rPr>
          <w:noProof w:val="0"/>
        </w:rPr>
        <w:t>You may want to flag a job as wont run if you know it will never have enough input to run successfully and it is holding up follow on jobs</w:t>
      </w:r>
      <w:r w:rsidR="00E968CA" w:rsidRPr="0016115F">
        <w:rPr>
          <w:noProof w:val="0"/>
        </w:rPr>
        <w:t xml:space="preserve">. </w:t>
      </w:r>
      <w:r w:rsidR="007052B9" w:rsidRPr="0016115F">
        <w:rPr>
          <w:noProof w:val="0"/>
        </w:rPr>
        <w:t xml:space="preserve"> </w:t>
      </w:r>
      <w:r w:rsidR="00E968CA" w:rsidRPr="0016115F">
        <w:rPr>
          <w:noProof w:val="0"/>
        </w:rPr>
        <w:t>If you are unsure contact the CATALYST development team.</w:t>
      </w:r>
    </w:p>
    <w:p w:rsidR="005C51D6" w:rsidRPr="0016115F" w:rsidRDefault="00DC7189" w:rsidP="00A61EE9">
      <w:pPr>
        <w:pStyle w:val="Heading5"/>
        <w:rPr>
          <w:lang w:val="en-US"/>
        </w:rPr>
      </w:pPr>
      <w:bookmarkStart w:id="163" w:name="_Toc473699969"/>
      <w:r w:rsidRPr="0016115F">
        <w:rPr>
          <w:lang w:val="en-US"/>
        </w:rPr>
        <w:lastRenderedPageBreak/>
        <w:t>Rerun Science</w:t>
      </w:r>
      <w:r w:rsidR="00E968CA" w:rsidRPr="0016115F">
        <w:rPr>
          <w:lang w:val="en-US"/>
        </w:rPr>
        <w:t xml:space="preserve"> </w:t>
      </w:r>
      <w:r w:rsidR="003164E7" w:rsidRPr="0016115F">
        <w:rPr>
          <w:lang w:val="en-US"/>
        </w:rPr>
        <w:t>(</w:t>
      </w:r>
      <w:r w:rsidR="003164E7" w:rsidRPr="0016115F">
        <w:rPr>
          <w:noProof/>
          <w:lang w:val="en-US" w:eastAsia="en-US"/>
        </w:rPr>
        <w:drawing>
          <wp:inline distT="0" distB="0" distL="0" distR="0" wp14:anchorId="0D79132C" wp14:editId="78E13E5F">
            <wp:extent cx="166741" cy="166741"/>
            <wp:effectExtent l="0" t="0" r="508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run_science.png"/>
                    <pic:cNvPicPr/>
                  </pic:nvPicPr>
                  <pic:blipFill>
                    <a:blip r:embed="rId17">
                      <a:extLst>
                        <a:ext uri="{28A0092B-C50C-407E-A947-70E740481C1C}">
                          <a14:useLocalDpi xmlns:a14="http://schemas.microsoft.com/office/drawing/2010/main" val="0"/>
                        </a:ext>
                      </a:extLst>
                    </a:blip>
                    <a:stretch>
                      <a:fillRect/>
                    </a:stretch>
                  </pic:blipFill>
                  <pic:spPr>
                    <a:xfrm>
                      <a:off x="0" y="0"/>
                      <a:ext cx="172086" cy="172086"/>
                    </a:xfrm>
                    <a:prstGeom prst="rect">
                      <a:avLst/>
                    </a:prstGeom>
                  </pic:spPr>
                </pic:pic>
              </a:graphicData>
            </a:graphic>
          </wp:inline>
        </w:drawing>
      </w:r>
      <w:r w:rsidR="003164E7" w:rsidRPr="0016115F">
        <w:rPr>
          <w:lang w:val="en-US"/>
        </w:rPr>
        <w:t>)</w:t>
      </w:r>
      <w:bookmarkEnd w:id="163"/>
      <w:r w:rsidR="003164E7" w:rsidRPr="0016115F">
        <w:rPr>
          <w:lang w:val="en-US"/>
        </w:rPr>
        <w:t xml:space="preserve"> </w:t>
      </w:r>
    </w:p>
    <w:p w:rsidR="00DC7189" w:rsidRPr="0016115F" w:rsidRDefault="00E968CA" w:rsidP="005C51D6">
      <w:pPr>
        <w:pStyle w:val="Body"/>
        <w:rPr>
          <w:noProof w:val="0"/>
        </w:rPr>
      </w:pPr>
      <w:r w:rsidRPr="0016115F">
        <w:rPr>
          <w:noProof w:val="0"/>
        </w:rPr>
        <w:t xml:space="preserve">Reruns the science process for this job. </w:t>
      </w:r>
      <w:r w:rsidR="007052B9" w:rsidRPr="0016115F">
        <w:rPr>
          <w:noProof w:val="0"/>
        </w:rPr>
        <w:t xml:space="preserve"> </w:t>
      </w:r>
      <w:r w:rsidRPr="0016115F">
        <w:rPr>
          <w:noProof w:val="0"/>
        </w:rPr>
        <w:t>You may want to rerun the science process for a job that had a science failure if you have since fixed the issue that was causing it to fail, for instance.</w:t>
      </w:r>
    </w:p>
    <w:p w:rsidR="005C51D6" w:rsidRPr="0016115F" w:rsidRDefault="00DC7189" w:rsidP="00A61EE9">
      <w:pPr>
        <w:pStyle w:val="Heading5"/>
        <w:rPr>
          <w:lang w:val="en-US"/>
        </w:rPr>
      </w:pPr>
      <w:bookmarkStart w:id="164" w:name="_Toc473699970"/>
      <w:r w:rsidRPr="0016115F">
        <w:rPr>
          <w:lang w:val="en-US"/>
        </w:rPr>
        <w:t>Rerun Epilog</w:t>
      </w:r>
      <w:r w:rsidR="00E968CA" w:rsidRPr="0016115F">
        <w:rPr>
          <w:lang w:val="en-US"/>
        </w:rPr>
        <w:t xml:space="preserve"> </w:t>
      </w:r>
      <w:r w:rsidR="003164E7" w:rsidRPr="0016115F">
        <w:rPr>
          <w:lang w:val="en-US"/>
        </w:rPr>
        <w:t>(</w:t>
      </w:r>
      <w:r w:rsidR="003164E7" w:rsidRPr="0016115F">
        <w:rPr>
          <w:noProof/>
          <w:lang w:val="en-US" w:eastAsia="en-US"/>
        </w:rPr>
        <w:drawing>
          <wp:inline distT="0" distB="0" distL="0" distR="0" wp14:anchorId="7422B5F9" wp14:editId="72AC0E36">
            <wp:extent cx="107032" cy="107032"/>
            <wp:effectExtent l="0" t="0" r="762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tore.png"/>
                    <pic:cNvPicPr/>
                  </pic:nvPicPr>
                  <pic:blipFill>
                    <a:blip r:embed="rId18">
                      <a:extLst>
                        <a:ext uri="{28A0092B-C50C-407E-A947-70E740481C1C}">
                          <a14:useLocalDpi xmlns:a14="http://schemas.microsoft.com/office/drawing/2010/main" val="0"/>
                        </a:ext>
                      </a:extLst>
                    </a:blip>
                    <a:stretch>
                      <a:fillRect/>
                    </a:stretch>
                  </pic:blipFill>
                  <pic:spPr>
                    <a:xfrm>
                      <a:off x="0" y="0"/>
                      <a:ext cx="109653" cy="109653"/>
                    </a:xfrm>
                    <a:prstGeom prst="rect">
                      <a:avLst/>
                    </a:prstGeom>
                  </pic:spPr>
                </pic:pic>
              </a:graphicData>
            </a:graphic>
          </wp:inline>
        </w:drawing>
      </w:r>
      <w:r w:rsidR="003164E7" w:rsidRPr="0016115F">
        <w:rPr>
          <w:lang w:val="en-US"/>
        </w:rPr>
        <w:t>)</w:t>
      </w:r>
      <w:bookmarkEnd w:id="164"/>
      <w:r w:rsidR="003164E7" w:rsidRPr="0016115F">
        <w:rPr>
          <w:lang w:val="en-US"/>
        </w:rPr>
        <w:t xml:space="preserve"> </w:t>
      </w:r>
    </w:p>
    <w:p w:rsidR="00DC7189" w:rsidRPr="0016115F" w:rsidRDefault="00E968CA" w:rsidP="005C51D6">
      <w:pPr>
        <w:pStyle w:val="Body"/>
        <w:rPr>
          <w:noProof w:val="0"/>
        </w:rPr>
      </w:pPr>
      <w:r w:rsidRPr="0016115F">
        <w:rPr>
          <w:noProof w:val="0"/>
        </w:rPr>
        <w:t xml:space="preserve">Reruns the epilog process for this job. </w:t>
      </w:r>
      <w:r w:rsidR="007052B9" w:rsidRPr="0016115F">
        <w:rPr>
          <w:noProof w:val="0"/>
        </w:rPr>
        <w:t xml:space="preserve"> </w:t>
      </w:r>
      <w:r w:rsidRPr="0016115F">
        <w:rPr>
          <w:noProof w:val="0"/>
        </w:rPr>
        <w:t>You may want to rerun a failed epilog process if the problem causing the failure has been cleared up, for instance.</w:t>
      </w:r>
    </w:p>
    <w:p w:rsidR="005C51D6" w:rsidRPr="0016115F" w:rsidRDefault="00DC7189" w:rsidP="00A61EE9">
      <w:pPr>
        <w:pStyle w:val="Heading5"/>
        <w:rPr>
          <w:lang w:val="en-US"/>
        </w:rPr>
      </w:pPr>
      <w:bookmarkStart w:id="165" w:name="_Toc473699971"/>
      <w:r w:rsidRPr="0016115F">
        <w:rPr>
          <w:lang w:val="en-US"/>
        </w:rPr>
        <w:t>Stop</w:t>
      </w:r>
      <w:r w:rsidR="00E968CA" w:rsidRPr="0016115F">
        <w:rPr>
          <w:lang w:val="en-US"/>
        </w:rPr>
        <w:t xml:space="preserve"> </w:t>
      </w:r>
      <w:r w:rsidR="003164E7" w:rsidRPr="0016115F">
        <w:rPr>
          <w:lang w:val="en-US"/>
        </w:rPr>
        <w:t>(</w:t>
      </w:r>
      <w:r w:rsidR="003164E7" w:rsidRPr="0016115F">
        <w:rPr>
          <w:noProof/>
          <w:lang w:val="en-US" w:eastAsia="en-US"/>
        </w:rPr>
        <w:drawing>
          <wp:inline distT="0" distB="0" distL="0" distR="0" wp14:anchorId="4DAA1817" wp14:editId="116B088B">
            <wp:extent cx="124981" cy="124981"/>
            <wp:effectExtent l="0" t="0" r="889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top.png"/>
                    <pic:cNvPicPr/>
                  </pic:nvPicPr>
                  <pic:blipFill>
                    <a:blip r:embed="rId19">
                      <a:extLst>
                        <a:ext uri="{28A0092B-C50C-407E-A947-70E740481C1C}">
                          <a14:useLocalDpi xmlns:a14="http://schemas.microsoft.com/office/drawing/2010/main" val="0"/>
                        </a:ext>
                      </a:extLst>
                    </a:blip>
                    <a:stretch>
                      <a:fillRect/>
                    </a:stretch>
                  </pic:blipFill>
                  <pic:spPr>
                    <a:xfrm>
                      <a:off x="0" y="0"/>
                      <a:ext cx="128086" cy="128086"/>
                    </a:xfrm>
                    <a:prstGeom prst="rect">
                      <a:avLst/>
                    </a:prstGeom>
                  </pic:spPr>
                </pic:pic>
              </a:graphicData>
            </a:graphic>
          </wp:inline>
        </w:drawing>
      </w:r>
      <w:r w:rsidR="003164E7" w:rsidRPr="0016115F">
        <w:rPr>
          <w:lang w:val="en-US"/>
        </w:rPr>
        <w:t>)</w:t>
      </w:r>
      <w:bookmarkEnd w:id="165"/>
      <w:r w:rsidR="003164E7" w:rsidRPr="0016115F">
        <w:rPr>
          <w:lang w:val="en-US"/>
        </w:rPr>
        <w:t xml:space="preserve"> </w:t>
      </w:r>
    </w:p>
    <w:p w:rsidR="00DC7189" w:rsidRPr="0016115F" w:rsidRDefault="00E968CA" w:rsidP="005C51D6">
      <w:pPr>
        <w:pStyle w:val="Body"/>
        <w:rPr>
          <w:noProof w:val="0"/>
        </w:rPr>
      </w:pPr>
      <w:r w:rsidRPr="0016115F">
        <w:rPr>
          <w:noProof w:val="0"/>
        </w:rPr>
        <w:t xml:space="preserve">Stops the job if its science process running on the cluster currently and returns it to the ready_to_run state. </w:t>
      </w:r>
      <w:r w:rsidR="007052B9" w:rsidRPr="0016115F">
        <w:rPr>
          <w:noProof w:val="0"/>
        </w:rPr>
        <w:t xml:space="preserve"> </w:t>
      </w:r>
      <w:r w:rsidRPr="0016115F">
        <w:rPr>
          <w:noProof w:val="0"/>
        </w:rPr>
        <w:t>This operation is only accessible from the right click menu.</w:t>
      </w:r>
    </w:p>
    <w:p w:rsidR="005C51D6" w:rsidRPr="0016115F" w:rsidRDefault="00DC7189" w:rsidP="00A61EE9">
      <w:pPr>
        <w:pStyle w:val="Heading5"/>
        <w:rPr>
          <w:lang w:val="en-US"/>
        </w:rPr>
      </w:pPr>
      <w:bookmarkStart w:id="166" w:name="_Toc473699972"/>
      <w:r w:rsidRPr="0016115F">
        <w:rPr>
          <w:lang w:val="en-US"/>
        </w:rPr>
        <w:t>Skip Epilog</w:t>
      </w:r>
      <w:r w:rsidR="00E968CA" w:rsidRPr="0016115F">
        <w:rPr>
          <w:lang w:val="en-US"/>
        </w:rPr>
        <w:t xml:space="preserve"> </w:t>
      </w:r>
      <w:r w:rsidR="003164E7" w:rsidRPr="0016115F">
        <w:rPr>
          <w:lang w:val="en-US"/>
        </w:rPr>
        <w:t>(</w:t>
      </w:r>
      <w:r w:rsidR="003164E7" w:rsidRPr="0016115F">
        <w:rPr>
          <w:noProof/>
          <w:lang w:val="en-US" w:eastAsia="en-US"/>
        </w:rPr>
        <w:drawing>
          <wp:inline distT="0" distB="0" distL="0" distR="0" wp14:anchorId="52337C56" wp14:editId="1C35BFCB">
            <wp:extent cx="145598" cy="145598"/>
            <wp:effectExtent l="0" t="0" r="6985"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kip_epilog.png"/>
                    <pic:cNvPicPr/>
                  </pic:nvPicPr>
                  <pic:blipFill>
                    <a:blip r:embed="rId20">
                      <a:extLst>
                        <a:ext uri="{28A0092B-C50C-407E-A947-70E740481C1C}">
                          <a14:useLocalDpi xmlns:a14="http://schemas.microsoft.com/office/drawing/2010/main" val="0"/>
                        </a:ext>
                      </a:extLst>
                    </a:blip>
                    <a:stretch>
                      <a:fillRect/>
                    </a:stretch>
                  </pic:blipFill>
                  <pic:spPr>
                    <a:xfrm>
                      <a:off x="0" y="0"/>
                      <a:ext cx="154107" cy="154107"/>
                    </a:xfrm>
                    <a:prstGeom prst="rect">
                      <a:avLst/>
                    </a:prstGeom>
                  </pic:spPr>
                </pic:pic>
              </a:graphicData>
            </a:graphic>
          </wp:inline>
        </w:drawing>
      </w:r>
      <w:r w:rsidR="005C51D6" w:rsidRPr="0016115F">
        <w:rPr>
          <w:lang w:val="en-US"/>
        </w:rPr>
        <w:t>)</w:t>
      </w:r>
      <w:bookmarkEnd w:id="166"/>
      <w:r w:rsidR="005C51D6" w:rsidRPr="0016115F">
        <w:rPr>
          <w:lang w:val="en-US"/>
        </w:rPr>
        <w:t xml:space="preserve"> </w:t>
      </w:r>
    </w:p>
    <w:p w:rsidR="00DC7189" w:rsidRPr="0016115F" w:rsidRDefault="005C51D6" w:rsidP="005C51D6">
      <w:pPr>
        <w:pStyle w:val="Body"/>
        <w:rPr>
          <w:noProof w:val="0"/>
        </w:rPr>
      </w:pPr>
      <w:r w:rsidRPr="0016115F">
        <w:rPr>
          <w:noProof w:val="0"/>
        </w:rPr>
        <w:t>N</w:t>
      </w:r>
      <w:r w:rsidR="003164E7" w:rsidRPr="0016115F">
        <w:rPr>
          <w:noProof w:val="0"/>
        </w:rPr>
        <w:t xml:space="preserve">otifies CATALYST that this job’s epilog process can be skipped. </w:t>
      </w:r>
      <w:r w:rsidR="007052B9" w:rsidRPr="0016115F">
        <w:rPr>
          <w:noProof w:val="0"/>
        </w:rPr>
        <w:t xml:space="preserve"> </w:t>
      </w:r>
      <w:r w:rsidR="003164E7" w:rsidRPr="0016115F">
        <w:rPr>
          <w:noProof w:val="0"/>
        </w:rPr>
        <w:t xml:space="preserve">Use caution when skipping an epilog process. </w:t>
      </w:r>
      <w:r w:rsidR="007052B9" w:rsidRPr="0016115F">
        <w:rPr>
          <w:noProof w:val="0"/>
        </w:rPr>
        <w:t xml:space="preserve"> </w:t>
      </w:r>
      <w:r w:rsidR="003164E7" w:rsidRPr="0016115F">
        <w:rPr>
          <w:noProof w:val="0"/>
        </w:rPr>
        <w:t xml:space="preserve">It should only be skipped if the epilog will never be successful and will permanently prevent other epilogs in the queue from running. </w:t>
      </w:r>
      <w:r w:rsidR="007052B9" w:rsidRPr="0016115F">
        <w:rPr>
          <w:noProof w:val="0"/>
        </w:rPr>
        <w:t xml:space="preserve"> </w:t>
      </w:r>
      <w:r w:rsidR="003164E7" w:rsidRPr="0016115F">
        <w:rPr>
          <w:noProof w:val="0"/>
        </w:rPr>
        <w:t xml:space="preserve">If you are unsure, contact the CATALYST development team. </w:t>
      </w:r>
      <w:r w:rsidR="007052B9" w:rsidRPr="0016115F">
        <w:rPr>
          <w:noProof w:val="0"/>
        </w:rPr>
        <w:t xml:space="preserve"> </w:t>
      </w:r>
      <w:r w:rsidR="003164E7" w:rsidRPr="0016115F">
        <w:rPr>
          <w:noProof w:val="0"/>
        </w:rPr>
        <w:t>This operation is only found in the right click menu.</w:t>
      </w:r>
    </w:p>
    <w:p w:rsidR="006A01AA" w:rsidRPr="0016115F" w:rsidRDefault="006A01AA" w:rsidP="00B917A4">
      <w:pPr>
        <w:pStyle w:val="Heading4"/>
        <w:rPr>
          <w:lang w:val="en-US"/>
        </w:rPr>
      </w:pPr>
      <w:bookmarkStart w:id="167" w:name="_Toc473699973"/>
      <w:r w:rsidRPr="0016115F">
        <w:rPr>
          <w:lang w:val="en-US"/>
        </w:rPr>
        <w:t>Viewing a CATALYST Job’s Details</w:t>
      </w:r>
      <w:bookmarkEnd w:id="167"/>
    </w:p>
    <w:p w:rsidR="0048486F" w:rsidRPr="0016115F" w:rsidRDefault="0048486F" w:rsidP="005C51D6">
      <w:pPr>
        <w:pStyle w:val="Body"/>
        <w:rPr>
          <w:noProof w:val="0"/>
        </w:rPr>
      </w:pPr>
      <w:r w:rsidRPr="0016115F">
        <w:rPr>
          <w:noProof w:val="0"/>
        </w:rPr>
        <w:t xml:space="preserve">Once you have navigated to a list of specific CATALYST jobs under a given date (see </w:t>
      </w:r>
      <w:hyperlink w:anchor="_Navigating_the_Job" w:history="1">
        <w:r w:rsidRPr="0016115F">
          <w:rPr>
            <w:rStyle w:val="Hyperlink"/>
            <w:noProof w:val="0"/>
            <w:color w:val="2E74B5" w:themeColor="accent1" w:themeShade="BF"/>
            <w:lang w:eastAsia="x-none"/>
          </w:rPr>
          <w:t>Navigating the Job View</w:t>
        </w:r>
      </w:hyperlink>
      <w:r w:rsidRPr="0016115F">
        <w:rPr>
          <w:noProof w:val="0"/>
        </w:rPr>
        <w:t xml:space="preserve">) you can double click on the row containing the job to open up the job’s details. </w:t>
      </w:r>
      <w:r w:rsidR="007052B9" w:rsidRPr="0016115F">
        <w:rPr>
          <w:noProof w:val="0"/>
        </w:rPr>
        <w:t xml:space="preserve"> </w:t>
      </w:r>
      <w:r w:rsidRPr="0016115F">
        <w:rPr>
          <w:noProof w:val="0"/>
        </w:rPr>
        <w:t>A new window will open containing the jobs details.</w:t>
      </w:r>
    </w:p>
    <w:p w:rsidR="00C82198" w:rsidRPr="0016115F" w:rsidRDefault="00C82198" w:rsidP="005C51D6">
      <w:pPr>
        <w:pStyle w:val="Body"/>
        <w:rPr>
          <w:noProof w:val="0"/>
        </w:rPr>
      </w:pPr>
    </w:p>
    <w:p w:rsidR="0048486F" w:rsidRPr="0016115F" w:rsidRDefault="0048486F" w:rsidP="007052B9">
      <w:pPr>
        <w:pStyle w:val="Body"/>
        <w:jc w:val="center"/>
        <w:rPr>
          <w:noProof w:val="0"/>
        </w:rPr>
      </w:pPr>
      <w:r w:rsidRPr="0016115F">
        <w:drawing>
          <wp:inline distT="0" distB="0" distL="0" distR="0" wp14:anchorId="550B8C56" wp14:editId="3713A4EC">
            <wp:extent cx="5069801" cy="2776236"/>
            <wp:effectExtent l="0" t="0" r="1079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job_details_1.tiff"/>
                    <pic:cNvPicPr/>
                  </pic:nvPicPr>
                  <pic:blipFill rotWithShape="1">
                    <a:blip r:embed="rId72">
                      <a:extLst>
                        <a:ext uri="{28A0092B-C50C-407E-A947-70E740481C1C}">
                          <a14:useLocalDpi xmlns:a14="http://schemas.microsoft.com/office/drawing/2010/main" val="0"/>
                        </a:ext>
                      </a:extLst>
                    </a:blip>
                    <a:srcRect t="2336" b="2712"/>
                    <a:stretch/>
                  </pic:blipFill>
                  <pic:spPr bwMode="auto">
                    <a:xfrm>
                      <a:off x="0" y="0"/>
                      <a:ext cx="5083004" cy="2783466"/>
                    </a:xfrm>
                    <a:prstGeom prst="rect">
                      <a:avLst/>
                    </a:prstGeom>
                    <a:ln>
                      <a:noFill/>
                    </a:ln>
                    <a:extLst>
                      <a:ext uri="{53640926-AAD7-44D8-BBD7-CCE9431645EC}">
                        <a14:shadowObscured xmlns:a14="http://schemas.microsoft.com/office/drawing/2010/main"/>
                      </a:ext>
                    </a:extLst>
                  </pic:spPr>
                </pic:pic>
              </a:graphicData>
            </a:graphic>
          </wp:inline>
        </w:drawing>
      </w:r>
    </w:p>
    <w:p w:rsidR="007052B9" w:rsidRPr="0016115F" w:rsidRDefault="007052B9" w:rsidP="00B87DDB">
      <w:pPr>
        <w:pStyle w:val="Caption"/>
      </w:pPr>
      <w:bookmarkStart w:id="168" w:name="_Ref459716425"/>
      <w:bookmarkStart w:id="169" w:name="_Toc468889414"/>
      <w:r w:rsidRPr="0016115F">
        <w:t xml:space="preserve">Figure </w:t>
      </w:r>
      <w:r w:rsidR="004C1EA3">
        <w:rPr>
          <w:bCs w:val="0"/>
        </w:rPr>
        <w:fldChar w:fldCharType="begin"/>
      </w:r>
      <w:r w:rsidR="004C1EA3">
        <w:rPr>
          <w:bCs w:val="0"/>
        </w:rPr>
        <w:instrText xml:space="preserve"> STYLEREF 1 \s </w:instrText>
      </w:r>
      <w:r w:rsidR="004C1EA3">
        <w:rPr>
          <w:bCs w:val="0"/>
        </w:rPr>
        <w:fldChar w:fldCharType="separate"/>
      </w:r>
      <w:r w:rsidRPr="0016115F">
        <w:t>2</w:t>
      </w:r>
      <w:r w:rsidR="004C1EA3">
        <w:rPr>
          <w:rFonts w:ascii="Calibri" w:hAnsi="Calibri"/>
          <w:bCs w:val="0"/>
          <w:sz w:val="22"/>
          <w:szCs w:val="22"/>
        </w:rPr>
        <w:fldChar w:fldCharType="end"/>
      </w:r>
      <w:r w:rsidRPr="0016115F">
        <w:noBreakHyphen/>
      </w:r>
      <w:r w:rsidR="004C1EA3">
        <w:rPr>
          <w:bCs w:val="0"/>
        </w:rPr>
        <w:fldChar w:fldCharType="begin"/>
      </w:r>
      <w:r w:rsidR="004C1EA3">
        <w:rPr>
          <w:bCs w:val="0"/>
        </w:rPr>
        <w:instrText xml:space="preserve"> SEQ Figure \* ARABIC \s 1 </w:instrText>
      </w:r>
      <w:r w:rsidR="004C1EA3">
        <w:rPr>
          <w:bCs w:val="0"/>
        </w:rPr>
        <w:fldChar w:fldCharType="separate"/>
      </w:r>
      <w:r w:rsidR="00222831">
        <w:rPr>
          <w:bCs w:val="0"/>
          <w:noProof/>
        </w:rPr>
        <w:t>35</w:t>
      </w:r>
      <w:r w:rsidR="004C1EA3">
        <w:rPr>
          <w:rFonts w:ascii="Calibri" w:hAnsi="Calibri"/>
          <w:bCs w:val="0"/>
          <w:sz w:val="22"/>
          <w:szCs w:val="22"/>
        </w:rPr>
        <w:fldChar w:fldCharType="end"/>
      </w:r>
      <w:bookmarkEnd w:id="168"/>
      <w:r w:rsidRPr="0016115F">
        <w:t xml:space="preserve">.  </w:t>
      </w:r>
      <w:r w:rsidR="00AF16D8" w:rsidRPr="0016115F">
        <w:t>Job Details Window</w:t>
      </w:r>
      <w:bookmarkEnd w:id="169"/>
    </w:p>
    <w:p w:rsidR="0048486F" w:rsidRPr="0016115F" w:rsidRDefault="00A466C9" w:rsidP="003C47FF">
      <w:pPr>
        <w:pStyle w:val="Body"/>
        <w:rPr>
          <w:noProof w:val="0"/>
        </w:rPr>
      </w:pPr>
      <w:r w:rsidRPr="0016115F">
        <w:rPr>
          <w:noProof w:val="0"/>
        </w:rPr>
        <w:t>While most of the job details content is only informative, the predecessor jobs table has links to the details of those jobs if they happen to be CATALYST jobs currently in the CATALYST server.</w:t>
      </w:r>
      <w:r w:rsidR="007052B9" w:rsidRPr="0016115F">
        <w:rPr>
          <w:noProof w:val="0"/>
        </w:rPr>
        <w:t xml:space="preserve"> </w:t>
      </w:r>
      <w:r w:rsidRPr="0016115F">
        <w:rPr>
          <w:noProof w:val="0"/>
        </w:rPr>
        <w:t xml:space="preserve"> Click on their link to bring up the details for that job.</w:t>
      </w:r>
    </w:p>
    <w:p w:rsidR="00C82198" w:rsidRPr="0016115F" w:rsidRDefault="00C82198" w:rsidP="003C47FF">
      <w:pPr>
        <w:pStyle w:val="Body"/>
        <w:rPr>
          <w:noProof w:val="0"/>
        </w:rPr>
      </w:pPr>
    </w:p>
    <w:p w:rsidR="0048486F" w:rsidRPr="0016115F" w:rsidRDefault="0048486F" w:rsidP="007052B9">
      <w:pPr>
        <w:pStyle w:val="Body"/>
        <w:jc w:val="center"/>
        <w:rPr>
          <w:noProof w:val="0"/>
        </w:rPr>
      </w:pPr>
      <w:r w:rsidRPr="0016115F">
        <w:lastRenderedPageBreak/>
        <w:drawing>
          <wp:inline distT="0" distB="0" distL="0" distR="0" wp14:anchorId="07AAB7DF" wp14:editId="3B5C9A16">
            <wp:extent cx="2711487" cy="138065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job_details_3.tiff"/>
                    <pic:cNvPicPr/>
                  </pic:nvPicPr>
                  <pic:blipFill>
                    <a:blip r:embed="rId73">
                      <a:extLst>
                        <a:ext uri="{28A0092B-C50C-407E-A947-70E740481C1C}">
                          <a14:useLocalDpi xmlns:a14="http://schemas.microsoft.com/office/drawing/2010/main" val="0"/>
                        </a:ext>
                      </a:extLst>
                    </a:blip>
                    <a:stretch>
                      <a:fillRect/>
                    </a:stretch>
                  </pic:blipFill>
                  <pic:spPr>
                    <a:xfrm>
                      <a:off x="0" y="0"/>
                      <a:ext cx="2723005" cy="1386522"/>
                    </a:xfrm>
                    <a:prstGeom prst="rect">
                      <a:avLst/>
                    </a:prstGeom>
                  </pic:spPr>
                </pic:pic>
              </a:graphicData>
            </a:graphic>
          </wp:inline>
        </w:drawing>
      </w:r>
    </w:p>
    <w:p w:rsidR="007052B9" w:rsidRPr="0016115F" w:rsidRDefault="007052B9" w:rsidP="007052B9">
      <w:pPr>
        <w:pStyle w:val="Caption"/>
      </w:pPr>
      <w:bookmarkStart w:id="170" w:name="_Toc468889415"/>
      <w:r w:rsidRPr="0016115F">
        <w:t xml:space="preserve">Figure </w:t>
      </w:r>
      <w:fldSimple w:instr=" STYLEREF 1 \s ">
        <w:r w:rsidR="008E1F45">
          <w:rPr>
            <w:noProof/>
          </w:rPr>
          <w:t>2</w:t>
        </w:r>
      </w:fldSimple>
      <w:r w:rsidRPr="0016115F">
        <w:noBreakHyphen/>
      </w:r>
      <w:fldSimple w:instr=" SEQ Figure \* ARABIC \s 1 ">
        <w:r w:rsidR="00222831">
          <w:rPr>
            <w:noProof/>
          </w:rPr>
          <w:t>36</w:t>
        </w:r>
      </w:fldSimple>
      <w:r w:rsidRPr="0016115F">
        <w:t xml:space="preserve">.  </w:t>
      </w:r>
      <w:r w:rsidR="000E75FE" w:rsidRPr="0016115F">
        <w:t>Links to Predecessor Jobs</w:t>
      </w:r>
      <w:bookmarkEnd w:id="170"/>
    </w:p>
    <w:p w:rsidR="007052B9" w:rsidRPr="0016115F" w:rsidRDefault="007052B9" w:rsidP="007052B9">
      <w:pPr>
        <w:pStyle w:val="Body"/>
        <w:rPr>
          <w:noProof w:val="0"/>
        </w:rPr>
      </w:pPr>
    </w:p>
    <w:p w:rsidR="00A466C9" w:rsidRPr="0016115F" w:rsidRDefault="00A466C9" w:rsidP="003C47FF">
      <w:pPr>
        <w:pStyle w:val="Body"/>
        <w:rPr>
          <w:noProof w:val="0"/>
        </w:rPr>
      </w:pPr>
      <w:r w:rsidRPr="0016115F">
        <w:rPr>
          <w:noProof w:val="0"/>
        </w:rPr>
        <w:t xml:space="preserve">There are several log files for each CATALYST job. </w:t>
      </w:r>
      <w:r w:rsidR="007052B9" w:rsidRPr="0016115F">
        <w:rPr>
          <w:noProof w:val="0"/>
        </w:rPr>
        <w:t xml:space="preserve"> </w:t>
      </w:r>
      <w:r w:rsidRPr="0016115F">
        <w:rPr>
          <w:noProof w:val="0"/>
        </w:rPr>
        <w:t xml:space="preserve">They can be viewed, if available, by clicking on the log buttons at the bottom of the job details window. </w:t>
      </w:r>
      <w:r w:rsidR="007052B9" w:rsidRPr="0016115F">
        <w:rPr>
          <w:noProof w:val="0"/>
        </w:rPr>
        <w:t xml:space="preserve"> </w:t>
      </w:r>
      <w:r w:rsidRPr="0016115F">
        <w:rPr>
          <w:noProof w:val="0"/>
        </w:rPr>
        <w:t xml:space="preserve">Any underlined links in these logs can be clicked on to jump to different points in the log. </w:t>
      </w:r>
      <w:r w:rsidR="007052B9" w:rsidRPr="0016115F">
        <w:rPr>
          <w:noProof w:val="0"/>
        </w:rPr>
        <w:t xml:space="preserve"> </w:t>
      </w:r>
      <w:r w:rsidRPr="0016115F">
        <w:rPr>
          <w:noProof w:val="0"/>
        </w:rPr>
        <w:t>The logs are detailed below:</w:t>
      </w:r>
    </w:p>
    <w:p w:rsidR="007052B9" w:rsidRPr="0016115F" w:rsidRDefault="007052B9">
      <w:pPr>
        <w:spacing w:after="0" w:line="240" w:lineRule="auto"/>
        <w:rPr>
          <w:rFonts w:ascii="Times" w:hAnsi="Times"/>
          <w:b/>
          <w:sz w:val="24"/>
          <w:lang w:eastAsia="x-none"/>
        </w:rPr>
      </w:pPr>
      <w:r w:rsidRPr="0016115F">
        <w:br w:type="page"/>
      </w:r>
    </w:p>
    <w:p w:rsidR="00A466C9" w:rsidRPr="0016115F" w:rsidRDefault="00A466C9" w:rsidP="00A61EE9">
      <w:pPr>
        <w:pStyle w:val="Heading5"/>
        <w:rPr>
          <w:lang w:val="en-US"/>
        </w:rPr>
      </w:pPr>
      <w:bookmarkStart w:id="171" w:name="_Toc473699974"/>
      <w:r w:rsidRPr="0016115F">
        <w:rPr>
          <w:lang w:val="en-US"/>
        </w:rPr>
        <w:lastRenderedPageBreak/>
        <w:t>PCF</w:t>
      </w:r>
      <w:bookmarkEnd w:id="171"/>
    </w:p>
    <w:p w:rsidR="00C82198" w:rsidRPr="0016115F" w:rsidRDefault="00C82198" w:rsidP="007052B9">
      <w:pPr>
        <w:pStyle w:val="Body"/>
        <w:rPr>
          <w:noProof w:val="0"/>
        </w:rPr>
      </w:pPr>
    </w:p>
    <w:p w:rsidR="00A466C9" w:rsidRPr="0016115F" w:rsidRDefault="00A466C9" w:rsidP="007052B9">
      <w:pPr>
        <w:pStyle w:val="Body"/>
        <w:jc w:val="center"/>
        <w:rPr>
          <w:noProof w:val="0"/>
        </w:rPr>
      </w:pPr>
      <w:r w:rsidRPr="0016115F">
        <w:drawing>
          <wp:inline distT="0" distB="0" distL="0" distR="0" wp14:anchorId="6A90210C" wp14:editId="3650A825">
            <wp:extent cx="4415262" cy="2676987"/>
            <wp:effectExtent l="0" t="0" r="444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cf_1.tiff"/>
                    <pic:cNvPicPr/>
                  </pic:nvPicPr>
                  <pic:blipFill>
                    <a:blip r:embed="rId74">
                      <a:extLst>
                        <a:ext uri="{28A0092B-C50C-407E-A947-70E740481C1C}">
                          <a14:useLocalDpi xmlns:a14="http://schemas.microsoft.com/office/drawing/2010/main" val="0"/>
                        </a:ext>
                      </a:extLst>
                    </a:blip>
                    <a:stretch>
                      <a:fillRect/>
                    </a:stretch>
                  </pic:blipFill>
                  <pic:spPr>
                    <a:xfrm>
                      <a:off x="0" y="0"/>
                      <a:ext cx="4438843" cy="2691284"/>
                    </a:xfrm>
                    <a:prstGeom prst="rect">
                      <a:avLst/>
                    </a:prstGeom>
                  </pic:spPr>
                </pic:pic>
              </a:graphicData>
            </a:graphic>
          </wp:inline>
        </w:drawing>
      </w:r>
    </w:p>
    <w:p w:rsidR="007052B9" w:rsidRPr="0016115F" w:rsidRDefault="007052B9" w:rsidP="007052B9">
      <w:pPr>
        <w:pStyle w:val="Caption"/>
      </w:pPr>
      <w:bookmarkStart w:id="172" w:name="_Toc468889416"/>
      <w:r w:rsidRPr="0016115F">
        <w:t xml:space="preserve">Figure </w:t>
      </w:r>
      <w:fldSimple w:instr=" STYLEREF 1 \s ">
        <w:r w:rsidR="008E1F45">
          <w:rPr>
            <w:noProof/>
          </w:rPr>
          <w:t>2</w:t>
        </w:r>
      </w:fldSimple>
      <w:r w:rsidRPr="0016115F">
        <w:noBreakHyphen/>
      </w:r>
      <w:fldSimple w:instr=" SEQ Figure \* ARABIC \s 1 ">
        <w:r w:rsidR="00222831">
          <w:rPr>
            <w:noProof/>
          </w:rPr>
          <w:t>37</w:t>
        </w:r>
      </w:fldSimple>
      <w:r w:rsidRPr="0016115F">
        <w:t xml:space="preserve">.  </w:t>
      </w:r>
      <w:r w:rsidR="000E75FE" w:rsidRPr="0016115F">
        <w:t>PCF Part 1</w:t>
      </w:r>
      <w:bookmarkEnd w:id="172"/>
    </w:p>
    <w:p w:rsidR="007052B9" w:rsidRPr="0016115F" w:rsidRDefault="007052B9" w:rsidP="007052B9">
      <w:pPr>
        <w:pStyle w:val="Body"/>
        <w:rPr>
          <w:noProof w:val="0"/>
        </w:rPr>
      </w:pPr>
    </w:p>
    <w:p w:rsidR="00A466C9" w:rsidRPr="0016115F" w:rsidRDefault="00A466C9" w:rsidP="007052B9">
      <w:pPr>
        <w:pStyle w:val="Body"/>
        <w:jc w:val="center"/>
        <w:rPr>
          <w:noProof w:val="0"/>
        </w:rPr>
      </w:pPr>
      <w:r w:rsidRPr="0016115F">
        <w:drawing>
          <wp:inline distT="0" distB="0" distL="0" distR="0" wp14:anchorId="4F4F64AA" wp14:editId="33D5A3B4">
            <wp:extent cx="4412163" cy="2675109"/>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cf_2.tiff"/>
                    <pic:cNvPicPr/>
                  </pic:nvPicPr>
                  <pic:blipFill>
                    <a:blip r:embed="rId75">
                      <a:extLst>
                        <a:ext uri="{28A0092B-C50C-407E-A947-70E740481C1C}">
                          <a14:useLocalDpi xmlns:a14="http://schemas.microsoft.com/office/drawing/2010/main" val="0"/>
                        </a:ext>
                      </a:extLst>
                    </a:blip>
                    <a:stretch>
                      <a:fillRect/>
                    </a:stretch>
                  </pic:blipFill>
                  <pic:spPr>
                    <a:xfrm>
                      <a:off x="0" y="0"/>
                      <a:ext cx="4431924" cy="2687090"/>
                    </a:xfrm>
                    <a:prstGeom prst="rect">
                      <a:avLst/>
                    </a:prstGeom>
                  </pic:spPr>
                </pic:pic>
              </a:graphicData>
            </a:graphic>
          </wp:inline>
        </w:drawing>
      </w:r>
    </w:p>
    <w:p w:rsidR="007052B9" w:rsidRPr="0016115F" w:rsidRDefault="007052B9" w:rsidP="007052B9">
      <w:pPr>
        <w:pStyle w:val="Caption"/>
      </w:pPr>
      <w:bookmarkStart w:id="173" w:name="_Toc468889417"/>
      <w:r w:rsidRPr="0016115F">
        <w:t xml:space="preserve">Figure </w:t>
      </w:r>
      <w:fldSimple w:instr=" STYLEREF 1 \s ">
        <w:r w:rsidR="008E1F45">
          <w:rPr>
            <w:noProof/>
          </w:rPr>
          <w:t>2</w:t>
        </w:r>
      </w:fldSimple>
      <w:r w:rsidRPr="0016115F">
        <w:noBreakHyphen/>
      </w:r>
      <w:fldSimple w:instr=" SEQ Figure \* ARABIC \s 1 ">
        <w:r w:rsidR="00222831">
          <w:rPr>
            <w:noProof/>
          </w:rPr>
          <w:t>38</w:t>
        </w:r>
      </w:fldSimple>
      <w:r w:rsidRPr="0016115F">
        <w:t xml:space="preserve">.  </w:t>
      </w:r>
      <w:r w:rsidR="000E75FE" w:rsidRPr="0016115F">
        <w:t>PCF Part 2</w:t>
      </w:r>
      <w:bookmarkEnd w:id="173"/>
    </w:p>
    <w:p w:rsidR="007052B9" w:rsidRPr="0016115F" w:rsidRDefault="007052B9" w:rsidP="007052B9">
      <w:pPr>
        <w:pStyle w:val="Body"/>
        <w:rPr>
          <w:noProof w:val="0"/>
        </w:rPr>
      </w:pPr>
    </w:p>
    <w:p w:rsidR="007052B9" w:rsidRPr="0016115F" w:rsidRDefault="007052B9">
      <w:pPr>
        <w:spacing w:after="0" w:line="240" w:lineRule="auto"/>
        <w:rPr>
          <w:rFonts w:ascii="Times" w:hAnsi="Times"/>
          <w:b/>
          <w:sz w:val="24"/>
          <w:lang w:eastAsia="x-none"/>
        </w:rPr>
      </w:pPr>
      <w:r w:rsidRPr="0016115F">
        <w:br w:type="page"/>
      </w:r>
    </w:p>
    <w:p w:rsidR="00A466C9" w:rsidRPr="0016115F" w:rsidRDefault="00A466C9" w:rsidP="00A61EE9">
      <w:pPr>
        <w:pStyle w:val="Heading5"/>
        <w:rPr>
          <w:lang w:val="en-US"/>
        </w:rPr>
      </w:pPr>
      <w:bookmarkStart w:id="174" w:name="_Toc473699975"/>
      <w:r w:rsidRPr="0016115F">
        <w:rPr>
          <w:lang w:val="en-US"/>
        </w:rPr>
        <w:lastRenderedPageBreak/>
        <w:t>PCF Log</w:t>
      </w:r>
      <w:bookmarkEnd w:id="174"/>
    </w:p>
    <w:p w:rsidR="00C82198" w:rsidRPr="0016115F" w:rsidRDefault="00C82198" w:rsidP="007052B9">
      <w:pPr>
        <w:pStyle w:val="Body"/>
        <w:rPr>
          <w:noProof w:val="0"/>
        </w:rPr>
      </w:pPr>
    </w:p>
    <w:p w:rsidR="00CB271B" w:rsidRPr="0016115F" w:rsidRDefault="00CB271B" w:rsidP="007052B9">
      <w:pPr>
        <w:pStyle w:val="Body"/>
        <w:jc w:val="center"/>
        <w:rPr>
          <w:noProof w:val="0"/>
        </w:rPr>
      </w:pPr>
      <w:r w:rsidRPr="0016115F">
        <w:drawing>
          <wp:inline distT="0" distB="0" distL="0" distR="0" wp14:anchorId="25F5F0FB" wp14:editId="672A96B0">
            <wp:extent cx="4479393" cy="2715872"/>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cf_log.tiff"/>
                    <pic:cNvPicPr/>
                  </pic:nvPicPr>
                  <pic:blipFill>
                    <a:blip r:embed="rId76">
                      <a:extLst>
                        <a:ext uri="{28A0092B-C50C-407E-A947-70E740481C1C}">
                          <a14:useLocalDpi xmlns:a14="http://schemas.microsoft.com/office/drawing/2010/main" val="0"/>
                        </a:ext>
                      </a:extLst>
                    </a:blip>
                    <a:stretch>
                      <a:fillRect/>
                    </a:stretch>
                  </pic:blipFill>
                  <pic:spPr>
                    <a:xfrm>
                      <a:off x="0" y="0"/>
                      <a:ext cx="4490883" cy="2722839"/>
                    </a:xfrm>
                    <a:prstGeom prst="rect">
                      <a:avLst/>
                    </a:prstGeom>
                  </pic:spPr>
                </pic:pic>
              </a:graphicData>
            </a:graphic>
          </wp:inline>
        </w:drawing>
      </w:r>
    </w:p>
    <w:p w:rsidR="007052B9" w:rsidRPr="0016115F" w:rsidRDefault="007052B9" w:rsidP="007052B9">
      <w:pPr>
        <w:pStyle w:val="Caption"/>
      </w:pPr>
      <w:bookmarkStart w:id="175" w:name="_Toc468889418"/>
      <w:r w:rsidRPr="0016115F">
        <w:t xml:space="preserve">Figure </w:t>
      </w:r>
      <w:fldSimple w:instr=" STYLEREF 1 \s ">
        <w:r w:rsidR="008E1F45">
          <w:rPr>
            <w:noProof/>
          </w:rPr>
          <w:t>2</w:t>
        </w:r>
      </w:fldSimple>
      <w:r w:rsidRPr="0016115F">
        <w:noBreakHyphen/>
      </w:r>
      <w:fldSimple w:instr=" SEQ Figure \* ARABIC \s 1 ">
        <w:r w:rsidR="00222831">
          <w:rPr>
            <w:noProof/>
          </w:rPr>
          <w:t>39</w:t>
        </w:r>
      </w:fldSimple>
      <w:r w:rsidRPr="0016115F">
        <w:t xml:space="preserve">.  </w:t>
      </w:r>
      <w:r w:rsidR="007C6C78" w:rsidRPr="0016115F">
        <w:t>PCF Log</w:t>
      </w:r>
      <w:bookmarkEnd w:id="175"/>
    </w:p>
    <w:p w:rsidR="007052B9" w:rsidRPr="0016115F" w:rsidRDefault="007052B9" w:rsidP="007052B9">
      <w:pPr>
        <w:pStyle w:val="Body"/>
        <w:rPr>
          <w:noProof w:val="0"/>
        </w:rPr>
      </w:pPr>
    </w:p>
    <w:p w:rsidR="00A466C9" w:rsidRPr="0016115F" w:rsidRDefault="00A466C9" w:rsidP="00A61EE9">
      <w:pPr>
        <w:pStyle w:val="Heading5"/>
        <w:rPr>
          <w:lang w:val="en-US"/>
        </w:rPr>
      </w:pPr>
      <w:bookmarkStart w:id="176" w:name="_Toc473699976"/>
      <w:r w:rsidRPr="0016115F">
        <w:rPr>
          <w:lang w:val="en-US"/>
        </w:rPr>
        <w:t>SGE Log</w:t>
      </w:r>
      <w:bookmarkEnd w:id="176"/>
    </w:p>
    <w:p w:rsidR="00C82198" w:rsidRPr="0016115F" w:rsidRDefault="00C82198" w:rsidP="007052B9">
      <w:pPr>
        <w:pStyle w:val="Body"/>
        <w:rPr>
          <w:noProof w:val="0"/>
        </w:rPr>
      </w:pPr>
    </w:p>
    <w:p w:rsidR="00CB271B" w:rsidRPr="0016115F" w:rsidRDefault="00CB271B" w:rsidP="007052B9">
      <w:pPr>
        <w:pStyle w:val="Body"/>
        <w:jc w:val="center"/>
        <w:rPr>
          <w:noProof w:val="0"/>
        </w:rPr>
      </w:pPr>
      <w:r w:rsidRPr="0016115F">
        <w:drawing>
          <wp:inline distT="0" distB="0" distL="0" distR="0" wp14:anchorId="67E3BF0B" wp14:editId="2724F26C">
            <wp:extent cx="4473128" cy="2712073"/>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ge_log.tiff"/>
                    <pic:cNvPicPr/>
                  </pic:nvPicPr>
                  <pic:blipFill>
                    <a:blip r:embed="rId77">
                      <a:extLst>
                        <a:ext uri="{28A0092B-C50C-407E-A947-70E740481C1C}">
                          <a14:useLocalDpi xmlns:a14="http://schemas.microsoft.com/office/drawing/2010/main" val="0"/>
                        </a:ext>
                      </a:extLst>
                    </a:blip>
                    <a:stretch>
                      <a:fillRect/>
                    </a:stretch>
                  </pic:blipFill>
                  <pic:spPr>
                    <a:xfrm>
                      <a:off x="0" y="0"/>
                      <a:ext cx="4504126" cy="2730867"/>
                    </a:xfrm>
                    <a:prstGeom prst="rect">
                      <a:avLst/>
                    </a:prstGeom>
                  </pic:spPr>
                </pic:pic>
              </a:graphicData>
            </a:graphic>
          </wp:inline>
        </w:drawing>
      </w:r>
    </w:p>
    <w:p w:rsidR="007052B9" w:rsidRPr="0016115F" w:rsidRDefault="007052B9" w:rsidP="007052B9">
      <w:pPr>
        <w:pStyle w:val="Caption"/>
      </w:pPr>
      <w:bookmarkStart w:id="177" w:name="_Toc468889419"/>
      <w:r w:rsidRPr="0016115F">
        <w:t xml:space="preserve">Figure </w:t>
      </w:r>
      <w:fldSimple w:instr=" STYLEREF 1 \s ">
        <w:r w:rsidR="008E1F45">
          <w:rPr>
            <w:noProof/>
          </w:rPr>
          <w:t>2</w:t>
        </w:r>
      </w:fldSimple>
      <w:r w:rsidRPr="0016115F">
        <w:noBreakHyphen/>
      </w:r>
      <w:fldSimple w:instr=" SEQ Figure \* ARABIC \s 1 ">
        <w:r w:rsidR="00222831">
          <w:rPr>
            <w:noProof/>
          </w:rPr>
          <w:t>40</w:t>
        </w:r>
      </w:fldSimple>
      <w:r w:rsidRPr="0016115F">
        <w:t xml:space="preserve">.  </w:t>
      </w:r>
      <w:r w:rsidR="007C6C78" w:rsidRPr="0016115F">
        <w:t>SGE Log</w:t>
      </w:r>
      <w:bookmarkEnd w:id="177"/>
    </w:p>
    <w:p w:rsidR="007052B9" w:rsidRPr="0016115F" w:rsidRDefault="007052B9" w:rsidP="007052B9">
      <w:pPr>
        <w:pStyle w:val="Body"/>
        <w:rPr>
          <w:noProof w:val="0"/>
        </w:rPr>
      </w:pPr>
    </w:p>
    <w:p w:rsidR="00A466C9" w:rsidRPr="0016115F" w:rsidRDefault="00A466C9" w:rsidP="00A61EE9">
      <w:pPr>
        <w:pStyle w:val="Heading5"/>
        <w:rPr>
          <w:lang w:val="en-US"/>
        </w:rPr>
      </w:pPr>
      <w:bookmarkStart w:id="178" w:name="_Toc473699977"/>
      <w:r w:rsidRPr="0016115F">
        <w:rPr>
          <w:lang w:val="en-US"/>
        </w:rPr>
        <w:lastRenderedPageBreak/>
        <w:t>Log Report</w:t>
      </w:r>
      <w:bookmarkEnd w:id="178"/>
    </w:p>
    <w:p w:rsidR="00C82198" w:rsidRPr="0016115F" w:rsidRDefault="00C82198" w:rsidP="007052B9">
      <w:pPr>
        <w:pStyle w:val="Body"/>
        <w:rPr>
          <w:noProof w:val="0"/>
        </w:rPr>
      </w:pPr>
    </w:p>
    <w:p w:rsidR="00CB271B" w:rsidRPr="0016115F" w:rsidRDefault="00CB271B" w:rsidP="007052B9">
      <w:pPr>
        <w:pStyle w:val="Body"/>
        <w:jc w:val="center"/>
        <w:rPr>
          <w:noProof w:val="0"/>
        </w:rPr>
      </w:pPr>
      <w:r w:rsidRPr="0016115F">
        <w:drawing>
          <wp:inline distT="0" distB="0" distL="0" distR="0" wp14:anchorId="4F74E283" wp14:editId="5222AE28">
            <wp:extent cx="4652890" cy="282106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_report.tiff"/>
                    <pic:cNvPicPr/>
                  </pic:nvPicPr>
                  <pic:blipFill>
                    <a:blip r:embed="rId78">
                      <a:extLst>
                        <a:ext uri="{28A0092B-C50C-407E-A947-70E740481C1C}">
                          <a14:useLocalDpi xmlns:a14="http://schemas.microsoft.com/office/drawing/2010/main" val="0"/>
                        </a:ext>
                      </a:extLst>
                    </a:blip>
                    <a:stretch>
                      <a:fillRect/>
                    </a:stretch>
                  </pic:blipFill>
                  <pic:spPr>
                    <a:xfrm>
                      <a:off x="0" y="0"/>
                      <a:ext cx="4669529" cy="2831151"/>
                    </a:xfrm>
                    <a:prstGeom prst="rect">
                      <a:avLst/>
                    </a:prstGeom>
                  </pic:spPr>
                </pic:pic>
              </a:graphicData>
            </a:graphic>
          </wp:inline>
        </w:drawing>
      </w:r>
    </w:p>
    <w:p w:rsidR="007052B9" w:rsidRPr="0016115F" w:rsidRDefault="007052B9" w:rsidP="007052B9">
      <w:pPr>
        <w:pStyle w:val="Caption"/>
      </w:pPr>
      <w:bookmarkStart w:id="179" w:name="_Toc468889420"/>
      <w:r w:rsidRPr="0016115F">
        <w:t xml:space="preserve">Figure </w:t>
      </w:r>
      <w:fldSimple w:instr=" STYLEREF 1 \s ">
        <w:r w:rsidR="008E1F45">
          <w:rPr>
            <w:noProof/>
          </w:rPr>
          <w:t>2</w:t>
        </w:r>
      </w:fldSimple>
      <w:r w:rsidRPr="0016115F">
        <w:noBreakHyphen/>
      </w:r>
      <w:fldSimple w:instr=" SEQ Figure \* ARABIC \s 1 ">
        <w:r w:rsidR="00222831">
          <w:rPr>
            <w:noProof/>
          </w:rPr>
          <w:t>41</w:t>
        </w:r>
      </w:fldSimple>
      <w:r w:rsidRPr="0016115F">
        <w:t xml:space="preserve">.  </w:t>
      </w:r>
      <w:r w:rsidR="007C6C78" w:rsidRPr="0016115F">
        <w:t>Log Report</w:t>
      </w:r>
      <w:bookmarkEnd w:id="179"/>
    </w:p>
    <w:p w:rsidR="007052B9" w:rsidRPr="0016115F" w:rsidRDefault="007052B9" w:rsidP="007052B9">
      <w:pPr>
        <w:pStyle w:val="Body"/>
        <w:rPr>
          <w:noProof w:val="0"/>
        </w:rPr>
      </w:pPr>
    </w:p>
    <w:p w:rsidR="00A466C9" w:rsidRPr="0016115F" w:rsidRDefault="00A466C9" w:rsidP="00A61EE9">
      <w:pPr>
        <w:pStyle w:val="Heading5"/>
        <w:rPr>
          <w:lang w:val="en-US"/>
        </w:rPr>
      </w:pPr>
      <w:bookmarkStart w:id="180" w:name="_Toc473699978"/>
      <w:r w:rsidRPr="0016115F">
        <w:rPr>
          <w:lang w:val="en-US"/>
        </w:rPr>
        <w:t xml:space="preserve">Log </w:t>
      </w:r>
      <w:r w:rsidR="00CB271B" w:rsidRPr="0016115F">
        <w:rPr>
          <w:lang w:val="en-US"/>
        </w:rPr>
        <w:t>User</w:t>
      </w:r>
      <w:bookmarkEnd w:id="180"/>
    </w:p>
    <w:p w:rsidR="00C82198" w:rsidRPr="0016115F" w:rsidRDefault="00C82198" w:rsidP="007052B9">
      <w:pPr>
        <w:pStyle w:val="Body"/>
        <w:rPr>
          <w:noProof w:val="0"/>
        </w:rPr>
      </w:pPr>
    </w:p>
    <w:p w:rsidR="00CB271B" w:rsidRPr="0016115F" w:rsidRDefault="00CB271B" w:rsidP="007052B9">
      <w:pPr>
        <w:pStyle w:val="Body"/>
        <w:jc w:val="center"/>
        <w:rPr>
          <w:noProof w:val="0"/>
        </w:rPr>
      </w:pPr>
      <w:r w:rsidRPr="0016115F">
        <w:drawing>
          <wp:inline distT="0" distB="0" distL="0" distR="0" wp14:anchorId="178003F5" wp14:editId="25249629">
            <wp:extent cx="4605809" cy="2792518"/>
            <wp:effectExtent l="0" t="0" r="444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og_user.tiff"/>
                    <pic:cNvPicPr/>
                  </pic:nvPicPr>
                  <pic:blipFill>
                    <a:blip r:embed="rId79">
                      <a:extLst>
                        <a:ext uri="{28A0092B-C50C-407E-A947-70E740481C1C}">
                          <a14:useLocalDpi xmlns:a14="http://schemas.microsoft.com/office/drawing/2010/main" val="0"/>
                        </a:ext>
                      </a:extLst>
                    </a:blip>
                    <a:stretch>
                      <a:fillRect/>
                    </a:stretch>
                  </pic:blipFill>
                  <pic:spPr>
                    <a:xfrm>
                      <a:off x="0" y="0"/>
                      <a:ext cx="4620565" cy="2801464"/>
                    </a:xfrm>
                    <a:prstGeom prst="rect">
                      <a:avLst/>
                    </a:prstGeom>
                  </pic:spPr>
                </pic:pic>
              </a:graphicData>
            </a:graphic>
          </wp:inline>
        </w:drawing>
      </w:r>
    </w:p>
    <w:p w:rsidR="007052B9" w:rsidRPr="0016115F" w:rsidRDefault="007052B9" w:rsidP="007052B9">
      <w:pPr>
        <w:pStyle w:val="Caption"/>
      </w:pPr>
      <w:bookmarkStart w:id="181" w:name="_Toc468889421"/>
      <w:r w:rsidRPr="0016115F">
        <w:t xml:space="preserve">Figure </w:t>
      </w:r>
      <w:fldSimple w:instr=" STYLEREF 1 \s ">
        <w:r w:rsidR="008E1F45">
          <w:rPr>
            <w:noProof/>
          </w:rPr>
          <w:t>2</w:t>
        </w:r>
      </w:fldSimple>
      <w:r w:rsidRPr="0016115F">
        <w:noBreakHyphen/>
      </w:r>
      <w:fldSimple w:instr=" SEQ Figure \* ARABIC \s 1 ">
        <w:r w:rsidR="00222831">
          <w:rPr>
            <w:noProof/>
          </w:rPr>
          <w:t>42</w:t>
        </w:r>
      </w:fldSimple>
      <w:r w:rsidRPr="0016115F">
        <w:t xml:space="preserve">.  </w:t>
      </w:r>
      <w:r w:rsidR="007C6C78" w:rsidRPr="0016115F">
        <w:t>Log User</w:t>
      </w:r>
      <w:bookmarkEnd w:id="181"/>
    </w:p>
    <w:p w:rsidR="007052B9" w:rsidRPr="0016115F" w:rsidRDefault="007052B9" w:rsidP="007052B9">
      <w:pPr>
        <w:pStyle w:val="Body"/>
        <w:rPr>
          <w:noProof w:val="0"/>
        </w:rPr>
      </w:pPr>
    </w:p>
    <w:p w:rsidR="00CB271B" w:rsidRPr="0016115F" w:rsidRDefault="00CB271B" w:rsidP="00A61EE9">
      <w:pPr>
        <w:pStyle w:val="Heading5"/>
        <w:rPr>
          <w:lang w:val="en-US"/>
        </w:rPr>
      </w:pPr>
      <w:bookmarkStart w:id="182" w:name="_Toc473699979"/>
      <w:r w:rsidRPr="0016115F">
        <w:rPr>
          <w:lang w:val="en-US"/>
        </w:rPr>
        <w:lastRenderedPageBreak/>
        <w:t>Log Status</w:t>
      </w:r>
      <w:bookmarkEnd w:id="182"/>
    </w:p>
    <w:p w:rsidR="00C82198" w:rsidRPr="0016115F" w:rsidRDefault="00C82198" w:rsidP="007052B9">
      <w:pPr>
        <w:pStyle w:val="Body"/>
        <w:rPr>
          <w:noProof w:val="0"/>
        </w:rPr>
      </w:pPr>
    </w:p>
    <w:p w:rsidR="00CB271B" w:rsidRPr="0016115F" w:rsidRDefault="00CB271B" w:rsidP="007052B9">
      <w:pPr>
        <w:pStyle w:val="Body"/>
        <w:jc w:val="center"/>
        <w:rPr>
          <w:noProof w:val="0"/>
        </w:rPr>
      </w:pPr>
      <w:r w:rsidRPr="0016115F">
        <w:drawing>
          <wp:inline distT="0" distB="0" distL="0" distR="0" wp14:anchorId="07A179AA" wp14:editId="58C52F45">
            <wp:extent cx="4626052" cy="2804791"/>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og_status.tiff"/>
                    <pic:cNvPicPr/>
                  </pic:nvPicPr>
                  <pic:blipFill>
                    <a:blip r:embed="rId80">
                      <a:extLst>
                        <a:ext uri="{28A0092B-C50C-407E-A947-70E740481C1C}">
                          <a14:useLocalDpi xmlns:a14="http://schemas.microsoft.com/office/drawing/2010/main" val="0"/>
                        </a:ext>
                      </a:extLst>
                    </a:blip>
                    <a:stretch>
                      <a:fillRect/>
                    </a:stretch>
                  </pic:blipFill>
                  <pic:spPr>
                    <a:xfrm>
                      <a:off x="0" y="0"/>
                      <a:ext cx="4640028" cy="2813265"/>
                    </a:xfrm>
                    <a:prstGeom prst="rect">
                      <a:avLst/>
                    </a:prstGeom>
                  </pic:spPr>
                </pic:pic>
              </a:graphicData>
            </a:graphic>
          </wp:inline>
        </w:drawing>
      </w:r>
    </w:p>
    <w:p w:rsidR="007052B9" w:rsidRPr="0016115F" w:rsidRDefault="007052B9" w:rsidP="007052B9">
      <w:pPr>
        <w:pStyle w:val="Caption"/>
      </w:pPr>
      <w:bookmarkStart w:id="183" w:name="_Toc468889422"/>
      <w:r w:rsidRPr="0016115F">
        <w:t xml:space="preserve">Figure </w:t>
      </w:r>
      <w:fldSimple w:instr=" STYLEREF 1 \s ">
        <w:r w:rsidR="008E1F45">
          <w:rPr>
            <w:noProof/>
          </w:rPr>
          <w:t>2</w:t>
        </w:r>
      </w:fldSimple>
      <w:r w:rsidRPr="0016115F">
        <w:noBreakHyphen/>
      </w:r>
      <w:fldSimple w:instr=" SEQ Figure \* ARABIC \s 1 ">
        <w:r w:rsidR="00222831">
          <w:rPr>
            <w:noProof/>
          </w:rPr>
          <w:t>43</w:t>
        </w:r>
      </w:fldSimple>
      <w:r w:rsidRPr="0016115F">
        <w:t xml:space="preserve">.  </w:t>
      </w:r>
      <w:r w:rsidR="007C6C78" w:rsidRPr="0016115F">
        <w:t>Log Status</w:t>
      </w:r>
      <w:bookmarkEnd w:id="183"/>
    </w:p>
    <w:p w:rsidR="007052B9" w:rsidRPr="0016115F" w:rsidRDefault="007052B9" w:rsidP="007052B9">
      <w:pPr>
        <w:pStyle w:val="Body"/>
        <w:rPr>
          <w:noProof w:val="0"/>
        </w:rPr>
      </w:pPr>
    </w:p>
    <w:p w:rsidR="00A466C9" w:rsidRPr="0016115F" w:rsidRDefault="00A466C9" w:rsidP="00A61EE9">
      <w:pPr>
        <w:pStyle w:val="Heading5"/>
        <w:rPr>
          <w:lang w:val="en-US"/>
        </w:rPr>
      </w:pPr>
      <w:bookmarkStart w:id="184" w:name="_Toc473699980"/>
      <w:r w:rsidRPr="0016115F">
        <w:rPr>
          <w:lang w:val="en-US"/>
        </w:rPr>
        <w:t>Epilog Log</w:t>
      </w:r>
      <w:bookmarkEnd w:id="184"/>
    </w:p>
    <w:p w:rsidR="00C82198" w:rsidRPr="0016115F" w:rsidRDefault="00C82198" w:rsidP="007052B9">
      <w:pPr>
        <w:pStyle w:val="Body"/>
        <w:rPr>
          <w:noProof w:val="0"/>
        </w:rPr>
      </w:pPr>
    </w:p>
    <w:p w:rsidR="00CB271B" w:rsidRPr="0016115F" w:rsidRDefault="00ED0CA3" w:rsidP="007052B9">
      <w:pPr>
        <w:pStyle w:val="Body"/>
        <w:jc w:val="center"/>
        <w:rPr>
          <w:noProof w:val="0"/>
        </w:rPr>
      </w:pPr>
      <w:r w:rsidRPr="0016115F">
        <w:drawing>
          <wp:inline distT="0" distB="0" distL="0" distR="0" wp14:anchorId="1FB352F8" wp14:editId="3D82B2F6">
            <wp:extent cx="4600968" cy="3447465"/>
            <wp:effectExtent l="0" t="0" r="952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18041" cy="3460258"/>
                    </a:xfrm>
                    <a:prstGeom prst="rect">
                      <a:avLst/>
                    </a:prstGeom>
                    <a:noFill/>
                    <a:ln>
                      <a:noFill/>
                    </a:ln>
                  </pic:spPr>
                </pic:pic>
              </a:graphicData>
            </a:graphic>
          </wp:inline>
        </w:drawing>
      </w:r>
    </w:p>
    <w:p w:rsidR="007052B9" w:rsidRPr="0016115F" w:rsidRDefault="007052B9" w:rsidP="007052B9">
      <w:pPr>
        <w:pStyle w:val="Caption"/>
        <w:spacing w:before="280"/>
      </w:pPr>
      <w:bookmarkStart w:id="185" w:name="_Toc468889423"/>
      <w:r w:rsidRPr="0016115F">
        <w:t xml:space="preserve">Figure </w:t>
      </w:r>
      <w:fldSimple w:instr=" STYLEREF 1 \s ">
        <w:r w:rsidR="008E1F45">
          <w:rPr>
            <w:noProof/>
          </w:rPr>
          <w:t>2</w:t>
        </w:r>
      </w:fldSimple>
      <w:r w:rsidRPr="0016115F">
        <w:noBreakHyphen/>
      </w:r>
      <w:fldSimple w:instr=" SEQ Figure \* ARABIC \s 1 ">
        <w:r w:rsidR="00222831">
          <w:rPr>
            <w:noProof/>
          </w:rPr>
          <w:t>44</w:t>
        </w:r>
      </w:fldSimple>
      <w:r w:rsidRPr="0016115F">
        <w:t xml:space="preserve">.  </w:t>
      </w:r>
      <w:r w:rsidR="007C6C78" w:rsidRPr="0016115F">
        <w:t>Epilog Log</w:t>
      </w:r>
      <w:bookmarkEnd w:id="185"/>
    </w:p>
    <w:p w:rsidR="001240CE" w:rsidRPr="0016115F" w:rsidRDefault="001240CE" w:rsidP="001240CE">
      <w:pPr>
        <w:pStyle w:val="Heading3"/>
        <w:rPr>
          <w:lang w:val="en-US"/>
        </w:rPr>
      </w:pPr>
      <w:bookmarkStart w:id="186" w:name="_Toc473699981"/>
      <w:r w:rsidRPr="0016115F">
        <w:rPr>
          <w:lang w:val="en-US"/>
        </w:rPr>
        <w:lastRenderedPageBreak/>
        <w:t>Log Console</w:t>
      </w:r>
      <w:bookmarkEnd w:id="186"/>
    </w:p>
    <w:p w:rsidR="00ED0CA3" w:rsidRPr="0016115F" w:rsidRDefault="00ED0CA3" w:rsidP="003C47FF">
      <w:pPr>
        <w:pStyle w:val="Body"/>
        <w:rPr>
          <w:noProof w:val="0"/>
        </w:rPr>
      </w:pPr>
      <w:r w:rsidRPr="0016115F">
        <w:rPr>
          <w:noProof w:val="0"/>
        </w:rPr>
        <w:t xml:space="preserve">This area of the Operator’s Console contains any log messages the program creates. </w:t>
      </w:r>
      <w:r w:rsidR="007052B9" w:rsidRPr="0016115F">
        <w:rPr>
          <w:noProof w:val="0"/>
        </w:rPr>
        <w:t xml:space="preserve"> </w:t>
      </w:r>
      <w:r w:rsidRPr="0016115F">
        <w:rPr>
          <w:noProof w:val="0"/>
        </w:rPr>
        <w:t xml:space="preserve">Since the Operator’s Console also writes an errors or warnings to the client.log </w:t>
      </w:r>
      <w:r w:rsidR="00AA39A0" w:rsidRPr="0016115F">
        <w:rPr>
          <w:noProof w:val="0"/>
        </w:rPr>
        <w:t>file, the Log Console can</w:t>
      </w:r>
      <w:r w:rsidR="0003061E" w:rsidRPr="0016115F">
        <w:rPr>
          <w:noProof w:val="0"/>
        </w:rPr>
        <w:t xml:space="preserve"> </w:t>
      </w:r>
      <w:r w:rsidRPr="0016115F">
        <w:rPr>
          <w:noProof w:val="0"/>
        </w:rPr>
        <w:t>be hidden via the menu options.</w:t>
      </w:r>
      <w:r w:rsidR="007052B9" w:rsidRPr="0016115F">
        <w:rPr>
          <w:noProof w:val="0"/>
        </w:rPr>
        <w:t xml:space="preserve"> </w:t>
      </w:r>
      <w:r w:rsidRPr="0016115F">
        <w:rPr>
          <w:noProof w:val="0"/>
        </w:rPr>
        <w:t xml:space="preserve"> Messages containing [INFO] are simply informative log messages and can </w:t>
      </w:r>
      <w:r w:rsidR="00AA39A0" w:rsidRPr="0016115F">
        <w:rPr>
          <w:noProof w:val="0"/>
        </w:rPr>
        <w:t xml:space="preserve">safely be </w:t>
      </w:r>
      <w:r w:rsidRPr="0016115F">
        <w:rPr>
          <w:noProof w:val="0"/>
        </w:rPr>
        <w:t xml:space="preserve">ignored. </w:t>
      </w:r>
      <w:r w:rsidR="007052B9" w:rsidRPr="0016115F">
        <w:rPr>
          <w:noProof w:val="0"/>
        </w:rPr>
        <w:t xml:space="preserve"> </w:t>
      </w:r>
      <w:r w:rsidRPr="0016115F">
        <w:rPr>
          <w:noProof w:val="0"/>
        </w:rPr>
        <w:t xml:space="preserve">Hiding the Log Console provides more vertical space for the </w:t>
      </w:r>
      <w:r w:rsidR="00AA39A0" w:rsidRPr="0016115F">
        <w:rPr>
          <w:noProof w:val="0"/>
        </w:rPr>
        <w:t>Job View and the PR View.</w:t>
      </w:r>
    </w:p>
    <w:p w:rsidR="00967FD8" w:rsidRPr="0016115F" w:rsidRDefault="00967FD8" w:rsidP="00967FD8">
      <w:pPr>
        <w:pStyle w:val="Heading2"/>
        <w:rPr>
          <w:lang w:val="en-US"/>
        </w:rPr>
      </w:pPr>
      <w:bookmarkStart w:id="187" w:name="_Toc473699982"/>
      <w:r w:rsidRPr="0016115F">
        <w:rPr>
          <w:lang w:val="en-US"/>
        </w:rPr>
        <w:t>Recovering from a</w:t>
      </w:r>
      <w:r w:rsidR="006B6D87" w:rsidRPr="0016115F">
        <w:rPr>
          <w:lang w:val="en-US"/>
        </w:rPr>
        <w:t>n</w:t>
      </w:r>
      <w:r w:rsidRPr="0016115F">
        <w:rPr>
          <w:lang w:val="en-US"/>
        </w:rPr>
        <w:t xml:space="preserve"> Operator’s Console Failure</w:t>
      </w:r>
      <w:bookmarkEnd w:id="187"/>
    </w:p>
    <w:p w:rsidR="00967FD8" w:rsidRPr="0016115F" w:rsidRDefault="00E62DB9" w:rsidP="001301EC">
      <w:pPr>
        <w:pStyle w:val="Body"/>
        <w:rPr>
          <w:noProof w:val="0"/>
        </w:rPr>
      </w:pPr>
      <w:r w:rsidRPr="0016115F">
        <w:rPr>
          <w:noProof w:val="0"/>
        </w:rPr>
        <w:t>Refer to Appendix B for general error messages a user can receive in the Operator’s Console.</w:t>
      </w:r>
      <w:r w:rsidR="007052B9" w:rsidRPr="0016115F">
        <w:rPr>
          <w:noProof w:val="0"/>
        </w:rPr>
        <w:t xml:space="preserve"> </w:t>
      </w:r>
      <w:r w:rsidRPr="0016115F">
        <w:rPr>
          <w:noProof w:val="0"/>
        </w:rPr>
        <w:t xml:space="preserve"> </w:t>
      </w:r>
      <w:r w:rsidR="00967FD8" w:rsidRPr="0016115F">
        <w:rPr>
          <w:noProof w:val="0"/>
        </w:rPr>
        <w:t>If the Operator’s Console becomes unresponsive or has a failure that results in it being inoperable, there are several steps to take:</w:t>
      </w:r>
    </w:p>
    <w:p w:rsidR="00967FD8" w:rsidRPr="0016115F" w:rsidRDefault="00967FD8" w:rsidP="00967FD8">
      <w:pPr>
        <w:numPr>
          <w:ilvl w:val="0"/>
          <w:numId w:val="43"/>
        </w:numPr>
        <w:spacing w:before="80" w:after="80" w:line="240" w:lineRule="auto"/>
        <w:rPr>
          <w:rFonts w:ascii="Times New Roman" w:hAnsi="Times New Roman"/>
          <w:sz w:val="24"/>
          <w:szCs w:val="24"/>
        </w:rPr>
      </w:pPr>
      <w:r w:rsidRPr="0016115F">
        <w:rPr>
          <w:rFonts w:ascii="Times New Roman" w:hAnsi="Times New Roman"/>
          <w:sz w:val="24"/>
          <w:szCs w:val="24"/>
        </w:rPr>
        <w:t xml:space="preserve">Click “CATALYST Server </w:t>
      </w:r>
      <w:r w:rsidRPr="0016115F">
        <w:rPr>
          <w:rFonts w:ascii="Times New Roman" w:hAnsi="Times New Roman"/>
          <w:sz w:val="24"/>
          <w:szCs w:val="24"/>
        </w:rPr>
        <w:sym w:font="Wingdings" w:char="F0E0"/>
      </w:r>
      <w:r w:rsidRPr="0016115F">
        <w:rPr>
          <w:rFonts w:ascii="Times New Roman" w:hAnsi="Times New Roman"/>
          <w:sz w:val="24"/>
          <w:szCs w:val="24"/>
        </w:rPr>
        <w:t xml:space="preserve"> Disconnect” followed by trying to reconnect to the server “CATALYST Server </w:t>
      </w:r>
      <w:r w:rsidRPr="0016115F">
        <w:rPr>
          <w:rFonts w:ascii="Times New Roman" w:hAnsi="Times New Roman"/>
          <w:sz w:val="24"/>
          <w:szCs w:val="24"/>
        </w:rPr>
        <w:sym w:font="Wingdings" w:char="F0E0"/>
      </w:r>
      <w:r w:rsidRPr="0016115F">
        <w:rPr>
          <w:rFonts w:ascii="Times New Roman" w:hAnsi="Times New Roman"/>
          <w:sz w:val="24"/>
          <w:szCs w:val="24"/>
        </w:rPr>
        <w:t xml:space="preserve"> Connect” and re-enter the corresponding login information.</w:t>
      </w:r>
    </w:p>
    <w:p w:rsidR="00967FD8" w:rsidRPr="0016115F" w:rsidRDefault="00967FD8" w:rsidP="00967FD8">
      <w:pPr>
        <w:numPr>
          <w:ilvl w:val="0"/>
          <w:numId w:val="43"/>
        </w:numPr>
        <w:spacing w:before="80" w:after="80" w:line="240" w:lineRule="auto"/>
        <w:rPr>
          <w:rFonts w:ascii="Times New Roman" w:hAnsi="Times New Roman"/>
          <w:sz w:val="24"/>
          <w:szCs w:val="24"/>
        </w:rPr>
      </w:pPr>
      <w:r w:rsidRPr="0016115F">
        <w:rPr>
          <w:rFonts w:ascii="Times New Roman" w:hAnsi="Times New Roman"/>
          <w:sz w:val="24"/>
          <w:szCs w:val="24"/>
        </w:rPr>
        <w:t>Close and restart the Operator’s Console.  This should clear up any unresponsiveness.</w:t>
      </w:r>
    </w:p>
    <w:p w:rsidR="00967FD8" w:rsidRPr="0016115F" w:rsidRDefault="00967FD8" w:rsidP="00967FD8">
      <w:pPr>
        <w:numPr>
          <w:ilvl w:val="0"/>
          <w:numId w:val="43"/>
        </w:numPr>
        <w:spacing w:before="80" w:after="80" w:line="240" w:lineRule="auto"/>
        <w:rPr>
          <w:rFonts w:ascii="Times New Roman" w:hAnsi="Times New Roman"/>
          <w:sz w:val="24"/>
          <w:szCs w:val="24"/>
        </w:rPr>
      </w:pPr>
      <w:r w:rsidRPr="0016115F">
        <w:rPr>
          <w:rFonts w:ascii="Times New Roman" w:hAnsi="Times New Roman"/>
          <w:sz w:val="24"/>
          <w:szCs w:val="24"/>
        </w:rPr>
        <w:t xml:space="preserve">Check that the login and server information is correct and that the server is running. </w:t>
      </w:r>
    </w:p>
    <w:p w:rsidR="00967FD8" w:rsidRPr="0016115F" w:rsidRDefault="00967FD8" w:rsidP="00967FD8">
      <w:pPr>
        <w:numPr>
          <w:ilvl w:val="0"/>
          <w:numId w:val="43"/>
        </w:numPr>
        <w:spacing w:before="80" w:after="80" w:line="240" w:lineRule="auto"/>
        <w:rPr>
          <w:rFonts w:ascii="Times New Roman" w:hAnsi="Times New Roman"/>
          <w:sz w:val="24"/>
          <w:szCs w:val="24"/>
        </w:rPr>
      </w:pPr>
      <w:r w:rsidRPr="0016115F">
        <w:rPr>
          <w:rFonts w:ascii="Times New Roman" w:hAnsi="Times New Roman"/>
          <w:sz w:val="24"/>
          <w:szCs w:val="24"/>
        </w:rPr>
        <w:t xml:space="preserve">If any error messages appear in the console at the bottom or restarting the client does not work to solve your issue, please email the most recent client.log file generated by the console to </w:t>
      </w:r>
      <w:hyperlink r:id="rId82" w:history="1">
        <w:r w:rsidRPr="0016115F">
          <w:rPr>
            <w:rStyle w:val="Hyperlink"/>
            <w:rFonts w:ascii="Times New Roman" w:hAnsi="Times New Roman"/>
            <w:color w:val="548DD4"/>
            <w:sz w:val="24"/>
            <w:szCs w:val="24"/>
          </w:rPr>
          <w:t>joshua.c.wilkins@nasa.gov</w:t>
        </w:r>
      </w:hyperlink>
      <w:r w:rsidRPr="0016115F">
        <w:rPr>
          <w:rFonts w:ascii="Times New Roman" w:hAnsi="Times New Roman"/>
          <w:sz w:val="24"/>
          <w:szCs w:val="24"/>
        </w:rPr>
        <w:t xml:space="preserve"> or your designated contact for CATALYST related bugs with a detailed description of what happened.</w:t>
      </w:r>
    </w:p>
    <w:p w:rsidR="00967FD8" w:rsidRPr="0016115F" w:rsidRDefault="00967FD8" w:rsidP="00967FD8">
      <w:pPr>
        <w:pStyle w:val="BodyCenter"/>
        <w:spacing w:line="280" w:lineRule="exact"/>
        <w:rPr>
          <w:noProof w:val="0"/>
        </w:rPr>
      </w:pPr>
    </w:p>
    <w:p w:rsidR="00967FD8" w:rsidRPr="0016115F" w:rsidRDefault="00967FD8" w:rsidP="00967FD8">
      <w:pPr>
        <w:pStyle w:val="BodyCenter"/>
        <w:spacing w:line="280" w:lineRule="exact"/>
        <w:rPr>
          <w:noProof w:val="0"/>
        </w:rPr>
        <w:sectPr w:rsidR="00967FD8" w:rsidRPr="0016115F">
          <w:headerReference w:type="default" r:id="rId83"/>
          <w:footerReference w:type="default" r:id="rId84"/>
          <w:pgSz w:w="12240" w:h="15840"/>
          <w:pgMar w:top="1440" w:right="1440" w:bottom="1440" w:left="1440" w:header="720" w:footer="720" w:gutter="0"/>
          <w:pgNumType w:start="1"/>
          <w:cols w:space="360"/>
          <w:docGrid w:linePitch="299"/>
        </w:sectPr>
      </w:pPr>
    </w:p>
    <w:p w:rsidR="00967FD8" w:rsidRPr="0016115F" w:rsidRDefault="00967FD8" w:rsidP="00967FD8">
      <w:pPr>
        <w:pStyle w:val="Heading7"/>
        <w:ind w:firstLine="540"/>
        <w:rPr>
          <w:lang w:val="en-US"/>
        </w:rPr>
      </w:pPr>
      <w:r w:rsidRPr="0016115F">
        <w:rPr>
          <w:lang w:val="en-US"/>
        </w:rPr>
        <w:lastRenderedPageBreak/>
        <w:br/>
      </w:r>
      <w:bookmarkStart w:id="188" w:name="_Ref172696024"/>
      <w:bookmarkStart w:id="189" w:name="_Toc288137962"/>
      <w:bookmarkStart w:id="190" w:name="_Toc473699983"/>
      <w:r w:rsidRPr="0016115F">
        <w:rPr>
          <w:lang w:val="en-US"/>
        </w:rPr>
        <w:t>Acronyms and Abbreviations</w:t>
      </w:r>
      <w:bookmarkEnd w:id="188"/>
      <w:bookmarkEnd w:id="189"/>
      <w:bookmarkEnd w:id="190"/>
    </w:p>
    <w:p w:rsidR="00967FD8" w:rsidRPr="0016115F" w:rsidRDefault="00967FD8" w:rsidP="00967FD8">
      <w:pPr>
        <w:pStyle w:val="Body"/>
        <w:tabs>
          <w:tab w:val="clear" w:pos="1440"/>
          <w:tab w:val="left" w:pos="1760"/>
        </w:tabs>
        <w:spacing w:before="120" w:after="120"/>
        <w:rPr>
          <w:noProof w:val="0"/>
        </w:rPr>
      </w:pPr>
      <w:r w:rsidRPr="0016115F">
        <w:rPr>
          <w:noProof w:val="0"/>
        </w:rPr>
        <w:t>ACL</w:t>
      </w:r>
      <w:r w:rsidRPr="0016115F">
        <w:rPr>
          <w:noProof w:val="0"/>
        </w:rPr>
        <w:tab/>
        <w:t>Access Control List</w:t>
      </w:r>
    </w:p>
    <w:p w:rsidR="00967FD8" w:rsidRPr="0016115F" w:rsidRDefault="00967FD8" w:rsidP="00967FD8">
      <w:pPr>
        <w:pStyle w:val="Body"/>
        <w:tabs>
          <w:tab w:val="clear" w:pos="1440"/>
          <w:tab w:val="left" w:pos="1760"/>
        </w:tabs>
        <w:spacing w:before="120" w:after="120"/>
        <w:rPr>
          <w:noProof w:val="0"/>
        </w:rPr>
      </w:pPr>
      <w:r w:rsidRPr="0016115F">
        <w:rPr>
          <w:noProof w:val="0"/>
        </w:rPr>
        <w:t>API</w:t>
      </w:r>
      <w:r w:rsidRPr="0016115F">
        <w:rPr>
          <w:noProof w:val="0"/>
        </w:rPr>
        <w:tab/>
        <w:t>Application Programming Interface</w:t>
      </w:r>
    </w:p>
    <w:p w:rsidR="00967FD8" w:rsidRPr="0016115F" w:rsidRDefault="00967FD8" w:rsidP="00967FD8">
      <w:pPr>
        <w:pStyle w:val="Body"/>
        <w:tabs>
          <w:tab w:val="clear" w:pos="1440"/>
          <w:tab w:val="left" w:pos="1760"/>
        </w:tabs>
        <w:spacing w:before="120" w:after="120"/>
        <w:rPr>
          <w:noProof w:val="0"/>
        </w:rPr>
      </w:pPr>
      <w:r w:rsidRPr="0016115F">
        <w:rPr>
          <w:noProof w:val="0"/>
        </w:rPr>
        <w:t>ASDC</w:t>
      </w:r>
      <w:r w:rsidRPr="0016115F">
        <w:rPr>
          <w:noProof w:val="0"/>
        </w:rPr>
        <w:tab/>
        <w:t>Atmospheric Science Data Center</w:t>
      </w:r>
    </w:p>
    <w:p w:rsidR="00967FD8" w:rsidRPr="0016115F" w:rsidRDefault="00967FD8" w:rsidP="00967FD8">
      <w:pPr>
        <w:widowControl w:val="0"/>
        <w:tabs>
          <w:tab w:val="left" w:pos="1760"/>
          <w:tab w:val="left" w:pos="4320"/>
          <w:tab w:val="left" w:pos="5760"/>
        </w:tabs>
        <w:autoSpaceDE w:val="0"/>
        <w:autoSpaceDN w:val="0"/>
        <w:adjustRightInd w:val="0"/>
        <w:spacing w:before="120" w:after="120" w:line="240" w:lineRule="auto"/>
        <w:rPr>
          <w:rFonts w:ascii="Times" w:eastAsia="Mincho" w:hAnsi="Times" w:cs="Mincho"/>
          <w:sz w:val="24"/>
          <w:szCs w:val="24"/>
        </w:rPr>
      </w:pPr>
      <w:r w:rsidRPr="0016115F">
        <w:rPr>
          <w:rFonts w:ascii="Times" w:eastAsia="Mincho" w:hAnsi="Times" w:cs="Mincho"/>
          <w:sz w:val="24"/>
          <w:szCs w:val="24"/>
        </w:rPr>
        <w:t>CATALYST</w:t>
      </w:r>
      <w:r w:rsidRPr="0016115F">
        <w:rPr>
          <w:rFonts w:ascii="Times" w:eastAsia="Mincho" w:hAnsi="Times" w:cs="Mincho"/>
          <w:sz w:val="24"/>
          <w:szCs w:val="24"/>
        </w:rPr>
        <w:tab/>
        <w:t>CERES AuTomAted job Loading sYSTem</w:t>
      </w:r>
    </w:p>
    <w:p w:rsidR="00967FD8" w:rsidRPr="0016115F" w:rsidRDefault="00967FD8" w:rsidP="00967FD8">
      <w:pPr>
        <w:pStyle w:val="Body"/>
        <w:tabs>
          <w:tab w:val="clear" w:pos="1440"/>
          <w:tab w:val="left" w:pos="1760"/>
        </w:tabs>
        <w:spacing w:before="120" w:after="120"/>
        <w:rPr>
          <w:noProof w:val="0"/>
        </w:rPr>
      </w:pPr>
      <w:r w:rsidRPr="0016115F">
        <w:rPr>
          <w:noProof w:val="0"/>
        </w:rPr>
        <w:t>CERES</w:t>
      </w:r>
      <w:r w:rsidRPr="0016115F">
        <w:rPr>
          <w:noProof w:val="0"/>
        </w:rPr>
        <w:tab/>
        <w:t>Clouds and the Earth’s Radiant Energy System</w:t>
      </w:r>
    </w:p>
    <w:p w:rsidR="00967FD8" w:rsidRPr="0016115F" w:rsidRDefault="00967FD8" w:rsidP="00967FD8">
      <w:pPr>
        <w:pStyle w:val="Body"/>
        <w:tabs>
          <w:tab w:val="clear" w:pos="1440"/>
          <w:tab w:val="left" w:pos="1760"/>
        </w:tabs>
        <w:spacing w:before="120" w:after="120"/>
        <w:rPr>
          <w:noProof w:val="0"/>
        </w:rPr>
      </w:pPr>
      <w:r w:rsidRPr="0016115F">
        <w:rPr>
          <w:noProof w:val="0"/>
        </w:rPr>
        <w:t>CM</w:t>
      </w:r>
      <w:r w:rsidRPr="0016115F">
        <w:rPr>
          <w:noProof w:val="0"/>
        </w:rPr>
        <w:tab/>
        <w:t>Configuration Management</w:t>
      </w:r>
    </w:p>
    <w:p w:rsidR="00967FD8" w:rsidRPr="0016115F" w:rsidRDefault="00967FD8" w:rsidP="00967FD8">
      <w:pPr>
        <w:pStyle w:val="Body"/>
        <w:tabs>
          <w:tab w:val="clear" w:pos="1440"/>
          <w:tab w:val="left" w:pos="1760"/>
        </w:tabs>
        <w:spacing w:before="120" w:after="120"/>
        <w:rPr>
          <w:noProof w:val="0"/>
        </w:rPr>
      </w:pPr>
      <w:r w:rsidRPr="0016115F">
        <w:rPr>
          <w:noProof w:val="0"/>
        </w:rPr>
        <w:t>COTS</w:t>
      </w:r>
      <w:r w:rsidRPr="0016115F">
        <w:rPr>
          <w:noProof w:val="0"/>
        </w:rPr>
        <w:tab/>
        <w:t>Commercial Off The Shelf</w:t>
      </w:r>
    </w:p>
    <w:p w:rsidR="00967FD8" w:rsidRPr="0016115F" w:rsidRDefault="00967FD8" w:rsidP="00967FD8">
      <w:pPr>
        <w:pStyle w:val="Body"/>
        <w:tabs>
          <w:tab w:val="clear" w:pos="1440"/>
          <w:tab w:val="left" w:pos="1760"/>
        </w:tabs>
        <w:spacing w:before="120" w:after="120"/>
        <w:rPr>
          <w:noProof w:val="0"/>
        </w:rPr>
      </w:pPr>
      <w:r w:rsidRPr="0016115F">
        <w:rPr>
          <w:noProof w:val="0"/>
        </w:rPr>
        <w:t>LaRC</w:t>
      </w:r>
      <w:r w:rsidRPr="0016115F">
        <w:rPr>
          <w:noProof w:val="0"/>
        </w:rPr>
        <w:tab/>
        <w:t>Langley Research Center</w:t>
      </w:r>
    </w:p>
    <w:p w:rsidR="00967FD8" w:rsidRPr="0016115F" w:rsidRDefault="00967FD8" w:rsidP="00967FD8">
      <w:pPr>
        <w:pStyle w:val="Body"/>
        <w:tabs>
          <w:tab w:val="clear" w:pos="1440"/>
          <w:tab w:val="left" w:pos="1760"/>
        </w:tabs>
        <w:spacing w:before="120" w:after="120"/>
        <w:rPr>
          <w:noProof w:val="0"/>
        </w:rPr>
      </w:pPr>
      <w:r w:rsidRPr="0016115F">
        <w:rPr>
          <w:noProof w:val="0"/>
        </w:rPr>
        <w:t>LDAP</w:t>
      </w:r>
      <w:r w:rsidRPr="0016115F">
        <w:rPr>
          <w:noProof w:val="0"/>
        </w:rPr>
        <w:tab/>
        <w:t>Lightweight Directory Access Protocol</w:t>
      </w:r>
    </w:p>
    <w:p w:rsidR="00967FD8" w:rsidRPr="0016115F" w:rsidRDefault="00967FD8" w:rsidP="00967FD8">
      <w:pPr>
        <w:pStyle w:val="Body"/>
        <w:tabs>
          <w:tab w:val="clear" w:pos="1440"/>
          <w:tab w:val="left" w:pos="1760"/>
        </w:tabs>
        <w:spacing w:before="120" w:after="120"/>
        <w:rPr>
          <w:rFonts w:ascii="Times" w:hAnsi="Times"/>
          <w:noProof w:val="0"/>
        </w:rPr>
      </w:pPr>
      <w:r w:rsidRPr="0016115F">
        <w:rPr>
          <w:rFonts w:ascii="Times" w:hAnsi="Times"/>
          <w:noProof w:val="0"/>
        </w:rPr>
        <w:t>NASA</w:t>
      </w:r>
      <w:r w:rsidRPr="0016115F">
        <w:rPr>
          <w:rFonts w:ascii="Times" w:hAnsi="Times"/>
          <w:noProof w:val="0"/>
        </w:rPr>
        <w:tab/>
        <w:t>National Aeronautics and Space Administration</w:t>
      </w:r>
    </w:p>
    <w:p w:rsidR="00967FD8" w:rsidRPr="0016115F" w:rsidRDefault="00967FD8" w:rsidP="00967FD8">
      <w:pPr>
        <w:pStyle w:val="Body"/>
        <w:tabs>
          <w:tab w:val="clear" w:pos="1440"/>
          <w:tab w:val="left" w:pos="1760"/>
        </w:tabs>
        <w:spacing w:before="120" w:after="120"/>
        <w:rPr>
          <w:rFonts w:ascii="Times" w:hAnsi="Times"/>
          <w:noProof w:val="0"/>
        </w:rPr>
      </w:pPr>
      <w:r w:rsidRPr="0016115F">
        <w:rPr>
          <w:rFonts w:ascii="Times" w:hAnsi="Times"/>
          <w:noProof w:val="0"/>
        </w:rPr>
        <w:t>PR</w:t>
      </w:r>
      <w:r w:rsidRPr="0016115F">
        <w:rPr>
          <w:rFonts w:ascii="Times" w:hAnsi="Times"/>
          <w:noProof w:val="0"/>
        </w:rPr>
        <w:tab/>
        <w:t>Processing Request</w:t>
      </w:r>
    </w:p>
    <w:p w:rsidR="00967FD8" w:rsidRPr="0016115F" w:rsidRDefault="00967FD8" w:rsidP="00967FD8">
      <w:pPr>
        <w:pStyle w:val="Body"/>
        <w:tabs>
          <w:tab w:val="clear" w:pos="1440"/>
          <w:tab w:val="left" w:pos="1760"/>
        </w:tabs>
        <w:spacing w:before="120" w:after="120"/>
        <w:rPr>
          <w:noProof w:val="0"/>
        </w:rPr>
      </w:pPr>
      <w:r w:rsidRPr="0016115F">
        <w:rPr>
          <w:noProof w:val="0"/>
        </w:rPr>
        <w:t>SSAI</w:t>
      </w:r>
      <w:r w:rsidRPr="0016115F">
        <w:rPr>
          <w:noProof w:val="0"/>
        </w:rPr>
        <w:tab/>
        <w:t xml:space="preserve">Science Systems and Applications, Inc. </w:t>
      </w:r>
    </w:p>
    <w:p w:rsidR="00967FD8" w:rsidRPr="0016115F" w:rsidRDefault="00967FD8" w:rsidP="00967FD8">
      <w:pPr>
        <w:pStyle w:val="Body"/>
        <w:tabs>
          <w:tab w:val="clear" w:pos="1440"/>
          <w:tab w:val="clear" w:pos="2880"/>
          <w:tab w:val="left" w:pos="1760"/>
        </w:tabs>
        <w:spacing w:before="120" w:after="120"/>
        <w:rPr>
          <w:rFonts w:ascii="Times" w:hAnsi="Times"/>
          <w:noProof w:val="0"/>
        </w:rPr>
      </w:pPr>
      <w:r w:rsidRPr="0016115F">
        <w:rPr>
          <w:rFonts w:ascii="Times" w:hAnsi="Times"/>
          <w:noProof w:val="0"/>
        </w:rPr>
        <w:t>XML-RPC</w:t>
      </w:r>
      <w:r w:rsidRPr="0016115F">
        <w:rPr>
          <w:rFonts w:ascii="Times" w:hAnsi="Times"/>
          <w:noProof w:val="0"/>
        </w:rPr>
        <w:tab/>
        <w:t>Extensible Markup Language – Remote Procedure Call</w:t>
      </w:r>
    </w:p>
    <w:p w:rsidR="00967FD8" w:rsidRPr="0016115F" w:rsidRDefault="00967FD8" w:rsidP="00967FD8">
      <w:pPr>
        <w:pStyle w:val="Body"/>
        <w:spacing w:line="340" w:lineRule="exact"/>
        <w:rPr>
          <w:noProof w:val="0"/>
        </w:rPr>
      </w:pPr>
    </w:p>
    <w:p w:rsidR="00967FD8" w:rsidRPr="0016115F" w:rsidRDefault="00967FD8" w:rsidP="00967FD8">
      <w:pPr>
        <w:pStyle w:val="Body"/>
        <w:rPr>
          <w:noProof w:val="0"/>
        </w:rPr>
      </w:pPr>
    </w:p>
    <w:p w:rsidR="00967FD8" w:rsidRPr="0016115F" w:rsidRDefault="00967FD8" w:rsidP="00967FD8">
      <w:pPr>
        <w:pStyle w:val="CellBody"/>
        <w:tabs>
          <w:tab w:val="left" w:pos="1800"/>
        </w:tabs>
        <w:spacing w:line="340" w:lineRule="atLeast"/>
        <w:rPr>
          <w:rFonts w:ascii="Times" w:hAnsi="Times" w:cs="Times"/>
          <w:noProof w:val="0"/>
          <w:sz w:val="24"/>
          <w:szCs w:val="24"/>
        </w:rPr>
      </w:pPr>
    </w:p>
    <w:p w:rsidR="00967FD8" w:rsidRPr="0016115F" w:rsidRDefault="00967FD8" w:rsidP="00967FD8">
      <w:pPr>
        <w:pStyle w:val="Body"/>
        <w:spacing w:line="360" w:lineRule="auto"/>
        <w:rPr>
          <w:noProof w:val="0"/>
        </w:rPr>
        <w:sectPr w:rsidR="00967FD8" w:rsidRPr="0016115F">
          <w:headerReference w:type="default" r:id="rId85"/>
          <w:footerReference w:type="default" r:id="rId86"/>
          <w:pgSz w:w="12240" w:h="15840"/>
          <w:pgMar w:top="1440" w:right="1440" w:bottom="1440" w:left="1440" w:header="720" w:footer="720" w:gutter="0"/>
          <w:pgNumType w:start="1" w:chapStyle="7"/>
          <w:cols w:space="360"/>
          <w:docGrid w:linePitch="299"/>
        </w:sectPr>
      </w:pPr>
    </w:p>
    <w:p w:rsidR="00967FD8" w:rsidRPr="0016115F" w:rsidRDefault="00967FD8" w:rsidP="00967FD8">
      <w:pPr>
        <w:pStyle w:val="Heading7"/>
        <w:ind w:firstLine="720"/>
        <w:rPr>
          <w:lang w:val="en-US"/>
        </w:rPr>
      </w:pPr>
      <w:r w:rsidRPr="0016115F">
        <w:rPr>
          <w:lang w:val="en-US"/>
        </w:rPr>
        <w:lastRenderedPageBreak/>
        <w:br/>
      </w:r>
      <w:bookmarkStart w:id="191" w:name="_Ref206400126"/>
      <w:bookmarkStart w:id="192" w:name="_Ref210719162"/>
      <w:bookmarkStart w:id="193" w:name="_Toc288137963"/>
      <w:bookmarkStart w:id="194" w:name="_Toc473699984"/>
      <w:r w:rsidRPr="0016115F">
        <w:rPr>
          <w:lang w:val="en-US"/>
        </w:rPr>
        <w:t xml:space="preserve">Messages for </w:t>
      </w:r>
      <w:bookmarkEnd w:id="191"/>
      <w:bookmarkEnd w:id="192"/>
      <w:bookmarkEnd w:id="193"/>
      <w:r w:rsidR="006D4835" w:rsidRPr="0016115F">
        <w:rPr>
          <w:lang w:val="en-US"/>
        </w:rPr>
        <w:t>Operator’s Console</w:t>
      </w:r>
      <w:bookmarkEnd w:id="194"/>
    </w:p>
    <w:p w:rsidR="00C01B1F" w:rsidRPr="0016115F" w:rsidRDefault="00C01B1F" w:rsidP="00451660">
      <w:pPr>
        <w:pStyle w:val="Body"/>
        <w:rPr>
          <w:noProof w:val="0"/>
        </w:rPr>
      </w:pPr>
      <w:r w:rsidRPr="0016115F">
        <w:rPr>
          <w:noProof w:val="0"/>
        </w:rPr>
        <w:t xml:space="preserve">This table details the many messages the user may receive either in the log or as popup messages. </w:t>
      </w:r>
      <w:r w:rsidR="007052B9" w:rsidRPr="0016115F">
        <w:rPr>
          <w:noProof w:val="0"/>
        </w:rPr>
        <w:t xml:space="preserve"> </w:t>
      </w:r>
      <w:r w:rsidRPr="0016115F">
        <w:rPr>
          <w:noProof w:val="0"/>
        </w:rPr>
        <w:t>These messages can be informational, warnings, or errors originating from the Operator’s Console or the CATALYST server.</w:t>
      </w:r>
    </w:p>
    <w:p w:rsidR="007052B9" w:rsidRPr="0016115F" w:rsidRDefault="007052B9" w:rsidP="007052B9">
      <w:pPr>
        <w:pStyle w:val="Body"/>
        <w:rPr>
          <w:noProof w:val="0"/>
        </w:rPr>
      </w:pPr>
    </w:p>
    <w:tbl>
      <w:tblPr>
        <w:tblW w:w="5000" w:type="pct"/>
        <w:jc w:val="center"/>
        <w:tblBorders>
          <w:top w:val="single" w:sz="4" w:space="0" w:color="000000"/>
          <w:left w:val="single" w:sz="4" w:space="0" w:color="000000"/>
          <w:bottom w:val="single" w:sz="4" w:space="0" w:color="000000"/>
          <w:right w:val="single" w:sz="4" w:space="0" w:color="000000"/>
          <w:insideH w:val="double" w:sz="4" w:space="0" w:color="auto"/>
          <w:insideV w:val="single" w:sz="4" w:space="0" w:color="000000"/>
        </w:tblBorders>
        <w:tblCellMar>
          <w:left w:w="115" w:type="dxa"/>
          <w:right w:w="115" w:type="dxa"/>
        </w:tblCellMar>
        <w:tblLook w:val="00A0" w:firstRow="1" w:lastRow="0" w:firstColumn="1" w:lastColumn="0" w:noHBand="0" w:noVBand="0"/>
      </w:tblPr>
      <w:tblGrid>
        <w:gridCol w:w="3962"/>
        <w:gridCol w:w="2814"/>
        <w:gridCol w:w="2814"/>
      </w:tblGrid>
      <w:tr w:rsidR="007052B9" w:rsidRPr="0016115F" w:rsidTr="007052B9">
        <w:trPr>
          <w:cantSplit/>
          <w:trHeight w:val="353"/>
          <w:tblHeader/>
          <w:jc w:val="center"/>
        </w:trPr>
        <w:tc>
          <w:tcPr>
            <w:tcW w:w="5000" w:type="pct"/>
            <w:gridSpan w:val="3"/>
            <w:tcBorders>
              <w:top w:val="nil"/>
              <w:left w:val="nil"/>
              <w:bottom w:val="single" w:sz="4" w:space="0" w:color="000000"/>
              <w:right w:val="nil"/>
            </w:tcBorders>
            <w:vAlign w:val="center"/>
          </w:tcPr>
          <w:p w:rsidR="007052B9" w:rsidRPr="0016115F" w:rsidRDefault="007052B9" w:rsidP="005C18BC">
            <w:pPr>
              <w:pStyle w:val="Body"/>
              <w:spacing w:before="360" w:after="200"/>
              <w:jc w:val="center"/>
              <w:rPr>
                <w:rFonts w:ascii="Helvetica" w:hAnsi="Helvetica" w:cs="Helvetica"/>
                <w:b/>
                <w:noProof w:val="0"/>
                <w:sz w:val="20"/>
                <w:szCs w:val="20"/>
              </w:rPr>
            </w:pPr>
            <w:bookmarkStart w:id="195" w:name="_Toc429651260"/>
            <w:r w:rsidRPr="0016115F">
              <w:rPr>
                <w:noProof w:val="0"/>
              </w:rPr>
              <w:t xml:space="preserve">Table </w:t>
            </w:r>
            <w:r w:rsidRPr="0016115F">
              <w:rPr>
                <w:noProof w:val="0"/>
              </w:rPr>
              <w:fldChar w:fldCharType="begin"/>
            </w:r>
            <w:r w:rsidRPr="0016115F">
              <w:rPr>
                <w:noProof w:val="0"/>
              </w:rPr>
              <w:instrText xml:space="preserve"> STYLEREF 7 \s </w:instrText>
            </w:r>
            <w:r w:rsidRPr="0016115F">
              <w:rPr>
                <w:noProof w:val="0"/>
              </w:rPr>
              <w:fldChar w:fldCharType="separate"/>
            </w:r>
            <w:r w:rsidRPr="0016115F">
              <w:rPr>
                <w:noProof w:val="0"/>
              </w:rPr>
              <w:t>B</w:t>
            </w:r>
            <w:r w:rsidRPr="0016115F">
              <w:rPr>
                <w:noProof w:val="0"/>
              </w:rPr>
              <w:fldChar w:fldCharType="end"/>
            </w:r>
            <w:r w:rsidRPr="0016115F">
              <w:rPr>
                <w:noProof w:val="0"/>
              </w:rPr>
              <w:noBreakHyphen/>
            </w:r>
            <w:r w:rsidRPr="0016115F">
              <w:rPr>
                <w:noProof w:val="0"/>
              </w:rPr>
              <w:fldChar w:fldCharType="begin"/>
            </w:r>
            <w:r w:rsidRPr="0016115F">
              <w:rPr>
                <w:noProof w:val="0"/>
              </w:rPr>
              <w:instrText xml:space="preserve"> SEQ AppTable \* ARABIC \s 7 </w:instrText>
            </w:r>
            <w:r w:rsidRPr="0016115F">
              <w:rPr>
                <w:noProof w:val="0"/>
              </w:rPr>
              <w:fldChar w:fldCharType="separate"/>
            </w:r>
            <w:r w:rsidRPr="0016115F">
              <w:rPr>
                <w:noProof w:val="0"/>
              </w:rPr>
              <w:t>1</w:t>
            </w:r>
            <w:r w:rsidRPr="0016115F">
              <w:rPr>
                <w:noProof w:val="0"/>
              </w:rPr>
              <w:fldChar w:fldCharType="end"/>
            </w:r>
            <w:r w:rsidRPr="0016115F">
              <w:rPr>
                <w:noProof w:val="0"/>
              </w:rPr>
              <w:t xml:space="preserve">.  </w:t>
            </w:r>
            <w:r w:rsidR="005C18BC" w:rsidRPr="0016115F">
              <w:rPr>
                <w:noProof w:val="0"/>
                <w:color w:val="auto"/>
              </w:rPr>
              <w:t>Operator’s Console Messages</w:t>
            </w:r>
            <w:bookmarkEnd w:id="195"/>
          </w:p>
        </w:tc>
      </w:tr>
      <w:tr w:rsidR="00572E2D" w:rsidRPr="0016115F" w:rsidTr="007052B9">
        <w:trPr>
          <w:cantSplit/>
          <w:trHeight w:val="353"/>
          <w:tblHeader/>
          <w:jc w:val="center"/>
        </w:trPr>
        <w:tc>
          <w:tcPr>
            <w:tcW w:w="2066" w:type="pct"/>
            <w:tcBorders>
              <w:top w:val="single" w:sz="4" w:space="0" w:color="000000"/>
              <w:bottom w:val="double" w:sz="4" w:space="0" w:color="auto"/>
            </w:tcBorders>
            <w:vAlign w:val="center"/>
          </w:tcPr>
          <w:p w:rsidR="00572E2D" w:rsidRPr="0016115F" w:rsidRDefault="00572E2D" w:rsidP="00B36F17">
            <w:pPr>
              <w:pStyle w:val="Body"/>
              <w:spacing w:before="40" w:after="40"/>
              <w:jc w:val="center"/>
              <w:rPr>
                <w:rFonts w:ascii="Helvetica" w:hAnsi="Helvetica" w:cs="Helvetica"/>
                <w:b/>
                <w:noProof w:val="0"/>
                <w:sz w:val="20"/>
                <w:szCs w:val="20"/>
              </w:rPr>
            </w:pPr>
            <w:r w:rsidRPr="0016115F">
              <w:rPr>
                <w:rFonts w:ascii="Helvetica" w:hAnsi="Helvetica" w:cs="Helvetica"/>
                <w:b/>
                <w:noProof w:val="0"/>
                <w:sz w:val="20"/>
                <w:szCs w:val="20"/>
              </w:rPr>
              <w:t>Message</w:t>
            </w:r>
            <w:r w:rsidR="00DA0DBA" w:rsidRPr="0016115F">
              <w:rPr>
                <w:rFonts w:ascii="Helvetica" w:hAnsi="Helvetica" w:cs="Helvetica"/>
                <w:b/>
                <w:noProof w:val="0"/>
                <w:sz w:val="20"/>
                <w:szCs w:val="20"/>
              </w:rPr>
              <w:t xml:space="preserve"> Keywords</w:t>
            </w:r>
          </w:p>
        </w:tc>
        <w:tc>
          <w:tcPr>
            <w:tcW w:w="1467" w:type="pct"/>
            <w:tcBorders>
              <w:top w:val="single" w:sz="4" w:space="0" w:color="000000"/>
              <w:bottom w:val="double" w:sz="4" w:space="0" w:color="auto"/>
            </w:tcBorders>
          </w:tcPr>
          <w:p w:rsidR="00572E2D" w:rsidRPr="0016115F" w:rsidRDefault="00572E2D" w:rsidP="00967FD8">
            <w:pPr>
              <w:pStyle w:val="Body"/>
              <w:spacing w:before="40" w:after="40"/>
              <w:jc w:val="center"/>
              <w:rPr>
                <w:rFonts w:ascii="Helvetica" w:hAnsi="Helvetica" w:cs="Helvetica"/>
                <w:b/>
                <w:noProof w:val="0"/>
                <w:sz w:val="20"/>
                <w:szCs w:val="20"/>
              </w:rPr>
            </w:pPr>
            <w:r w:rsidRPr="0016115F">
              <w:rPr>
                <w:rFonts w:ascii="Helvetica" w:hAnsi="Helvetica" w:cs="Helvetica"/>
                <w:b/>
                <w:noProof w:val="0"/>
                <w:sz w:val="20"/>
                <w:szCs w:val="20"/>
              </w:rPr>
              <w:t>Type</w:t>
            </w:r>
          </w:p>
        </w:tc>
        <w:tc>
          <w:tcPr>
            <w:tcW w:w="1467" w:type="pct"/>
            <w:tcBorders>
              <w:top w:val="single" w:sz="4" w:space="0" w:color="000000"/>
              <w:bottom w:val="double" w:sz="4" w:space="0" w:color="auto"/>
            </w:tcBorders>
            <w:vAlign w:val="center"/>
          </w:tcPr>
          <w:p w:rsidR="00572E2D" w:rsidRPr="0016115F" w:rsidRDefault="00572E2D" w:rsidP="00967FD8">
            <w:pPr>
              <w:pStyle w:val="Body"/>
              <w:spacing w:before="40" w:after="40"/>
              <w:jc w:val="center"/>
              <w:rPr>
                <w:rFonts w:ascii="Helvetica" w:hAnsi="Helvetica" w:cs="Helvetica"/>
                <w:b/>
                <w:noProof w:val="0"/>
                <w:sz w:val="20"/>
                <w:szCs w:val="20"/>
              </w:rPr>
            </w:pPr>
            <w:r w:rsidRPr="0016115F">
              <w:rPr>
                <w:rFonts w:ascii="Helvetica" w:hAnsi="Helvetica" w:cs="Helvetica"/>
                <w:b/>
                <w:noProof w:val="0"/>
                <w:sz w:val="20"/>
                <w:szCs w:val="20"/>
              </w:rPr>
              <w:t>Diagnosis</w:t>
            </w:r>
          </w:p>
        </w:tc>
      </w:tr>
      <w:tr w:rsidR="00572E2D" w:rsidRPr="0016115F" w:rsidTr="00D038EC">
        <w:trPr>
          <w:cantSplit/>
          <w:trHeight w:val="456"/>
          <w:jc w:val="center"/>
        </w:trPr>
        <w:tc>
          <w:tcPr>
            <w:tcW w:w="2066" w:type="pct"/>
            <w:tcBorders>
              <w:top w:val="double" w:sz="4" w:space="0" w:color="auto"/>
              <w:bottom w:val="single" w:sz="4" w:space="0" w:color="000000"/>
            </w:tcBorders>
          </w:tcPr>
          <w:p w:rsidR="00572E2D" w:rsidRPr="0016115F" w:rsidRDefault="00DA0DBA" w:rsidP="00967FD8">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SSLHandshakeException</w:t>
            </w:r>
          </w:p>
        </w:tc>
        <w:tc>
          <w:tcPr>
            <w:tcW w:w="1467" w:type="pct"/>
            <w:tcBorders>
              <w:top w:val="double" w:sz="4" w:space="0" w:color="auto"/>
              <w:bottom w:val="single" w:sz="4" w:space="0" w:color="000000"/>
            </w:tcBorders>
          </w:tcPr>
          <w:p w:rsidR="00572E2D" w:rsidRPr="0016115F" w:rsidRDefault="00D93565" w:rsidP="00967FD8">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Connection error</w:t>
            </w:r>
          </w:p>
        </w:tc>
        <w:tc>
          <w:tcPr>
            <w:tcW w:w="1467" w:type="pct"/>
            <w:tcBorders>
              <w:top w:val="double" w:sz="4" w:space="0" w:color="auto"/>
              <w:bottom w:val="single" w:sz="4" w:space="0" w:color="000000"/>
            </w:tcBorders>
          </w:tcPr>
          <w:p w:rsidR="00572E2D" w:rsidRPr="0016115F" w:rsidRDefault="00DA0DBA" w:rsidP="00967FD8">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Check that the server is running (the master, xmlrpc and user  CATALYST Server processes are running) and that your network is connected properly (or VPN if remote). Then retry to connect.</w:t>
            </w:r>
          </w:p>
        </w:tc>
      </w:tr>
      <w:tr w:rsidR="00DA0DBA" w:rsidRPr="0016115F" w:rsidTr="00D038EC">
        <w:trPr>
          <w:cantSplit/>
          <w:trHeight w:val="456"/>
          <w:jc w:val="center"/>
        </w:trPr>
        <w:tc>
          <w:tcPr>
            <w:tcW w:w="2066" w:type="pct"/>
            <w:tcBorders>
              <w:top w:val="single" w:sz="4" w:space="0" w:color="000000"/>
              <w:bottom w:val="single" w:sz="4" w:space="0" w:color="000000"/>
            </w:tcBorders>
          </w:tcPr>
          <w:p w:rsidR="00DA0DBA" w:rsidRPr="0016115F" w:rsidRDefault="00DA0DBA" w:rsidP="00967FD8">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INVALID_UUID_ERROR – the submitted token was invalid</w:t>
            </w:r>
          </w:p>
        </w:tc>
        <w:tc>
          <w:tcPr>
            <w:tcW w:w="1467" w:type="pct"/>
            <w:tcBorders>
              <w:top w:val="single" w:sz="4" w:space="0" w:color="000000"/>
              <w:bottom w:val="single" w:sz="4" w:space="0" w:color="000000"/>
            </w:tcBorders>
          </w:tcPr>
          <w:p w:rsidR="00DA0DBA" w:rsidRPr="0016115F" w:rsidRDefault="00D93565" w:rsidP="00967FD8">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A</w:t>
            </w:r>
            <w:r w:rsidR="00DA0DBA" w:rsidRPr="0016115F">
              <w:rPr>
                <w:rFonts w:ascii="Helvetica" w:hAnsi="Helvetica" w:cs="Helvetica"/>
                <w:noProof w:val="0"/>
                <w:sz w:val="20"/>
                <w:szCs w:val="20"/>
              </w:rPr>
              <w:t>uthentication timeout error</w:t>
            </w:r>
          </w:p>
        </w:tc>
        <w:tc>
          <w:tcPr>
            <w:tcW w:w="1467" w:type="pct"/>
            <w:tcBorders>
              <w:top w:val="single" w:sz="4" w:space="0" w:color="000000"/>
              <w:bottom w:val="single" w:sz="4" w:space="0" w:color="000000"/>
            </w:tcBorders>
          </w:tcPr>
          <w:p w:rsidR="00DA0DBA" w:rsidRPr="0016115F" w:rsidRDefault="00DA0DBA" w:rsidP="00967FD8">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The session with the CATALYST Server has timed out. Login to the server again.</w:t>
            </w:r>
          </w:p>
        </w:tc>
      </w:tr>
      <w:tr w:rsidR="00DA0DBA" w:rsidRPr="0016115F" w:rsidTr="00D038EC">
        <w:trPr>
          <w:cantSplit/>
          <w:trHeight w:val="456"/>
          <w:jc w:val="center"/>
        </w:trPr>
        <w:tc>
          <w:tcPr>
            <w:tcW w:w="2066" w:type="pct"/>
            <w:tcBorders>
              <w:top w:val="single" w:sz="4" w:space="0" w:color="000000"/>
              <w:bottom w:val="single" w:sz="4" w:space="0" w:color="000000"/>
            </w:tcBorders>
          </w:tcPr>
          <w:p w:rsidR="00DA0DBA" w:rsidRPr="0016115F" w:rsidRDefault="00DA0DBA" w:rsidP="00967FD8">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NullPointerException</w:t>
            </w:r>
          </w:p>
        </w:tc>
        <w:tc>
          <w:tcPr>
            <w:tcW w:w="1467" w:type="pct"/>
            <w:tcBorders>
              <w:top w:val="single" w:sz="4" w:space="0" w:color="000000"/>
              <w:bottom w:val="single" w:sz="4" w:space="0" w:color="000000"/>
            </w:tcBorders>
          </w:tcPr>
          <w:p w:rsidR="00DA0DBA" w:rsidRPr="0016115F" w:rsidRDefault="00D93565" w:rsidP="00967FD8">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Coding error</w:t>
            </w:r>
          </w:p>
        </w:tc>
        <w:tc>
          <w:tcPr>
            <w:tcW w:w="1467" w:type="pct"/>
            <w:tcBorders>
              <w:top w:val="single" w:sz="4" w:space="0" w:color="000000"/>
              <w:bottom w:val="single" w:sz="4" w:space="0" w:color="000000"/>
            </w:tcBorders>
          </w:tcPr>
          <w:p w:rsidR="00DA0DBA" w:rsidRPr="0016115F" w:rsidRDefault="00DA0DBA" w:rsidP="00967FD8">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Send the client.log file to the Operator’s Console development team.</w:t>
            </w:r>
          </w:p>
        </w:tc>
      </w:tr>
      <w:tr w:rsidR="00DA0DBA" w:rsidRPr="0016115F" w:rsidTr="00D038EC">
        <w:trPr>
          <w:cantSplit/>
          <w:trHeight w:val="456"/>
          <w:jc w:val="center"/>
        </w:trPr>
        <w:tc>
          <w:tcPr>
            <w:tcW w:w="2066" w:type="pct"/>
            <w:tcBorders>
              <w:top w:val="single" w:sz="4" w:space="0" w:color="000000"/>
              <w:bottom w:val="single" w:sz="4" w:space="0" w:color="000000"/>
            </w:tcBorders>
          </w:tcPr>
          <w:p w:rsidR="00DA0DBA" w:rsidRPr="0016115F" w:rsidRDefault="00DA0DBA" w:rsidP="00967FD8">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NON_EXISTENT_METHOD - Method lookup error</w:t>
            </w:r>
          </w:p>
        </w:tc>
        <w:tc>
          <w:tcPr>
            <w:tcW w:w="1467" w:type="pct"/>
            <w:tcBorders>
              <w:top w:val="single" w:sz="4" w:space="0" w:color="000000"/>
              <w:bottom w:val="single" w:sz="4" w:space="0" w:color="000000"/>
            </w:tcBorders>
          </w:tcPr>
          <w:p w:rsidR="00DA0DBA" w:rsidRPr="0016115F" w:rsidRDefault="00DA0DBA" w:rsidP="00967FD8">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Server Request error</w:t>
            </w:r>
          </w:p>
        </w:tc>
        <w:tc>
          <w:tcPr>
            <w:tcW w:w="1467" w:type="pct"/>
            <w:tcBorders>
              <w:top w:val="single" w:sz="4" w:space="0" w:color="000000"/>
              <w:bottom w:val="single" w:sz="4" w:space="0" w:color="000000"/>
            </w:tcBorders>
          </w:tcPr>
          <w:p w:rsidR="00DA0DBA" w:rsidRPr="0016115F" w:rsidRDefault="00D93565" w:rsidP="00967FD8">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This can be caused when the server and console versions are out of sync. Check that your operator’s console version matches the newest and that you are connected to the correct CATALYST server.</w:t>
            </w:r>
          </w:p>
        </w:tc>
      </w:tr>
      <w:tr w:rsidR="00D93565" w:rsidRPr="0016115F" w:rsidTr="00D038EC">
        <w:trPr>
          <w:cantSplit/>
          <w:trHeight w:val="456"/>
          <w:jc w:val="center"/>
        </w:trPr>
        <w:tc>
          <w:tcPr>
            <w:tcW w:w="2066" w:type="pct"/>
            <w:tcBorders>
              <w:top w:val="single" w:sz="4" w:space="0" w:color="000000"/>
              <w:bottom w:val="single" w:sz="4" w:space="0" w:color="000000"/>
            </w:tcBorders>
          </w:tcPr>
          <w:p w:rsidR="00D93565" w:rsidRPr="0016115F" w:rsidRDefault="00D93565" w:rsidP="00967FD8">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XMLRpcClientException – failure writing request</w:t>
            </w:r>
          </w:p>
        </w:tc>
        <w:tc>
          <w:tcPr>
            <w:tcW w:w="1467" w:type="pct"/>
            <w:tcBorders>
              <w:top w:val="single" w:sz="4" w:space="0" w:color="000000"/>
              <w:bottom w:val="single" w:sz="4" w:space="0" w:color="000000"/>
            </w:tcBorders>
          </w:tcPr>
          <w:p w:rsidR="00D93565" w:rsidRPr="0016115F" w:rsidRDefault="00D93565"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error attempting to send a request to the CATALYST server</w:t>
            </w:r>
          </w:p>
        </w:tc>
        <w:tc>
          <w:tcPr>
            <w:tcW w:w="1467" w:type="pct"/>
            <w:tcBorders>
              <w:top w:val="single" w:sz="4" w:space="0" w:color="000000"/>
              <w:bottom w:val="single" w:sz="4" w:space="0" w:color="000000"/>
            </w:tcBorders>
          </w:tcPr>
          <w:p w:rsidR="00D93565" w:rsidRPr="0016115F" w:rsidRDefault="00D93565" w:rsidP="00967FD8">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Send the client.log file to the Operator’s Console development team.</w:t>
            </w:r>
          </w:p>
        </w:tc>
      </w:tr>
      <w:tr w:rsidR="00D93565" w:rsidRPr="0016115F" w:rsidTr="00D038EC">
        <w:trPr>
          <w:cantSplit/>
          <w:trHeight w:val="456"/>
          <w:jc w:val="center"/>
        </w:trPr>
        <w:tc>
          <w:tcPr>
            <w:tcW w:w="2066" w:type="pct"/>
            <w:tcBorders>
              <w:top w:val="single" w:sz="4" w:space="0" w:color="000000"/>
              <w:bottom w:val="single" w:sz="4" w:space="0" w:color="000000"/>
            </w:tcBorders>
          </w:tcPr>
          <w:p w:rsidR="00D93565" w:rsidRPr="0016115F" w:rsidRDefault="00D93565" w:rsidP="00967FD8">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Lost connection to server, please reconnect.</w:t>
            </w:r>
          </w:p>
        </w:tc>
        <w:tc>
          <w:tcPr>
            <w:tcW w:w="1467" w:type="pct"/>
            <w:tcBorders>
              <w:top w:val="single" w:sz="4" w:space="0" w:color="000000"/>
              <w:bottom w:val="single" w:sz="4" w:space="0" w:color="000000"/>
            </w:tcBorders>
          </w:tcPr>
          <w:p w:rsidR="00D93565" w:rsidRPr="0016115F" w:rsidRDefault="00D93565"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Connection error</w:t>
            </w:r>
          </w:p>
        </w:tc>
        <w:tc>
          <w:tcPr>
            <w:tcW w:w="1467" w:type="pct"/>
            <w:tcBorders>
              <w:top w:val="single" w:sz="4" w:space="0" w:color="000000"/>
              <w:bottom w:val="single" w:sz="4" w:space="0" w:color="000000"/>
            </w:tcBorders>
          </w:tcPr>
          <w:p w:rsidR="00D93565" w:rsidRPr="0016115F" w:rsidRDefault="00D93565" w:rsidP="00967FD8">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The server may have gone offline or network connection may have been lost (or VPN connection if remote). Check that the server is online and relogin into the server.</w:t>
            </w:r>
          </w:p>
        </w:tc>
      </w:tr>
      <w:tr w:rsidR="00D93565" w:rsidRPr="0016115F" w:rsidTr="00D038EC">
        <w:trPr>
          <w:cantSplit/>
          <w:trHeight w:val="456"/>
          <w:jc w:val="center"/>
        </w:trPr>
        <w:tc>
          <w:tcPr>
            <w:tcW w:w="2066" w:type="pct"/>
            <w:tcBorders>
              <w:top w:val="single" w:sz="4" w:space="0" w:color="000000"/>
              <w:bottom w:val="single" w:sz="4" w:space="0" w:color="000000"/>
            </w:tcBorders>
          </w:tcPr>
          <w:p w:rsidR="00D93565" w:rsidRPr="0016115F" w:rsidRDefault="00D93565" w:rsidP="00967FD8">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Code 4</w:t>
            </w:r>
          </w:p>
        </w:tc>
        <w:tc>
          <w:tcPr>
            <w:tcW w:w="1467" w:type="pct"/>
            <w:tcBorders>
              <w:top w:val="single" w:sz="4" w:space="0" w:color="000000"/>
              <w:bottom w:val="single" w:sz="4" w:space="0" w:color="000000"/>
            </w:tcBorders>
          </w:tcPr>
          <w:p w:rsidR="00D93565" w:rsidRPr="0016115F" w:rsidRDefault="00D93565"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Invalid Arguments error</w:t>
            </w:r>
          </w:p>
        </w:tc>
        <w:tc>
          <w:tcPr>
            <w:tcW w:w="1467" w:type="pct"/>
            <w:tcBorders>
              <w:top w:val="single" w:sz="4" w:space="0" w:color="000000"/>
              <w:bottom w:val="single" w:sz="4" w:space="0" w:color="000000"/>
            </w:tcBorders>
          </w:tcPr>
          <w:p w:rsidR="00D93565" w:rsidRPr="0016115F" w:rsidRDefault="00D93565" w:rsidP="00967FD8">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Send the client.log to the Operator’s Console development team.</w:t>
            </w:r>
          </w:p>
        </w:tc>
      </w:tr>
      <w:tr w:rsidR="00D93565" w:rsidRPr="0016115F" w:rsidTr="00D038EC">
        <w:trPr>
          <w:cantSplit/>
          <w:trHeight w:val="456"/>
          <w:jc w:val="center"/>
        </w:trPr>
        <w:tc>
          <w:tcPr>
            <w:tcW w:w="2066" w:type="pct"/>
            <w:tcBorders>
              <w:top w:val="single" w:sz="4" w:space="0" w:color="000000"/>
              <w:bottom w:val="single" w:sz="4" w:space="0" w:color="000000"/>
            </w:tcBorders>
          </w:tcPr>
          <w:p w:rsidR="00D93565" w:rsidRPr="0016115F" w:rsidRDefault="00D93565"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Code 5</w:t>
            </w:r>
          </w:p>
        </w:tc>
        <w:tc>
          <w:tcPr>
            <w:tcW w:w="1467" w:type="pct"/>
            <w:tcBorders>
              <w:top w:val="single" w:sz="4" w:space="0" w:color="000000"/>
              <w:bottom w:val="single" w:sz="4" w:space="0" w:color="000000"/>
            </w:tcBorders>
          </w:tcPr>
          <w:p w:rsidR="00D93565" w:rsidRPr="0016115F" w:rsidRDefault="00D93565"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Authentication timeout error</w:t>
            </w:r>
          </w:p>
        </w:tc>
        <w:tc>
          <w:tcPr>
            <w:tcW w:w="1467" w:type="pct"/>
            <w:tcBorders>
              <w:top w:val="single" w:sz="4" w:space="0" w:color="000000"/>
              <w:bottom w:val="single" w:sz="4" w:space="0" w:color="000000"/>
            </w:tcBorders>
          </w:tcPr>
          <w:p w:rsidR="00D93565" w:rsidRPr="0016115F" w:rsidRDefault="00D93565"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The session with the CATALYST Server has timed out. Login to the server again.</w:t>
            </w:r>
          </w:p>
        </w:tc>
      </w:tr>
      <w:tr w:rsidR="00D93565" w:rsidRPr="0016115F" w:rsidTr="00D038EC">
        <w:trPr>
          <w:cantSplit/>
          <w:trHeight w:val="456"/>
          <w:jc w:val="center"/>
        </w:trPr>
        <w:tc>
          <w:tcPr>
            <w:tcW w:w="2066" w:type="pct"/>
            <w:tcBorders>
              <w:top w:val="single" w:sz="4" w:space="0" w:color="000000"/>
              <w:bottom w:val="single" w:sz="4" w:space="0" w:color="000000"/>
            </w:tcBorders>
          </w:tcPr>
          <w:p w:rsidR="00D93565" w:rsidRPr="0016115F" w:rsidRDefault="00D93565"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lastRenderedPageBreak/>
              <w:t>Code 7</w:t>
            </w:r>
          </w:p>
        </w:tc>
        <w:tc>
          <w:tcPr>
            <w:tcW w:w="1467" w:type="pct"/>
            <w:tcBorders>
              <w:top w:val="single" w:sz="4" w:space="0" w:color="000000"/>
              <w:bottom w:val="single" w:sz="4" w:space="0" w:color="000000"/>
            </w:tcBorders>
          </w:tcPr>
          <w:p w:rsidR="00D93565" w:rsidRPr="0016115F" w:rsidRDefault="008654E2"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Invalid Privileges</w:t>
            </w:r>
          </w:p>
        </w:tc>
        <w:tc>
          <w:tcPr>
            <w:tcW w:w="1467" w:type="pct"/>
            <w:tcBorders>
              <w:top w:val="single" w:sz="4" w:space="0" w:color="000000"/>
              <w:bottom w:val="single" w:sz="4" w:space="0" w:color="000000"/>
            </w:tcBorders>
          </w:tcPr>
          <w:p w:rsidR="00D93565" w:rsidRPr="0016115F" w:rsidRDefault="008654E2"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 xml:space="preserve">The user does not have the </w:t>
            </w:r>
            <w:r w:rsidR="00EB0CFA" w:rsidRPr="0016115F">
              <w:rPr>
                <w:rFonts w:ascii="Helvetica" w:hAnsi="Helvetica" w:cs="Helvetica"/>
                <w:noProof w:val="0"/>
                <w:sz w:val="20"/>
                <w:szCs w:val="20"/>
              </w:rPr>
              <w:t>privile</w:t>
            </w:r>
            <w:r w:rsidRPr="0016115F">
              <w:rPr>
                <w:rFonts w:ascii="Helvetica" w:hAnsi="Helvetica" w:cs="Helvetica"/>
                <w:noProof w:val="0"/>
                <w:sz w:val="20"/>
                <w:szCs w:val="20"/>
              </w:rPr>
              <w:t>ges needed to perform the request. Update the Access Control List for this user (see the CATALYST Server Operator’s Manual)</w:t>
            </w:r>
          </w:p>
        </w:tc>
      </w:tr>
      <w:tr w:rsidR="00D93565" w:rsidRPr="0016115F" w:rsidTr="00D038EC">
        <w:trPr>
          <w:cantSplit/>
          <w:trHeight w:val="456"/>
          <w:jc w:val="center"/>
        </w:trPr>
        <w:tc>
          <w:tcPr>
            <w:tcW w:w="2066" w:type="pct"/>
            <w:tcBorders>
              <w:top w:val="single" w:sz="4" w:space="0" w:color="000000"/>
              <w:bottom w:val="single" w:sz="4" w:space="0" w:color="000000"/>
            </w:tcBorders>
          </w:tcPr>
          <w:p w:rsidR="00D93565" w:rsidRPr="0016115F" w:rsidRDefault="008654E2"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Code 8</w:t>
            </w:r>
          </w:p>
        </w:tc>
        <w:tc>
          <w:tcPr>
            <w:tcW w:w="1467" w:type="pct"/>
            <w:tcBorders>
              <w:top w:val="single" w:sz="4" w:space="0" w:color="000000"/>
              <w:bottom w:val="single" w:sz="4" w:space="0" w:color="000000"/>
            </w:tcBorders>
          </w:tcPr>
          <w:p w:rsidR="00D93565" w:rsidRPr="0016115F" w:rsidRDefault="008654E2"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The Cluster is not ready to process jobs</w:t>
            </w:r>
          </w:p>
        </w:tc>
        <w:tc>
          <w:tcPr>
            <w:tcW w:w="1467" w:type="pct"/>
            <w:tcBorders>
              <w:top w:val="single" w:sz="4" w:space="0" w:color="000000"/>
              <w:bottom w:val="single" w:sz="4" w:space="0" w:color="000000"/>
            </w:tcBorders>
          </w:tcPr>
          <w:p w:rsidR="00D93565" w:rsidRPr="0016115F" w:rsidRDefault="008654E2" w:rsidP="00D457E1">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 xml:space="preserve">Check </w:t>
            </w:r>
            <w:r w:rsidR="00D457E1" w:rsidRPr="0016115F">
              <w:rPr>
                <w:rFonts w:ascii="Helvetica" w:hAnsi="Helvetica" w:cs="Helvetica"/>
                <w:noProof w:val="0"/>
                <w:sz w:val="20"/>
                <w:szCs w:val="20"/>
              </w:rPr>
              <w:t>the blade list for the status of the cluster</w:t>
            </w:r>
            <w:r w:rsidRPr="0016115F">
              <w:rPr>
                <w:rFonts w:ascii="Helvetica" w:hAnsi="Helvetica" w:cs="Helvetica"/>
                <w:noProof w:val="0"/>
                <w:sz w:val="20"/>
                <w:szCs w:val="20"/>
              </w:rPr>
              <w:t>. If there is not enough blades online this can happen. Enable blades as they become available after going down to prevent this scenario.</w:t>
            </w:r>
          </w:p>
        </w:tc>
      </w:tr>
      <w:tr w:rsidR="00D93565" w:rsidRPr="0016115F" w:rsidTr="00D038EC">
        <w:trPr>
          <w:cantSplit/>
          <w:trHeight w:val="456"/>
          <w:jc w:val="center"/>
        </w:trPr>
        <w:tc>
          <w:tcPr>
            <w:tcW w:w="2066" w:type="pct"/>
            <w:tcBorders>
              <w:top w:val="single" w:sz="4" w:space="0" w:color="000000"/>
              <w:bottom w:val="single" w:sz="4" w:space="0" w:color="000000"/>
            </w:tcBorders>
          </w:tcPr>
          <w:p w:rsidR="00D93565" w:rsidRPr="0016115F" w:rsidRDefault="008654E2"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Code 9</w:t>
            </w:r>
          </w:p>
        </w:tc>
        <w:tc>
          <w:tcPr>
            <w:tcW w:w="1467" w:type="pct"/>
            <w:tcBorders>
              <w:top w:val="single" w:sz="4" w:space="0" w:color="000000"/>
              <w:bottom w:val="single" w:sz="4" w:space="0" w:color="000000"/>
            </w:tcBorders>
          </w:tcPr>
          <w:p w:rsidR="00D93565" w:rsidRPr="0016115F" w:rsidRDefault="00D457E1"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Completed Unsuccessful</w:t>
            </w:r>
            <w:r w:rsidR="009D5D30" w:rsidRPr="0016115F">
              <w:rPr>
                <w:rFonts w:ascii="Helvetica" w:hAnsi="Helvetica" w:cs="Helvetica"/>
                <w:noProof w:val="0"/>
                <w:sz w:val="20"/>
                <w:szCs w:val="20"/>
              </w:rPr>
              <w:t>l</w:t>
            </w:r>
            <w:r w:rsidRPr="0016115F">
              <w:rPr>
                <w:rFonts w:ascii="Helvetica" w:hAnsi="Helvetica" w:cs="Helvetica"/>
                <w:noProof w:val="0"/>
                <w:sz w:val="20"/>
                <w:szCs w:val="20"/>
              </w:rPr>
              <w:t>y – general server error</w:t>
            </w:r>
          </w:p>
        </w:tc>
        <w:tc>
          <w:tcPr>
            <w:tcW w:w="1467" w:type="pct"/>
            <w:tcBorders>
              <w:top w:val="single" w:sz="4" w:space="0" w:color="000000"/>
              <w:bottom w:val="single" w:sz="4" w:space="0" w:color="000000"/>
            </w:tcBorders>
          </w:tcPr>
          <w:p w:rsidR="00D93565" w:rsidRPr="0016115F" w:rsidRDefault="00D457E1"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 xml:space="preserve">If the message returned from the server </w:t>
            </w:r>
            <w:r w:rsidR="001642A5" w:rsidRPr="0016115F">
              <w:rPr>
                <w:rFonts w:ascii="Helvetica" w:hAnsi="Helvetica" w:cs="Helvetica"/>
                <w:noProof w:val="0"/>
                <w:sz w:val="20"/>
                <w:szCs w:val="20"/>
              </w:rPr>
              <w:t>is not apparent enough, contact the CATALYST development team for more information.</w:t>
            </w:r>
          </w:p>
        </w:tc>
      </w:tr>
      <w:tr w:rsidR="00D93565" w:rsidRPr="0016115F" w:rsidTr="00D038EC">
        <w:trPr>
          <w:cantSplit/>
          <w:trHeight w:val="456"/>
          <w:jc w:val="center"/>
        </w:trPr>
        <w:tc>
          <w:tcPr>
            <w:tcW w:w="2066" w:type="pct"/>
            <w:tcBorders>
              <w:top w:val="single" w:sz="4" w:space="0" w:color="000000"/>
              <w:bottom w:val="single" w:sz="4" w:space="0" w:color="000000"/>
            </w:tcBorders>
          </w:tcPr>
          <w:p w:rsidR="00D93565" w:rsidRPr="0016115F" w:rsidRDefault="008654E2"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Code 12</w:t>
            </w:r>
          </w:p>
        </w:tc>
        <w:tc>
          <w:tcPr>
            <w:tcW w:w="1467" w:type="pct"/>
            <w:tcBorders>
              <w:top w:val="single" w:sz="4" w:space="0" w:color="000000"/>
              <w:bottom w:val="single" w:sz="4" w:space="0" w:color="000000"/>
            </w:tcBorders>
          </w:tcPr>
          <w:p w:rsidR="00D93565" w:rsidRPr="0016115F" w:rsidRDefault="001642A5"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PR no longer in the CATALYST server</w:t>
            </w:r>
          </w:p>
        </w:tc>
        <w:tc>
          <w:tcPr>
            <w:tcW w:w="1467" w:type="pct"/>
            <w:tcBorders>
              <w:top w:val="single" w:sz="4" w:space="0" w:color="000000"/>
              <w:bottom w:val="single" w:sz="4" w:space="0" w:color="000000"/>
            </w:tcBorders>
          </w:tcPr>
          <w:p w:rsidR="00D93565" w:rsidRPr="0016115F" w:rsidRDefault="001642A5"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This can happen if a PR was closed or deleted in CATALYST and removed by another user. The PR list should update momentarily with the correct list of PRs.</w:t>
            </w:r>
          </w:p>
        </w:tc>
      </w:tr>
      <w:tr w:rsidR="00D93565" w:rsidRPr="0016115F" w:rsidTr="00D038EC">
        <w:trPr>
          <w:cantSplit/>
          <w:trHeight w:val="456"/>
          <w:jc w:val="center"/>
        </w:trPr>
        <w:tc>
          <w:tcPr>
            <w:tcW w:w="2066" w:type="pct"/>
            <w:tcBorders>
              <w:top w:val="single" w:sz="4" w:space="0" w:color="000000"/>
              <w:bottom w:val="single" w:sz="4" w:space="0" w:color="000000"/>
            </w:tcBorders>
          </w:tcPr>
          <w:p w:rsidR="00D93565" w:rsidRPr="0016115F" w:rsidRDefault="008654E2"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Code 15</w:t>
            </w:r>
          </w:p>
        </w:tc>
        <w:tc>
          <w:tcPr>
            <w:tcW w:w="1467" w:type="pct"/>
            <w:tcBorders>
              <w:top w:val="single" w:sz="4" w:space="0" w:color="000000"/>
              <w:bottom w:val="single" w:sz="4" w:space="0" w:color="000000"/>
            </w:tcBorders>
          </w:tcPr>
          <w:p w:rsidR="00D93565" w:rsidRPr="0016115F" w:rsidRDefault="001642A5"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CATALYST Server internal timeout</w:t>
            </w:r>
          </w:p>
        </w:tc>
        <w:tc>
          <w:tcPr>
            <w:tcW w:w="1467" w:type="pct"/>
            <w:tcBorders>
              <w:top w:val="single" w:sz="4" w:space="0" w:color="000000"/>
              <w:bottom w:val="single" w:sz="4" w:space="0" w:color="000000"/>
            </w:tcBorders>
          </w:tcPr>
          <w:p w:rsidR="00D93565" w:rsidRPr="0016115F" w:rsidRDefault="001642A5"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The server took too long for one of its processes to respond. Check that the expected server processes are online in the Server Status window. CATALYST Server -&gt; Server Status in the menu. Contact the CATALYST development team for any questions.</w:t>
            </w:r>
          </w:p>
        </w:tc>
      </w:tr>
      <w:tr w:rsidR="00D93565" w:rsidRPr="0016115F" w:rsidTr="00D038EC">
        <w:trPr>
          <w:cantSplit/>
          <w:trHeight w:val="456"/>
          <w:jc w:val="center"/>
        </w:trPr>
        <w:tc>
          <w:tcPr>
            <w:tcW w:w="2066" w:type="pct"/>
            <w:tcBorders>
              <w:top w:val="single" w:sz="4" w:space="0" w:color="000000"/>
              <w:bottom w:val="single" w:sz="4" w:space="0" w:color="000000"/>
            </w:tcBorders>
          </w:tcPr>
          <w:p w:rsidR="00D93565" w:rsidRPr="0016115F" w:rsidRDefault="008654E2"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Code 17</w:t>
            </w:r>
          </w:p>
        </w:tc>
        <w:tc>
          <w:tcPr>
            <w:tcW w:w="1467" w:type="pct"/>
            <w:tcBorders>
              <w:top w:val="single" w:sz="4" w:space="0" w:color="000000"/>
              <w:bottom w:val="single" w:sz="4" w:space="0" w:color="000000"/>
            </w:tcBorders>
          </w:tcPr>
          <w:p w:rsidR="00D93565" w:rsidRPr="0016115F" w:rsidRDefault="001642A5"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U</w:t>
            </w:r>
            <w:r w:rsidR="0016115F">
              <w:rPr>
                <w:rFonts w:ascii="Helvetica" w:hAnsi="Helvetica" w:cs="Helvetica"/>
                <w:noProof w:val="0"/>
                <w:sz w:val="20"/>
                <w:szCs w:val="20"/>
              </w:rPr>
              <w:t>n</w:t>
            </w:r>
            <w:r w:rsidRPr="0016115F">
              <w:rPr>
                <w:rFonts w:ascii="Helvetica" w:hAnsi="Helvetica" w:cs="Helvetica"/>
                <w:noProof w:val="0"/>
                <w:sz w:val="20"/>
                <w:szCs w:val="20"/>
              </w:rPr>
              <w:t>known Error</w:t>
            </w:r>
          </w:p>
        </w:tc>
        <w:tc>
          <w:tcPr>
            <w:tcW w:w="1467" w:type="pct"/>
            <w:tcBorders>
              <w:top w:val="single" w:sz="4" w:space="0" w:color="000000"/>
              <w:bottom w:val="single" w:sz="4" w:space="0" w:color="000000"/>
            </w:tcBorders>
          </w:tcPr>
          <w:p w:rsidR="00D93565" w:rsidRPr="0016115F" w:rsidRDefault="001642A5"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Contact the CATALYST development team with details about the error.</w:t>
            </w:r>
          </w:p>
        </w:tc>
      </w:tr>
      <w:tr w:rsidR="00D93565" w:rsidRPr="0016115F" w:rsidTr="00D038EC">
        <w:trPr>
          <w:cantSplit/>
          <w:trHeight w:val="456"/>
          <w:jc w:val="center"/>
        </w:trPr>
        <w:tc>
          <w:tcPr>
            <w:tcW w:w="2066" w:type="pct"/>
            <w:tcBorders>
              <w:top w:val="single" w:sz="4" w:space="0" w:color="000000"/>
              <w:bottom w:val="single" w:sz="4" w:space="0" w:color="000000"/>
            </w:tcBorders>
          </w:tcPr>
          <w:p w:rsidR="00D93565" w:rsidRPr="0016115F" w:rsidRDefault="008654E2"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Code 18</w:t>
            </w:r>
          </w:p>
        </w:tc>
        <w:tc>
          <w:tcPr>
            <w:tcW w:w="1467" w:type="pct"/>
            <w:tcBorders>
              <w:top w:val="single" w:sz="4" w:space="0" w:color="000000"/>
              <w:bottom w:val="single" w:sz="4" w:space="0" w:color="000000"/>
            </w:tcBorders>
          </w:tcPr>
          <w:p w:rsidR="00D93565" w:rsidRPr="0016115F" w:rsidRDefault="0016115F" w:rsidP="009D5D30">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Nonexistent</w:t>
            </w:r>
            <w:r w:rsidR="001642A5" w:rsidRPr="0016115F">
              <w:rPr>
                <w:rFonts w:ascii="Helvetica" w:hAnsi="Helvetica" w:cs="Helvetica"/>
                <w:noProof w:val="0"/>
                <w:sz w:val="20"/>
                <w:szCs w:val="20"/>
              </w:rPr>
              <w:t xml:space="preserve"> object error</w:t>
            </w:r>
          </w:p>
        </w:tc>
        <w:tc>
          <w:tcPr>
            <w:tcW w:w="1467" w:type="pct"/>
            <w:tcBorders>
              <w:top w:val="single" w:sz="4" w:space="0" w:color="000000"/>
              <w:bottom w:val="single" w:sz="4" w:space="0" w:color="000000"/>
            </w:tcBorders>
          </w:tcPr>
          <w:p w:rsidR="00D93565" w:rsidRPr="0016115F" w:rsidRDefault="001642A5"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The item you were requesting no longer exists in the CATALYST server. This can happen when another user removes a PR or if the job log files do not exist yet or have been removed. No action necessary.</w:t>
            </w:r>
          </w:p>
        </w:tc>
      </w:tr>
      <w:tr w:rsidR="008654E2" w:rsidRPr="0016115F" w:rsidTr="00D038EC">
        <w:trPr>
          <w:cantSplit/>
          <w:trHeight w:val="456"/>
          <w:jc w:val="center"/>
        </w:trPr>
        <w:tc>
          <w:tcPr>
            <w:tcW w:w="2066" w:type="pct"/>
            <w:tcBorders>
              <w:top w:val="single" w:sz="4" w:space="0" w:color="000000"/>
              <w:bottom w:val="single" w:sz="4" w:space="0" w:color="000000"/>
            </w:tcBorders>
          </w:tcPr>
          <w:p w:rsidR="008654E2" w:rsidRPr="0016115F" w:rsidRDefault="008654E2"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lastRenderedPageBreak/>
              <w:t>Code 21</w:t>
            </w:r>
          </w:p>
        </w:tc>
        <w:tc>
          <w:tcPr>
            <w:tcW w:w="1467" w:type="pct"/>
            <w:tcBorders>
              <w:top w:val="single" w:sz="4" w:space="0" w:color="000000"/>
              <w:bottom w:val="single" w:sz="4" w:space="0" w:color="000000"/>
            </w:tcBorders>
          </w:tcPr>
          <w:p w:rsidR="008654E2" w:rsidRPr="0016115F" w:rsidRDefault="001642A5"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PR Locked</w:t>
            </w:r>
          </w:p>
        </w:tc>
        <w:tc>
          <w:tcPr>
            <w:tcW w:w="1467" w:type="pct"/>
            <w:tcBorders>
              <w:top w:val="single" w:sz="4" w:space="0" w:color="000000"/>
              <w:bottom w:val="single" w:sz="4" w:space="0" w:color="000000"/>
            </w:tcBorders>
          </w:tcPr>
          <w:p w:rsidR="008654E2" w:rsidRPr="0016115F" w:rsidRDefault="001642A5"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 xml:space="preserve">This can happen when a user tries to perform an operation on a job while the PR is locked which prevents operations from being done on jobs for that PR. Another user may have locked the PR that has the proper </w:t>
            </w:r>
            <w:r w:rsidR="0016115F" w:rsidRPr="0016115F">
              <w:rPr>
                <w:rFonts w:ascii="Helvetica" w:hAnsi="Helvetica" w:cs="Helvetica"/>
                <w:noProof w:val="0"/>
                <w:sz w:val="20"/>
                <w:szCs w:val="20"/>
              </w:rPr>
              <w:t>privileges</w:t>
            </w:r>
            <w:r w:rsidRPr="0016115F">
              <w:rPr>
                <w:rFonts w:ascii="Helvetica" w:hAnsi="Helvetica" w:cs="Helvetica"/>
                <w:noProof w:val="0"/>
                <w:sz w:val="20"/>
                <w:szCs w:val="20"/>
              </w:rPr>
              <w:t>. No action necessary.</w:t>
            </w:r>
          </w:p>
        </w:tc>
      </w:tr>
      <w:tr w:rsidR="00D93565" w:rsidRPr="0016115F" w:rsidTr="00D038EC">
        <w:trPr>
          <w:cantSplit/>
          <w:trHeight w:val="456"/>
          <w:jc w:val="center"/>
        </w:trPr>
        <w:tc>
          <w:tcPr>
            <w:tcW w:w="2066" w:type="pct"/>
            <w:tcBorders>
              <w:top w:val="single" w:sz="4" w:space="0" w:color="000000"/>
              <w:bottom w:val="single" w:sz="4" w:space="0" w:color="000000"/>
            </w:tcBorders>
          </w:tcPr>
          <w:p w:rsidR="00D93565" w:rsidRPr="0016115F" w:rsidRDefault="008654E2"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Code 22</w:t>
            </w:r>
          </w:p>
        </w:tc>
        <w:tc>
          <w:tcPr>
            <w:tcW w:w="1467" w:type="pct"/>
            <w:tcBorders>
              <w:top w:val="single" w:sz="4" w:space="0" w:color="000000"/>
              <w:bottom w:val="single" w:sz="4" w:space="0" w:color="000000"/>
            </w:tcBorders>
          </w:tcPr>
          <w:p w:rsidR="00D93565" w:rsidRPr="0016115F" w:rsidRDefault="001642A5"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Server not initialized</w:t>
            </w:r>
          </w:p>
        </w:tc>
        <w:tc>
          <w:tcPr>
            <w:tcW w:w="1467" w:type="pct"/>
            <w:tcBorders>
              <w:top w:val="single" w:sz="4" w:space="0" w:color="000000"/>
              <w:bottom w:val="single" w:sz="4" w:space="0" w:color="000000"/>
            </w:tcBorders>
          </w:tcPr>
          <w:p w:rsidR="00D93565" w:rsidRPr="0016115F" w:rsidRDefault="001642A5" w:rsidP="00D93565">
            <w:pPr>
              <w:pStyle w:val="Body"/>
              <w:spacing w:before="40" w:after="40"/>
              <w:rPr>
                <w:rFonts w:ascii="Helvetica" w:hAnsi="Helvetica" w:cs="Helvetica"/>
                <w:noProof w:val="0"/>
                <w:sz w:val="20"/>
                <w:szCs w:val="20"/>
              </w:rPr>
            </w:pPr>
            <w:r w:rsidRPr="0016115F">
              <w:rPr>
                <w:rFonts w:ascii="Helvetica" w:hAnsi="Helvetica" w:cs="Helvetica"/>
                <w:noProof w:val="0"/>
                <w:sz w:val="20"/>
                <w:szCs w:val="20"/>
              </w:rPr>
              <w:t>The server is not yet ready to process jobs and is in read only mode. Have a privileged user tell the server to start processing (CATALYST -&gt; Start Processing). This can also occur when the kernel process has been restarted or gone offline due to an error. The CATALYST server defaults to “not ready to process” when the kernel process first starts.</w:t>
            </w:r>
          </w:p>
        </w:tc>
      </w:tr>
    </w:tbl>
    <w:p w:rsidR="00967FD8" w:rsidRPr="0016115F" w:rsidRDefault="00967FD8" w:rsidP="007052B9">
      <w:pPr>
        <w:pStyle w:val="Body"/>
        <w:rPr>
          <w:noProof w:val="0"/>
        </w:rPr>
      </w:pPr>
    </w:p>
    <w:sectPr w:rsidR="00967FD8" w:rsidRPr="0016115F" w:rsidSect="00967FD8">
      <w:headerReference w:type="default" r:id="rId87"/>
      <w:footerReference w:type="default" r:id="rId88"/>
      <w:type w:val="continuous"/>
      <w:pgSz w:w="12240" w:h="15840" w:code="1"/>
      <w:pgMar w:top="1440" w:right="1440" w:bottom="1440" w:left="1440" w:header="720" w:footer="720" w:gutter="0"/>
      <w:pgNumType w:start="1" w:chapStyle="7"/>
      <w:cols w:space="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B51" w:rsidRPr="00876867" w:rsidRDefault="00405B51" w:rsidP="00967FD8">
      <w:pPr>
        <w:spacing w:after="0" w:line="240" w:lineRule="auto"/>
      </w:pPr>
      <w:r w:rsidRPr="00876867">
        <w:separator/>
      </w:r>
    </w:p>
  </w:endnote>
  <w:endnote w:type="continuationSeparator" w:id="0">
    <w:p w:rsidR="00405B51" w:rsidRPr="00876867" w:rsidRDefault="00405B51" w:rsidP="00967FD8">
      <w:pPr>
        <w:spacing w:after="0" w:line="240" w:lineRule="auto"/>
      </w:pPr>
      <w:r w:rsidRPr="0087686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cho">
    <w:altName w:val="MS Mincho"/>
    <w:panose1 w:val="02020609040305080305"/>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6E" w:rsidRPr="000E17E7" w:rsidRDefault="001B256E" w:rsidP="00967FD8">
    <w:pPr>
      <w:pStyle w:val="Footer"/>
      <w:jc w:val="center"/>
      <w:rPr>
        <w:rFonts w:ascii="Times New Roman" w:hAnsi="Times New Roman"/>
        <w:sz w:val="20"/>
        <w:szCs w:val="20"/>
      </w:rPr>
    </w:pPr>
    <w:r>
      <w:fldChar w:fldCharType="begin"/>
    </w:r>
    <w:r>
      <w:instrText xml:space="preserve"> PAGE   \* MERGEFORMAT </w:instrText>
    </w:r>
    <w:r>
      <w:fldChar w:fldCharType="separate"/>
    </w:r>
    <w:r w:rsidR="00AC7EAD" w:rsidRPr="00AC7EAD">
      <w:rPr>
        <w:rFonts w:ascii="Times New Roman" w:hAnsi="Times New Roman"/>
        <w:noProof/>
        <w:sz w:val="20"/>
        <w:szCs w:val="20"/>
      </w:rPr>
      <w:t>vii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6E" w:rsidRPr="00DA544A" w:rsidRDefault="001B256E" w:rsidP="00967FD8">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6E" w:rsidRPr="000C401B" w:rsidRDefault="001B256E" w:rsidP="00967FD8">
    <w:pPr>
      <w:pStyle w:val="Footer"/>
      <w:jc w:val="center"/>
      <w:rPr>
        <w:rFonts w:ascii="Times" w:hAnsi="Times"/>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6E" w:rsidRPr="000E17E7" w:rsidRDefault="001B256E" w:rsidP="00967FD8">
    <w:pPr>
      <w:pStyle w:val="Footer"/>
      <w:jc w:val="center"/>
      <w:rPr>
        <w:rFonts w:ascii="Times New Roman" w:hAnsi="Times New Roman"/>
        <w:sz w:val="20"/>
        <w:szCs w:val="20"/>
      </w:rPr>
    </w:pPr>
    <w:r>
      <w:fldChar w:fldCharType="begin"/>
    </w:r>
    <w:r>
      <w:instrText xml:space="preserve"> PAGE   \* MERGEFORMAT </w:instrText>
    </w:r>
    <w:r>
      <w:fldChar w:fldCharType="separate"/>
    </w:r>
    <w:r w:rsidR="00AC7EAD" w:rsidRPr="00AC7EAD">
      <w:rPr>
        <w:rFonts w:ascii="Times New Roman" w:hAnsi="Times New Roman"/>
        <w:noProof/>
        <w:sz w:val="20"/>
        <w:szCs w:val="20"/>
      </w:rPr>
      <w:t>x</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6E" w:rsidRPr="00DA544A" w:rsidRDefault="001B256E" w:rsidP="00967FD8">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6E" w:rsidRPr="000E17E7" w:rsidRDefault="001B256E" w:rsidP="00967FD8">
    <w:pPr>
      <w:pStyle w:val="Footer"/>
      <w:jc w:val="center"/>
      <w:rPr>
        <w:rFonts w:ascii="Times New Roman" w:hAnsi="Times New Roman"/>
        <w:sz w:val="20"/>
        <w:szCs w:val="20"/>
      </w:rPr>
    </w:pPr>
    <w:r>
      <w:fldChar w:fldCharType="begin"/>
    </w:r>
    <w:r>
      <w:instrText xml:space="preserve"> PAGE   \* MERGEFORMAT </w:instrText>
    </w:r>
    <w:r>
      <w:fldChar w:fldCharType="separate"/>
    </w:r>
    <w:r w:rsidR="00AC7EAD" w:rsidRPr="00AC7EAD">
      <w:rPr>
        <w:rFonts w:ascii="Times New Roman" w:hAnsi="Times New Roman"/>
        <w:noProof/>
        <w:sz w:val="20"/>
        <w:szCs w:val="20"/>
      </w:rPr>
      <w:t>39</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6E" w:rsidRPr="000E17E7" w:rsidRDefault="001B256E" w:rsidP="00967FD8">
    <w:pPr>
      <w:pStyle w:val="Footer"/>
      <w:jc w:val="center"/>
      <w:rPr>
        <w:rFonts w:ascii="Times New Roman" w:hAnsi="Times New Roman"/>
        <w:sz w:val="20"/>
        <w:szCs w:val="20"/>
      </w:rPr>
    </w:pPr>
    <w:r>
      <w:fldChar w:fldCharType="begin"/>
    </w:r>
    <w:r>
      <w:instrText xml:space="preserve"> PAGE   \* MERGEFORMAT </w:instrText>
    </w:r>
    <w:r>
      <w:fldChar w:fldCharType="separate"/>
    </w:r>
    <w:r w:rsidR="00AC7EAD" w:rsidRPr="00AC7EAD">
      <w:rPr>
        <w:rFonts w:ascii="Times New Roman" w:hAnsi="Times New Roman"/>
        <w:noProof/>
        <w:sz w:val="20"/>
        <w:szCs w:val="20"/>
      </w:rPr>
      <w:t>A-1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6E" w:rsidRPr="00307A12" w:rsidRDefault="001B256E" w:rsidP="00967FD8">
    <w:pPr>
      <w:pStyle w:val="Footer"/>
      <w:jc w:val="center"/>
      <w:rPr>
        <w:rFonts w:ascii="Times New Roman" w:hAnsi="Times New Roman"/>
        <w:sz w:val="20"/>
        <w:szCs w:val="20"/>
      </w:rPr>
    </w:pPr>
    <w:r w:rsidRPr="0094238F">
      <w:rPr>
        <w:rFonts w:ascii="Times New Roman" w:hAnsi="Times New Roman"/>
        <w:sz w:val="20"/>
        <w:szCs w:val="20"/>
      </w:rPr>
      <w:fldChar w:fldCharType="begin"/>
    </w:r>
    <w:r w:rsidRPr="0094238F">
      <w:rPr>
        <w:rFonts w:ascii="Times New Roman" w:hAnsi="Times New Roman"/>
        <w:sz w:val="20"/>
        <w:szCs w:val="20"/>
      </w:rPr>
      <w:instrText xml:space="preserve"> PAGE   \* MERGEFORMAT </w:instrText>
    </w:r>
    <w:r w:rsidRPr="0094238F">
      <w:rPr>
        <w:rFonts w:ascii="Times New Roman" w:hAnsi="Times New Roman"/>
        <w:sz w:val="20"/>
        <w:szCs w:val="20"/>
      </w:rPr>
      <w:fldChar w:fldCharType="separate"/>
    </w:r>
    <w:r w:rsidR="00AC7EAD">
      <w:rPr>
        <w:rFonts w:ascii="Times New Roman" w:hAnsi="Times New Roman"/>
        <w:noProof/>
        <w:sz w:val="20"/>
        <w:szCs w:val="20"/>
      </w:rPr>
      <w:t>B-3</w:t>
    </w:r>
    <w:r w:rsidRPr="0094238F">
      <w:rPr>
        <w:rFonts w:ascii="Times New Roman" w:hAnsi="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B51" w:rsidRPr="00876867" w:rsidRDefault="00405B51" w:rsidP="00967FD8">
      <w:pPr>
        <w:spacing w:after="0" w:line="240" w:lineRule="auto"/>
      </w:pPr>
    </w:p>
  </w:footnote>
  <w:footnote w:type="continuationSeparator" w:id="0">
    <w:p w:rsidR="00405B51" w:rsidRPr="00876867" w:rsidRDefault="00405B51" w:rsidP="00967FD8">
      <w:pPr>
        <w:spacing w:after="0" w:line="240" w:lineRule="auto"/>
      </w:pPr>
      <w:r w:rsidRPr="00876867">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6E" w:rsidRPr="004E78B3" w:rsidRDefault="001B256E" w:rsidP="00967FD8">
    <w:pPr>
      <w:pStyle w:val="Header"/>
      <w:tabs>
        <w:tab w:val="clear" w:pos="4680"/>
      </w:tabs>
      <w:rPr>
        <w:rFonts w:ascii="Times New Roman" w:hAnsi="Times New Roman"/>
        <w:sz w:val="20"/>
        <w:szCs w:val="20"/>
      </w:rPr>
    </w:pPr>
    <w:r>
      <w:rPr>
        <w:rFonts w:ascii="Times New Roman" w:hAnsi="Times New Roman"/>
        <w:sz w:val="20"/>
        <w:szCs w:val="20"/>
      </w:rPr>
      <w:t xml:space="preserve">CATALYST Operator’s Console Operator’s Manual </w:t>
    </w:r>
    <w:proofErr w:type="spellStart"/>
    <w:r>
      <w:rPr>
        <w:rFonts w:ascii="Times New Roman" w:hAnsi="Times New Roman"/>
        <w:sz w:val="20"/>
        <w:szCs w:val="20"/>
      </w:rPr>
      <w:t>V3</w:t>
    </w:r>
    <w:proofErr w:type="spellEnd"/>
    <w:r w:rsidRPr="000E17E7">
      <w:rPr>
        <w:rFonts w:ascii="Times New Roman" w:hAnsi="Times New Roman"/>
        <w:sz w:val="20"/>
        <w:szCs w:val="20"/>
      </w:rPr>
      <w:tab/>
    </w:r>
    <w:r>
      <w:rPr>
        <w:rFonts w:ascii="Times New Roman" w:hAnsi="Times New Roman"/>
        <w:sz w:val="20"/>
        <w:szCs w:val="20"/>
      </w:rPr>
      <w:fldChar w:fldCharType="begin"/>
    </w:r>
    <w:r>
      <w:rPr>
        <w:rFonts w:ascii="Times New Roman" w:hAnsi="Times New Roman"/>
        <w:sz w:val="20"/>
        <w:szCs w:val="20"/>
      </w:rPr>
      <w:instrText xml:space="preserve"> SAVEDATE  \@ "M/d/yyyy"  \* MERGEFORMAT </w:instrText>
    </w:r>
    <w:r>
      <w:rPr>
        <w:rFonts w:ascii="Times New Roman" w:hAnsi="Times New Roman"/>
        <w:sz w:val="20"/>
        <w:szCs w:val="20"/>
      </w:rPr>
      <w:fldChar w:fldCharType="separate"/>
    </w:r>
    <w:r>
      <w:rPr>
        <w:rFonts w:ascii="Times New Roman" w:hAnsi="Times New Roman"/>
        <w:noProof/>
        <w:sz w:val="20"/>
        <w:szCs w:val="20"/>
      </w:rPr>
      <w:t>2/1/2017</w:t>
    </w:r>
    <w:r>
      <w:rPr>
        <w:rFonts w:ascii="Times New Roman" w:hAnsi="Times New Roman"/>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6E" w:rsidRPr="00627887" w:rsidRDefault="001B256E" w:rsidP="00967FD8">
    <w:pPr>
      <w:pStyle w:val="Header"/>
      <w:tabs>
        <w:tab w:val="clear" w:pos="4680"/>
      </w:tabs>
      <w:rPr>
        <w:rFonts w:ascii="Times New Roman" w:hAnsi="Times New Roman"/>
        <w:sz w:val="20"/>
        <w:szCs w:val="20"/>
      </w:rPr>
    </w:pPr>
    <w:r>
      <w:rPr>
        <w:rFonts w:ascii="Times New Roman" w:hAnsi="Times New Roman"/>
        <w:sz w:val="20"/>
        <w:szCs w:val="20"/>
      </w:rPr>
      <w:t xml:space="preserve">CATALYST Operator’s Console Operator’s Manual </w:t>
    </w:r>
    <w:proofErr w:type="spellStart"/>
    <w:r>
      <w:rPr>
        <w:rFonts w:ascii="Times New Roman" w:hAnsi="Times New Roman"/>
        <w:sz w:val="20"/>
        <w:szCs w:val="20"/>
      </w:rPr>
      <w:t>V3</w:t>
    </w:r>
    <w:proofErr w:type="spellEnd"/>
    <w:r w:rsidRPr="000E17E7">
      <w:rPr>
        <w:rFonts w:ascii="Times New Roman" w:hAnsi="Times New Roman"/>
        <w:sz w:val="20"/>
        <w:szCs w:val="20"/>
      </w:rPr>
      <w:tab/>
    </w:r>
    <w:r>
      <w:rPr>
        <w:rFonts w:ascii="Times New Roman" w:hAnsi="Times New Roman"/>
        <w:sz w:val="20"/>
        <w:szCs w:val="20"/>
      </w:rPr>
      <w:fldChar w:fldCharType="begin"/>
    </w:r>
    <w:r>
      <w:rPr>
        <w:rFonts w:ascii="Times New Roman" w:hAnsi="Times New Roman"/>
        <w:sz w:val="20"/>
        <w:szCs w:val="20"/>
      </w:rPr>
      <w:instrText xml:space="preserve"> SAVEDATE  \@ "M/d/yyyy"  \* MERGEFORMAT </w:instrText>
    </w:r>
    <w:r>
      <w:rPr>
        <w:rFonts w:ascii="Times New Roman" w:hAnsi="Times New Roman"/>
        <w:sz w:val="20"/>
        <w:szCs w:val="20"/>
      </w:rPr>
      <w:fldChar w:fldCharType="separate"/>
    </w:r>
    <w:r>
      <w:rPr>
        <w:rFonts w:ascii="Times New Roman" w:hAnsi="Times New Roman"/>
        <w:noProof/>
        <w:sz w:val="20"/>
        <w:szCs w:val="20"/>
      </w:rPr>
      <w:t>2/1/2017</w:t>
    </w:r>
    <w:r>
      <w:rPr>
        <w:rFonts w:ascii="Times New Roman" w:hAnsi="Times New Roman"/>
        <w:sz w:val="20"/>
        <w:szCs w:val="20"/>
      </w:rPr>
      <w:fldChar w:fldCharType="end"/>
    </w:r>
  </w:p>
  <w:p w:rsidR="001B256E" w:rsidRDefault="001B256E" w:rsidP="00967FD8">
    <w:pPr>
      <w:pStyle w:val="Header"/>
      <w:tabs>
        <w:tab w:val="clear" w:pos="4680"/>
      </w:tabs>
    </w:pPr>
  </w:p>
  <w:p w:rsidR="001B256E" w:rsidRPr="000C401B" w:rsidRDefault="001B256E" w:rsidP="00967FD8">
    <w:pPr>
      <w:pStyle w:val="Header"/>
      <w:jc w:val="center"/>
      <w:rPr>
        <w:rFonts w:ascii="Times" w:hAnsi="Times"/>
        <w:b/>
        <w:sz w:val="24"/>
        <w:szCs w:val="24"/>
      </w:rPr>
    </w:pPr>
    <w:r w:rsidRPr="000C401B">
      <w:rPr>
        <w:rFonts w:ascii="Times" w:hAnsi="Times"/>
        <w:b/>
        <w:sz w:val="24"/>
        <w:szCs w:val="24"/>
      </w:rPr>
      <w:t>TABLE OF CONTENTS</w:t>
    </w:r>
  </w:p>
  <w:p w:rsidR="001B256E" w:rsidRPr="000C401B" w:rsidRDefault="001B256E" w:rsidP="00967FD8">
    <w:pPr>
      <w:pStyle w:val="Header"/>
      <w:tabs>
        <w:tab w:val="clear" w:pos="4680"/>
      </w:tabs>
      <w:rPr>
        <w:rFonts w:ascii="Times" w:hAnsi="Times"/>
        <w:sz w:val="24"/>
        <w:szCs w:val="24"/>
      </w:rPr>
    </w:pPr>
    <w:r w:rsidRPr="000C401B">
      <w:rPr>
        <w:rFonts w:ascii="Times" w:hAnsi="Times"/>
        <w:sz w:val="24"/>
        <w:szCs w:val="24"/>
        <w:u w:val="single"/>
      </w:rPr>
      <w:t>Section</w:t>
    </w:r>
    <w:r w:rsidRPr="000C401B">
      <w:rPr>
        <w:rFonts w:ascii="Times" w:hAnsi="Times"/>
        <w:sz w:val="24"/>
        <w:szCs w:val="24"/>
      </w:rPr>
      <w:tab/>
    </w:r>
    <w:r w:rsidRPr="000C401B">
      <w:rPr>
        <w:rFonts w:ascii="Times" w:hAnsi="Times"/>
        <w:sz w:val="24"/>
        <w:szCs w:val="24"/>
        <w:u w:val="single"/>
      </w:rPr>
      <w:t>Page</w:t>
    </w:r>
  </w:p>
  <w:p w:rsidR="001B256E" w:rsidRPr="000C401B" w:rsidRDefault="001B256E" w:rsidP="00967FD8">
    <w:pPr>
      <w:pStyle w:val="Header"/>
      <w:tabs>
        <w:tab w:val="clear" w:pos="468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6E" w:rsidRPr="000C401B" w:rsidRDefault="001B256E" w:rsidP="00967FD8">
    <w:pPr>
      <w:pStyle w:val="Header"/>
      <w:tabs>
        <w:tab w:val="clear" w:pos="4680"/>
      </w:tabs>
      <w:rPr>
        <w:rFonts w:ascii="Times" w:hAnsi="Times"/>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6E" w:rsidRPr="00627887" w:rsidRDefault="001B256E" w:rsidP="00967FD8">
    <w:pPr>
      <w:pStyle w:val="Header"/>
      <w:tabs>
        <w:tab w:val="clear" w:pos="4680"/>
      </w:tabs>
      <w:rPr>
        <w:rFonts w:ascii="Times New Roman" w:hAnsi="Times New Roman"/>
        <w:sz w:val="20"/>
        <w:szCs w:val="20"/>
      </w:rPr>
    </w:pPr>
    <w:r>
      <w:rPr>
        <w:rFonts w:ascii="Times New Roman" w:hAnsi="Times New Roman"/>
        <w:sz w:val="20"/>
        <w:szCs w:val="20"/>
      </w:rPr>
      <w:t xml:space="preserve">CATALYST Operator’s Console Operator’s Manual </w:t>
    </w:r>
    <w:proofErr w:type="spellStart"/>
    <w:r>
      <w:rPr>
        <w:rFonts w:ascii="Times New Roman" w:hAnsi="Times New Roman"/>
        <w:sz w:val="20"/>
        <w:szCs w:val="20"/>
      </w:rPr>
      <w:t>V3</w:t>
    </w:r>
    <w:proofErr w:type="spellEnd"/>
    <w:r w:rsidRPr="000E17E7">
      <w:rPr>
        <w:rFonts w:ascii="Times New Roman" w:hAnsi="Times New Roman"/>
        <w:sz w:val="20"/>
        <w:szCs w:val="20"/>
      </w:rPr>
      <w:tab/>
    </w:r>
    <w:r>
      <w:rPr>
        <w:rFonts w:ascii="Times New Roman" w:hAnsi="Times New Roman"/>
        <w:sz w:val="20"/>
        <w:szCs w:val="20"/>
      </w:rPr>
      <w:fldChar w:fldCharType="begin"/>
    </w:r>
    <w:r>
      <w:rPr>
        <w:rFonts w:ascii="Times New Roman" w:hAnsi="Times New Roman"/>
        <w:sz w:val="20"/>
        <w:szCs w:val="20"/>
      </w:rPr>
      <w:instrText xml:space="preserve"> SAVEDATE  \@ "M/d/yyyy"  \* MERGEFORMAT </w:instrText>
    </w:r>
    <w:r>
      <w:rPr>
        <w:rFonts w:ascii="Times New Roman" w:hAnsi="Times New Roman"/>
        <w:sz w:val="20"/>
        <w:szCs w:val="20"/>
      </w:rPr>
      <w:fldChar w:fldCharType="separate"/>
    </w:r>
    <w:r>
      <w:rPr>
        <w:rFonts w:ascii="Times New Roman" w:hAnsi="Times New Roman"/>
        <w:noProof/>
        <w:sz w:val="20"/>
        <w:szCs w:val="20"/>
      </w:rPr>
      <w:t>2/1/2017</w:t>
    </w:r>
    <w:r>
      <w:rPr>
        <w:rFonts w:ascii="Times New Roman" w:hAnsi="Times New Roman"/>
        <w:sz w:val="20"/>
        <w:szCs w:val="20"/>
      </w:rPr>
      <w:fldChar w:fldCharType="end"/>
    </w:r>
  </w:p>
  <w:p w:rsidR="001B256E" w:rsidRDefault="001B256E" w:rsidP="00967FD8">
    <w:pPr>
      <w:pStyle w:val="Header"/>
      <w:tabs>
        <w:tab w:val="clear" w:pos="4680"/>
      </w:tabs>
    </w:pPr>
  </w:p>
  <w:p w:rsidR="001B256E" w:rsidRPr="00FE37FE" w:rsidRDefault="001B256E" w:rsidP="00967FD8">
    <w:pPr>
      <w:pStyle w:val="Header"/>
      <w:tabs>
        <w:tab w:val="clear" w:pos="4680"/>
      </w:tabs>
      <w:jc w:val="center"/>
      <w:rPr>
        <w:rFonts w:ascii="Times" w:hAnsi="Times"/>
        <w:b/>
        <w:sz w:val="24"/>
        <w:szCs w:val="24"/>
      </w:rPr>
    </w:pPr>
    <w:r w:rsidRPr="00FE37FE">
      <w:rPr>
        <w:rFonts w:ascii="Times" w:hAnsi="Times"/>
        <w:b/>
        <w:sz w:val="24"/>
        <w:szCs w:val="24"/>
      </w:rPr>
      <w:t xml:space="preserve">LIST OF </w:t>
    </w:r>
    <w:r>
      <w:rPr>
        <w:rFonts w:ascii="Times" w:hAnsi="Times"/>
        <w:b/>
        <w:sz w:val="24"/>
        <w:szCs w:val="24"/>
      </w:rPr>
      <w:t>FIGURES</w:t>
    </w:r>
  </w:p>
  <w:p w:rsidR="001B256E" w:rsidRPr="000410EB" w:rsidRDefault="001B256E" w:rsidP="00967FD8">
    <w:pPr>
      <w:pStyle w:val="Header"/>
      <w:tabs>
        <w:tab w:val="clear" w:pos="4680"/>
      </w:tabs>
      <w:rPr>
        <w:rFonts w:ascii="Times" w:hAnsi="Times"/>
        <w:sz w:val="24"/>
        <w:szCs w:val="24"/>
      </w:rPr>
    </w:pPr>
  </w:p>
  <w:p w:rsidR="001B256E" w:rsidRDefault="001B256E" w:rsidP="00967FD8">
    <w:pPr>
      <w:pStyle w:val="Header"/>
      <w:tabs>
        <w:tab w:val="clear" w:pos="4680"/>
      </w:tabs>
      <w:rPr>
        <w:rFonts w:ascii="Times" w:hAnsi="Times"/>
        <w:sz w:val="24"/>
        <w:szCs w:val="24"/>
        <w:u w:val="single"/>
      </w:rPr>
    </w:pPr>
    <w:r>
      <w:rPr>
        <w:rFonts w:ascii="Times" w:hAnsi="Times"/>
        <w:sz w:val="24"/>
        <w:szCs w:val="24"/>
        <w:u w:val="single"/>
      </w:rPr>
      <w:t>Figure</w:t>
    </w:r>
    <w:r w:rsidRPr="000410EB">
      <w:rPr>
        <w:rFonts w:ascii="Times" w:hAnsi="Times"/>
        <w:sz w:val="24"/>
        <w:szCs w:val="24"/>
      </w:rPr>
      <w:tab/>
    </w:r>
    <w:r w:rsidRPr="000410EB">
      <w:rPr>
        <w:rFonts w:ascii="Times" w:hAnsi="Times"/>
        <w:sz w:val="24"/>
        <w:szCs w:val="24"/>
        <w:u w:val="single"/>
      </w:rPr>
      <w:t>Page</w:t>
    </w:r>
  </w:p>
  <w:p w:rsidR="001B256E" w:rsidRPr="000410EB" w:rsidRDefault="001B256E" w:rsidP="00967FD8">
    <w:pPr>
      <w:pStyle w:val="Header"/>
      <w:tabs>
        <w:tab w:val="clear" w:pos="4680"/>
      </w:tabs>
      <w:rPr>
        <w:rFonts w:ascii="Times" w:hAnsi="Times"/>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6E" w:rsidRPr="00627887" w:rsidRDefault="001B256E" w:rsidP="00967FD8">
    <w:pPr>
      <w:pStyle w:val="Header"/>
      <w:tabs>
        <w:tab w:val="clear" w:pos="4680"/>
      </w:tabs>
      <w:rPr>
        <w:rFonts w:ascii="Times New Roman" w:hAnsi="Times New Roman"/>
        <w:sz w:val="20"/>
        <w:szCs w:val="20"/>
      </w:rPr>
    </w:pPr>
    <w:r>
      <w:rPr>
        <w:rFonts w:ascii="Times New Roman" w:hAnsi="Times New Roman"/>
        <w:sz w:val="20"/>
        <w:szCs w:val="20"/>
      </w:rPr>
      <w:t xml:space="preserve">CATALYST Operator’s Console Operator’s Manual </w:t>
    </w:r>
    <w:proofErr w:type="spellStart"/>
    <w:r>
      <w:rPr>
        <w:rFonts w:ascii="Times New Roman" w:hAnsi="Times New Roman"/>
        <w:sz w:val="20"/>
        <w:szCs w:val="20"/>
      </w:rPr>
      <w:t>V3</w:t>
    </w:r>
    <w:proofErr w:type="spellEnd"/>
    <w:r w:rsidRPr="000E17E7">
      <w:rPr>
        <w:rFonts w:ascii="Times New Roman" w:hAnsi="Times New Roman"/>
        <w:sz w:val="20"/>
        <w:szCs w:val="20"/>
      </w:rPr>
      <w:tab/>
    </w:r>
    <w:r>
      <w:rPr>
        <w:rFonts w:ascii="Times New Roman" w:hAnsi="Times New Roman"/>
        <w:sz w:val="20"/>
        <w:szCs w:val="20"/>
      </w:rPr>
      <w:fldChar w:fldCharType="begin"/>
    </w:r>
    <w:r>
      <w:rPr>
        <w:rFonts w:ascii="Times New Roman" w:hAnsi="Times New Roman"/>
        <w:sz w:val="20"/>
        <w:szCs w:val="20"/>
      </w:rPr>
      <w:instrText xml:space="preserve"> SAVEDATE  \@ "M/d/yyyy"  \* MERGEFORMAT </w:instrText>
    </w:r>
    <w:r>
      <w:rPr>
        <w:rFonts w:ascii="Times New Roman" w:hAnsi="Times New Roman"/>
        <w:sz w:val="20"/>
        <w:szCs w:val="20"/>
      </w:rPr>
      <w:fldChar w:fldCharType="separate"/>
    </w:r>
    <w:r>
      <w:rPr>
        <w:rFonts w:ascii="Times New Roman" w:hAnsi="Times New Roman"/>
        <w:noProof/>
        <w:sz w:val="20"/>
        <w:szCs w:val="20"/>
      </w:rPr>
      <w:t>2/1/2017</w:t>
    </w:r>
    <w:r>
      <w:rPr>
        <w:rFonts w:ascii="Times New Roman" w:hAnsi="Times New Roman"/>
        <w:sz w:val="20"/>
        <w:szCs w:val="20"/>
      </w:rPr>
      <w:fldChar w:fldCharType="end"/>
    </w:r>
  </w:p>
  <w:p w:rsidR="001B256E" w:rsidRDefault="001B256E" w:rsidP="00967FD8">
    <w:pPr>
      <w:pStyle w:val="Header"/>
      <w:tabs>
        <w:tab w:val="clear" w:pos="4680"/>
      </w:tabs>
    </w:pPr>
  </w:p>
  <w:p w:rsidR="001B256E" w:rsidRPr="00FE37FE" w:rsidRDefault="001B256E" w:rsidP="00967FD8">
    <w:pPr>
      <w:pStyle w:val="Header"/>
      <w:tabs>
        <w:tab w:val="clear" w:pos="4680"/>
      </w:tabs>
      <w:jc w:val="center"/>
      <w:rPr>
        <w:rFonts w:ascii="Times" w:hAnsi="Times"/>
        <w:b/>
        <w:sz w:val="24"/>
        <w:szCs w:val="24"/>
      </w:rPr>
    </w:pPr>
    <w:r>
      <w:rPr>
        <w:rFonts w:ascii="Times" w:hAnsi="Times"/>
        <w:b/>
        <w:sz w:val="24"/>
        <w:szCs w:val="24"/>
      </w:rPr>
      <w:t>LIST OF TABLES</w:t>
    </w:r>
  </w:p>
  <w:p w:rsidR="001B256E" w:rsidRPr="000410EB" w:rsidRDefault="001B256E" w:rsidP="00967FD8">
    <w:pPr>
      <w:pStyle w:val="Header"/>
      <w:tabs>
        <w:tab w:val="clear" w:pos="4680"/>
      </w:tabs>
      <w:rPr>
        <w:rFonts w:ascii="Times" w:hAnsi="Times"/>
        <w:sz w:val="24"/>
        <w:szCs w:val="24"/>
      </w:rPr>
    </w:pPr>
  </w:p>
  <w:p w:rsidR="001B256E" w:rsidRDefault="001B256E" w:rsidP="00967FD8">
    <w:pPr>
      <w:pStyle w:val="Header"/>
      <w:tabs>
        <w:tab w:val="clear" w:pos="4680"/>
      </w:tabs>
      <w:rPr>
        <w:rFonts w:ascii="Times" w:hAnsi="Times"/>
        <w:sz w:val="24"/>
        <w:szCs w:val="24"/>
        <w:u w:val="single"/>
      </w:rPr>
    </w:pPr>
    <w:r>
      <w:rPr>
        <w:rFonts w:ascii="Times" w:hAnsi="Times"/>
        <w:sz w:val="24"/>
        <w:szCs w:val="24"/>
        <w:u w:val="single"/>
      </w:rPr>
      <w:t>Table</w:t>
    </w:r>
    <w:r w:rsidRPr="000410EB">
      <w:rPr>
        <w:rFonts w:ascii="Times" w:hAnsi="Times"/>
        <w:sz w:val="24"/>
        <w:szCs w:val="24"/>
      </w:rPr>
      <w:tab/>
    </w:r>
    <w:r w:rsidRPr="000410EB">
      <w:rPr>
        <w:rFonts w:ascii="Times" w:hAnsi="Times"/>
        <w:sz w:val="24"/>
        <w:szCs w:val="24"/>
        <w:u w:val="single"/>
      </w:rPr>
      <w:t>Page</w:t>
    </w:r>
  </w:p>
  <w:p w:rsidR="001B256E" w:rsidRPr="000410EB" w:rsidRDefault="001B256E" w:rsidP="00967FD8">
    <w:pPr>
      <w:pStyle w:val="Header"/>
      <w:tabs>
        <w:tab w:val="clear" w:pos="4680"/>
      </w:tabs>
      <w:rPr>
        <w:rFonts w:ascii="Times" w:hAnsi="Times"/>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6E" w:rsidRPr="007849E6" w:rsidRDefault="001B256E" w:rsidP="00967FD8">
    <w:pPr>
      <w:pStyle w:val="Header"/>
      <w:tabs>
        <w:tab w:val="clear" w:pos="4680"/>
      </w:tabs>
      <w:rPr>
        <w:rFonts w:ascii="Times New Roman" w:hAnsi="Times New Roman"/>
        <w:sz w:val="20"/>
        <w:szCs w:val="20"/>
      </w:rPr>
    </w:pPr>
    <w:r>
      <w:rPr>
        <w:rFonts w:ascii="Times New Roman" w:hAnsi="Times New Roman"/>
        <w:sz w:val="20"/>
        <w:szCs w:val="20"/>
      </w:rPr>
      <w:t xml:space="preserve">CATALYST Operator’s Console Operator’s Manual </w:t>
    </w:r>
    <w:proofErr w:type="spellStart"/>
    <w:r>
      <w:rPr>
        <w:rFonts w:ascii="Times New Roman" w:hAnsi="Times New Roman"/>
        <w:sz w:val="20"/>
        <w:szCs w:val="20"/>
      </w:rPr>
      <w:t>V3</w:t>
    </w:r>
    <w:proofErr w:type="spellEnd"/>
    <w:r w:rsidRPr="000E17E7">
      <w:rPr>
        <w:rFonts w:ascii="Times New Roman" w:hAnsi="Times New Roman"/>
        <w:sz w:val="20"/>
        <w:szCs w:val="20"/>
      </w:rPr>
      <w:tab/>
    </w:r>
    <w:r>
      <w:rPr>
        <w:rFonts w:ascii="Times New Roman" w:hAnsi="Times New Roman"/>
        <w:sz w:val="20"/>
        <w:szCs w:val="20"/>
      </w:rPr>
      <w:fldChar w:fldCharType="begin"/>
    </w:r>
    <w:r>
      <w:rPr>
        <w:rFonts w:ascii="Times New Roman" w:hAnsi="Times New Roman"/>
        <w:sz w:val="20"/>
        <w:szCs w:val="20"/>
      </w:rPr>
      <w:instrText xml:space="preserve"> SAVEDATE  \@ "M/d/yyyy"  \* MERGEFORMAT </w:instrText>
    </w:r>
    <w:r>
      <w:rPr>
        <w:rFonts w:ascii="Times New Roman" w:hAnsi="Times New Roman"/>
        <w:sz w:val="20"/>
        <w:szCs w:val="20"/>
      </w:rPr>
      <w:fldChar w:fldCharType="separate"/>
    </w:r>
    <w:r>
      <w:rPr>
        <w:rFonts w:ascii="Times New Roman" w:hAnsi="Times New Roman"/>
        <w:noProof/>
        <w:sz w:val="20"/>
        <w:szCs w:val="20"/>
      </w:rPr>
      <w:t>2/1/2017</w:t>
    </w:r>
    <w:r>
      <w:rPr>
        <w:rFonts w:ascii="Times New Roman" w:hAnsi="Times New Roman"/>
        <w:sz w:val="20"/>
        <w:szCs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6E" w:rsidRPr="007849E6" w:rsidRDefault="001B256E" w:rsidP="00967FD8">
    <w:pPr>
      <w:pStyle w:val="Header"/>
      <w:tabs>
        <w:tab w:val="clear" w:pos="4680"/>
      </w:tabs>
      <w:rPr>
        <w:rFonts w:ascii="Times New Roman" w:hAnsi="Times New Roman"/>
        <w:sz w:val="20"/>
        <w:szCs w:val="20"/>
      </w:rPr>
    </w:pPr>
    <w:r>
      <w:rPr>
        <w:rFonts w:ascii="Times New Roman" w:hAnsi="Times New Roman"/>
        <w:sz w:val="20"/>
        <w:szCs w:val="20"/>
      </w:rPr>
      <w:t xml:space="preserve">CATALYST Operator’s Console Operator’s Manual </w:t>
    </w:r>
    <w:proofErr w:type="spellStart"/>
    <w:r>
      <w:rPr>
        <w:rFonts w:ascii="Times New Roman" w:hAnsi="Times New Roman"/>
        <w:sz w:val="20"/>
        <w:szCs w:val="20"/>
      </w:rPr>
      <w:t>V3</w:t>
    </w:r>
    <w:proofErr w:type="spellEnd"/>
    <w:r w:rsidRPr="000E17E7">
      <w:rPr>
        <w:rFonts w:ascii="Times New Roman" w:hAnsi="Times New Roman"/>
        <w:sz w:val="20"/>
        <w:szCs w:val="20"/>
      </w:rPr>
      <w:tab/>
    </w:r>
    <w:r>
      <w:rPr>
        <w:rFonts w:ascii="Times New Roman" w:hAnsi="Times New Roman"/>
        <w:sz w:val="20"/>
        <w:szCs w:val="20"/>
      </w:rPr>
      <w:fldChar w:fldCharType="begin"/>
    </w:r>
    <w:r>
      <w:rPr>
        <w:rFonts w:ascii="Times New Roman" w:hAnsi="Times New Roman"/>
        <w:sz w:val="20"/>
        <w:szCs w:val="20"/>
      </w:rPr>
      <w:instrText xml:space="preserve"> SAVEDATE  \@ "M/d/yyyy"  \* MERGEFORMAT </w:instrText>
    </w:r>
    <w:r>
      <w:rPr>
        <w:rFonts w:ascii="Times New Roman" w:hAnsi="Times New Roman"/>
        <w:sz w:val="20"/>
        <w:szCs w:val="20"/>
      </w:rPr>
      <w:fldChar w:fldCharType="separate"/>
    </w:r>
    <w:r>
      <w:rPr>
        <w:rFonts w:ascii="Times New Roman" w:hAnsi="Times New Roman"/>
        <w:noProof/>
        <w:sz w:val="20"/>
        <w:szCs w:val="20"/>
      </w:rPr>
      <w:t>2/1/2017</w:t>
    </w:r>
    <w:r>
      <w:rPr>
        <w:rFonts w:ascii="Times New Roman" w:hAnsi="Times New Roman"/>
        <w:sz w:val="20"/>
        <w:szCs w:val="20"/>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6E" w:rsidRPr="007849E6" w:rsidRDefault="001B256E" w:rsidP="00967FD8">
    <w:pPr>
      <w:pStyle w:val="Header"/>
      <w:tabs>
        <w:tab w:val="clear" w:pos="4680"/>
      </w:tabs>
      <w:rPr>
        <w:rFonts w:ascii="Times New Roman" w:hAnsi="Times New Roman"/>
        <w:sz w:val="20"/>
        <w:szCs w:val="20"/>
      </w:rPr>
    </w:pPr>
    <w:r>
      <w:rPr>
        <w:rFonts w:ascii="Times New Roman" w:hAnsi="Times New Roman"/>
        <w:sz w:val="20"/>
        <w:szCs w:val="20"/>
      </w:rPr>
      <w:t xml:space="preserve">CATALYST Operator’s Console Operator’s Manual </w:t>
    </w:r>
    <w:proofErr w:type="spellStart"/>
    <w:r>
      <w:rPr>
        <w:rFonts w:ascii="Times New Roman" w:hAnsi="Times New Roman"/>
        <w:sz w:val="20"/>
        <w:szCs w:val="20"/>
      </w:rPr>
      <w:t>V3</w:t>
    </w:r>
    <w:proofErr w:type="spellEnd"/>
    <w:r w:rsidRPr="000E17E7">
      <w:rPr>
        <w:rFonts w:ascii="Times New Roman" w:hAnsi="Times New Roman"/>
        <w:sz w:val="20"/>
        <w:szCs w:val="20"/>
      </w:rPr>
      <w:tab/>
    </w:r>
    <w:r>
      <w:rPr>
        <w:rFonts w:ascii="Times New Roman" w:hAnsi="Times New Roman"/>
        <w:sz w:val="20"/>
        <w:szCs w:val="20"/>
      </w:rPr>
      <w:fldChar w:fldCharType="begin"/>
    </w:r>
    <w:r>
      <w:rPr>
        <w:rFonts w:ascii="Times New Roman" w:hAnsi="Times New Roman"/>
        <w:sz w:val="20"/>
        <w:szCs w:val="20"/>
      </w:rPr>
      <w:instrText xml:space="preserve"> SAVEDATE  \@ "M/d/yyyy"  \* MERGEFORMAT </w:instrText>
    </w:r>
    <w:r>
      <w:rPr>
        <w:rFonts w:ascii="Times New Roman" w:hAnsi="Times New Roman"/>
        <w:sz w:val="20"/>
        <w:szCs w:val="20"/>
      </w:rPr>
      <w:fldChar w:fldCharType="separate"/>
    </w:r>
    <w:r>
      <w:rPr>
        <w:rFonts w:ascii="Times New Roman" w:hAnsi="Times New Roman"/>
        <w:noProof/>
        <w:sz w:val="20"/>
        <w:szCs w:val="20"/>
      </w:rPr>
      <w:t>2/1/2017</w:t>
    </w:r>
    <w:r>
      <w:rPr>
        <w:rFonts w:ascii="Times New Roman" w:hAnsi="Times New Roman"/>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B744A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Helvetica"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Helvetica"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C94BC0A"/>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D8503842"/>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239426DA"/>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2D846B2C"/>
    <w:lvl w:ilvl="0">
      <w:start w:val="1"/>
      <w:numFmt w:val="decimal"/>
      <w:pStyle w:val="ListNumber2"/>
      <w:lvlText w:val="%1."/>
      <w:lvlJc w:val="left"/>
      <w:pPr>
        <w:tabs>
          <w:tab w:val="num" w:pos="720"/>
        </w:tabs>
        <w:ind w:left="720" w:hanging="360"/>
      </w:pPr>
    </w:lvl>
  </w:abstractNum>
  <w:abstractNum w:abstractNumId="5">
    <w:nsid w:val="FFFFFF80"/>
    <w:multiLevelType w:val="singleLevel"/>
    <w:tmpl w:val="646A96DE"/>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3364E144"/>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DFF2CB1A"/>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7A30FED0"/>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03181EF6"/>
    <w:lvl w:ilvl="0">
      <w:start w:val="1"/>
      <w:numFmt w:val="decimal"/>
      <w:pStyle w:val="ListNumber"/>
      <w:lvlText w:val="%1."/>
      <w:lvlJc w:val="left"/>
      <w:pPr>
        <w:tabs>
          <w:tab w:val="num" w:pos="360"/>
        </w:tabs>
        <w:ind w:left="360" w:hanging="360"/>
      </w:pPr>
    </w:lvl>
  </w:abstractNum>
  <w:abstractNum w:abstractNumId="10">
    <w:nsid w:val="FFFFFF89"/>
    <w:multiLevelType w:val="singleLevel"/>
    <w:tmpl w:val="4B521852"/>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6D82DB0"/>
    <w:multiLevelType w:val="multilevel"/>
    <w:tmpl w:val="F51CF02A"/>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314" w:hanging="1224"/>
      </w:pPr>
      <w:rPr>
        <w:rFonts w:hint="default"/>
      </w:rPr>
    </w:lvl>
    <w:lvl w:ilvl="3">
      <w:start w:val="1"/>
      <w:numFmt w:val="decimal"/>
      <w:pStyle w:val="Heading4"/>
      <w:lvlText w:val="%1.%2.%3.%4"/>
      <w:lvlJc w:val="left"/>
      <w:pPr>
        <w:ind w:left="1728" w:hanging="1728"/>
      </w:pPr>
      <w:rPr>
        <w:rFonts w:hint="default"/>
      </w:rPr>
    </w:lvl>
    <w:lvl w:ilvl="4">
      <w:start w:val="1"/>
      <w:numFmt w:val="decimal"/>
      <w:pStyle w:val="Heading5"/>
      <w:lvlText w:val="%1.%2.%3.%4.%5"/>
      <w:lvlJc w:val="left"/>
      <w:pPr>
        <w:ind w:left="2232" w:hanging="2232"/>
      </w:pPr>
      <w:rPr>
        <w:rFonts w:hint="default"/>
      </w:rPr>
    </w:lvl>
    <w:lvl w:ilvl="5">
      <w:start w:val="1"/>
      <w:numFmt w:val="decimal"/>
      <w:pStyle w:val="Heading6"/>
      <w:lvlText w:val="%1.%2.%3.%4.%5.%6"/>
      <w:lvlJc w:val="left"/>
      <w:pPr>
        <w:ind w:left="2736" w:hanging="2736"/>
      </w:pPr>
      <w:rPr>
        <w:rFonts w:hint="default"/>
      </w:rPr>
    </w:lvl>
    <w:lvl w:ilvl="6">
      <w:start w:val="1"/>
      <w:numFmt w:val="upperLetter"/>
      <w:pStyle w:val="Heading7"/>
      <w:suff w:val="space"/>
      <w:lvlText w:val="Appendix %7"/>
      <w:lvlJc w:val="center"/>
      <w:pPr>
        <w:ind w:left="0" w:firstLine="288"/>
      </w:pPr>
      <w:rPr>
        <w:rFonts w:hint="default"/>
      </w:rPr>
    </w:lvl>
    <w:lvl w:ilvl="7">
      <w:start w:val="1"/>
      <w:numFmt w:val="decimal"/>
      <w:pStyle w:val="Heading8"/>
      <w:lvlText w:val="%7.%8"/>
      <w:lvlJc w:val="left"/>
      <w:pPr>
        <w:ind w:left="864" w:hanging="864"/>
      </w:pPr>
      <w:rPr>
        <w:rFonts w:hint="default"/>
      </w:rPr>
    </w:lvl>
    <w:lvl w:ilvl="8">
      <w:start w:val="1"/>
      <w:numFmt w:val="decimal"/>
      <w:pStyle w:val="Heading9"/>
      <w:lvlText w:val="%7.%8.%9"/>
      <w:lvlJc w:val="left"/>
      <w:pPr>
        <w:ind w:left="1440" w:hanging="1440"/>
      </w:pPr>
      <w:rPr>
        <w:rFonts w:hint="default"/>
      </w:rPr>
    </w:lvl>
  </w:abstractNum>
  <w:abstractNum w:abstractNumId="12">
    <w:nsid w:val="09983A7F"/>
    <w:multiLevelType w:val="hybridMultilevel"/>
    <w:tmpl w:val="C9D81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D5459B"/>
    <w:multiLevelType w:val="hybridMultilevel"/>
    <w:tmpl w:val="2778A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E0026D"/>
    <w:multiLevelType w:val="hybridMultilevel"/>
    <w:tmpl w:val="D9D20D4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2CD0356"/>
    <w:multiLevelType w:val="hybridMultilevel"/>
    <w:tmpl w:val="38D8455C"/>
    <w:lvl w:ilvl="0" w:tplc="616034C8">
      <w:start w:val="1"/>
      <w:numFmt w:val="bullet"/>
      <w:pStyle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Mincho"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Mincho"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Mincho" w:hint="default"/>
      </w:rPr>
    </w:lvl>
    <w:lvl w:ilvl="8" w:tplc="04090005" w:tentative="1">
      <w:start w:val="1"/>
      <w:numFmt w:val="bullet"/>
      <w:lvlText w:val=""/>
      <w:lvlJc w:val="left"/>
      <w:pPr>
        <w:ind w:left="6534" w:hanging="360"/>
      </w:pPr>
      <w:rPr>
        <w:rFonts w:ascii="Wingdings" w:hAnsi="Wingdings" w:hint="default"/>
      </w:rPr>
    </w:lvl>
  </w:abstractNum>
  <w:abstractNum w:abstractNumId="16">
    <w:nsid w:val="160A2E3E"/>
    <w:multiLevelType w:val="hybridMultilevel"/>
    <w:tmpl w:val="57A6C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6BE2DDB"/>
    <w:multiLevelType w:val="hybridMultilevel"/>
    <w:tmpl w:val="EC18F88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8D26A23"/>
    <w:multiLevelType w:val="hybridMultilevel"/>
    <w:tmpl w:val="21EA8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1A2F0F"/>
    <w:multiLevelType w:val="hybridMultilevel"/>
    <w:tmpl w:val="D8D63490"/>
    <w:lvl w:ilvl="0" w:tplc="29C4BAE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A7F2097"/>
    <w:multiLevelType w:val="hybridMultilevel"/>
    <w:tmpl w:val="F892B3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853675"/>
    <w:multiLevelType w:val="hybridMultilevel"/>
    <w:tmpl w:val="19EE0A2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0BB4DF9"/>
    <w:multiLevelType w:val="hybridMultilevel"/>
    <w:tmpl w:val="C100CDC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BA7E4E"/>
    <w:multiLevelType w:val="hybridMultilevel"/>
    <w:tmpl w:val="A93CD08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3581DDD"/>
    <w:multiLevelType w:val="hybridMultilevel"/>
    <w:tmpl w:val="B8460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4546665"/>
    <w:multiLevelType w:val="hybridMultilevel"/>
    <w:tmpl w:val="F8403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A0368D"/>
    <w:multiLevelType w:val="hybridMultilevel"/>
    <w:tmpl w:val="E7240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E33D56"/>
    <w:multiLevelType w:val="hybridMultilevel"/>
    <w:tmpl w:val="B5B8E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D002372"/>
    <w:multiLevelType w:val="hybridMultilevel"/>
    <w:tmpl w:val="E4EE22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412D30"/>
    <w:multiLevelType w:val="hybridMultilevel"/>
    <w:tmpl w:val="788055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65025F"/>
    <w:multiLevelType w:val="hybridMultilevel"/>
    <w:tmpl w:val="B8868AA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0BC4D86"/>
    <w:multiLevelType w:val="hybridMultilevel"/>
    <w:tmpl w:val="A8681B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417FF4"/>
    <w:multiLevelType w:val="hybridMultilevel"/>
    <w:tmpl w:val="0CBA9F9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72E1399"/>
    <w:multiLevelType w:val="hybridMultilevel"/>
    <w:tmpl w:val="AB4AC81A"/>
    <w:lvl w:ilvl="0" w:tplc="241C8DE6">
      <w:start w:val="1"/>
      <w:numFmt w:val="decimal"/>
      <w:pStyle w:val="NewIndentNumMore"/>
      <w:lvlText w:val="%1."/>
      <w:lvlJc w:val="left"/>
      <w:pPr>
        <w:ind w:left="1240" w:hanging="360"/>
      </w:pPr>
      <w:rPr>
        <w:b w:val="0"/>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34">
    <w:nsid w:val="386951BA"/>
    <w:multiLevelType w:val="multilevel"/>
    <w:tmpl w:val="95904030"/>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31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upperLetter"/>
      <w:suff w:val="space"/>
      <w:lvlText w:val="Appendix %7"/>
      <w:lvlJc w:val="center"/>
      <w:pPr>
        <w:ind w:left="0" w:firstLine="288"/>
      </w:pPr>
      <w:rPr>
        <w:rFonts w:hint="default"/>
      </w:rPr>
    </w:lvl>
    <w:lvl w:ilvl="7">
      <w:start w:val="1"/>
      <w:numFmt w:val="decimal"/>
      <w:lvlText w:val="%7.%8"/>
      <w:lvlJc w:val="left"/>
      <w:pPr>
        <w:ind w:left="864" w:hanging="864"/>
      </w:pPr>
      <w:rPr>
        <w:rFonts w:hint="default"/>
      </w:rPr>
    </w:lvl>
    <w:lvl w:ilvl="8">
      <w:start w:val="1"/>
      <w:numFmt w:val="decimal"/>
      <w:lvlText w:val="%7.%8.%9"/>
      <w:lvlJc w:val="left"/>
      <w:pPr>
        <w:ind w:left="1440" w:hanging="1440"/>
      </w:pPr>
      <w:rPr>
        <w:rFonts w:hint="default"/>
      </w:rPr>
    </w:lvl>
  </w:abstractNum>
  <w:abstractNum w:abstractNumId="35">
    <w:nsid w:val="39790E77"/>
    <w:multiLevelType w:val="hybridMultilevel"/>
    <w:tmpl w:val="3AD8D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DE3D94"/>
    <w:multiLevelType w:val="hybridMultilevel"/>
    <w:tmpl w:val="49F01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A7A26D0"/>
    <w:multiLevelType w:val="multilevel"/>
    <w:tmpl w:val="95904030"/>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31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upperLetter"/>
      <w:suff w:val="space"/>
      <w:lvlText w:val="Appendix %7"/>
      <w:lvlJc w:val="center"/>
      <w:pPr>
        <w:ind w:left="0" w:firstLine="288"/>
      </w:pPr>
      <w:rPr>
        <w:rFonts w:hint="default"/>
      </w:rPr>
    </w:lvl>
    <w:lvl w:ilvl="7">
      <w:start w:val="1"/>
      <w:numFmt w:val="decimal"/>
      <w:lvlText w:val="%7.%8"/>
      <w:lvlJc w:val="left"/>
      <w:pPr>
        <w:ind w:left="864" w:hanging="864"/>
      </w:pPr>
      <w:rPr>
        <w:rFonts w:hint="default"/>
      </w:rPr>
    </w:lvl>
    <w:lvl w:ilvl="8">
      <w:start w:val="1"/>
      <w:numFmt w:val="decimal"/>
      <w:lvlText w:val="%7.%8.%9"/>
      <w:lvlJc w:val="left"/>
      <w:pPr>
        <w:ind w:left="1440" w:hanging="1440"/>
      </w:pPr>
      <w:rPr>
        <w:rFonts w:hint="default"/>
      </w:rPr>
    </w:lvl>
  </w:abstractNum>
  <w:abstractNum w:abstractNumId="38">
    <w:nsid w:val="3BD7696C"/>
    <w:multiLevelType w:val="hybridMultilevel"/>
    <w:tmpl w:val="506CA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C2D45F1"/>
    <w:multiLevelType w:val="hybridMultilevel"/>
    <w:tmpl w:val="CE1A5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C58396E"/>
    <w:multiLevelType w:val="hybridMultilevel"/>
    <w:tmpl w:val="D51AD8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A3C266C"/>
    <w:multiLevelType w:val="hybridMultilevel"/>
    <w:tmpl w:val="652CE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4BF3702E"/>
    <w:multiLevelType w:val="hybridMultilevel"/>
    <w:tmpl w:val="D32011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C2D29F1"/>
    <w:multiLevelType w:val="hybridMultilevel"/>
    <w:tmpl w:val="67A468A0"/>
    <w:lvl w:ilvl="0" w:tplc="208862B8">
      <w:start w:val="1"/>
      <w:numFmt w:val="bullet"/>
      <w:pStyle w:val="filelist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Mincho"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Mincho"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Mincho"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4CAD5102"/>
    <w:multiLevelType w:val="hybridMultilevel"/>
    <w:tmpl w:val="EDF8D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DF91141"/>
    <w:multiLevelType w:val="hybridMultilevel"/>
    <w:tmpl w:val="20BAF1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FAF2F6D"/>
    <w:multiLevelType w:val="hybridMultilevel"/>
    <w:tmpl w:val="26C0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FEF4282"/>
    <w:multiLevelType w:val="hybridMultilevel"/>
    <w:tmpl w:val="590EFC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6EB497D"/>
    <w:multiLevelType w:val="hybridMultilevel"/>
    <w:tmpl w:val="1AF8F28A"/>
    <w:lvl w:ilvl="0" w:tplc="34C4BC92">
      <w:start w:val="1"/>
      <w:numFmt w:val="decimal"/>
      <w:pStyle w:val="IndentNum1"/>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49">
    <w:nsid w:val="58A61DC5"/>
    <w:multiLevelType w:val="hybridMultilevel"/>
    <w:tmpl w:val="57F84724"/>
    <w:lvl w:ilvl="0" w:tplc="980A5496">
      <w:start w:val="1"/>
      <w:numFmt w:val="decimal"/>
      <w:pStyle w:val="NewIndentNum"/>
      <w:lvlText w:val="%1."/>
      <w:lvlJc w:val="left"/>
      <w:pPr>
        <w:ind w:left="720" w:hanging="360"/>
      </w:pPr>
      <w:rPr>
        <w:rFonts w:hint="default"/>
        <w:b w:val="0"/>
        <w:i w:val="0"/>
        <w:color w:val="auto"/>
      </w:rPr>
    </w:lvl>
    <w:lvl w:ilvl="1" w:tplc="5D949B7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AA3544"/>
    <w:multiLevelType w:val="hybridMultilevel"/>
    <w:tmpl w:val="2130A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1247F68"/>
    <w:multiLevelType w:val="hybridMultilevel"/>
    <w:tmpl w:val="1172A0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426AAC"/>
    <w:multiLevelType w:val="hybridMultilevel"/>
    <w:tmpl w:val="767AC39C"/>
    <w:lvl w:ilvl="0" w:tplc="F28EE88A">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16E039F"/>
    <w:multiLevelType w:val="hybridMultilevel"/>
    <w:tmpl w:val="1DB0642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1CF12A5"/>
    <w:multiLevelType w:val="hybridMultilevel"/>
    <w:tmpl w:val="F5A8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37C4BD7"/>
    <w:multiLevelType w:val="hybridMultilevel"/>
    <w:tmpl w:val="953C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48E6E58"/>
    <w:multiLevelType w:val="hybridMultilevel"/>
    <w:tmpl w:val="D0CA6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501247C"/>
    <w:multiLevelType w:val="hybridMultilevel"/>
    <w:tmpl w:val="B1F20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6FE7AB5"/>
    <w:multiLevelType w:val="hybridMultilevel"/>
    <w:tmpl w:val="879E5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A477D09"/>
    <w:multiLevelType w:val="hybridMultilevel"/>
    <w:tmpl w:val="44F26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B171438"/>
    <w:multiLevelType w:val="hybridMultilevel"/>
    <w:tmpl w:val="F940D45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6DAB0091"/>
    <w:multiLevelType w:val="hybridMultilevel"/>
    <w:tmpl w:val="879E59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71E23184"/>
    <w:multiLevelType w:val="hybridMultilevel"/>
    <w:tmpl w:val="8A74F0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74831C07"/>
    <w:multiLevelType w:val="hybridMultilevel"/>
    <w:tmpl w:val="F0C2E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375C39"/>
    <w:multiLevelType w:val="hybridMultilevel"/>
    <w:tmpl w:val="48509A82"/>
    <w:lvl w:ilvl="0" w:tplc="E5C44C6C">
      <w:start w:val="1"/>
      <w:numFmt w:val="lowerLetter"/>
      <w:pStyle w:val="Indentletter"/>
      <w:lvlText w:val="%1."/>
      <w:lvlJc w:val="left"/>
      <w:pPr>
        <w:ind w:left="907"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7D4F1627"/>
    <w:multiLevelType w:val="hybridMultilevel"/>
    <w:tmpl w:val="20BAF1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64"/>
  </w:num>
  <w:num w:numId="3">
    <w:abstractNumId w:val="48"/>
  </w:num>
  <w:num w:numId="4">
    <w:abstractNumId w:val="49"/>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43"/>
  </w:num>
  <w:num w:numId="16">
    <w:abstractNumId w:val="15"/>
  </w:num>
  <w:num w:numId="17">
    <w:abstractNumId w:val="49"/>
  </w:num>
  <w:num w:numId="18">
    <w:abstractNumId w:val="33"/>
  </w:num>
  <w:num w:numId="19">
    <w:abstractNumId w:val="49"/>
    <w:lvlOverride w:ilvl="0">
      <w:startOverride w:val="1"/>
    </w:lvlOverride>
  </w:num>
  <w:num w:numId="20">
    <w:abstractNumId w:val="58"/>
  </w:num>
  <w:num w:numId="21">
    <w:abstractNumId w:val="6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8"/>
  </w:num>
  <w:num w:numId="25">
    <w:abstractNumId w:val="49"/>
    <w:lvlOverride w:ilvl="0">
      <w:startOverride w:val="1"/>
    </w:lvlOverride>
  </w:num>
  <w:num w:numId="26">
    <w:abstractNumId w:val="0"/>
  </w:num>
  <w:num w:numId="27">
    <w:abstractNumId w:val="44"/>
  </w:num>
  <w:num w:numId="28">
    <w:abstractNumId w:val="57"/>
  </w:num>
  <w:num w:numId="29">
    <w:abstractNumId w:val="56"/>
  </w:num>
  <w:num w:numId="30">
    <w:abstractNumId w:val="38"/>
  </w:num>
  <w:num w:numId="31">
    <w:abstractNumId w:val="13"/>
  </w:num>
  <w:num w:numId="32">
    <w:abstractNumId w:val="59"/>
  </w:num>
  <w:num w:numId="33">
    <w:abstractNumId w:val="22"/>
  </w:num>
  <w:num w:numId="34">
    <w:abstractNumId w:val="36"/>
  </w:num>
  <w:num w:numId="35">
    <w:abstractNumId w:val="35"/>
  </w:num>
  <w:num w:numId="36">
    <w:abstractNumId w:val="46"/>
  </w:num>
  <w:num w:numId="37">
    <w:abstractNumId w:val="26"/>
  </w:num>
  <w:num w:numId="38">
    <w:abstractNumId w:val="50"/>
  </w:num>
  <w:num w:numId="39">
    <w:abstractNumId w:val="24"/>
  </w:num>
  <w:num w:numId="40">
    <w:abstractNumId w:val="12"/>
  </w:num>
  <w:num w:numId="41">
    <w:abstractNumId w:val="63"/>
  </w:num>
  <w:num w:numId="42">
    <w:abstractNumId w:val="27"/>
  </w:num>
  <w:num w:numId="43">
    <w:abstractNumId w:val="39"/>
  </w:num>
  <w:num w:numId="44">
    <w:abstractNumId w:val="25"/>
  </w:num>
  <w:num w:numId="45">
    <w:abstractNumId w:val="41"/>
  </w:num>
  <w:num w:numId="46">
    <w:abstractNumId w:val="54"/>
  </w:num>
  <w:num w:numId="47">
    <w:abstractNumId w:val="16"/>
  </w:num>
  <w:num w:numId="48">
    <w:abstractNumId w:val="19"/>
  </w:num>
  <w:num w:numId="49">
    <w:abstractNumId w:val="37"/>
  </w:num>
  <w:num w:numId="50">
    <w:abstractNumId w:val="40"/>
  </w:num>
  <w:num w:numId="51">
    <w:abstractNumId w:val="34"/>
  </w:num>
  <w:num w:numId="52">
    <w:abstractNumId w:val="47"/>
  </w:num>
  <w:num w:numId="53">
    <w:abstractNumId w:val="31"/>
  </w:num>
  <w:num w:numId="54">
    <w:abstractNumId w:val="62"/>
  </w:num>
  <w:num w:numId="55">
    <w:abstractNumId w:val="23"/>
  </w:num>
  <w:num w:numId="56">
    <w:abstractNumId w:val="30"/>
  </w:num>
  <w:num w:numId="57">
    <w:abstractNumId w:val="60"/>
  </w:num>
  <w:num w:numId="58">
    <w:abstractNumId w:val="21"/>
  </w:num>
  <w:num w:numId="59">
    <w:abstractNumId w:val="52"/>
  </w:num>
  <w:num w:numId="60">
    <w:abstractNumId w:val="14"/>
  </w:num>
  <w:num w:numId="61">
    <w:abstractNumId w:val="45"/>
  </w:num>
  <w:num w:numId="62">
    <w:abstractNumId w:val="32"/>
  </w:num>
  <w:num w:numId="63">
    <w:abstractNumId w:val="65"/>
  </w:num>
  <w:num w:numId="64">
    <w:abstractNumId w:val="55"/>
  </w:num>
  <w:num w:numId="65">
    <w:abstractNumId w:val="53"/>
  </w:num>
  <w:num w:numId="66">
    <w:abstractNumId w:val="28"/>
  </w:num>
  <w:num w:numId="67">
    <w:abstractNumId w:val="51"/>
  </w:num>
  <w:num w:numId="68">
    <w:abstractNumId w:val="20"/>
  </w:num>
  <w:num w:numId="69">
    <w:abstractNumId w:val="42"/>
  </w:num>
  <w:num w:numId="70">
    <w:abstractNumId w:val="29"/>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hideSpellingErrors/>
  <w:hideGrammaticalErrors/>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rawingGridVerticalSpacing w:val="115"/>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7A2"/>
    <w:rsid w:val="000104B6"/>
    <w:rsid w:val="0003061E"/>
    <w:rsid w:val="00047103"/>
    <w:rsid w:val="000501A7"/>
    <w:rsid w:val="000524E2"/>
    <w:rsid w:val="0005425A"/>
    <w:rsid w:val="00055017"/>
    <w:rsid w:val="00061C1B"/>
    <w:rsid w:val="000661DE"/>
    <w:rsid w:val="00071C09"/>
    <w:rsid w:val="000738DB"/>
    <w:rsid w:val="000767DC"/>
    <w:rsid w:val="0008529A"/>
    <w:rsid w:val="000A5833"/>
    <w:rsid w:val="000C41F9"/>
    <w:rsid w:val="000C444D"/>
    <w:rsid w:val="000C54E1"/>
    <w:rsid w:val="000E2EAE"/>
    <w:rsid w:val="000E407A"/>
    <w:rsid w:val="000E5FA5"/>
    <w:rsid w:val="000E75FE"/>
    <w:rsid w:val="000F0B62"/>
    <w:rsid w:val="000F37A1"/>
    <w:rsid w:val="001212E2"/>
    <w:rsid w:val="001240CE"/>
    <w:rsid w:val="001301EC"/>
    <w:rsid w:val="00130296"/>
    <w:rsid w:val="00131F7F"/>
    <w:rsid w:val="00132F0C"/>
    <w:rsid w:val="00133186"/>
    <w:rsid w:val="00142126"/>
    <w:rsid w:val="00143A4E"/>
    <w:rsid w:val="00153551"/>
    <w:rsid w:val="0016115F"/>
    <w:rsid w:val="001642A5"/>
    <w:rsid w:val="00167D92"/>
    <w:rsid w:val="001716E0"/>
    <w:rsid w:val="001718B0"/>
    <w:rsid w:val="00177C1A"/>
    <w:rsid w:val="001971DD"/>
    <w:rsid w:val="001A1984"/>
    <w:rsid w:val="001A2EFD"/>
    <w:rsid w:val="001A4F5C"/>
    <w:rsid w:val="001A5A7B"/>
    <w:rsid w:val="001A7BDC"/>
    <w:rsid w:val="001B256E"/>
    <w:rsid w:val="001B28C9"/>
    <w:rsid w:val="001B3ECD"/>
    <w:rsid w:val="001B76C4"/>
    <w:rsid w:val="001C5D53"/>
    <w:rsid w:val="001D0992"/>
    <w:rsid w:val="001D4BBE"/>
    <w:rsid w:val="001E2F2A"/>
    <w:rsid w:val="001E5E5C"/>
    <w:rsid w:val="001E7D4B"/>
    <w:rsid w:val="001F41EE"/>
    <w:rsid w:val="001F4C54"/>
    <w:rsid w:val="00216213"/>
    <w:rsid w:val="00222831"/>
    <w:rsid w:val="00227517"/>
    <w:rsid w:val="00227AC4"/>
    <w:rsid w:val="00240CA0"/>
    <w:rsid w:val="0024777C"/>
    <w:rsid w:val="002520E8"/>
    <w:rsid w:val="0025236E"/>
    <w:rsid w:val="002551EC"/>
    <w:rsid w:val="002576E6"/>
    <w:rsid w:val="00267DB9"/>
    <w:rsid w:val="00274A97"/>
    <w:rsid w:val="00281479"/>
    <w:rsid w:val="00291C7A"/>
    <w:rsid w:val="002958E3"/>
    <w:rsid w:val="002B5601"/>
    <w:rsid w:val="002C34E9"/>
    <w:rsid w:val="002D0D63"/>
    <w:rsid w:val="002D4259"/>
    <w:rsid w:val="002D432A"/>
    <w:rsid w:val="002D7204"/>
    <w:rsid w:val="002E3855"/>
    <w:rsid w:val="002F0557"/>
    <w:rsid w:val="002F14AF"/>
    <w:rsid w:val="002F19AF"/>
    <w:rsid w:val="002F2233"/>
    <w:rsid w:val="003006BA"/>
    <w:rsid w:val="003147BB"/>
    <w:rsid w:val="00315A38"/>
    <w:rsid w:val="003164E7"/>
    <w:rsid w:val="003215B3"/>
    <w:rsid w:val="00327336"/>
    <w:rsid w:val="00330361"/>
    <w:rsid w:val="00330EAA"/>
    <w:rsid w:val="00335EFC"/>
    <w:rsid w:val="00336776"/>
    <w:rsid w:val="00341D7E"/>
    <w:rsid w:val="00346295"/>
    <w:rsid w:val="0035214E"/>
    <w:rsid w:val="003538A3"/>
    <w:rsid w:val="003568D1"/>
    <w:rsid w:val="003571DA"/>
    <w:rsid w:val="00364FF1"/>
    <w:rsid w:val="00365E10"/>
    <w:rsid w:val="0037458A"/>
    <w:rsid w:val="00374C12"/>
    <w:rsid w:val="00376852"/>
    <w:rsid w:val="003817A2"/>
    <w:rsid w:val="00397EC2"/>
    <w:rsid w:val="003A67CD"/>
    <w:rsid w:val="003B33CB"/>
    <w:rsid w:val="003C47FF"/>
    <w:rsid w:val="003D299B"/>
    <w:rsid w:val="003E1364"/>
    <w:rsid w:val="003F4608"/>
    <w:rsid w:val="0040317C"/>
    <w:rsid w:val="004050D1"/>
    <w:rsid w:val="00405B51"/>
    <w:rsid w:val="004110D3"/>
    <w:rsid w:val="00413BC0"/>
    <w:rsid w:val="00415E2A"/>
    <w:rsid w:val="00421898"/>
    <w:rsid w:val="00422C38"/>
    <w:rsid w:val="00424A70"/>
    <w:rsid w:val="004327C3"/>
    <w:rsid w:val="00434718"/>
    <w:rsid w:val="00451660"/>
    <w:rsid w:val="00456BDC"/>
    <w:rsid w:val="00457509"/>
    <w:rsid w:val="004625A1"/>
    <w:rsid w:val="00467926"/>
    <w:rsid w:val="004727FA"/>
    <w:rsid w:val="0048486F"/>
    <w:rsid w:val="0048556B"/>
    <w:rsid w:val="00486C40"/>
    <w:rsid w:val="004917CD"/>
    <w:rsid w:val="00496CDB"/>
    <w:rsid w:val="004A0FBD"/>
    <w:rsid w:val="004A3462"/>
    <w:rsid w:val="004A495C"/>
    <w:rsid w:val="004B3291"/>
    <w:rsid w:val="004C08B6"/>
    <w:rsid w:val="004C1EA3"/>
    <w:rsid w:val="004C37F9"/>
    <w:rsid w:val="004D0D7F"/>
    <w:rsid w:val="004E633E"/>
    <w:rsid w:val="004F5AEA"/>
    <w:rsid w:val="004F7ACD"/>
    <w:rsid w:val="00505CE8"/>
    <w:rsid w:val="00507E2E"/>
    <w:rsid w:val="00513EF6"/>
    <w:rsid w:val="00514603"/>
    <w:rsid w:val="00517EE2"/>
    <w:rsid w:val="0052053C"/>
    <w:rsid w:val="00542100"/>
    <w:rsid w:val="0054673D"/>
    <w:rsid w:val="00553CF6"/>
    <w:rsid w:val="00567AAF"/>
    <w:rsid w:val="00572E2D"/>
    <w:rsid w:val="0057345E"/>
    <w:rsid w:val="00577D34"/>
    <w:rsid w:val="005825AF"/>
    <w:rsid w:val="0058526F"/>
    <w:rsid w:val="005A10A8"/>
    <w:rsid w:val="005A2811"/>
    <w:rsid w:val="005A432D"/>
    <w:rsid w:val="005A7BD2"/>
    <w:rsid w:val="005B0B0A"/>
    <w:rsid w:val="005B0C25"/>
    <w:rsid w:val="005B40B6"/>
    <w:rsid w:val="005B41D6"/>
    <w:rsid w:val="005C03C4"/>
    <w:rsid w:val="005C18BC"/>
    <w:rsid w:val="005C51D6"/>
    <w:rsid w:val="005D25D4"/>
    <w:rsid w:val="005D279D"/>
    <w:rsid w:val="005D2A59"/>
    <w:rsid w:val="005E4C38"/>
    <w:rsid w:val="005E607F"/>
    <w:rsid w:val="005E686E"/>
    <w:rsid w:val="005F1365"/>
    <w:rsid w:val="005F488A"/>
    <w:rsid w:val="005F6631"/>
    <w:rsid w:val="00600BFD"/>
    <w:rsid w:val="006161EF"/>
    <w:rsid w:val="00655381"/>
    <w:rsid w:val="00655D2E"/>
    <w:rsid w:val="00655D9D"/>
    <w:rsid w:val="00657A63"/>
    <w:rsid w:val="00681184"/>
    <w:rsid w:val="0068119B"/>
    <w:rsid w:val="00691AF1"/>
    <w:rsid w:val="006A01AA"/>
    <w:rsid w:val="006A1CC2"/>
    <w:rsid w:val="006A3739"/>
    <w:rsid w:val="006A7CF2"/>
    <w:rsid w:val="006B463C"/>
    <w:rsid w:val="006B6D87"/>
    <w:rsid w:val="006C1BF6"/>
    <w:rsid w:val="006C5FCE"/>
    <w:rsid w:val="006D4835"/>
    <w:rsid w:val="006E03FE"/>
    <w:rsid w:val="006E20C9"/>
    <w:rsid w:val="006E326D"/>
    <w:rsid w:val="006E3F63"/>
    <w:rsid w:val="006E78F7"/>
    <w:rsid w:val="006F0D10"/>
    <w:rsid w:val="006F7D5A"/>
    <w:rsid w:val="007001ED"/>
    <w:rsid w:val="007052B9"/>
    <w:rsid w:val="00705BC0"/>
    <w:rsid w:val="007110CC"/>
    <w:rsid w:val="00721A42"/>
    <w:rsid w:val="00722AF5"/>
    <w:rsid w:val="007253D4"/>
    <w:rsid w:val="00725502"/>
    <w:rsid w:val="0073029E"/>
    <w:rsid w:val="007562F9"/>
    <w:rsid w:val="007610B9"/>
    <w:rsid w:val="007670D1"/>
    <w:rsid w:val="00776208"/>
    <w:rsid w:val="007770A5"/>
    <w:rsid w:val="007826CF"/>
    <w:rsid w:val="007834DD"/>
    <w:rsid w:val="00794557"/>
    <w:rsid w:val="007A355D"/>
    <w:rsid w:val="007A5102"/>
    <w:rsid w:val="007B2129"/>
    <w:rsid w:val="007C10AF"/>
    <w:rsid w:val="007C305B"/>
    <w:rsid w:val="007C5CD5"/>
    <w:rsid w:val="007C5E72"/>
    <w:rsid w:val="007C6A5C"/>
    <w:rsid w:val="007C6C78"/>
    <w:rsid w:val="007D53B2"/>
    <w:rsid w:val="007E3A21"/>
    <w:rsid w:val="007E4820"/>
    <w:rsid w:val="007F0AA0"/>
    <w:rsid w:val="00805224"/>
    <w:rsid w:val="008059AB"/>
    <w:rsid w:val="00810979"/>
    <w:rsid w:val="00813118"/>
    <w:rsid w:val="00820116"/>
    <w:rsid w:val="00826A45"/>
    <w:rsid w:val="00827532"/>
    <w:rsid w:val="00834F69"/>
    <w:rsid w:val="00835AF8"/>
    <w:rsid w:val="008369A8"/>
    <w:rsid w:val="008416DB"/>
    <w:rsid w:val="00843047"/>
    <w:rsid w:val="00847FDE"/>
    <w:rsid w:val="00855796"/>
    <w:rsid w:val="00857C49"/>
    <w:rsid w:val="008654E2"/>
    <w:rsid w:val="00887176"/>
    <w:rsid w:val="00892FC3"/>
    <w:rsid w:val="00893333"/>
    <w:rsid w:val="00896C47"/>
    <w:rsid w:val="008A2763"/>
    <w:rsid w:val="008A624D"/>
    <w:rsid w:val="008B1358"/>
    <w:rsid w:val="008C1951"/>
    <w:rsid w:val="008C37BE"/>
    <w:rsid w:val="008C4868"/>
    <w:rsid w:val="008C4D04"/>
    <w:rsid w:val="008D2B10"/>
    <w:rsid w:val="008D2F86"/>
    <w:rsid w:val="008D3131"/>
    <w:rsid w:val="008D5099"/>
    <w:rsid w:val="008D695D"/>
    <w:rsid w:val="008E1F45"/>
    <w:rsid w:val="008E33B6"/>
    <w:rsid w:val="00905BEB"/>
    <w:rsid w:val="00912163"/>
    <w:rsid w:val="00912E80"/>
    <w:rsid w:val="009140B3"/>
    <w:rsid w:val="00916914"/>
    <w:rsid w:val="00917051"/>
    <w:rsid w:val="009179E5"/>
    <w:rsid w:val="009215E5"/>
    <w:rsid w:val="00922FCA"/>
    <w:rsid w:val="00923B39"/>
    <w:rsid w:val="00935055"/>
    <w:rsid w:val="0094029F"/>
    <w:rsid w:val="00944DC5"/>
    <w:rsid w:val="009452A7"/>
    <w:rsid w:val="00945D94"/>
    <w:rsid w:val="009462EC"/>
    <w:rsid w:val="009510A1"/>
    <w:rsid w:val="009514CE"/>
    <w:rsid w:val="00952D2F"/>
    <w:rsid w:val="00954A50"/>
    <w:rsid w:val="0095758E"/>
    <w:rsid w:val="009576A1"/>
    <w:rsid w:val="00963177"/>
    <w:rsid w:val="009667C9"/>
    <w:rsid w:val="00967C35"/>
    <w:rsid w:val="00967FD8"/>
    <w:rsid w:val="00975755"/>
    <w:rsid w:val="00980EA0"/>
    <w:rsid w:val="0098142A"/>
    <w:rsid w:val="0098770A"/>
    <w:rsid w:val="009949FD"/>
    <w:rsid w:val="00994DEA"/>
    <w:rsid w:val="009C1E74"/>
    <w:rsid w:val="009C4C76"/>
    <w:rsid w:val="009D2580"/>
    <w:rsid w:val="009D5D30"/>
    <w:rsid w:val="009E1F88"/>
    <w:rsid w:val="009E4F6F"/>
    <w:rsid w:val="009E71CE"/>
    <w:rsid w:val="009F3A81"/>
    <w:rsid w:val="00A07AD9"/>
    <w:rsid w:val="00A12B4A"/>
    <w:rsid w:val="00A15662"/>
    <w:rsid w:val="00A177AD"/>
    <w:rsid w:val="00A228F7"/>
    <w:rsid w:val="00A25BA1"/>
    <w:rsid w:val="00A2650D"/>
    <w:rsid w:val="00A32B7B"/>
    <w:rsid w:val="00A366B0"/>
    <w:rsid w:val="00A466C9"/>
    <w:rsid w:val="00A5670D"/>
    <w:rsid w:val="00A61EE9"/>
    <w:rsid w:val="00A62341"/>
    <w:rsid w:val="00A818C0"/>
    <w:rsid w:val="00A87BAB"/>
    <w:rsid w:val="00A95DDD"/>
    <w:rsid w:val="00AA20E5"/>
    <w:rsid w:val="00AA2472"/>
    <w:rsid w:val="00AA39A0"/>
    <w:rsid w:val="00AB79DA"/>
    <w:rsid w:val="00AC46F7"/>
    <w:rsid w:val="00AC7EAD"/>
    <w:rsid w:val="00AD7139"/>
    <w:rsid w:val="00AE708D"/>
    <w:rsid w:val="00AF16D8"/>
    <w:rsid w:val="00AF2798"/>
    <w:rsid w:val="00AF5B7C"/>
    <w:rsid w:val="00B03672"/>
    <w:rsid w:val="00B07006"/>
    <w:rsid w:val="00B167E0"/>
    <w:rsid w:val="00B214DD"/>
    <w:rsid w:val="00B23292"/>
    <w:rsid w:val="00B302C9"/>
    <w:rsid w:val="00B31DC6"/>
    <w:rsid w:val="00B324A5"/>
    <w:rsid w:val="00B36F17"/>
    <w:rsid w:val="00B402A1"/>
    <w:rsid w:val="00B500E0"/>
    <w:rsid w:val="00B55654"/>
    <w:rsid w:val="00B65829"/>
    <w:rsid w:val="00B759A8"/>
    <w:rsid w:val="00B81771"/>
    <w:rsid w:val="00B81C1D"/>
    <w:rsid w:val="00B87DDB"/>
    <w:rsid w:val="00B917A4"/>
    <w:rsid w:val="00BA007E"/>
    <w:rsid w:val="00BA08DD"/>
    <w:rsid w:val="00BA0E9A"/>
    <w:rsid w:val="00BA3CB0"/>
    <w:rsid w:val="00BB5729"/>
    <w:rsid w:val="00BB692C"/>
    <w:rsid w:val="00BC1000"/>
    <w:rsid w:val="00BC41F6"/>
    <w:rsid w:val="00BC607A"/>
    <w:rsid w:val="00BD25B5"/>
    <w:rsid w:val="00BD6F13"/>
    <w:rsid w:val="00BE0C9D"/>
    <w:rsid w:val="00BE2AF8"/>
    <w:rsid w:val="00BF3017"/>
    <w:rsid w:val="00BF431E"/>
    <w:rsid w:val="00C01B1F"/>
    <w:rsid w:val="00C024C2"/>
    <w:rsid w:val="00C22EDD"/>
    <w:rsid w:val="00C302DF"/>
    <w:rsid w:val="00C34B2D"/>
    <w:rsid w:val="00C3555A"/>
    <w:rsid w:val="00C42284"/>
    <w:rsid w:val="00C4343F"/>
    <w:rsid w:val="00C5011B"/>
    <w:rsid w:val="00C50BF5"/>
    <w:rsid w:val="00C54095"/>
    <w:rsid w:val="00C65FA1"/>
    <w:rsid w:val="00C66A08"/>
    <w:rsid w:val="00C7147F"/>
    <w:rsid w:val="00C82198"/>
    <w:rsid w:val="00C9411A"/>
    <w:rsid w:val="00CA0572"/>
    <w:rsid w:val="00CA0687"/>
    <w:rsid w:val="00CA485E"/>
    <w:rsid w:val="00CB2542"/>
    <w:rsid w:val="00CB271B"/>
    <w:rsid w:val="00CB72EF"/>
    <w:rsid w:val="00CC3760"/>
    <w:rsid w:val="00CC4557"/>
    <w:rsid w:val="00CC519E"/>
    <w:rsid w:val="00CC55F7"/>
    <w:rsid w:val="00CD082A"/>
    <w:rsid w:val="00CD19A2"/>
    <w:rsid w:val="00CD6C1B"/>
    <w:rsid w:val="00CE7EDA"/>
    <w:rsid w:val="00CF1E1B"/>
    <w:rsid w:val="00D038EC"/>
    <w:rsid w:val="00D07F05"/>
    <w:rsid w:val="00D10D90"/>
    <w:rsid w:val="00D10D95"/>
    <w:rsid w:val="00D20F35"/>
    <w:rsid w:val="00D21C8A"/>
    <w:rsid w:val="00D22802"/>
    <w:rsid w:val="00D24FEC"/>
    <w:rsid w:val="00D26B5F"/>
    <w:rsid w:val="00D26EF7"/>
    <w:rsid w:val="00D457E1"/>
    <w:rsid w:val="00D5197E"/>
    <w:rsid w:val="00D54880"/>
    <w:rsid w:val="00D54B35"/>
    <w:rsid w:val="00D62F37"/>
    <w:rsid w:val="00D6502C"/>
    <w:rsid w:val="00D7611B"/>
    <w:rsid w:val="00D82A08"/>
    <w:rsid w:val="00D93565"/>
    <w:rsid w:val="00D97A1B"/>
    <w:rsid w:val="00D97D10"/>
    <w:rsid w:val="00DA0DBA"/>
    <w:rsid w:val="00DA4E44"/>
    <w:rsid w:val="00DB73E3"/>
    <w:rsid w:val="00DC1B8E"/>
    <w:rsid w:val="00DC7189"/>
    <w:rsid w:val="00DD563C"/>
    <w:rsid w:val="00DD7795"/>
    <w:rsid w:val="00DE7E44"/>
    <w:rsid w:val="00DF370F"/>
    <w:rsid w:val="00DF75FD"/>
    <w:rsid w:val="00E05FA1"/>
    <w:rsid w:val="00E12D9D"/>
    <w:rsid w:val="00E3140D"/>
    <w:rsid w:val="00E47064"/>
    <w:rsid w:val="00E52A86"/>
    <w:rsid w:val="00E62DB9"/>
    <w:rsid w:val="00E712CA"/>
    <w:rsid w:val="00E76D8E"/>
    <w:rsid w:val="00E8122A"/>
    <w:rsid w:val="00E85496"/>
    <w:rsid w:val="00E8560E"/>
    <w:rsid w:val="00E968CA"/>
    <w:rsid w:val="00EB047D"/>
    <w:rsid w:val="00EB0CFA"/>
    <w:rsid w:val="00EC43F7"/>
    <w:rsid w:val="00ED0CA3"/>
    <w:rsid w:val="00ED2915"/>
    <w:rsid w:val="00ED5A2A"/>
    <w:rsid w:val="00ED758E"/>
    <w:rsid w:val="00EE2329"/>
    <w:rsid w:val="00EE57F2"/>
    <w:rsid w:val="00EE649F"/>
    <w:rsid w:val="00EF2A1F"/>
    <w:rsid w:val="00F151D4"/>
    <w:rsid w:val="00F17BD6"/>
    <w:rsid w:val="00F31AC5"/>
    <w:rsid w:val="00F34A11"/>
    <w:rsid w:val="00F40D02"/>
    <w:rsid w:val="00F43AF6"/>
    <w:rsid w:val="00F450F2"/>
    <w:rsid w:val="00F45507"/>
    <w:rsid w:val="00F5127B"/>
    <w:rsid w:val="00F5246C"/>
    <w:rsid w:val="00F606EF"/>
    <w:rsid w:val="00F639A1"/>
    <w:rsid w:val="00F6493C"/>
    <w:rsid w:val="00F83391"/>
    <w:rsid w:val="00F96607"/>
    <w:rsid w:val="00FA686F"/>
    <w:rsid w:val="00FA7A16"/>
    <w:rsid w:val="00FB1474"/>
    <w:rsid w:val="00FB1DB5"/>
    <w:rsid w:val="00FB4F90"/>
    <w:rsid w:val="00FB6128"/>
    <w:rsid w:val="00FC2A1C"/>
    <w:rsid w:val="00FC6218"/>
    <w:rsid w:val="00FD551A"/>
    <w:rsid w:val="00FE056E"/>
    <w:rsid w:val="00FE1384"/>
    <w:rsid w:val="00FE78D3"/>
    <w:rsid w:val="00FF27FC"/>
    <w:rsid w:val="00FF5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4DD"/>
    <w:pPr>
      <w:spacing w:after="200" w:line="276" w:lineRule="auto"/>
    </w:pPr>
    <w:rPr>
      <w:sz w:val="22"/>
      <w:szCs w:val="22"/>
    </w:rPr>
  </w:style>
  <w:style w:type="paragraph" w:styleId="Heading1">
    <w:name w:val="heading 1"/>
    <w:basedOn w:val="Normal"/>
    <w:next w:val="Normal"/>
    <w:link w:val="Heading1Char"/>
    <w:uiPriority w:val="9"/>
    <w:qFormat/>
    <w:rsid w:val="00151BED"/>
    <w:pPr>
      <w:keepNext/>
      <w:keepLines/>
      <w:pageBreakBefore/>
      <w:numPr>
        <w:numId w:val="1"/>
      </w:numPr>
      <w:tabs>
        <w:tab w:val="left" w:pos="720"/>
      </w:tabs>
      <w:spacing w:before="480" w:after="0"/>
      <w:outlineLvl w:val="0"/>
    </w:pPr>
    <w:rPr>
      <w:rFonts w:ascii="Times New Roman" w:hAnsi="Times New Roman"/>
      <w:b/>
      <w:bCs/>
      <w:sz w:val="28"/>
      <w:szCs w:val="28"/>
      <w:lang w:val="x-none" w:eastAsia="x-none"/>
    </w:rPr>
  </w:style>
  <w:style w:type="paragraph" w:styleId="Heading2">
    <w:name w:val="heading 2"/>
    <w:basedOn w:val="Normal"/>
    <w:next w:val="Normal"/>
    <w:link w:val="Heading2Char"/>
    <w:uiPriority w:val="9"/>
    <w:qFormat/>
    <w:rsid w:val="008325E0"/>
    <w:pPr>
      <w:keepNext/>
      <w:keepLines/>
      <w:numPr>
        <w:ilvl w:val="1"/>
        <w:numId w:val="1"/>
      </w:numPr>
      <w:tabs>
        <w:tab w:val="left" w:pos="720"/>
      </w:tabs>
      <w:spacing w:before="200" w:after="0"/>
      <w:outlineLvl w:val="1"/>
    </w:pPr>
    <w:rPr>
      <w:rFonts w:ascii="Times New Roman" w:hAnsi="Times New Roman"/>
      <w:b/>
      <w:bCs/>
      <w:sz w:val="26"/>
      <w:szCs w:val="26"/>
      <w:lang w:val="x-none" w:eastAsia="x-none"/>
    </w:rPr>
  </w:style>
  <w:style w:type="paragraph" w:styleId="Heading3">
    <w:name w:val="heading 3"/>
    <w:basedOn w:val="Normal"/>
    <w:next w:val="Normal"/>
    <w:link w:val="Heading3Char"/>
    <w:uiPriority w:val="9"/>
    <w:qFormat/>
    <w:rsid w:val="00701D6B"/>
    <w:pPr>
      <w:keepNext/>
      <w:keepLines/>
      <w:numPr>
        <w:ilvl w:val="2"/>
        <w:numId w:val="1"/>
      </w:numPr>
      <w:tabs>
        <w:tab w:val="left" w:pos="900"/>
      </w:tabs>
      <w:spacing w:before="200" w:after="0"/>
      <w:ind w:left="880" w:hanging="880"/>
      <w:outlineLvl w:val="2"/>
    </w:pPr>
    <w:rPr>
      <w:rFonts w:ascii="Times New Roman" w:hAnsi="Times New Roman"/>
      <w:b/>
      <w:bCs/>
      <w:sz w:val="24"/>
      <w:lang w:val="x-none" w:eastAsia="x-none"/>
    </w:rPr>
  </w:style>
  <w:style w:type="paragraph" w:styleId="Heading4">
    <w:name w:val="heading 4"/>
    <w:basedOn w:val="Normal"/>
    <w:next w:val="Normal"/>
    <w:link w:val="Heading4Char"/>
    <w:uiPriority w:val="9"/>
    <w:qFormat/>
    <w:rsid w:val="00B917A4"/>
    <w:pPr>
      <w:keepNext/>
      <w:keepLines/>
      <w:numPr>
        <w:ilvl w:val="3"/>
        <w:numId w:val="1"/>
      </w:numPr>
      <w:tabs>
        <w:tab w:val="left" w:pos="1080"/>
      </w:tabs>
      <w:spacing w:before="200" w:after="0" w:line="240" w:lineRule="auto"/>
      <w:ind w:left="1080" w:hanging="1080"/>
      <w:outlineLvl w:val="3"/>
    </w:pPr>
    <w:rPr>
      <w:rFonts w:ascii="Times New Roman" w:hAnsi="Times New Roman"/>
      <w:b/>
      <w:bCs/>
      <w:iCs/>
      <w:sz w:val="24"/>
      <w:lang w:val="x-none" w:eastAsia="x-none"/>
    </w:rPr>
  </w:style>
  <w:style w:type="paragraph" w:styleId="Heading5">
    <w:name w:val="heading 5"/>
    <w:basedOn w:val="Normal"/>
    <w:next w:val="Normal"/>
    <w:link w:val="Heading5Char"/>
    <w:uiPriority w:val="9"/>
    <w:qFormat/>
    <w:rsid w:val="00A61EE9"/>
    <w:pPr>
      <w:keepNext/>
      <w:keepLines/>
      <w:numPr>
        <w:ilvl w:val="4"/>
        <w:numId w:val="1"/>
      </w:numPr>
      <w:tabs>
        <w:tab w:val="left" w:pos="1260"/>
      </w:tabs>
      <w:spacing w:before="200" w:after="0"/>
      <w:ind w:left="1260" w:hanging="1260"/>
      <w:outlineLvl w:val="4"/>
    </w:pPr>
    <w:rPr>
      <w:rFonts w:ascii="Times" w:hAnsi="Times"/>
      <w:b/>
      <w:sz w:val="24"/>
      <w:lang w:val="x-none" w:eastAsia="x-none"/>
    </w:rPr>
  </w:style>
  <w:style w:type="paragraph" w:styleId="Heading6">
    <w:name w:val="heading 6"/>
    <w:basedOn w:val="Normal"/>
    <w:next w:val="Normal"/>
    <w:link w:val="Heading6Char"/>
    <w:uiPriority w:val="9"/>
    <w:qFormat/>
    <w:rsid w:val="002D7E97"/>
    <w:pPr>
      <w:keepNext/>
      <w:keepLines/>
      <w:numPr>
        <w:ilvl w:val="5"/>
        <w:numId w:val="1"/>
      </w:numPr>
      <w:spacing w:before="200" w:after="0"/>
      <w:outlineLvl w:val="5"/>
    </w:pPr>
    <w:rPr>
      <w:rFonts w:ascii="Cambria" w:hAnsi="Cambria"/>
      <w:i/>
      <w:iCs/>
      <w:color w:val="243F60"/>
      <w:lang w:val="x-none" w:eastAsia="x-none"/>
    </w:rPr>
  </w:style>
  <w:style w:type="paragraph" w:styleId="Heading7">
    <w:name w:val="heading 7"/>
    <w:basedOn w:val="Normal"/>
    <w:next w:val="Normal"/>
    <w:link w:val="Heading7Char"/>
    <w:uiPriority w:val="9"/>
    <w:qFormat/>
    <w:rsid w:val="00DD002D"/>
    <w:pPr>
      <w:keepNext/>
      <w:keepLines/>
      <w:pageBreakBefore/>
      <w:numPr>
        <w:ilvl w:val="6"/>
        <w:numId w:val="1"/>
      </w:numPr>
      <w:spacing w:after="360" w:line="240" w:lineRule="auto"/>
      <w:jc w:val="center"/>
      <w:outlineLvl w:val="6"/>
    </w:pPr>
    <w:rPr>
      <w:rFonts w:ascii="Times New Roman" w:hAnsi="Times New Roman"/>
      <w:b/>
      <w:iCs/>
      <w:color w:val="404040"/>
      <w:sz w:val="24"/>
      <w:lang w:val="x-none" w:eastAsia="x-none"/>
    </w:rPr>
  </w:style>
  <w:style w:type="paragraph" w:styleId="Heading8">
    <w:name w:val="heading 8"/>
    <w:basedOn w:val="Normal"/>
    <w:next w:val="Normal"/>
    <w:link w:val="Heading8Char"/>
    <w:uiPriority w:val="9"/>
    <w:qFormat/>
    <w:rsid w:val="00E4367B"/>
    <w:pPr>
      <w:keepNext/>
      <w:keepLines/>
      <w:numPr>
        <w:ilvl w:val="7"/>
        <w:numId w:val="1"/>
      </w:numPr>
      <w:spacing w:before="360" w:after="360" w:line="240" w:lineRule="auto"/>
      <w:outlineLvl w:val="7"/>
    </w:pPr>
    <w:rPr>
      <w:rFonts w:ascii="Times New Roman" w:hAnsi="Times New Roman"/>
      <w:b/>
      <w:color w:val="404040"/>
      <w:sz w:val="24"/>
      <w:szCs w:val="20"/>
      <w:lang w:val="x-none" w:eastAsia="x-none"/>
    </w:rPr>
  </w:style>
  <w:style w:type="paragraph" w:styleId="Heading9">
    <w:name w:val="heading 9"/>
    <w:basedOn w:val="Normal"/>
    <w:next w:val="Normal"/>
    <w:link w:val="Heading9Char"/>
    <w:uiPriority w:val="9"/>
    <w:qFormat/>
    <w:rsid w:val="00DD002D"/>
    <w:pPr>
      <w:keepNext/>
      <w:keepLines/>
      <w:numPr>
        <w:ilvl w:val="8"/>
        <w:numId w:val="1"/>
      </w:numPr>
      <w:spacing w:before="360" w:after="360" w:line="120" w:lineRule="auto"/>
      <w:outlineLvl w:val="8"/>
    </w:pPr>
    <w:rPr>
      <w:rFonts w:ascii="Times New Roman" w:hAnsi="Times New Roman"/>
      <w:b/>
      <w:iCs/>
      <w:color w:val="404040"/>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51BED"/>
    <w:rPr>
      <w:rFonts w:ascii="Times New Roman" w:hAnsi="Times New Roman"/>
      <w:b/>
      <w:bCs/>
      <w:sz w:val="28"/>
      <w:szCs w:val="28"/>
    </w:rPr>
  </w:style>
  <w:style w:type="character" w:customStyle="1" w:styleId="Heading2Char">
    <w:name w:val="Heading 2 Char"/>
    <w:link w:val="Heading2"/>
    <w:uiPriority w:val="9"/>
    <w:rsid w:val="008325E0"/>
    <w:rPr>
      <w:rFonts w:ascii="Times New Roman" w:hAnsi="Times New Roman"/>
      <w:b/>
      <w:bCs/>
      <w:sz w:val="26"/>
      <w:szCs w:val="26"/>
    </w:rPr>
  </w:style>
  <w:style w:type="character" w:customStyle="1" w:styleId="Heading3Char">
    <w:name w:val="Heading 3 Char"/>
    <w:link w:val="Heading3"/>
    <w:uiPriority w:val="9"/>
    <w:rsid w:val="00701D6B"/>
    <w:rPr>
      <w:rFonts w:ascii="Times New Roman" w:hAnsi="Times New Roman"/>
      <w:b/>
      <w:bCs/>
      <w:sz w:val="24"/>
      <w:szCs w:val="22"/>
      <w:lang w:val="x-none" w:eastAsia="x-none"/>
    </w:rPr>
  </w:style>
  <w:style w:type="character" w:customStyle="1" w:styleId="Heading4Char">
    <w:name w:val="Heading 4 Char"/>
    <w:link w:val="Heading4"/>
    <w:uiPriority w:val="9"/>
    <w:rsid w:val="00B917A4"/>
    <w:rPr>
      <w:rFonts w:ascii="Times New Roman" w:hAnsi="Times New Roman"/>
      <w:b/>
      <w:bCs/>
      <w:iCs/>
      <w:sz w:val="24"/>
      <w:szCs w:val="22"/>
      <w:lang w:val="x-none" w:eastAsia="x-none"/>
    </w:rPr>
  </w:style>
  <w:style w:type="character" w:customStyle="1" w:styleId="Heading5Char">
    <w:name w:val="Heading 5 Char"/>
    <w:link w:val="Heading5"/>
    <w:uiPriority w:val="9"/>
    <w:rsid w:val="00A61EE9"/>
    <w:rPr>
      <w:rFonts w:ascii="Times" w:hAnsi="Times"/>
      <w:b/>
      <w:sz w:val="24"/>
      <w:szCs w:val="22"/>
      <w:lang w:val="x-none" w:eastAsia="x-none"/>
    </w:rPr>
  </w:style>
  <w:style w:type="character" w:customStyle="1" w:styleId="Heading6Char">
    <w:name w:val="Heading 6 Char"/>
    <w:link w:val="Heading6"/>
    <w:uiPriority w:val="9"/>
    <w:rsid w:val="002D7E97"/>
    <w:rPr>
      <w:rFonts w:ascii="Cambria" w:hAnsi="Cambria"/>
      <w:i/>
      <w:iCs/>
      <w:color w:val="243F60"/>
      <w:sz w:val="22"/>
      <w:szCs w:val="22"/>
    </w:rPr>
  </w:style>
  <w:style w:type="character" w:customStyle="1" w:styleId="Heading7Char">
    <w:name w:val="Heading 7 Char"/>
    <w:link w:val="Heading7"/>
    <w:uiPriority w:val="9"/>
    <w:rsid w:val="00DD002D"/>
    <w:rPr>
      <w:rFonts w:ascii="Times New Roman" w:hAnsi="Times New Roman"/>
      <w:b/>
      <w:iCs/>
      <w:color w:val="404040"/>
      <w:sz w:val="24"/>
      <w:szCs w:val="22"/>
    </w:rPr>
  </w:style>
  <w:style w:type="character" w:customStyle="1" w:styleId="Heading8Char">
    <w:name w:val="Heading 8 Char"/>
    <w:link w:val="Heading8"/>
    <w:uiPriority w:val="9"/>
    <w:rsid w:val="00E4367B"/>
    <w:rPr>
      <w:rFonts w:ascii="Times New Roman" w:hAnsi="Times New Roman"/>
      <w:b/>
      <w:color w:val="404040"/>
      <w:sz w:val="24"/>
      <w:lang w:eastAsia="x-none"/>
    </w:rPr>
  </w:style>
  <w:style w:type="character" w:customStyle="1" w:styleId="Heading9Char">
    <w:name w:val="Heading 9 Char"/>
    <w:link w:val="Heading9"/>
    <w:uiPriority w:val="9"/>
    <w:rsid w:val="00DD002D"/>
    <w:rPr>
      <w:rFonts w:ascii="Times New Roman" w:hAnsi="Times New Roman"/>
      <w:b/>
      <w:iCs/>
      <w:color w:val="404040"/>
      <w:sz w:val="24"/>
    </w:rPr>
  </w:style>
  <w:style w:type="character" w:customStyle="1" w:styleId="BlueTag">
    <w:name w:val="BlueTag"/>
    <w:rsid w:val="00376AF7"/>
    <w:rPr>
      <w:rFonts w:ascii="Times New Roman" w:hAnsi="Times New Roman" w:cs="Times New Roman"/>
      <w:color w:val="0000FF"/>
    </w:rPr>
  </w:style>
  <w:style w:type="character" w:customStyle="1" w:styleId="bold">
    <w:name w:val="bold"/>
    <w:uiPriority w:val="99"/>
    <w:rsid w:val="00376AF7"/>
    <w:rPr>
      <w:rFonts w:ascii="Times New Roman" w:hAnsi="Times New Roman" w:cs="Times New Roman"/>
      <w:b/>
      <w:bCs/>
      <w:color w:val="000000"/>
    </w:rPr>
  </w:style>
  <w:style w:type="character" w:styleId="Emphasis">
    <w:name w:val="Emphasis"/>
    <w:uiPriority w:val="99"/>
    <w:qFormat/>
    <w:rsid w:val="00114715"/>
    <w:rPr>
      <w:rFonts w:ascii="Times" w:hAnsi="Times"/>
      <w:i/>
      <w:iCs/>
      <w:sz w:val="24"/>
    </w:rPr>
  </w:style>
  <w:style w:type="character" w:customStyle="1" w:styleId="EquationVariables">
    <w:name w:val="EquationVariables"/>
    <w:uiPriority w:val="99"/>
    <w:rsid w:val="00376AF7"/>
    <w:rPr>
      <w:i/>
      <w:iCs/>
    </w:rPr>
  </w:style>
  <w:style w:type="character" w:customStyle="1" w:styleId="Helvetica10">
    <w:name w:val="Helvetica.10"/>
    <w:uiPriority w:val="99"/>
    <w:rsid w:val="00376AF7"/>
    <w:rPr>
      <w:rFonts w:ascii="Arial" w:hAnsi="Arial" w:cs="Arial"/>
      <w:color w:val="000000"/>
      <w:sz w:val="20"/>
      <w:szCs w:val="20"/>
    </w:rPr>
  </w:style>
  <w:style w:type="character" w:customStyle="1" w:styleId="Helvetica8">
    <w:name w:val="Helvetica.8"/>
    <w:uiPriority w:val="99"/>
    <w:rsid w:val="00376AF7"/>
    <w:rPr>
      <w:rFonts w:ascii="Arial" w:hAnsi="Arial" w:cs="Arial"/>
      <w:color w:val="000000"/>
      <w:sz w:val="16"/>
      <w:szCs w:val="16"/>
    </w:rPr>
  </w:style>
  <w:style w:type="character" w:customStyle="1" w:styleId="Helvetica9">
    <w:name w:val="Helvetica.9"/>
    <w:uiPriority w:val="99"/>
    <w:rsid w:val="00376AF7"/>
    <w:rPr>
      <w:rFonts w:ascii="Arial" w:hAnsi="Arial" w:cs="Arial"/>
      <w:color w:val="000000"/>
      <w:sz w:val="18"/>
      <w:szCs w:val="18"/>
    </w:rPr>
  </w:style>
  <w:style w:type="paragraph" w:customStyle="1" w:styleId="Indentletter">
    <w:name w:val="Indent_letter"/>
    <w:qFormat/>
    <w:rsid w:val="00D643AE"/>
    <w:pPr>
      <w:numPr>
        <w:numId w:val="2"/>
      </w:numPr>
      <w:tabs>
        <w:tab w:val="left" w:pos="900"/>
      </w:tabs>
      <w:spacing w:before="140" w:after="140"/>
    </w:pPr>
    <w:rPr>
      <w:rFonts w:ascii="Times" w:hAnsi="Times"/>
      <w:noProof/>
      <w:color w:val="000000"/>
      <w:sz w:val="24"/>
      <w:szCs w:val="24"/>
    </w:rPr>
  </w:style>
  <w:style w:type="character" w:styleId="FollowedHyperlink">
    <w:name w:val="FollowedHyperlink"/>
    <w:uiPriority w:val="99"/>
    <w:unhideWhenUsed/>
    <w:rsid w:val="004E7819"/>
    <w:rPr>
      <w:color w:val="800080"/>
      <w:u w:val="single"/>
    </w:rPr>
  </w:style>
  <w:style w:type="paragraph" w:customStyle="1" w:styleId="Body">
    <w:name w:val="Body"/>
    <w:uiPriority w:val="99"/>
    <w:rsid w:val="006943D0"/>
    <w:pPr>
      <w:widowControl w:val="0"/>
      <w:tabs>
        <w:tab w:val="left" w:pos="1440"/>
        <w:tab w:val="left" w:pos="2880"/>
        <w:tab w:val="left" w:pos="4320"/>
        <w:tab w:val="left" w:pos="5760"/>
        <w:tab w:val="left" w:pos="7200"/>
        <w:tab w:val="left" w:pos="8640"/>
      </w:tabs>
      <w:autoSpaceDE w:val="0"/>
      <w:autoSpaceDN w:val="0"/>
      <w:adjustRightInd w:val="0"/>
    </w:pPr>
    <w:rPr>
      <w:rFonts w:ascii="Times New Roman" w:hAnsi="Times New Roman"/>
      <w:noProof/>
      <w:color w:val="000000"/>
      <w:sz w:val="24"/>
      <w:szCs w:val="24"/>
    </w:rPr>
  </w:style>
  <w:style w:type="paragraph" w:customStyle="1" w:styleId="BodyCenter">
    <w:name w:val="BodyCenter"/>
    <w:uiPriority w:val="99"/>
    <w:rsid w:val="00376AF7"/>
    <w:pPr>
      <w:widowControl w:val="0"/>
      <w:tabs>
        <w:tab w:val="left" w:pos="1440"/>
        <w:tab w:val="left" w:pos="2880"/>
        <w:tab w:val="left" w:pos="4320"/>
        <w:tab w:val="left" w:pos="5760"/>
        <w:tab w:val="left" w:pos="7200"/>
        <w:tab w:val="left" w:pos="8640"/>
      </w:tabs>
      <w:autoSpaceDE w:val="0"/>
      <w:autoSpaceDN w:val="0"/>
      <w:adjustRightInd w:val="0"/>
      <w:jc w:val="center"/>
    </w:pPr>
    <w:rPr>
      <w:rFonts w:ascii="Times New Roman" w:hAnsi="Times New Roman"/>
      <w:noProof/>
      <w:color w:val="000000"/>
      <w:sz w:val="24"/>
      <w:szCs w:val="24"/>
    </w:rPr>
  </w:style>
  <w:style w:type="paragraph" w:customStyle="1" w:styleId="BodyIndent">
    <w:name w:val="BodyIndent"/>
    <w:uiPriority w:val="99"/>
    <w:rsid w:val="00376AF7"/>
    <w:pPr>
      <w:widowControl w:val="0"/>
      <w:tabs>
        <w:tab w:val="left" w:pos="1440"/>
        <w:tab w:val="left" w:pos="2880"/>
        <w:tab w:val="left" w:pos="4320"/>
        <w:tab w:val="left" w:pos="5760"/>
        <w:tab w:val="left" w:pos="7200"/>
        <w:tab w:val="left" w:pos="8640"/>
      </w:tabs>
      <w:autoSpaceDE w:val="0"/>
      <w:autoSpaceDN w:val="0"/>
      <w:adjustRightInd w:val="0"/>
      <w:ind w:left="720"/>
    </w:pPr>
    <w:rPr>
      <w:rFonts w:ascii="Times New Roman" w:hAnsi="Times New Roman"/>
      <w:noProof/>
      <w:color w:val="000000"/>
      <w:sz w:val="24"/>
      <w:szCs w:val="24"/>
    </w:rPr>
  </w:style>
  <w:style w:type="paragraph" w:customStyle="1" w:styleId="BodyJustified">
    <w:name w:val="BodyJustified"/>
    <w:uiPriority w:val="99"/>
    <w:rsid w:val="00376AF7"/>
    <w:pPr>
      <w:widowControl w:val="0"/>
      <w:tabs>
        <w:tab w:val="left" w:pos="1440"/>
        <w:tab w:val="left" w:pos="2880"/>
        <w:tab w:val="left" w:pos="4320"/>
        <w:tab w:val="left" w:pos="5760"/>
        <w:tab w:val="left" w:pos="7200"/>
      </w:tabs>
      <w:autoSpaceDE w:val="0"/>
      <w:autoSpaceDN w:val="0"/>
      <w:adjustRightInd w:val="0"/>
      <w:jc w:val="both"/>
    </w:pPr>
    <w:rPr>
      <w:rFonts w:ascii="Times New Roman" w:hAnsi="Times New Roman"/>
      <w:noProof/>
      <w:color w:val="000000"/>
      <w:sz w:val="24"/>
      <w:szCs w:val="24"/>
    </w:rPr>
  </w:style>
  <w:style w:type="paragraph" w:customStyle="1" w:styleId="Bulleted">
    <w:name w:val="Bulleted"/>
    <w:uiPriority w:val="99"/>
    <w:rsid w:val="00F4199B"/>
    <w:pPr>
      <w:widowControl w:val="0"/>
      <w:tabs>
        <w:tab w:val="left" w:pos="360"/>
        <w:tab w:val="left" w:pos="720"/>
      </w:tabs>
      <w:autoSpaceDE w:val="0"/>
      <w:autoSpaceDN w:val="0"/>
      <w:adjustRightInd w:val="0"/>
      <w:ind w:left="288" w:hanging="144"/>
    </w:pPr>
    <w:rPr>
      <w:rFonts w:ascii="Arial" w:hAnsi="Arial"/>
      <w:noProof/>
      <w:color w:val="000000"/>
      <w:szCs w:val="24"/>
    </w:rPr>
  </w:style>
  <w:style w:type="paragraph" w:customStyle="1" w:styleId="CellBody">
    <w:name w:val="CellBody"/>
    <w:uiPriority w:val="99"/>
    <w:rsid w:val="00106A2A"/>
    <w:pPr>
      <w:widowControl w:val="0"/>
      <w:autoSpaceDE w:val="0"/>
      <w:autoSpaceDN w:val="0"/>
      <w:adjustRightInd w:val="0"/>
    </w:pPr>
    <w:rPr>
      <w:rFonts w:ascii="Helvetica" w:hAnsi="Helvetica" w:cs="Arial"/>
      <w:noProof/>
      <w:color w:val="000000"/>
    </w:rPr>
  </w:style>
  <w:style w:type="paragraph" w:customStyle="1" w:styleId="CellHeading">
    <w:name w:val="CellHeading"/>
    <w:uiPriority w:val="99"/>
    <w:rsid w:val="00376AF7"/>
    <w:pPr>
      <w:widowControl w:val="0"/>
      <w:autoSpaceDE w:val="0"/>
      <w:autoSpaceDN w:val="0"/>
      <w:adjustRightInd w:val="0"/>
      <w:jc w:val="center"/>
    </w:pPr>
    <w:rPr>
      <w:rFonts w:ascii="Arial" w:hAnsi="Arial" w:cs="Arial"/>
      <w:b/>
      <w:bCs/>
      <w:noProof/>
      <w:color w:val="000000"/>
    </w:rPr>
  </w:style>
  <w:style w:type="paragraph" w:customStyle="1" w:styleId="Center">
    <w:name w:val="Center"/>
    <w:uiPriority w:val="99"/>
    <w:rsid w:val="006943D0"/>
    <w:pPr>
      <w:pageBreakBefore/>
      <w:widowControl w:val="0"/>
      <w:autoSpaceDE w:val="0"/>
      <w:autoSpaceDN w:val="0"/>
      <w:adjustRightInd w:val="0"/>
      <w:spacing w:after="240"/>
      <w:jc w:val="center"/>
    </w:pPr>
    <w:rPr>
      <w:rFonts w:ascii="Times New Roman" w:hAnsi="Times New Roman"/>
      <w:b/>
      <w:bCs/>
      <w:noProof/>
      <w:color w:val="000000"/>
      <w:sz w:val="28"/>
      <w:szCs w:val="28"/>
    </w:rPr>
  </w:style>
  <w:style w:type="paragraph" w:customStyle="1" w:styleId="Equation">
    <w:name w:val="Equation"/>
    <w:uiPriority w:val="99"/>
    <w:rsid w:val="00376AF7"/>
    <w:pPr>
      <w:widowControl w:val="0"/>
      <w:tabs>
        <w:tab w:val="left" w:pos="1440"/>
        <w:tab w:val="left" w:pos="2880"/>
        <w:tab w:val="left" w:pos="4320"/>
        <w:tab w:val="left" w:pos="5760"/>
      </w:tabs>
      <w:autoSpaceDE w:val="0"/>
      <w:autoSpaceDN w:val="0"/>
      <w:adjustRightInd w:val="0"/>
      <w:jc w:val="center"/>
    </w:pPr>
    <w:rPr>
      <w:rFonts w:ascii="Times New Roman" w:hAnsi="Times New Roman"/>
      <w:noProof/>
      <w:color w:val="000000"/>
      <w:sz w:val="24"/>
      <w:szCs w:val="24"/>
    </w:rPr>
  </w:style>
  <w:style w:type="paragraph" w:customStyle="1" w:styleId="Footnote">
    <w:name w:val="Footnote"/>
    <w:uiPriority w:val="99"/>
    <w:rsid w:val="00376AF7"/>
    <w:pPr>
      <w:widowControl w:val="0"/>
      <w:tabs>
        <w:tab w:val="left" w:pos="600"/>
      </w:tabs>
      <w:autoSpaceDE w:val="0"/>
      <w:autoSpaceDN w:val="0"/>
      <w:adjustRightInd w:val="0"/>
      <w:ind w:left="600" w:right="360"/>
    </w:pPr>
    <w:rPr>
      <w:rFonts w:ascii="Times New Roman" w:hAnsi="Times New Roman"/>
      <w:noProof/>
      <w:color w:val="000000"/>
    </w:rPr>
  </w:style>
  <w:style w:type="paragraph" w:customStyle="1" w:styleId="HeadingLeft">
    <w:name w:val="HeadingLeft"/>
    <w:uiPriority w:val="99"/>
    <w:rsid w:val="00376AF7"/>
    <w:pPr>
      <w:keepNext/>
      <w:widowControl w:val="0"/>
      <w:autoSpaceDE w:val="0"/>
      <w:autoSpaceDN w:val="0"/>
      <w:adjustRightInd w:val="0"/>
      <w:spacing w:before="280" w:after="120"/>
    </w:pPr>
    <w:rPr>
      <w:rFonts w:ascii="Times New Roman" w:hAnsi="Times New Roman"/>
      <w:b/>
      <w:bCs/>
      <w:noProof/>
      <w:color w:val="000000"/>
      <w:sz w:val="28"/>
      <w:szCs w:val="28"/>
    </w:rPr>
  </w:style>
  <w:style w:type="paragraph" w:customStyle="1" w:styleId="HeadingRunIn">
    <w:name w:val="HeadingRunIn"/>
    <w:uiPriority w:val="99"/>
    <w:rsid w:val="00376AF7"/>
    <w:pPr>
      <w:keepNext/>
      <w:widowControl w:val="0"/>
      <w:autoSpaceDE w:val="0"/>
      <w:autoSpaceDN w:val="0"/>
      <w:adjustRightInd w:val="0"/>
      <w:spacing w:before="120"/>
    </w:pPr>
    <w:rPr>
      <w:rFonts w:ascii="Times New Roman" w:hAnsi="Times New Roman"/>
      <w:b/>
      <w:bCs/>
      <w:noProof/>
      <w:color w:val="000000"/>
      <w:sz w:val="24"/>
      <w:szCs w:val="24"/>
    </w:rPr>
  </w:style>
  <w:style w:type="paragraph" w:customStyle="1" w:styleId="Helvetica10center">
    <w:name w:val="Helvetica.10.center"/>
    <w:uiPriority w:val="99"/>
    <w:rsid w:val="00376AF7"/>
    <w:pPr>
      <w:widowControl w:val="0"/>
      <w:tabs>
        <w:tab w:val="left" w:pos="1440"/>
        <w:tab w:val="left" w:pos="2880"/>
        <w:tab w:val="left" w:pos="4320"/>
        <w:tab w:val="left" w:pos="5760"/>
      </w:tabs>
      <w:autoSpaceDE w:val="0"/>
      <w:autoSpaceDN w:val="0"/>
      <w:adjustRightInd w:val="0"/>
      <w:jc w:val="center"/>
    </w:pPr>
    <w:rPr>
      <w:rFonts w:ascii="Arial" w:hAnsi="Arial" w:cs="Arial"/>
      <w:noProof/>
      <w:color w:val="000000"/>
    </w:rPr>
  </w:style>
  <w:style w:type="paragraph" w:customStyle="1" w:styleId="Helvetica7center">
    <w:name w:val="Helvetica.7.center"/>
    <w:uiPriority w:val="99"/>
    <w:rsid w:val="00376AF7"/>
    <w:pPr>
      <w:widowControl w:val="0"/>
      <w:tabs>
        <w:tab w:val="left" w:pos="1440"/>
        <w:tab w:val="left" w:pos="2880"/>
        <w:tab w:val="left" w:pos="4320"/>
        <w:tab w:val="left" w:pos="5760"/>
      </w:tabs>
      <w:autoSpaceDE w:val="0"/>
      <w:autoSpaceDN w:val="0"/>
      <w:adjustRightInd w:val="0"/>
      <w:jc w:val="center"/>
    </w:pPr>
    <w:rPr>
      <w:rFonts w:ascii="Arial" w:hAnsi="Arial" w:cs="Arial"/>
      <w:noProof/>
      <w:color w:val="000000"/>
      <w:sz w:val="14"/>
      <w:szCs w:val="14"/>
    </w:rPr>
  </w:style>
  <w:style w:type="paragraph" w:customStyle="1" w:styleId="Helvetica8center">
    <w:name w:val="Helvetica.8.center"/>
    <w:uiPriority w:val="99"/>
    <w:rsid w:val="00376AF7"/>
    <w:pPr>
      <w:widowControl w:val="0"/>
      <w:tabs>
        <w:tab w:val="left" w:pos="1440"/>
        <w:tab w:val="left" w:pos="2880"/>
        <w:tab w:val="left" w:pos="4320"/>
        <w:tab w:val="left" w:pos="5760"/>
      </w:tabs>
      <w:autoSpaceDE w:val="0"/>
      <w:autoSpaceDN w:val="0"/>
      <w:adjustRightInd w:val="0"/>
      <w:jc w:val="center"/>
    </w:pPr>
    <w:rPr>
      <w:rFonts w:ascii="Arial" w:hAnsi="Arial" w:cs="Arial"/>
      <w:noProof/>
      <w:color w:val="000000"/>
      <w:sz w:val="16"/>
      <w:szCs w:val="16"/>
    </w:rPr>
  </w:style>
  <w:style w:type="paragraph" w:customStyle="1" w:styleId="Helvetica9center">
    <w:name w:val="Helvetica.9.center"/>
    <w:uiPriority w:val="99"/>
    <w:rsid w:val="00376AF7"/>
    <w:pPr>
      <w:widowControl w:val="0"/>
      <w:tabs>
        <w:tab w:val="left" w:pos="1440"/>
        <w:tab w:val="left" w:pos="2880"/>
        <w:tab w:val="left" w:pos="4320"/>
        <w:tab w:val="left" w:pos="5760"/>
      </w:tabs>
      <w:autoSpaceDE w:val="0"/>
      <w:autoSpaceDN w:val="0"/>
      <w:adjustRightInd w:val="0"/>
      <w:jc w:val="center"/>
    </w:pPr>
    <w:rPr>
      <w:rFonts w:ascii="Arial" w:hAnsi="Arial" w:cs="Arial"/>
      <w:noProof/>
      <w:color w:val="000000"/>
      <w:sz w:val="18"/>
      <w:szCs w:val="18"/>
    </w:rPr>
  </w:style>
  <w:style w:type="paragraph" w:customStyle="1" w:styleId="Indented">
    <w:name w:val="Indented"/>
    <w:uiPriority w:val="99"/>
    <w:rsid w:val="00376AF7"/>
    <w:pPr>
      <w:widowControl w:val="0"/>
      <w:tabs>
        <w:tab w:val="left" w:pos="660"/>
        <w:tab w:val="left" w:pos="2340"/>
        <w:tab w:val="left" w:pos="2720"/>
      </w:tabs>
      <w:autoSpaceDE w:val="0"/>
      <w:autoSpaceDN w:val="0"/>
      <w:adjustRightInd w:val="0"/>
      <w:ind w:left="660"/>
    </w:pPr>
    <w:rPr>
      <w:rFonts w:ascii="Times New Roman" w:hAnsi="Times New Roman"/>
      <w:noProof/>
      <w:color w:val="000000"/>
      <w:sz w:val="24"/>
      <w:szCs w:val="24"/>
    </w:rPr>
  </w:style>
  <w:style w:type="paragraph" w:customStyle="1" w:styleId="IndentNum1">
    <w:name w:val="IndentNum1"/>
    <w:uiPriority w:val="99"/>
    <w:rsid w:val="006934FB"/>
    <w:pPr>
      <w:widowControl w:val="0"/>
      <w:numPr>
        <w:numId w:val="3"/>
      </w:numPr>
      <w:tabs>
        <w:tab w:val="right" w:pos="1080"/>
        <w:tab w:val="left" w:pos="1260"/>
      </w:tabs>
      <w:autoSpaceDE w:val="0"/>
      <w:autoSpaceDN w:val="0"/>
      <w:adjustRightInd w:val="0"/>
      <w:spacing w:before="140" w:after="140"/>
    </w:pPr>
    <w:rPr>
      <w:rFonts w:ascii="Times" w:hAnsi="Times"/>
      <w:noProof/>
      <w:color w:val="000000"/>
      <w:sz w:val="24"/>
      <w:szCs w:val="24"/>
    </w:rPr>
  </w:style>
  <w:style w:type="paragraph" w:customStyle="1" w:styleId="Numbered">
    <w:name w:val="Numbered"/>
    <w:uiPriority w:val="99"/>
    <w:rsid w:val="00376AF7"/>
    <w:pPr>
      <w:widowControl w:val="0"/>
      <w:tabs>
        <w:tab w:val="right" w:pos="504"/>
        <w:tab w:val="left" w:pos="720"/>
      </w:tabs>
      <w:autoSpaceDE w:val="0"/>
      <w:autoSpaceDN w:val="0"/>
      <w:adjustRightInd w:val="0"/>
      <w:spacing w:before="140" w:after="140"/>
      <w:ind w:left="720"/>
    </w:pPr>
    <w:rPr>
      <w:rFonts w:ascii="Times New Roman" w:hAnsi="Times New Roman"/>
      <w:noProof/>
      <w:color w:val="000000"/>
      <w:sz w:val="24"/>
      <w:szCs w:val="24"/>
    </w:rPr>
  </w:style>
  <w:style w:type="paragraph" w:customStyle="1" w:styleId="Numbered1">
    <w:name w:val="Numbered1"/>
    <w:uiPriority w:val="99"/>
    <w:rsid w:val="00376AF7"/>
    <w:pPr>
      <w:widowControl w:val="0"/>
      <w:tabs>
        <w:tab w:val="right" w:pos="504"/>
        <w:tab w:val="left" w:pos="720"/>
      </w:tabs>
      <w:autoSpaceDE w:val="0"/>
      <w:autoSpaceDN w:val="0"/>
      <w:adjustRightInd w:val="0"/>
      <w:spacing w:before="140" w:after="140"/>
      <w:ind w:left="720"/>
    </w:pPr>
    <w:rPr>
      <w:rFonts w:ascii="Times New Roman" w:hAnsi="Times New Roman"/>
      <w:noProof/>
      <w:color w:val="000000"/>
      <w:sz w:val="24"/>
      <w:szCs w:val="24"/>
    </w:rPr>
  </w:style>
  <w:style w:type="paragraph" w:customStyle="1" w:styleId="NumberedL1">
    <w:name w:val="NumberedL1"/>
    <w:uiPriority w:val="99"/>
    <w:rsid w:val="00B33C4C"/>
    <w:pPr>
      <w:widowControl w:val="0"/>
      <w:tabs>
        <w:tab w:val="left" w:pos="360"/>
      </w:tabs>
      <w:autoSpaceDE w:val="0"/>
      <w:autoSpaceDN w:val="0"/>
      <w:adjustRightInd w:val="0"/>
      <w:spacing w:before="140" w:after="140"/>
    </w:pPr>
    <w:rPr>
      <w:rFonts w:ascii="Times" w:hAnsi="Times"/>
      <w:noProof/>
      <w:color w:val="000000"/>
      <w:sz w:val="24"/>
      <w:szCs w:val="24"/>
    </w:rPr>
  </w:style>
  <w:style w:type="paragraph" w:customStyle="1" w:styleId="RefCenter">
    <w:name w:val="RefCenter"/>
    <w:uiPriority w:val="99"/>
    <w:rsid w:val="00376AF7"/>
    <w:pPr>
      <w:pageBreakBefore/>
      <w:widowControl w:val="0"/>
      <w:autoSpaceDE w:val="0"/>
      <w:autoSpaceDN w:val="0"/>
      <w:adjustRightInd w:val="0"/>
      <w:jc w:val="center"/>
    </w:pPr>
    <w:rPr>
      <w:rFonts w:ascii="Times New Roman" w:hAnsi="Times New Roman"/>
      <w:b/>
      <w:bCs/>
      <w:noProof/>
      <w:color w:val="000000"/>
      <w:sz w:val="28"/>
      <w:szCs w:val="28"/>
    </w:rPr>
  </w:style>
  <w:style w:type="paragraph" w:customStyle="1" w:styleId="Reference">
    <w:name w:val="Reference"/>
    <w:uiPriority w:val="99"/>
    <w:rsid w:val="00376AF7"/>
    <w:pPr>
      <w:widowControl w:val="0"/>
      <w:tabs>
        <w:tab w:val="right" w:pos="504"/>
        <w:tab w:val="left" w:pos="720"/>
      </w:tabs>
      <w:autoSpaceDE w:val="0"/>
      <w:autoSpaceDN w:val="0"/>
      <w:adjustRightInd w:val="0"/>
      <w:spacing w:before="140" w:after="140"/>
      <w:ind w:left="720"/>
    </w:pPr>
    <w:rPr>
      <w:rFonts w:ascii="Times New Roman" w:hAnsi="Times New Roman"/>
      <w:noProof/>
      <w:color w:val="000000"/>
      <w:sz w:val="24"/>
      <w:szCs w:val="24"/>
    </w:rPr>
  </w:style>
  <w:style w:type="paragraph" w:customStyle="1" w:styleId="Reference1">
    <w:name w:val="Reference1"/>
    <w:uiPriority w:val="99"/>
    <w:rsid w:val="00376AF7"/>
    <w:pPr>
      <w:widowControl w:val="0"/>
      <w:tabs>
        <w:tab w:val="right" w:pos="504"/>
        <w:tab w:val="left" w:pos="720"/>
      </w:tabs>
      <w:autoSpaceDE w:val="0"/>
      <w:autoSpaceDN w:val="0"/>
      <w:adjustRightInd w:val="0"/>
      <w:spacing w:before="140" w:after="140"/>
      <w:ind w:left="720"/>
    </w:pPr>
    <w:rPr>
      <w:rFonts w:ascii="Times New Roman" w:hAnsi="Times New Roman"/>
      <w:noProof/>
      <w:color w:val="000000"/>
      <w:sz w:val="24"/>
      <w:szCs w:val="24"/>
    </w:rPr>
  </w:style>
  <w:style w:type="paragraph" w:customStyle="1" w:styleId="TabFigNote">
    <w:name w:val="TabFigNote"/>
    <w:uiPriority w:val="99"/>
    <w:rsid w:val="00376AF7"/>
    <w:pPr>
      <w:widowControl w:val="0"/>
      <w:tabs>
        <w:tab w:val="left" w:pos="1440"/>
        <w:tab w:val="left" w:pos="2880"/>
        <w:tab w:val="left" w:pos="4320"/>
        <w:tab w:val="left" w:pos="5760"/>
        <w:tab w:val="left" w:pos="7200"/>
        <w:tab w:val="left" w:pos="8640"/>
      </w:tabs>
      <w:autoSpaceDE w:val="0"/>
      <w:autoSpaceDN w:val="0"/>
      <w:adjustRightInd w:val="0"/>
    </w:pPr>
    <w:rPr>
      <w:rFonts w:ascii="Times New Roman" w:hAnsi="Times New Roman"/>
      <w:noProof/>
      <w:color w:val="000000"/>
      <w:sz w:val="16"/>
      <w:szCs w:val="16"/>
    </w:rPr>
  </w:style>
  <w:style w:type="paragraph" w:customStyle="1" w:styleId="TableFootnote">
    <w:name w:val="TableFootnote"/>
    <w:uiPriority w:val="99"/>
    <w:rsid w:val="00376AF7"/>
    <w:pPr>
      <w:widowControl w:val="0"/>
      <w:tabs>
        <w:tab w:val="left" w:pos="600"/>
      </w:tabs>
      <w:autoSpaceDE w:val="0"/>
      <w:autoSpaceDN w:val="0"/>
      <w:adjustRightInd w:val="0"/>
      <w:ind w:left="600" w:right="360"/>
    </w:pPr>
    <w:rPr>
      <w:rFonts w:ascii="Times New Roman" w:hAnsi="Times New Roman"/>
      <w:noProof/>
      <w:color w:val="000000"/>
    </w:rPr>
  </w:style>
  <w:style w:type="paragraph" w:customStyle="1" w:styleId="TableTitle">
    <w:name w:val="TableTitle"/>
    <w:uiPriority w:val="99"/>
    <w:rsid w:val="004248A7"/>
    <w:pPr>
      <w:widowControl w:val="0"/>
      <w:autoSpaceDE w:val="0"/>
      <w:autoSpaceDN w:val="0"/>
      <w:adjustRightInd w:val="0"/>
      <w:spacing w:before="360" w:after="240"/>
      <w:jc w:val="center"/>
    </w:pPr>
    <w:rPr>
      <w:rFonts w:ascii="Times New Roman" w:hAnsi="Times New Roman"/>
      <w:noProof/>
      <w:color w:val="000000"/>
      <w:sz w:val="24"/>
      <w:szCs w:val="24"/>
    </w:rPr>
  </w:style>
  <w:style w:type="paragraph" w:styleId="Title">
    <w:name w:val="Title"/>
    <w:basedOn w:val="Normal"/>
    <w:next w:val="Normal"/>
    <w:link w:val="TitleChar"/>
    <w:uiPriority w:val="10"/>
    <w:qFormat/>
    <w:rsid w:val="00376AF7"/>
    <w:pPr>
      <w:widowControl w:val="0"/>
      <w:autoSpaceDE w:val="0"/>
      <w:autoSpaceDN w:val="0"/>
      <w:adjustRightInd w:val="0"/>
      <w:spacing w:after="0" w:line="240" w:lineRule="auto"/>
      <w:jc w:val="center"/>
    </w:pPr>
    <w:rPr>
      <w:rFonts w:ascii="Times New Roman" w:hAnsi="Times New Roman"/>
      <w:b/>
      <w:bCs/>
      <w:kern w:val="28"/>
      <w:sz w:val="32"/>
      <w:szCs w:val="32"/>
      <w:lang w:val="x-none" w:eastAsia="x-none"/>
    </w:rPr>
  </w:style>
  <w:style w:type="character" w:customStyle="1" w:styleId="TitleChar">
    <w:name w:val="Title Char"/>
    <w:link w:val="Title"/>
    <w:uiPriority w:val="10"/>
    <w:rsid w:val="00376AF7"/>
    <w:rPr>
      <w:rFonts w:ascii="Times New Roman" w:eastAsia="Times New Roman" w:hAnsi="Times New Roman" w:cs="Times New Roman"/>
      <w:b/>
      <w:bCs/>
      <w:kern w:val="28"/>
      <w:sz w:val="32"/>
      <w:szCs w:val="32"/>
    </w:rPr>
  </w:style>
  <w:style w:type="paragraph" w:customStyle="1" w:styleId="Title14pt">
    <w:name w:val="Title14pt"/>
    <w:uiPriority w:val="99"/>
    <w:rsid w:val="00376AF7"/>
    <w:pPr>
      <w:widowControl w:val="0"/>
      <w:tabs>
        <w:tab w:val="left" w:pos="1440"/>
        <w:tab w:val="left" w:pos="2880"/>
        <w:tab w:val="left" w:pos="4320"/>
        <w:tab w:val="left" w:pos="5760"/>
        <w:tab w:val="left" w:pos="7200"/>
        <w:tab w:val="left" w:pos="8640"/>
      </w:tabs>
      <w:autoSpaceDE w:val="0"/>
      <w:autoSpaceDN w:val="0"/>
      <w:adjustRightInd w:val="0"/>
      <w:jc w:val="center"/>
    </w:pPr>
    <w:rPr>
      <w:rFonts w:ascii="Times New Roman" w:hAnsi="Times New Roman"/>
      <w:b/>
      <w:bCs/>
      <w:noProof/>
      <w:color w:val="000000"/>
      <w:sz w:val="28"/>
      <w:szCs w:val="28"/>
    </w:rPr>
  </w:style>
  <w:style w:type="paragraph" w:customStyle="1" w:styleId="Title18pt">
    <w:name w:val="Title18pt"/>
    <w:uiPriority w:val="99"/>
    <w:rsid w:val="00376AF7"/>
    <w:pPr>
      <w:widowControl w:val="0"/>
      <w:autoSpaceDE w:val="0"/>
      <w:autoSpaceDN w:val="0"/>
      <w:adjustRightInd w:val="0"/>
      <w:jc w:val="center"/>
    </w:pPr>
    <w:rPr>
      <w:rFonts w:ascii="Times New Roman" w:hAnsi="Times New Roman"/>
      <w:b/>
      <w:bCs/>
      <w:noProof/>
      <w:color w:val="000000"/>
      <w:sz w:val="36"/>
      <w:szCs w:val="36"/>
    </w:rPr>
  </w:style>
  <w:style w:type="paragraph" w:customStyle="1" w:styleId="RevisionRecord">
    <w:name w:val="RevisionRecord"/>
    <w:uiPriority w:val="99"/>
    <w:rsid w:val="005769EC"/>
    <w:pPr>
      <w:pageBreakBefore/>
      <w:widowControl w:val="0"/>
      <w:autoSpaceDE w:val="0"/>
      <w:autoSpaceDN w:val="0"/>
      <w:adjustRightInd w:val="0"/>
      <w:spacing w:after="300"/>
      <w:jc w:val="center"/>
    </w:pPr>
    <w:rPr>
      <w:rFonts w:ascii="Times New Roman" w:hAnsi="Times New Roman"/>
      <w:b/>
      <w:bCs/>
      <w:noProof/>
      <w:color w:val="000000"/>
      <w:sz w:val="28"/>
      <w:szCs w:val="28"/>
    </w:rPr>
  </w:style>
  <w:style w:type="paragraph" w:customStyle="1" w:styleId="RevisionTableTitle">
    <w:name w:val="RevisionTableTitle"/>
    <w:uiPriority w:val="99"/>
    <w:rsid w:val="005769EC"/>
    <w:pPr>
      <w:widowControl w:val="0"/>
      <w:autoSpaceDE w:val="0"/>
      <w:autoSpaceDN w:val="0"/>
      <w:adjustRightInd w:val="0"/>
      <w:spacing w:before="360" w:after="360"/>
      <w:jc w:val="center"/>
    </w:pPr>
    <w:rPr>
      <w:rFonts w:ascii="Times New Roman" w:hAnsi="Times New Roman"/>
      <w:noProof/>
      <w:color w:val="000000"/>
      <w:sz w:val="24"/>
      <w:szCs w:val="24"/>
    </w:rPr>
  </w:style>
  <w:style w:type="character" w:customStyle="1" w:styleId="Bluetag0">
    <w:name w:val="Bluetag"/>
    <w:uiPriority w:val="99"/>
    <w:rsid w:val="005769EC"/>
    <w:rPr>
      <w:rFonts w:ascii="Times New Roman" w:hAnsi="Times New Roman" w:cs="Times New Roman"/>
      <w:color w:val="0000FF"/>
    </w:rPr>
  </w:style>
  <w:style w:type="character" w:customStyle="1" w:styleId="Symbol">
    <w:name w:val="Symbol"/>
    <w:uiPriority w:val="99"/>
    <w:rsid w:val="005769EC"/>
    <w:rPr>
      <w:rFonts w:ascii="Symbol" w:hAnsi="Symbol" w:cs="Symbol"/>
      <w:color w:val="000000"/>
      <w:sz w:val="20"/>
      <w:szCs w:val="20"/>
    </w:rPr>
  </w:style>
  <w:style w:type="paragraph" w:customStyle="1" w:styleId="CellBodyInd">
    <w:name w:val="CellBodyInd"/>
    <w:uiPriority w:val="99"/>
    <w:rsid w:val="005769EC"/>
    <w:pPr>
      <w:widowControl w:val="0"/>
      <w:autoSpaceDE w:val="0"/>
      <w:autoSpaceDN w:val="0"/>
      <w:adjustRightInd w:val="0"/>
      <w:ind w:left="288"/>
    </w:pPr>
    <w:rPr>
      <w:rFonts w:ascii="Arial" w:hAnsi="Arial" w:cs="Arial"/>
      <w:noProof/>
      <w:color w:val="000000"/>
    </w:rPr>
  </w:style>
  <w:style w:type="paragraph" w:customStyle="1" w:styleId="Heading20">
    <w:name w:val="Heading2"/>
    <w:uiPriority w:val="99"/>
    <w:rsid w:val="005769EC"/>
    <w:pPr>
      <w:keepNext/>
      <w:widowControl w:val="0"/>
      <w:autoSpaceDE w:val="0"/>
      <w:autoSpaceDN w:val="0"/>
      <w:adjustRightInd w:val="0"/>
      <w:spacing w:before="240" w:after="280"/>
    </w:pPr>
    <w:rPr>
      <w:rFonts w:ascii="Times New Roman" w:hAnsi="Times New Roman"/>
      <w:b/>
      <w:bCs/>
      <w:noProof/>
      <w:color w:val="000000"/>
      <w:sz w:val="24"/>
      <w:szCs w:val="24"/>
    </w:rPr>
  </w:style>
  <w:style w:type="paragraph" w:customStyle="1" w:styleId="Heading10">
    <w:name w:val="Heading1"/>
    <w:uiPriority w:val="99"/>
    <w:rsid w:val="005769EC"/>
    <w:pPr>
      <w:keepNext/>
      <w:widowControl w:val="0"/>
      <w:autoSpaceDE w:val="0"/>
      <w:autoSpaceDN w:val="0"/>
      <w:adjustRightInd w:val="0"/>
      <w:spacing w:after="640"/>
      <w:jc w:val="center"/>
    </w:pPr>
    <w:rPr>
      <w:rFonts w:ascii="Times New Roman" w:hAnsi="Times New Roman"/>
      <w:b/>
      <w:bCs/>
      <w:noProof/>
      <w:color w:val="000000"/>
      <w:sz w:val="28"/>
      <w:szCs w:val="28"/>
    </w:rPr>
  </w:style>
  <w:style w:type="paragraph" w:customStyle="1" w:styleId="LOTTitle">
    <w:name w:val="LOTTitle"/>
    <w:uiPriority w:val="99"/>
    <w:rsid w:val="005769EC"/>
    <w:pPr>
      <w:widowControl w:val="0"/>
      <w:autoSpaceDE w:val="0"/>
      <w:autoSpaceDN w:val="0"/>
      <w:adjustRightInd w:val="0"/>
      <w:jc w:val="center"/>
    </w:pPr>
    <w:rPr>
      <w:rFonts w:ascii="Times New Roman" w:hAnsi="Times New Roman"/>
      <w:b/>
      <w:bCs/>
      <w:noProof/>
      <w:color w:val="000000"/>
      <w:sz w:val="28"/>
      <w:szCs w:val="28"/>
    </w:rPr>
  </w:style>
  <w:style w:type="paragraph" w:customStyle="1" w:styleId="TOCTitle">
    <w:name w:val="TOCTitle"/>
    <w:uiPriority w:val="99"/>
    <w:rsid w:val="005769EC"/>
    <w:pPr>
      <w:widowControl w:val="0"/>
      <w:autoSpaceDE w:val="0"/>
      <w:autoSpaceDN w:val="0"/>
      <w:adjustRightInd w:val="0"/>
      <w:jc w:val="center"/>
    </w:pPr>
    <w:rPr>
      <w:rFonts w:ascii="Times New Roman" w:hAnsi="Times New Roman"/>
      <w:b/>
      <w:bCs/>
      <w:noProof/>
      <w:color w:val="000000"/>
      <w:sz w:val="28"/>
      <w:szCs w:val="28"/>
    </w:rPr>
  </w:style>
  <w:style w:type="paragraph" w:styleId="Header">
    <w:name w:val="header"/>
    <w:basedOn w:val="Normal"/>
    <w:link w:val="HeaderChar"/>
    <w:uiPriority w:val="99"/>
    <w:unhideWhenUsed/>
    <w:rsid w:val="006E54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54DE"/>
  </w:style>
  <w:style w:type="paragraph" w:styleId="Footer">
    <w:name w:val="footer"/>
    <w:basedOn w:val="Normal"/>
    <w:link w:val="FooterChar"/>
    <w:uiPriority w:val="99"/>
    <w:unhideWhenUsed/>
    <w:rsid w:val="006E54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4DE"/>
  </w:style>
  <w:style w:type="paragraph" w:styleId="BalloonText">
    <w:name w:val="Balloon Text"/>
    <w:basedOn w:val="Normal"/>
    <w:link w:val="BalloonTextChar"/>
    <w:uiPriority w:val="99"/>
    <w:semiHidden/>
    <w:unhideWhenUsed/>
    <w:rsid w:val="006E54DE"/>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E54DE"/>
    <w:rPr>
      <w:rFonts w:ascii="Tahoma" w:hAnsi="Tahoma" w:cs="Tahoma"/>
      <w:sz w:val="16"/>
      <w:szCs w:val="16"/>
    </w:rPr>
  </w:style>
  <w:style w:type="paragraph" w:styleId="Caption">
    <w:name w:val="caption"/>
    <w:basedOn w:val="Normal"/>
    <w:next w:val="Normal"/>
    <w:uiPriority w:val="35"/>
    <w:qFormat/>
    <w:rsid w:val="004C4A9F"/>
    <w:pPr>
      <w:spacing w:before="360" w:line="240" w:lineRule="auto"/>
      <w:jc w:val="center"/>
    </w:pPr>
    <w:rPr>
      <w:rFonts w:ascii="Times New Roman" w:hAnsi="Times New Roman"/>
      <w:bCs/>
      <w:sz w:val="24"/>
      <w:szCs w:val="18"/>
    </w:rPr>
  </w:style>
  <w:style w:type="paragraph" w:styleId="TOC1">
    <w:name w:val="toc 1"/>
    <w:basedOn w:val="Normal"/>
    <w:next w:val="Normal"/>
    <w:autoRedefine/>
    <w:uiPriority w:val="39"/>
    <w:unhideWhenUsed/>
    <w:qFormat/>
    <w:rsid w:val="00C46A89"/>
    <w:rPr>
      <w:rFonts w:ascii="Times" w:hAnsi="Times"/>
      <w:sz w:val="24"/>
    </w:rPr>
  </w:style>
  <w:style w:type="paragraph" w:styleId="TOC2">
    <w:name w:val="toc 2"/>
    <w:basedOn w:val="Normal"/>
    <w:next w:val="Normal"/>
    <w:autoRedefine/>
    <w:uiPriority w:val="39"/>
    <w:unhideWhenUsed/>
    <w:qFormat/>
    <w:rsid w:val="00C46A89"/>
    <w:pPr>
      <w:ind w:left="220"/>
    </w:pPr>
  </w:style>
  <w:style w:type="paragraph" w:styleId="TOC3">
    <w:name w:val="toc 3"/>
    <w:basedOn w:val="Normal"/>
    <w:next w:val="Normal"/>
    <w:autoRedefine/>
    <w:uiPriority w:val="39"/>
    <w:unhideWhenUsed/>
    <w:qFormat/>
    <w:rsid w:val="00C46A89"/>
    <w:pPr>
      <w:ind w:left="440"/>
    </w:pPr>
  </w:style>
  <w:style w:type="paragraph" w:styleId="TOC4">
    <w:name w:val="toc 4"/>
    <w:basedOn w:val="Normal"/>
    <w:next w:val="Normal"/>
    <w:autoRedefine/>
    <w:uiPriority w:val="39"/>
    <w:unhideWhenUsed/>
    <w:rsid w:val="00C46A89"/>
    <w:pPr>
      <w:ind w:left="660"/>
    </w:pPr>
  </w:style>
  <w:style w:type="character" w:styleId="Hyperlink">
    <w:name w:val="Hyperlink"/>
    <w:uiPriority w:val="99"/>
    <w:unhideWhenUsed/>
    <w:rsid w:val="00C46A89"/>
    <w:rPr>
      <w:color w:val="0000FF"/>
      <w:u w:val="single"/>
    </w:rPr>
  </w:style>
  <w:style w:type="paragraph" w:styleId="TOC5">
    <w:name w:val="toc 5"/>
    <w:basedOn w:val="Normal"/>
    <w:next w:val="Normal"/>
    <w:autoRedefine/>
    <w:uiPriority w:val="39"/>
    <w:unhideWhenUsed/>
    <w:rsid w:val="00DB38C0"/>
    <w:pPr>
      <w:spacing w:after="100"/>
      <w:ind w:left="880"/>
    </w:pPr>
  </w:style>
  <w:style w:type="paragraph" w:styleId="TOC6">
    <w:name w:val="toc 6"/>
    <w:basedOn w:val="Normal"/>
    <w:next w:val="Normal"/>
    <w:autoRedefine/>
    <w:uiPriority w:val="39"/>
    <w:unhideWhenUsed/>
    <w:rsid w:val="00DB38C0"/>
    <w:pPr>
      <w:spacing w:after="100"/>
      <w:ind w:left="1100"/>
    </w:pPr>
  </w:style>
  <w:style w:type="paragraph" w:styleId="TOC7">
    <w:name w:val="toc 7"/>
    <w:basedOn w:val="Normal"/>
    <w:next w:val="Normal"/>
    <w:autoRedefine/>
    <w:uiPriority w:val="39"/>
    <w:unhideWhenUsed/>
    <w:rsid w:val="00DB38C0"/>
    <w:pPr>
      <w:spacing w:after="100"/>
      <w:ind w:left="1320"/>
    </w:pPr>
  </w:style>
  <w:style w:type="paragraph" w:styleId="TOC8">
    <w:name w:val="toc 8"/>
    <w:basedOn w:val="Normal"/>
    <w:next w:val="Normal"/>
    <w:autoRedefine/>
    <w:uiPriority w:val="39"/>
    <w:unhideWhenUsed/>
    <w:rsid w:val="00DB38C0"/>
    <w:pPr>
      <w:spacing w:after="100"/>
      <w:ind w:left="1540"/>
    </w:pPr>
  </w:style>
  <w:style w:type="paragraph" w:styleId="TOC9">
    <w:name w:val="toc 9"/>
    <w:basedOn w:val="Normal"/>
    <w:next w:val="Normal"/>
    <w:autoRedefine/>
    <w:uiPriority w:val="39"/>
    <w:unhideWhenUsed/>
    <w:rsid w:val="00DB38C0"/>
    <w:pPr>
      <w:spacing w:after="100"/>
      <w:ind w:left="1760"/>
    </w:pPr>
  </w:style>
  <w:style w:type="paragraph" w:customStyle="1" w:styleId="ColorfulList-Accent11">
    <w:name w:val="Colorful List - Accent 11"/>
    <w:basedOn w:val="Normal"/>
    <w:uiPriority w:val="34"/>
    <w:qFormat/>
    <w:rsid w:val="003E7323"/>
    <w:pPr>
      <w:spacing w:before="140" w:after="140" w:line="240" w:lineRule="auto"/>
      <w:ind w:left="720"/>
      <w:contextualSpacing/>
    </w:pPr>
  </w:style>
  <w:style w:type="paragraph" w:styleId="FootnoteText">
    <w:name w:val="footnote text"/>
    <w:basedOn w:val="Normal"/>
    <w:link w:val="FootnoteTextChar"/>
    <w:uiPriority w:val="99"/>
    <w:semiHidden/>
    <w:unhideWhenUsed/>
    <w:rsid w:val="003E73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7323"/>
  </w:style>
  <w:style w:type="character" w:styleId="FootnoteReference">
    <w:name w:val="footnote reference"/>
    <w:uiPriority w:val="99"/>
    <w:semiHidden/>
    <w:unhideWhenUsed/>
    <w:rsid w:val="003E7323"/>
    <w:rPr>
      <w:vertAlign w:val="superscript"/>
    </w:rPr>
  </w:style>
  <w:style w:type="paragraph" w:customStyle="1" w:styleId="GridTable32">
    <w:name w:val="Grid Table 32"/>
    <w:basedOn w:val="Heading1"/>
    <w:next w:val="Normal"/>
    <w:uiPriority w:val="39"/>
    <w:qFormat/>
    <w:rsid w:val="003E7323"/>
    <w:pPr>
      <w:pageBreakBefore w:val="0"/>
      <w:numPr>
        <w:numId w:val="0"/>
      </w:numPr>
      <w:outlineLvl w:val="9"/>
    </w:pPr>
    <w:rPr>
      <w:rFonts w:ascii="Cambria" w:hAnsi="Cambria"/>
      <w:color w:val="365F91"/>
    </w:rPr>
  </w:style>
  <w:style w:type="paragraph" w:styleId="TableofFigures">
    <w:name w:val="table of figures"/>
    <w:basedOn w:val="Normal"/>
    <w:next w:val="Normal"/>
    <w:uiPriority w:val="99"/>
    <w:unhideWhenUsed/>
    <w:rsid w:val="00ED25D8"/>
    <w:rPr>
      <w:rFonts w:ascii="Times" w:hAnsi="Times"/>
      <w:sz w:val="24"/>
    </w:rPr>
  </w:style>
  <w:style w:type="paragraph" w:customStyle="1" w:styleId="GridTable22">
    <w:name w:val="Grid Table 22"/>
    <w:basedOn w:val="Normal"/>
    <w:next w:val="Normal"/>
    <w:uiPriority w:val="37"/>
    <w:semiHidden/>
    <w:unhideWhenUsed/>
    <w:rsid w:val="004E7819"/>
  </w:style>
  <w:style w:type="paragraph" w:styleId="BlockText">
    <w:name w:val="Block Text"/>
    <w:basedOn w:val="Normal"/>
    <w:uiPriority w:val="99"/>
    <w:semiHidden/>
    <w:unhideWhenUsed/>
    <w:rsid w:val="004E7819"/>
    <w:pPr>
      <w:spacing w:after="120"/>
      <w:ind w:left="1440" w:right="1440"/>
    </w:pPr>
  </w:style>
  <w:style w:type="paragraph" w:styleId="BodyText">
    <w:name w:val="Body Text"/>
    <w:basedOn w:val="Normal"/>
    <w:link w:val="BodyTextChar"/>
    <w:uiPriority w:val="99"/>
    <w:semiHidden/>
    <w:unhideWhenUsed/>
    <w:rsid w:val="004E7819"/>
    <w:pPr>
      <w:spacing w:after="120"/>
    </w:pPr>
    <w:rPr>
      <w:lang w:val="x-none" w:eastAsia="x-none"/>
    </w:rPr>
  </w:style>
  <w:style w:type="character" w:customStyle="1" w:styleId="BodyTextChar">
    <w:name w:val="Body Text Char"/>
    <w:link w:val="BodyText"/>
    <w:uiPriority w:val="99"/>
    <w:semiHidden/>
    <w:rsid w:val="004E7819"/>
    <w:rPr>
      <w:sz w:val="22"/>
      <w:szCs w:val="22"/>
    </w:rPr>
  </w:style>
  <w:style w:type="paragraph" w:styleId="BodyText2">
    <w:name w:val="Body Text 2"/>
    <w:basedOn w:val="Normal"/>
    <w:link w:val="BodyText2Char"/>
    <w:uiPriority w:val="99"/>
    <w:semiHidden/>
    <w:unhideWhenUsed/>
    <w:rsid w:val="004E7819"/>
    <w:pPr>
      <w:spacing w:after="120" w:line="480" w:lineRule="auto"/>
    </w:pPr>
    <w:rPr>
      <w:lang w:val="x-none" w:eastAsia="x-none"/>
    </w:rPr>
  </w:style>
  <w:style w:type="character" w:customStyle="1" w:styleId="BodyText2Char">
    <w:name w:val="Body Text 2 Char"/>
    <w:link w:val="BodyText2"/>
    <w:uiPriority w:val="99"/>
    <w:semiHidden/>
    <w:rsid w:val="004E7819"/>
    <w:rPr>
      <w:sz w:val="22"/>
      <w:szCs w:val="22"/>
    </w:rPr>
  </w:style>
  <w:style w:type="paragraph" w:styleId="BodyText3">
    <w:name w:val="Body Text 3"/>
    <w:basedOn w:val="Normal"/>
    <w:link w:val="BodyText3Char"/>
    <w:uiPriority w:val="99"/>
    <w:semiHidden/>
    <w:unhideWhenUsed/>
    <w:rsid w:val="004E7819"/>
    <w:pPr>
      <w:spacing w:after="120"/>
    </w:pPr>
    <w:rPr>
      <w:sz w:val="16"/>
      <w:szCs w:val="16"/>
      <w:lang w:val="x-none" w:eastAsia="x-none"/>
    </w:rPr>
  </w:style>
  <w:style w:type="character" w:customStyle="1" w:styleId="BodyText3Char">
    <w:name w:val="Body Text 3 Char"/>
    <w:link w:val="BodyText3"/>
    <w:uiPriority w:val="99"/>
    <w:semiHidden/>
    <w:rsid w:val="004E7819"/>
    <w:rPr>
      <w:sz w:val="16"/>
      <w:szCs w:val="16"/>
    </w:rPr>
  </w:style>
  <w:style w:type="paragraph" w:styleId="BodyTextFirstIndent">
    <w:name w:val="Body Text First Indent"/>
    <w:basedOn w:val="BodyText"/>
    <w:link w:val="BodyTextFirstIndentChar"/>
    <w:uiPriority w:val="99"/>
    <w:semiHidden/>
    <w:unhideWhenUsed/>
    <w:rsid w:val="004E7819"/>
    <w:pPr>
      <w:ind w:firstLine="210"/>
    </w:pPr>
  </w:style>
  <w:style w:type="character" w:customStyle="1" w:styleId="BodyTextFirstIndentChar">
    <w:name w:val="Body Text First Indent Char"/>
    <w:link w:val="BodyTextFirstIndent"/>
    <w:uiPriority w:val="99"/>
    <w:semiHidden/>
    <w:rsid w:val="004E7819"/>
    <w:rPr>
      <w:sz w:val="22"/>
      <w:szCs w:val="22"/>
    </w:rPr>
  </w:style>
  <w:style w:type="paragraph" w:styleId="BodyTextIndent">
    <w:name w:val="Body Text Indent"/>
    <w:basedOn w:val="Normal"/>
    <w:link w:val="BodyTextIndentChar"/>
    <w:uiPriority w:val="99"/>
    <w:semiHidden/>
    <w:unhideWhenUsed/>
    <w:rsid w:val="004E7819"/>
    <w:pPr>
      <w:spacing w:after="120"/>
      <w:ind w:left="360"/>
    </w:pPr>
    <w:rPr>
      <w:lang w:val="x-none" w:eastAsia="x-none"/>
    </w:rPr>
  </w:style>
  <w:style w:type="character" w:customStyle="1" w:styleId="BodyTextIndentChar">
    <w:name w:val="Body Text Indent Char"/>
    <w:link w:val="BodyTextIndent"/>
    <w:uiPriority w:val="99"/>
    <w:semiHidden/>
    <w:rsid w:val="004E7819"/>
    <w:rPr>
      <w:sz w:val="22"/>
      <w:szCs w:val="22"/>
    </w:rPr>
  </w:style>
  <w:style w:type="paragraph" w:styleId="BodyTextFirstIndent2">
    <w:name w:val="Body Text First Indent 2"/>
    <w:basedOn w:val="BodyTextIndent"/>
    <w:link w:val="BodyTextFirstIndent2Char"/>
    <w:uiPriority w:val="99"/>
    <w:semiHidden/>
    <w:unhideWhenUsed/>
    <w:rsid w:val="004E7819"/>
    <w:pPr>
      <w:ind w:firstLine="210"/>
    </w:pPr>
  </w:style>
  <w:style w:type="character" w:customStyle="1" w:styleId="BodyTextFirstIndent2Char">
    <w:name w:val="Body Text First Indent 2 Char"/>
    <w:link w:val="BodyTextFirstIndent2"/>
    <w:uiPriority w:val="99"/>
    <w:semiHidden/>
    <w:rsid w:val="004E7819"/>
    <w:rPr>
      <w:sz w:val="22"/>
      <w:szCs w:val="22"/>
    </w:rPr>
  </w:style>
  <w:style w:type="paragraph" w:styleId="BodyTextIndent2">
    <w:name w:val="Body Text Indent 2"/>
    <w:basedOn w:val="Normal"/>
    <w:link w:val="BodyTextIndent2Char"/>
    <w:uiPriority w:val="99"/>
    <w:semiHidden/>
    <w:unhideWhenUsed/>
    <w:rsid w:val="004E7819"/>
    <w:pPr>
      <w:spacing w:after="120" w:line="480" w:lineRule="auto"/>
      <w:ind w:left="360"/>
    </w:pPr>
    <w:rPr>
      <w:lang w:val="x-none" w:eastAsia="x-none"/>
    </w:rPr>
  </w:style>
  <w:style w:type="character" w:customStyle="1" w:styleId="BodyTextIndent2Char">
    <w:name w:val="Body Text Indent 2 Char"/>
    <w:link w:val="BodyTextIndent2"/>
    <w:uiPriority w:val="99"/>
    <w:semiHidden/>
    <w:rsid w:val="004E7819"/>
    <w:rPr>
      <w:sz w:val="22"/>
      <w:szCs w:val="22"/>
    </w:rPr>
  </w:style>
  <w:style w:type="paragraph" w:styleId="BodyTextIndent3">
    <w:name w:val="Body Text Indent 3"/>
    <w:basedOn w:val="Normal"/>
    <w:link w:val="BodyTextIndent3Char"/>
    <w:uiPriority w:val="99"/>
    <w:semiHidden/>
    <w:unhideWhenUsed/>
    <w:rsid w:val="004E7819"/>
    <w:pPr>
      <w:spacing w:after="120"/>
      <w:ind w:left="360"/>
    </w:pPr>
    <w:rPr>
      <w:sz w:val="16"/>
      <w:szCs w:val="16"/>
      <w:lang w:val="x-none" w:eastAsia="x-none"/>
    </w:rPr>
  </w:style>
  <w:style w:type="character" w:customStyle="1" w:styleId="BodyTextIndent3Char">
    <w:name w:val="Body Text Indent 3 Char"/>
    <w:link w:val="BodyTextIndent3"/>
    <w:uiPriority w:val="99"/>
    <w:semiHidden/>
    <w:rsid w:val="004E7819"/>
    <w:rPr>
      <w:sz w:val="16"/>
      <w:szCs w:val="16"/>
    </w:rPr>
  </w:style>
  <w:style w:type="paragraph" w:styleId="Closing">
    <w:name w:val="Closing"/>
    <w:basedOn w:val="Normal"/>
    <w:link w:val="ClosingChar"/>
    <w:uiPriority w:val="99"/>
    <w:semiHidden/>
    <w:unhideWhenUsed/>
    <w:rsid w:val="004E7819"/>
    <w:pPr>
      <w:ind w:left="4320"/>
    </w:pPr>
    <w:rPr>
      <w:lang w:val="x-none" w:eastAsia="x-none"/>
    </w:rPr>
  </w:style>
  <w:style w:type="character" w:customStyle="1" w:styleId="ClosingChar">
    <w:name w:val="Closing Char"/>
    <w:link w:val="Closing"/>
    <w:uiPriority w:val="99"/>
    <w:semiHidden/>
    <w:rsid w:val="004E7819"/>
    <w:rPr>
      <w:sz w:val="22"/>
      <w:szCs w:val="22"/>
    </w:rPr>
  </w:style>
  <w:style w:type="paragraph" w:styleId="CommentText">
    <w:name w:val="annotation text"/>
    <w:basedOn w:val="Normal"/>
    <w:link w:val="CommentTextChar"/>
    <w:uiPriority w:val="99"/>
    <w:semiHidden/>
    <w:unhideWhenUsed/>
    <w:rsid w:val="004E7819"/>
    <w:rPr>
      <w:sz w:val="20"/>
      <w:szCs w:val="20"/>
    </w:rPr>
  </w:style>
  <w:style w:type="character" w:customStyle="1" w:styleId="CommentTextChar">
    <w:name w:val="Comment Text Char"/>
    <w:basedOn w:val="DefaultParagraphFont"/>
    <w:link w:val="CommentText"/>
    <w:uiPriority w:val="99"/>
    <w:semiHidden/>
    <w:rsid w:val="004E7819"/>
  </w:style>
  <w:style w:type="paragraph" w:styleId="CommentSubject">
    <w:name w:val="annotation subject"/>
    <w:basedOn w:val="CommentText"/>
    <w:next w:val="CommentText"/>
    <w:link w:val="CommentSubjectChar"/>
    <w:uiPriority w:val="99"/>
    <w:semiHidden/>
    <w:unhideWhenUsed/>
    <w:rsid w:val="004E7819"/>
    <w:rPr>
      <w:b/>
      <w:bCs/>
      <w:lang w:val="x-none" w:eastAsia="x-none"/>
    </w:rPr>
  </w:style>
  <w:style w:type="character" w:customStyle="1" w:styleId="CommentSubjectChar">
    <w:name w:val="Comment Subject Char"/>
    <w:link w:val="CommentSubject"/>
    <w:uiPriority w:val="99"/>
    <w:semiHidden/>
    <w:rsid w:val="004E7819"/>
    <w:rPr>
      <w:b/>
      <w:bCs/>
    </w:rPr>
  </w:style>
  <w:style w:type="paragraph" w:styleId="Date">
    <w:name w:val="Date"/>
    <w:basedOn w:val="Normal"/>
    <w:next w:val="Normal"/>
    <w:link w:val="DateChar"/>
    <w:uiPriority w:val="99"/>
    <w:semiHidden/>
    <w:unhideWhenUsed/>
    <w:rsid w:val="004E7819"/>
    <w:rPr>
      <w:lang w:val="x-none" w:eastAsia="x-none"/>
    </w:rPr>
  </w:style>
  <w:style w:type="character" w:customStyle="1" w:styleId="DateChar">
    <w:name w:val="Date Char"/>
    <w:link w:val="Date"/>
    <w:uiPriority w:val="99"/>
    <w:semiHidden/>
    <w:rsid w:val="004E7819"/>
    <w:rPr>
      <w:sz w:val="22"/>
      <w:szCs w:val="22"/>
    </w:rPr>
  </w:style>
  <w:style w:type="paragraph" w:styleId="DocumentMap">
    <w:name w:val="Document Map"/>
    <w:basedOn w:val="Normal"/>
    <w:link w:val="DocumentMapChar"/>
    <w:uiPriority w:val="99"/>
    <w:semiHidden/>
    <w:unhideWhenUsed/>
    <w:rsid w:val="004E7819"/>
    <w:rPr>
      <w:rFonts w:ascii="Tahoma" w:hAnsi="Tahoma"/>
      <w:sz w:val="16"/>
      <w:szCs w:val="16"/>
      <w:lang w:val="x-none" w:eastAsia="x-none"/>
    </w:rPr>
  </w:style>
  <w:style w:type="character" w:customStyle="1" w:styleId="DocumentMapChar">
    <w:name w:val="Document Map Char"/>
    <w:link w:val="DocumentMap"/>
    <w:uiPriority w:val="99"/>
    <w:semiHidden/>
    <w:rsid w:val="004E7819"/>
    <w:rPr>
      <w:rFonts w:ascii="Tahoma" w:hAnsi="Tahoma" w:cs="Tahoma"/>
      <w:sz w:val="16"/>
      <w:szCs w:val="16"/>
    </w:rPr>
  </w:style>
  <w:style w:type="paragraph" w:styleId="E-mailSignature">
    <w:name w:val="E-mail Signature"/>
    <w:basedOn w:val="Normal"/>
    <w:link w:val="E-mailSignatureChar"/>
    <w:uiPriority w:val="99"/>
    <w:semiHidden/>
    <w:unhideWhenUsed/>
    <w:rsid w:val="004E7819"/>
    <w:rPr>
      <w:lang w:val="x-none" w:eastAsia="x-none"/>
    </w:rPr>
  </w:style>
  <w:style w:type="character" w:customStyle="1" w:styleId="E-mailSignatureChar">
    <w:name w:val="E-mail Signature Char"/>
    <w:link w:val="E-mailSignature"/>
    <w:uiPriority w:val="99"/>
    <w:semiHidden/>
    <w:rsid w:val="004E7819"/>
    <w:rPr>
      <w:sz w:val="22"/>
      <w:szCs w:val="22"/>
    </w:rPr>
  </w:style>
  <w:style w:type="paragraph" w:styleId="EndnoteText">
    <w:name w:val="endnote text"/>
    <w:basedOn w:val="Normal"/>
    <w:link w:val="EndnoteTextChar"/>
    <w:uiPriority w:val="99"/>
    <w:semiHidden/>
    <w:unhideWhenUsed/>
    <w:rsid w:val="004E7819"/>
    <w:rPr>
      <w:sz w:val="20"/>
      <w:szCs w:val="20"/>
    </w:rPr>
  </w:style>
  <w:style w:type="character" w:customStyle="1" w:styleId="EndnoteTextChar">
    <w:name w:val="Endnote Text Char"/>
    <w:basedOn w:val="DefaultParagraphFont"/>
    <w:link w:val="EndnoteText"/>
    <w:uiPriority w:val="99"/>
    <w:semiHidden/>
    <w:rsid w:val="004E7819"/>
  </w:style>
  <w:style w:type="paragraph" w:styleId="EnvelopeAddress">
    <w:name w:val="envelope address"/>
    <w:basedOn w:val="Normal"/>
    <w:uiPriority w:val="99"/>
    <w:semiHidden/>
    <w:unhideWhenUsed/>
    <w:rsid w:val="004E7819"/>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4E7819"/>
    <w:rPr>
      <w:rFonts w:ascii="Cambria" w:hAnsi="Cambria"/>
      <w:sz w:val="20"/>
      <w:szCs w:val="20"/>
    </w:rPr>
  </w:style>
  <w:style w:type="paragraph" w:styleId="HTMLAddress">
    <w:name w:val="HTML Address"/>
    <w:basedOn w:val="Normal"/>
    <w:link w:val="HTMLAddressChar"/>
    <w:uiPriority w:val="99"/>
    <w:semiHidden/>
    <w:unhideWhenUsed/>
    <w:rsid w:val="004E7819"/>
    <w:rPr>
      <w:i/>
      <w:iCs/>
      <w:lang w:val="x-none" w:eastAsia="x-none"/>
    </w:rPr>
  </w:style>
  <w:style w:type="character" w:customStyle="1" w:styleId="HTMLAddressChar">
    <w:name w:val="HTML Address Char"/>
    <w:link w:val="HTMLAddress"/>
    <w:uiPriority w:val="99"/>
    <w:semiHidden/>
    <w:rsid w:val="004E7819"/>
    <w:rPr>
      <w:i/>
      <w:iCs/>
      <w:sz w:val="22"/>
      <w:szCs w:val="22"/>
    </w:rPr>
  </w:style>
  <w:style w:type="paragraph" w:styleId="HTMLPreformatted">
    <w:name w:val="HTML Preformatted"/>
    <w:basedOn w:val="Normal"/>
    <w:link w:val="HTMLPreformattedChar"/>
    <w:uiPriority w:val="99"/>
    <w:semiHidden/>
    <w:unhideWhenUsed/>
    <w:rsid w:val="004E7819"/>
    <w:rPr>
      <w:rFonts w:ascii="Courier New" w:hAnsi="Courier New"/>
      <w:sz w:val="20"/>
      <w:szCs w:val="20"/>
      <w:lang w:val="x-none" w:eastAsia="x-none"/>
    </w:rPr>
  </w:style>
  <w:style w:type="character" w:customStyle="1" w:styleId="HTMLPreformattedChar">
    <w:name w:val="HTML Preformatted Char"/>
    <w:link w:val="HTMLPreformatted"/>
    <w:uiPriority w:val="99"/>
    <w:semiHidden/>
    <w:rsid w:val="004E7819"/>
    <w:rPr>
      <w:rFonts w:ascii="Courier New" w:hAnsi="Courier New" w:cs="Courier New"/>
    </w:rPr>
  </w:style>
  <w:style w:type="paragraph" w:styleId="Index1">
    <w:name w:val="index 1"/>
    <w:basedOn w:val="Normal"/>
    <w:next w:val="Normal"/>
    <w:autoRedefine/>
    <w:uiPriority w:val="99"/>
    <w:semiHidden/>
    <w:unhideWhenUsed/>
    <w:rsid w:val="004E7819"/>
    <w:pPr>
      <w:ind w:left="220" w:hanging="220"/>
    </w:pPr>
  </w:style>
  <w:style w:type="paragraph" w:styleId="Index2">
    <w:name w:val="index 2"/>
    <w:basedOn w:val="Normal"/>
    <w:next w:val="Normal"/>
    <w:autoRedefine/>
    <w:uiPriority w:val="99"/>
    <w:semiHidden/>
    <w:unhideWhenUsed/>
    <w:rsid w:val="004E7819"/>
    <w:pPr>
      <w:ind w:left="440" w:hanging="220"/>
    </w:pPr>
  </w:style>
  <w:style w:type="paragraph" w:styleId="Index3">
    <w:name w:val="index 3"/>
    <w:basedOn w:val="Normal"/>
    <w:next w:val="Normal"/>
    <w:autoRedefine/>
    <w:uiPriority w:val="99"/>
    <w:semiHidden/>
    <w:unhideWhenUsed/>
    <w:rsid w:val="004E7819"/>
    <w:pPr>
      <w:ind w:left="660" w:hanging="220"/>
    </w:pPr>
  </w:style>
  <w:style w:type="paragraph" w:styleId="Index4">
    <w:name w:val="index 4"/>
    <w:basedOn w:val="Normal"/>
    <w:next w:val="Normal"/>
    <w:autoRedefine/>
    <w:uiPriority w:val="99"/>
    <w:semiHidden/>
    <w:unhideWhenUsed/>
    <w:rsid w:val="004E7819"/>
    <w:pPr>
      <w:ind w:left="880" w:hanging="220"/>
    </w:pPr>
  </w:style>
  <w:style w:type="paragraph" w:styleId="Index5">
    <w:name w:val="index 5"/>
    <w:basedOn w:val="Normal"/>
    <w:next w:val="Normal"/>
    <w:autoRedefine/>
    <w:uiPriority w:val="99"/>
    <w:semiHidden/>
    <w:unhideWhenUsed/>
    <w:rsid w:val="004E7819"/>
    <w:pPr>
      <w:ind w:left="1100" w:hanging="220"/>
    </w:pPr>
  </w:style>
  <w:style w:type="paragraph" w:styleId="Index6">
    <w:name w:val="index 6"/>
    <w:basedOn w:val="Normal"/>
    <w:next w:val="Normal"/>
    <w:autoRedefine/>
    <w:uiPriority w:val="99"/>
    <w:semiHidden/>
    <w:unhideWhenUsed/>
    <w:rsid w:val="004E7819"/>
    <w:pPr>
      <w:ind w:left="1320" w:hanging="220"/>
    </w:pPr>
  </w:style>
  <w:style w:type="paragraph" w:styleId="Index7">
    <w:name w:val="index 7"/>
    <w:basedOn w:val="Normal"/>
    <w:next w:val="Normal"/>
    <w:autoRedefine/>
    <w:uiPriority w:val="99"/>
    <w:semiHidden/>
    <w:unhideWhenUsed/>
    <w:rsid w:val="004E7819"/>
    <w:pPr>
      <w:ind w:left="1540" w:hanging="220"/>
    </w:pPr>
  </w:style>
  <w:style w:type="paragraph" w:styleId="Index8">
    <w:name w:val="index 8"/>
    <w:basedOn w:val="Normal"/>
    <w:next w:val="Normal"/>
    <w:autoRedefine/>
    <w:uiPriority w:val="99"/>
    <w:semiHidden/>
    <w:unhideWhenUsed/>
    <w:rsid w:val="004E7819"/>
    <w:pPr>
      <w:ind w:left="1760" w:hanging="220"/>
    </w:pPr>
  </w:style>
  <w:style w:type="paragraph" w:styleId="Index9">
    <w:name w:val="index 9"/>
    <w:basedOn w:val="Normal"/>
    <w:next w:val="Normal"/>
    <w:autoRedefine/>
    <w:uiPriority w:val="99"/>
    <w:semiHidden/>
    <w:unhideWhenUsed/>
    <w:rsid w:val="004E7819"/>
    <w:pPr>
      <w:ind w:left="1980" w:hanging="220"/>
    </w:pPr>
  </w:style>
  <w:style w:type="paragraph" w:styleId="IndexHeading">
    <w:name w:val="index heading"/>
    <w:basedOn w:val="Normal"/>
    <w:next w:val="Index1"/>
    <w:uiPriority w:val="99"/>
    <w:semiHidden/>
    <w:unhideWhenUsed/>
    <w:rsid w:val="004E7819"/>
    <w:rPr>
      <w:rFonts w:ascii="Cambria" w:hAnsi="Cambria"/>
      <w:b/>
      <w:bCs/>
    </w:rPr>
  </w:style>
  <w:style w:type="paragraph" w:customStyle="1" w:styleId="LightShading-Accent21">
    <w:name w:val="Light Shading - Accent 21"/>
    <w:basedOn w:val="Normal"/>
    <w:next w:val="Normal"/>
    <w:link w:val="LightShading-Accent2Char"/>
    <w:uiPriority w:val="30"/>
    <w:qFormat/>
    <w:rsid w:val="004E7819"/>
    <w:pPr>
      <w:pBdr>
        <w:bottom w:val="single" w:sz="4" w:space="4" w:color="4F81BD"/>
      </w:pBdr>
      <w:spacing w:before="200" w:after="280"/>
      <w:ind w:left="936" w:right="936"/>
    </w:pPr>
    <w:rPr>
      <w:b/>
      <w:bCs/>
      <w:i/>
      <w:iCs/>
      <w:color w:val="4F81BD"/>
      <w:lang w:val="x-none" w:eastAsia="x-none"/>
    </w:rPr>
  </w:style>
  <w:style w:type="character" w:customStyle="1" w:styleId="LightShading-Accent2Char">
    <w:name w:val="Light Shading - Accent 2 Char"/>
    <w:link w:val="LightShading-Accent21"/>
    <w:uiPriority w:val="30"/>
    <w:rsid w:val="004E7819"/>
    <w:rPr>
      <w:b/>
      <w:bCs/>
      <w:i/>
      <w:iCs/>
      <w:color w:val="4F81BD"/>
      <w:sz w:val="22"/>
      <w:szCs w:val="22"/>
    </w:rPr>
  </w:style>
  <w:style w:type="paragraph" w:styleId="List">
    <w:name w:val="List"/>
    <w:basedOn w:val="Normal"/>
    <w:uiPriority w:val="99"/>
    <w:semiHidden/>
    <w:unhideWhenUsed/>
    <w:rsid w:val="004E7819"/>
    <w:pPr>
      <w:ind w:left="360" w:hanging="360"/>
      <w:contextualSpacing/>
    </w:pPr>
  </w:style>
  <w:style w:type="paragraph" w:styleId="List2">
    <w:name w:val="List 2"/>
    <w:basedOn w:val="Normal"/>
    <w:uiPriority w:val="99"/>
    <w:semiHidden/>
    <w:unhideWhenUsed/>
    <w:rsid w:val="004E7819"/>
    <w:pPr>
      <w:ind w:left="720" w:hanging="360"/>
      <w:contextualSpacing/>
    </w:pPr>
  </w:style>
  <w:style w:type="paragraph" w:styleId="List3">
    <w:name w:val="List 3"/>
    <w:basedOn w:val="Normal"/>
    <w:uiPriority w:val="99"/>
    <w:semiHidden/>
    <w:unhideWhenUsed/>
    <w:rsid w:val="004E7819"/>
    <w:pPr>
      <w:ind w:left="1080" w:hanging="360"/>
      <w:contextualSpacing/>
    </w:pPr>
  </w:style>
  <w:style w:type="paragraph" w:styleId="List4">
    <w:name w:val="List 4"/>
    <w:basedOn w:val="Normal"/>
    <w:uiPriority w:val="99"/>
    <w:semiHidden/>
    <w:unhideWhenUsed/>
    <w:rsid w:val="004E7819"/>
    <w:pPr>
      <w:ind w:left="1440" w:hanging="360"/>
      <w:contextualSpacing/>
    </w:pPr>
  </w:style>
  <w:style w:type="paragraph" w:styleId="List5">
    <w:name w:val="List 5"/>
    <w:basedOn w:val="Normal"/>
    <w:uiPriority w:val="99"/>
    <w:semiHidden/>
    <w:unhideWhenUsed/>
    <w:rsid w:val="004E7819"/>
    <w:pPr>
      <w:ind w:left="1800" w:hanging="360"/>
      <w:contextualSpacing/>
    </w:pPr>
  </w:style>
  <w:style w:type="paragraph" w:styleId="ListBullet">
    <w:name w:val="List Bullet"/>
    <w:basedOn w:val="Normal"/>
    <w:uiPriority w:val="99"/>
    <w:semiHidden/>
    <w:unhideWhenUsed/>
    <w:rsid w:val="004E7819"/>
    <w:pPr>
      <w:numPr>
        <w:numId w:val="5"/>
      </w:numPr>
      <w:contextualSpacing/>
    </w:pPr>
  </w:style>
  <w:style w:type="paragraph" w:styleId="ListBullet2">
    <w:name w:val="List Bullet 2"/>
    <w:basedOn w:val="Normal"/>
    <w:uiPriority w:val="99"/>
    <w:semiHidden/>
    <w:unhideWhenUsed/>
    <w:rsid w:val="004E7819"/>
    <w:pPr>
      <w:numPr>
        <w:numId w:val="6"/>
      </w:numPr>
      <w:contextualSpacing/>
    </w:pPr>
  </w:style>
  <w:style w:type="paragraph" w:styleId="ListBullet3">
    <w:name w:val="List Bullet 3"/>
    <w:basedOn w:val="Normal"/>
    <w:uiPriority w:val="99"/>
    <w:semiHidden/>
    <w:unhideWhenUsed/>
    <w:rsid w:val="004E7819"/>
    <w:pPr>
      <w:numPr>
        <w:numId w:val="7"/>
      </w:numPr>
      <w:contextualSpacing/>
    </w:pPr>
  </w:style>
  <w:style w:type="paragraph" w:styleId="ListBullet4">
    <w:name w:val="List Bullet 4"/>
    <w:basedOn w:val="Normal"/>
    <w:uiPriority w:val="99"/>
    <w:semiHidden/>
    <w:unhideWhenUsed/>
    <w:rsid w:val="004E7819"/>
    <w:pPr>
      <w:numPr>
        <w:numId w:val="8"/>
      </w:numPr>
      <w:contextualSpacing/>
    </w:pPr>
  </w:style>
  <w:style w:type="paragraph" w:styleId="ListBullet5">
    <w:name w:val="List Bullet 5"/>
    <w:basedOn w:val="Normal"/>
    <w:uiPriority w:val="99"/>
    <w:semiHidden/>
    <w:unhideWhenUsed/>
    <w:rsid w:val="004E7819"/>
    <w:pPr>
      <w:numPr>
        <w:numId w:val="9"/>
      </w:numPr>
      <w:contextualSpacing/>
    </w:pPr>
  </w:style>
  <w:style w:type="paragraph" w:styleId="ListContinue">
    <w:name w:val="List Continue"/>
    <w:basedOn w:val="Normal"/>
    <w:uiPriority w:val="99"/>
    <w:semiHidden/>
    <w:unhideWhenUsed/>
    <w:rsid w:val="004E7819"/>
    <w:pPr>
      <w:spacing w:after="120"/>
      <w:ind w:left="360"/>
      <w:contextualSpacing/>
    </w:pPr>
  </w:style>
  <w:style w:type="paragraph" w:styleId="ListContinue2">
    <w:name w:val="List Continue 2"/>
    <w:basedOn w:val="Normal"/>
    <w:uiPriority w:val="99"/>
    <w:semiHidden/>
    <w:unhideWhenUsed/>
    <w:rsid w:val="004E7819"/>
    <w:pPr>
      <w:spacing w:after="120"/>
      <w:ind w:left="720"/>
      <w:contextualSpacing/>
    </w:pPr>
  </w:style>
  <w:style w:type="paragraph" w:styleId="ListContinue3">
    <w:name w:val="List Continue 3"/>
    <w:basedOn w:val="Normal"/>
    <w:uiPriority w:val="99"/>
    <w:semiHidden/>
    <w:unhideWhenUsed/>
    <w:rsid w:val="004E7819"/>
    <w:pPr>
      <w:spacing w:after="120"/>
      <w:ind w:left="1080"/>
      <w:contextualSpacing/>
    </w:pPr>
  </w:style>
  <w:style w:type="paragraph" w:styleId="ListContinue4">
    <w:name w:val="List Continue 4"/>
    <w:basedOn w:val="Normal"/>
    <w:uiPriority w:val="99"/>
    <w:semiHidden/>
    <w:unhideWhenUsed/>
    <w:rsid w:val="004E7819"/>
    <w:pPr>
      <w:spacing w:after="120"/>
      <w:ind w:left="1440"/>
      <w:contextualSpacing/>
    </w:pPr>
  </w:style>
  <w:style w:type="paragraph" w:styleId="ListContinue5">
    <w:name w:val="List Continue 5"/>
    <w:basedOn w:val="Normal"/>
    <w:uiPriority w:val="99"/>
    <w:semiHidden/>
    <w:unhideWhenUsed/>
    <w:rsid w:val="004E7819"/>
    <w:pPr>
      <w:spacing w:after="120"/>
      <w:ind w:left="1800"/>
      <w:contextualSpacing/>
    </w:pPr>
  </w:style>
  <w:style w:type="paragraph" w:styleId="ListNumber">
    <w:name w:val="List Number"/>
    <w:basedOn w:val="Normal"/>
    <w:uiPriority w:val="99"/>
    <w:semiHidden/>
    <w:unhideWhenUsed/>
    <w:rsid w:val="004E7819"/>
    <w:pPr>
      <w:numPr>
        <w:numId w:val="10"/>
      </w:numPr>
      <w:contextualSpacing/>
    </w:pPr>
  </w:style>
  <w:style w:type="paragraph" w:styleId="ListNumber2">
    <w:name w:val="List Number 2"/>
    <w:basedOn w:val="Normal"/>
    <w:uiPriority w:val="99"/>
    <w:semiHidden/>
    <w:unhideWhenUsed/>
    <w:rsid w:val="004E7819"/>
    <w:pPr>
      <w:numPr>
        <w:numId w:val="11"/>
      </w:numPr>
      <w:contextualSpacing/>
    </w:pPr>
  </w:style>
  <w:style w:type="paragraph" w:styleId="ListNumber3">
    <w:name w:val="List Number 3"/>
    <w:basedOn w:val="Normal"/>
    <w:uiPriority w:val="99"/>
    <w:semiHidden/>
    <w:unhideWhenUsed/>
    <w:rsid w:val="004E7819"/>
    <w:pPr>
      <w:numPr>
        <w:numId w:val="12"/>
      </w:numPr>
      <w:contextualSpacing/>
    </w:pPr>
  </w:style>
  <w:style w:type="paragraph" w:styleId="ListNumber4">
    <w:name w:val="List Number 4"/>
    <w:basedOn w:val="Normal"/>
    <w:uiPriority w:val="99"/>
    <w:semiHidden/>
    <w:unhideWhenUsed/>
    <w:rsid w:val="004E7819"/>
    <w:pPr>
      <w:numPr>
        <w:numId w:val="13"/>
      </w:numPr>
      <w:contextualSpacing/>
    </w:pPr>
  </w:style>
  <w:style w:type="paragraph" w:styleId="ListNumber5">
    <w:name w:val="List Number 5"/>
    <w:basedOn w:val="Normal"/>
    <w:uiPriority w:val="99"/>
    <w:semiHidden/>
    <w:unhideWhenUsed/>
    <w:rsid w:val="004E7819"/>
    <w:pPr>
      <w:numPr>
        <w:numId w:val="14"/>
      </w:numPr>
      <w:contextualSpacing/>
    </w:pPr>
  </w:style>
  <w:style w:type="paragraph" w:styleId="MacroText">
    <w:name w:val="macro"/>
    <w:link w:val="MacroTextChar"/>
    <w:uiPriority w:val="99"/>
    <w:semiHidden/>
    <w:unhideWhenUsed/>
    <w:rsid w:val="004E7819"/>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rPr>
  </w:style>
  <w:style w:type="character" w:customStyle="1" w:styleId="MacroTextChar">
    <w:name w:val="Macro Text Char"/>
    <w:link w:val="MacroText"/>
    <w:uiPriority w:val="99"/>
    <w:semiHidden/>
    <w:rsid w:val="004E7819"/>
    <w:rPr>
      <w:rFonts w:ascii="Courier New" w:hAnsi="Courier New" w:cs="Courier New"/>
      <w:lang w:val="en-US" w:eastAsia="en-US" w:bidi="ar-SA"/>
    </w:rPr>
  </w:style>
  <w:style w:type="paragraph" w:styleId="MessageHeader">
    <w:name w:val="Message Header"/>
    <w:basedOn w:val="Normal"/>
    <w:link w:val="MessageHeaderChar"/>
    <w:uiPriority w:val="99"/>
    <w:semiHidden/>
    <w:unhideWhenUsed/>
    <w:rsid w:val="004E781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lang w:val="x-none" w:eastAsia="x-none"/>
    </w:rPr>
  </w:style>
  <w:style w:type="character" w:customStyle="1" w:styleId="MessageHeaderChar">
    <w:name w:val="Message Header Char"/>
    <w:link w:val="MessageHeader"/>
    <w:uiPriority w:val="99"/>
    <w:semiHidden/>
    <w:rsid w:val="004E7819"/>
    <w:rPr>
      <w:rFonts w:ascii="Cambria" w:eastAsia="Times New Roman" w:hAnsi="Cambria" w:cs="Times New Roman"/>
      <w:sz w:val="24"/>
      <w:szCs w:val="24"/>
      <w:shd w:val="pct20" w:color="auto" w:fill="auto"/>
    </w:rPr>
  </w:style>
  <w:style w:type="paragraph" w:customStyle="1" w:styleId="MediumGrid22">
    <w:name w:val="Medium Grid 22"/>
    <w:uiPriority w:val="1"/>
    <w:qFormat/>
    <w:rsid w:val="004E7819"/>
    <w:rPr>
      <w:sz w:val="22"/>
      <w:szCs w:val="22"/>
    </w:rPr>
  </w:style>
  <w:style w:type="paragraph" w:styleId="NormalWeb">
    <w:name w:val="Normal (Web)"/>
    <w:basedOn w:val="Normal"/>
    <w:uiPriority w:val="99"/>
    <w:semiHidden/>
    <w:unhideWhenUsed/>
    <w:rsid w:val="004E7819"/>
    <w:rPr>
      <w:rFonts w:ascii="Times New Roman" w:hAnsi="Times New Roman"/>
      <w:sz w:val="24"/>
      <w:szCs w:val="24"/>
    </w:rPr>
  </w:style>
  <w:style w:type="paragraph" w:styleId="NormalIndent">
    <w:name w:val="Normal Indent"/>
    <w:basedOn w:val="Normal"/>
    <w:uiPriority w:val="99"/>
    <w:semiHidden/>
    <w:unhideWhenUsed/>
    <w:rsid w:val="004E7819"/>
    <w:pPr>
      <w:ind w:left="720"/>
    </w:pPr>
  </w:style>
  <w:style w:type="paragraph" w:styleId="NoteHeading">
    <w:name w:val="Note Heading"/>
    <w:basedOn w:val="Normal"/>
    <w:next w:val="Normal"/>
    <w:link w:val="NoteHeadingChar"/>
    <w:uiPriority w:val="99"/>
    <w:semiHidden/>
    <w:unhideWhenUsed/>
    <w:rsid w:val="004E7819"/>
    <w:rPr>
      <w:lang w:val="x-none" w:eastAsia="x-none"/>
    </w:rPr>
  </w:style>
  <w:style w:type="character" w:customStyle="1" w:styleId="NoteHeadingChar">
    <w:name w:val="Note Heading Char"/>
    <w:link w:val="NoteHeading"/>
    <w:uiPriority w:val="99"/>
    <w:semiHidden/>
    <w:rsid w:val="004E7819"/>
    <w:rPr>
      <w:sz w:val="22"/>
      <w:szCs w:val="22"/>
    </w:rPr>
  </w:style>
  <w:style w:type="paragraph" w:styleId="PlainText">
    <w:name w:val="Plain Text"/>
    <w:basedOn w:val="Normal"/>
    <w:link w:val="PlainTextChar"/>
    <w:uiPriority w:val="99"/>
    <w:semiHidden/>
    <w:unhideWhenUsed/>
    <w:rsid w:val="004E7819"/>
    <w:rPr>
      <w:rFonts w:ascii="Courier New" w:hAnsi="Courier New"/>
      <w:sz w:val="20"/>
      <w:szCs w:val="20"/>
      <w:lang w:val="x-none" w:eastAsia="x-none"/>
    </w:rPr>
  </w:style>
  <w:style w:type="character" w:customStyle="1" w:styleId="PlainTextChar">
    <w:name w:val="Plain Text Char"/>
    <w:link w:val="PlainText"/>
    <w:uiPriority w:val="99"/>
    <w:semiHidden/>
    <w:rsid w:val="004E7819"/>
    <w:rPr>
      <w:rFonts w:ascii="Courier New" w:hAnsi="Courier New" w:cs="Courier New"/>
    </w:rPr>
  </w:style>
  <w:style w:type="paragraph" w:customStyle="1" w:styleId="ColorfulGrid-Accent11">
    <w:name w:val="Colorful Grid - Accent 11"/>
    <w:basedOn w:val="Normal"/>
    <w:next w:val="Normal"/>
    <w:link w:val="ColorfulGrid-Accent1Char"/>
    <w:uiPriority w:val="29"/>
    <w:qFormat/>
    <w:rsid w:val="004E7819"/>
    <w:rPr>
      <w:i/>
      <w:iCs/>
      <w:color w:val="000000"/>
      <w:lang w:val="x-none" w:eastAsia="x-none"/>
    </w:rPr>
  </w:style>
  <w:style w:type="character" w:customStyle="1" w:styleId="ColorfulGrid-Accent1Char">
    <w:name w:val="Colorful Grid - Accent 1 Char"/>
    <w:link w:val="ColorfulGrid-Accent11"/>
    <w:uiPriority w:val="29"/>
    <w:rsid w:val="004E7819"/>
    <w:rPr>
      <w:i/>
      <w:iCs/>
      <w:color w:val="000000"/>
      <w:sz w:val="22"/>
      <w:szCs w:val="22"/>
    </w:rPr>
  </w:style>
  <w:style w:type="paragraph" w:styleId="Salutation">
    <w:name w:val="Salutation"/>
    <w:basedOn w:val="Normal"/>
    <w:next w:val="Normal"/>
    <w:link w:val="SalutationChar"/>
    <w:uiPriority w:val="99"/>
    <w:semiHidden/>
    <w:unhideWhenUsed/>
    <w:rsid w:val="004E7819"/>
    <w:rPr>
      <w:lang w:val="x-none" w:eastAsia="x-none"/>
    </w:rPr>
  </w:style>
  <w:style w:type="character" w:customStyle="1" w:styleId="SalutationChar">
    <w:name w:val="Salutation Char"/>
    <w:link w:val="Salutation"/>
    <w:uiPriority w:val="99"/>
    <w:semiHidden/>
    <w:rsid w:val="004E7819"/>
    <w:rPr>
      <w:sz w:val="22"/>
      <w:szCs w:val="22"/>
    </w:rPr>
  </w:style>
  <w:style w:type="paragraph" w:styleId="Signature">
    <w:name w:val="Signature"/>
    <w:basedOn w:val="Normal"/>
    <w:link w:val="SignatureChar"/>
    <w:uiPriority w:val="99"/>
    <w:semiHidden/>
    <w:unhideWhenUsed/>
    <w:rsid w:val="004E7819"/>
    <w:pPr>
      <w:ind w:left="4320"/>
    </w:pPr>
    <w:rPr>
      <w:lang w:val="x-none" w:eastAsia="x-none"/>
    </w:rPr>
  </w:style>
  <w:style w:type="character" w:customStyle="1" w:styleId="SignatureChar">
    <w:name w:val="Signature Char"/>
    <w:link w:val="Signature"/>
    <w:uiPriority w:val="99"/>
    <w:semiHidden/>
    <w:rsid w:val="004E7819"/>
    <w:rPr>
      <w:sz w:val="22"/>
      <w:szCs w:val="22"/>
    </w:rPr>
  </w:style>
  <w:style w:type="paragraph" w:styleId="Subtitle">
    <w:name w:val="Subtitle"/>
    <w:basedOn w:val="Normal"/>
    <w:next w:val="Normal"/>
    <w:link w:val="SubtitleChar"/>
    <w:uiPriority w:val="11"/>
    <w:qFormat/>
    <w:rsid w:val="004E7819"/>
    <w:pPr>
      <w:spacing w:after="60"/>
      <w:jc w:val="center"/>
      <w:outlineLvl w:val="1"/>
    </w:pPr>
    <w:rPr>
      <w:rFonts w:ascii="Cambria" w:hAnsi="Cambria"/>
      <w:sz w:val="24"/>
      <w:szCs w:val="24"/>
      <w:lang w:val="x-none" w:eastAsia="x-none"/>
    </w:rPr>
  </w:style>
  <w:style w:type="character" w:customStyle="1" w:styleId="SubtitleChar">
    <w:name w:val="Subtitle Char"/>
    <w:link w:val="Subtitle"/>
    <w:uiPriority w:val="11"/>
    <w:rsid w:val="004E7819"/>
    <w:rPr>
      <w:rFonts w:ascii="Cambria" w:eastAsia="Times New Roman" w:hAnsi="Cambria" w:cs="Times New Roman"/>
      <w:sz w:val="24"/>
      <w:szCs w:val="24"/>
    </w:rPr>
  </w:style>
  <w:style w:type="paragraph" w:styleId="TableofAuthorities">
    <w:name w:val="table of authorities"/>
    <w:basedOn w:val="Normal"/>
    <w:next w:val="Normal"/>
    <w:uiPriority w:val="99"/>
    <w:semiHidden/>
    <w:unhideWhenUsed/>
    <w:rsid w:val="004E7819"/>
    <w:pPr>
      <w:ind w:left="220" w:hanging="220"/>
    </w:pPr>
  </w:style>
  <w:style w:type="paragraph" w:styleId="TOAHeading">
    <w:name w:val="toa heading"/>
    <w:basedOn w:val="Normal"/>
    <w:next w:val="Normal"/>
    <w:uiPriority w:val="99"/>
    <w:semiHidden/>
    <w:unhideWhenUsed/>
    <w:rsid w:val="004E7819"/>
    <w:pPr>
      <w:spacing w:before="120"/>
    </w:pPr>
    <w:rPr>
      <w:rFonts w:ascii="Cambria" w:hAnsi="Cambria"/>
      <w:b/>
      <w:bCs/>
      <w:sz w:val="24"/>
      <w:szCs w:val="24"/>
    </w:rPr>
  </w:style>
  <w:style w:type="paragraph" w:customStyle="1" w:styleId="Bullet">
    <w:name w:val="Bullet"/>
    <w:uiPriority w:val="99"/>
    <w:rsid w:val="001B30E5"/>
    <w:pPr>
      <w:widowControl w:val="0"/>
      <w:numPr>
        <w:numId w:val="16"/>
      </w:numPr>
      <w:tabs>
        <w:tab w:val="left" w:pos="234"/>
      </w:tabs>
      <w:autoSpaceDE w:val="0"/>
      <w:autoSpaceDN w:val="0"/>
      <w:adjustRightInd w:val="0"/>
    </w:pPr>
    <w:rPr>
      <w:rFonts w:ascii="Helvetica" w:hAnsi="Helvetica" w:cs="Helvetica"/>
      <w:noProof/>
      <w:color w:val="000000"/>
    </w:rPr>
  </w:style>
  <w:style w:type="paragraph" w:customStyle="1" w:styleId="Bullettrevrecord">
    <w:name w:val="Bullett_rev_record"/>
    <w:basedOn w:val="Bullet"/>
    <w:qFormat/>
    <w:rsid w:val="00173352"/>
    <w:pPr>
      <w:spacing w:line="240" w:lineRule="atLeast"/>
      <w:ind w:left="230" w:right="115" w:hanging="187"/>
    </w:pPr>
  </w:style>
  <w:style w:type="character" w:customStyle="1" w:styleId="bullet0">
    <w:name w:val="bullet"/>
    <w:uiPriority w:val="99"/>
    <w:rsid w:val="00330C30"/>
    <w:rPr>
      <w:rFonts w:ascii="Symbol" w:hAnsi="Symbol" w:cs="Symbol"/>
      <w:color w:val="000000"/>
    </w:rPr>
  </w:style>
  <w:style w:type="character" w:customStyle="1" w:styleId="Check">
    <w:name w:val="Check"/>
    <w:uiPriority w:val="99"/>
    <w:rsid w:val="00330C30"/>
    <w:rPr>
      <w:rFonts w:ascii="Courier" w:hAnsi="Courier" w:cs="Courier"/>
      <w:color w:val="000000"/>
      <w:sz w:val="20"/>
      <w:szCs w:val="20"/>
    </w:rPr>
  </w:style>
  <w:style w:type="character" w:customStyle="1" w:styleId="Courier">
    <w:name w:val="Courier"/>
    <w:uiPriority w:val="99"/>
    <w:rsid w:val="00330C30"/>
    <w:rPr>
      <w:rFonts w:ascii="Courier" w:hAnsi="Courier" w:cs="Courier"/>
      <w:color w:val="000000"/>
      <w:sz w:val="20"/>
      <w:szCs w:val="20"/>
    </w:rPr>
  </w:style>
  <w:style w:type="character" w:customStyle="1" w:styleId="Degree">
    <w:name w:val="Degree"/>
    <w:uiPriority w:val="99"/>
    <w:rsid w:val="00330C30"/>
    <w:rPr>
      <w:rFonts w:ascii="Courier" w:hAnsi="Courier" w:cs="Courier"/>
      <w:color w:val="000000"/>
      <w:sz w:val="20"/>
      <w:szCs w:val="20"/>
    </w:rPr>
  </w:style>
  <w:style w:type="character" w:customStyle="1" w:styleId="red">
    <w:name w:val="red"/>
    <w:uiPriority w:val="99"/>
    <w:rsid w:val="00330C30"/>
    <w:rPr>
      <w:rFonts w:ascii="Times" w:hAnsi="Times" w:cs="Times"/>
      <w:i/>
      <w:iCs/>
      <w:color w:val="FF0000"/>
      <w:sz w:val="28"/>
      <w:szCs w:val="28"/>
    </w:rPr>
  </w:style>
  <w:style w:type="character" w:customStyle="1" w:styleId="Subscript">
    <w:name w:val="Subscript"/>
    <w:uiPriority w:val="99"/>
    <w:rsid w:val="00330C30"/>
    <w:rPr>
      <w:vertAlign w:val="subscript"/>
    </w:rPr>
  </w:style>
  <w:style w:type="character" w:customStyle="1" w:styleId="Superscript">
    <w:name w:val="Superscript"/>
    <w:uiPriority w:val="99"/>
    <w:rsid w:val="00330C30"/>
    <w:rPr>
      <w:vertAlign w:val="superscript"/>
    </w:rPr>
  </w:style>
  <w:style w:type="paragraph" w:customStyle="1" w:styleId="32Release">
    <w:name w:val="3.2Release"/>
    <w:uiPriority w:val="99"/>
    <w:rsid w:val="00330C30"/>
    <w:pPr>
      <w:widowControl w:val="0"/>
      <w:tabs>
        <w:tab w:val="left" w:pos="1440"/>
        <w:tab w:val="left" w:pos="2880"/>
        <w:tab w:val="left" w:pos="4320"/>
        <w:tab w:val="left" w:pos="5760"/>
        <w:tab w:val="left" w:pos="7200"/>
        <w:tab w:val="left" w:pos="8640"/>
      </w:tabs>
      <w:autoSpaceDE w:val="0"/>
      <w:autoSpaceDN w:val="0"/>
      <w:adjustRightInd w:val="0"/>
    </w:pPr>
    <w:rPr>
      <w:rFonts w:ascii="Times" w:hAnsi="Times" w:cs="Times"/>
      <w:noProof/>
      <w:color w:val="000000"/>
      <w:sz w:val="24"/>
      <w:szCs w:val="24"/>
    </w:rPr>
  </w:style>
  <w:style w:type="paragraph" w:customStyle="1" w:styleId="Appendix">
    <w:name w:val="Appendix"/>
    <w:uiPriority w:val="99"/>
    <w:rsid w:val="00330C30"/>
    <w:pPr>
      <w:keepNext/>
      <w:widowControl w:val="0"/>
      <w:autoSpaceDE w:val="0"/>
      <w:autoSpaceDN w:val="0"/>
      <w:adjustRightInd w:val="0"/>
      <w:spacing w:before="120" w:after="360"/>
      <w:jc w:val="center"/>
    </w:pPr>
    <w:rPr>
      <w:rFonts w:ascii="Times" w:hAnsi="Times" w:cs="Times"/>
      <w:b/>
      <w:bCs/>
      <w:noProof/>
      <w:color w:val="000000"/>
      <w:sz w:val="28"/>
      <w:szCs w:val="28"/>
    </w:rPr>
  </w:style>
  <w:style w:type="paragraph" w:customStyle="1" w:styleId="AppFigTitlSubSec">
    <w:name w:val="AppFigTitlSubSec"/>
    <w:uiPriority w:val="99"/>
    <w:rsid w:val="00330C30"/>
    <w:pPr>
      <w:widowControl w:val="0"/>
      <w:autoSpaceDE w:val="0"/>
      <w:autoSpaceDN w:val="0"/>
      <w:adjustRightInd w:val="0"/>
      <w:spacing w:before="20" w:after="360"/>
      <w:jc w:val="center"/>
    </w:pPr>
    <w:rPr>
      <w:rFonts w:ascii="Times" w:hAnsi="Times" w:cs="Times"/>
      <w:noProof/>
      <w:color w:val="000000"/>
      <w:sz w:val="24"/>
      <w:szCs w:val="24"/>
    </w:rPr>
  </w:style>
  <w:style w:type="paragraph" w:customStyle="1" w:styleId="AppFigureTitle">
    <w:name w:val="AppFigureTitle"/>
    <w:uiPriority w:val="99"/>
    <w:rsid w:val="00330C30"/>
    <w:pPr>
      <w:widowControl w:val="0"/>
      <w:autoSpaceDE w:val="0"/>
      <w:autoSpaceDN w:val="0"/>
      <w:adjustRightInd w:val="0"/>
      <w:spacing w:before="360" w:after="360"/>
      <w:jc w:val="center"/>
    </w:pPr>
    <w:rPr>
      <w:rFonts w:ascii="Times" w:hAnsi="Times" w:cs="Times"/>
      <w:noProof/>
      <w:color w:val="000000"/>
      <w:sz w:val="24"/>
      <w:szCs w:val="24"/>
    </w:rPr>
  </w:style>
  <w:style w:type="paragraph" w:customStyle="1" w:styleId="AppSecLvl1">
    <w:name w:val="AppSecLvl1"/>
    <w:uiPriority w:val="99"/>
    <w:rsid w:val="00330C30"/>
    <w:pPr>
      <w:keepNext/>
      <w:widowControl w:val="0"/>
      <w:tabs>
        <w:tab w:val="left" w:pos="540"/>
      </w:tabs>
      <w:autoSpaceDE w:val="0"/>
      <w:autoSpaceDN w:val="0"/>
      <w:adjustRightInd w:val="0"/>
      <w:spacing w:before="360" w:after="360"/>
      <w:ind w:left="600"/>
    </w:pPr>
    <w:rPr>
      <w:rFonts w:ascii="Times" w:hAnsi="Times" w:cs="Times"/>
      <w:b/>
      <w:bCs/>
      <w:noProof/>
      <w:color w:val="000000"/>
      <w:sz w:val="28"/>
      <w:szCs w:val="28"/>
    </w:rPr>
  </w:style>
  <w:style w:type="paragraph" w:customStyle="1" w:styleId="AppSecLvl2">
    <w:name w:val="AppSecLvl2"/>
    <w:uiPriority w:val="99"/>
    <w:rsid w:val="00330C30"/>
    <w:pPr>
      <w:keepNext/>
      <w:widowControl w:val="0"/>
      <w:tabs>
        <w:tab w:val="left" w:pos="720"/>
      </w:tabs>
      <w:autoSpaceDE w:val="0"/>
      <w:autoSpaceDN w:val="0"/>
      <w:adjustRightInd w:val="0"/>
      <w:spacing w:before="360" w:after="360"/>
      <w:ind w:left="760"/>
    </w:pPr>
    <w:rPr>
      <w:rFonts w:ascii="Times" w:hAnsi="Times" w:cs="Times"/>
      <w:b/>
      <w:bCs/>
      <w:noProof/>
      <w:color w:val="000000"/>
      <w:sz w:val="24"/>
      <w:szCs w:val="24"/>
    </w:rPr>
  </w:style>
  <w:style w:type="paragraph" w:customStyle="1" w:styleId="AppTableTitle">
    <w:name w:val="AppTableTitle"/>
    <w:uiPriority w:val="99"/>
    <w:rsid w:val="00330C30"/>
    <w:pPr>
      <w:widowControl w:val="0"/>
      <w:autoSpaceDE w:val="0"/>
      <w:autoSpaceDN w:val="0"/>
      <w:adjustRightInd w:val="0"/>
      <w:spacing w:before="360" w:after="360"/>
      <w:jc w:val="center"/>
    </w:pPr>
    <w:rPr>
      <w:rFonts w:ascii="Times" w:hAnsi="Times" w:cs="Times"/>
      <w:noProof/>
      <w:color w:val="000000"/>
      <w:sz w:val="24"/>
      <w:szCs w:val="24"/>
    </w:rPr>
  </w:style>
  <w:style w:type="paragraph" w:customStyle="1" w:styleId="AppTabTitlSubSec">
    <w:name w:val="AppTabTitlSubSec"/>
    <w:uiPriority w:val="99"/>
    <w:rsid w:val="00330C30"/>
    <w:pPr>
      <w:widowControl w:val="0"/>
      <w:autoSpaceDE w:val="0"/>
      <w:autoSpaceDN w:val="0"/>
      <w:adjustRightInd w:val="0"/>
      <w:spacing w:before="360" w:after="360"/>
      <w:jc w:val="center"/>
    </w:pPr>
    <w:rPr>
      <w:rFonts w:ascii="Times" w:hAnsi="Times" w:cs="Times"/>
      <w:noProof/>
      <w:color w:val="000000"/>
      <w:sz w:val="24"/>
      <w:szCs w:val="24"/>
    </w:rPr>
  </w:style>
  <w:style w:type="paragraph" w:customStyle="1" w:styleId="bulleted0">
    <w:name w:val="bulleted"/>
    <w:uiPriority w:val="99"/>
    <w:rsid w:val="00330C30"/>
    <w:pPr>
      <w:widowControl w:val="0"/>
      <w:tabs>
        <w:tab w:val="left" w:pos="360"/>
        <w:tab w:val="left" w:pos="720"/>
      </w:tabs>
      <w:autoSpaceDE w:val="0"/>
      <w:autoSpaceDN w:val="0"/>
      <w:adjustRightInd w:val="0"/>
      <w:ind w:left="720"/>
    </w:pPr>
    <w:rPr>
      <w:rFonts w:ascii="Times" w:hAnsi="Times" w:cs="Times"/>
      <w:noProof/>
      <w:color w:val="000000"/>
      <w:sz w:val="24"/>
      <w:szCs w:val="24"/>
    </w:rPr>
  </w:style>
  <w:style w:type="paragraph" w:customStyle="1" w:styleId="Dmemo">
    <w:name w:val="Dmemo"/>
    <w:uiPriority w:val="99"/>
    <w:rsid w:val="00330C30"/>
    <w:pPr>
      <w:widowControl w:val="0"/>
      <w:tabs>
        <w:tab w:val="left" w:pos="1440"/>
        <w:tab w:val="left" w:pos="3220"/>
        <w:tab w:val="left" w:pos="5760"/>
      </w:tabs>
      <w:autoSpaceDE w:val="0"/>
      <w:autoSpaceDN w:val="0"/>
      <w:adjustRightInd w:val="0"/>
    </w:pPr>
    <w:rPr>
      <w:rFonts w:ascii="Times" w:hAnsi="Times" w:cs="Times"/>
      <w:b/>
      <w:bCs/>
      <w:noProof/>
      <w:color w:val="000000"/>
      <w:sz w:val="24"/>
      <w:szCs w:val="24"/>
    </w:rPr>
  </w:style>
  <w:style w:type="paragraph" w:customStyle="1" w:styleId="FigureTitle">
    <w:name w:val="FigureTitle"/>
    <w:uiPriority w:val="99"/>
    <w:rsid w:val="00330C30"/>
    <w:pPr>
      <w:widowControl w:val="0"/>
      <w:autoSpaceDE w:val="0"/>
      <w:autoSpaceDN w:val="0"/>
      <w:adjustRightInd w:val="0"/>
      <w:spacing w:before="20" w:after="360"/>
      <w:jc w:val="center"/>
    </w:pPr>
    <w:rPr>
      <w:rFonts w:ascii="Times" w:hAnsi="Times" w:cs="Times"/>
      <w:noProof/>
      <w:color w:val="000000"/>
      <w:sz w:val="24"/>
      <w:szCs w:val="24"/>
    </w:rPr>
  </w:style>
  <w:style w:type="paragraph" w:customStyle="1" w:styleId="FigureTitleSubSec">
    <w:name w:val="FigureTitleSubSec"/>
    <w:uiPriority w:val="99"/>
    <w:rsid w:val="00330C30"/>
    <w:pPr>
      <w:widowControl w:val="0"/>
      <w:autoSpaceDE w:val="0"/>
      <w:autoSpaceDN w:val="0"/>
      <w:adjustRightInd w:val="0"/>
      <w:spacing w:before="20" w:after="360"/>
      <w:jc w:val="center"/>
    </w:pPr>
    <w:rPr>
      <w:rFonts w:ascii="Times" w:hAnsi="Times" w:cs="Times"/>
      <w:noProof/>
      <w:color w:val="000000"/>
      <w:sz w:val="24"/>
      <w:szCs w:val="24"/>
    </w:rPr>
  </w:style>
  <w:style w:type="paragraph" w:customStyle="1" w:styleId="filelistbullet">
    <w:name w:val="file_list_bullet"/>
    <w:uiPriority w:val="99"/>
    <w:rsid w:val="00514ABD"/>
    <w:pPr>
      <w:widowControl w:val="0"/>
      <w:numPr>
        <w:numId w:val="15"/>
      </w:numPr>
      <w:tabs>
        <w:tab w:val="left" w:pos="1350"/>
      </w:tabs>
      <w:autoSpaceDE w:val="0"/>
      <w:autoSpaceDN w:val="0"/>
      <w:adjustRightInd w:val="0"/>
      <w:ind w:left="1620" w:hanging="540"/>
    </w:pPr>
    <w:rPr>
      <w:rFonts w:ascii="Times" w:hAnsi="Times" w:cs="Times"/>
      <w:b/>
      <w:bCs/>
      <w:noProof/>
      <w:color w:val="000000"/>
      <w:sz w:val="24"/>
      <w:szCs w:val="24"/>
    </w:rPr>
  </w:style>
  <w:style w:type="paragraph" w:customStyle="1" w:styleId="IndentNum">
    <w:name w:val="IndentNum"/>
    <w:uiPriority w:val="99"/>
    <w:rsid w:val="00330C30"/>
    <w:pPr>
      <w:widowControl w:val="0"/>
      <w:tabs>
        <w:tab w:val="right" w:pos="1440"/>
        <w:tab w:val="left" w:pos="1620"/>
      </w:tabs>
      <w:autoSpaceDE w:val="0"/>
      <w:autoSpaceDN w:val="0"/>
      <w:adjustRightInd w:val="0"/>
      <w:spacing w:before="140" w:after="140"/>
      <w:ind w:left="1620"/>
    </w:pPr>
    <w:rPr>
      <w:rFonts w:ascii="Times" w:hAnsi="Times" w:cs="Times"/>
      <w:noProof/>
      <w:color w:val="000000"/>
      <w:sz w:val="24"/>
      <w:szCs w:val="24"/>
    </w:rPr>
  </w:style>
  <w:style w:type="paragraph" w:customStyle="1" w:styleId="Lettered">
    <w:name w:val="Lettered"/>
    <w:uiPriority w:val="99"/>
    <w:rsid w:val="00330C30"/>
    <w:pPr>
      <w:widowControl w:val="0"/>
      <w:tabs>
        <w:tab w:val="right" w:pos="900"/>
        <w:tab w:val="left" w:pos="1080"/>
      </w:tabs>
      <w:autoSpaceDE w:val="0"/>
      <w:autoSpaceDN w:val="0"/>
      <w:adjustRightInd w:val="0"/>
      <w:spacing w:before="140" w:after="140"/>
      <w:ind w:left="1080"/>
    </w:pPr>
    <w:rPr>
      <w:rFonts w:ascii="Times" w:hAnsi="Times" w:cs="Times"/>
      <w:noProof/>
      <w:color w:val="000000"/>
      <w:sz w:val="24"/>
      <w:szCs w:val="24"/>
    </w:rPr>
  </w:style>
  <w:style w:type="paragraph" w:customStyle="1" w:styleId="Lettereda">
    <w:name w:val="Lettereda"/>
    <w:uiPriority w:val="99"/>
    <w:rsid w:val="00330C30"/>
    <w:pPr>
      <w:widowControl w:val="0"/>
      <w:tabs>
        <w:tab w:val="right" w:pos="900"/>
        <w:tab w:val="left" w:pos="1080"/>
      </w:tabs>
      <w:autoSpaceDE w:val="0"/>
      <w:autoSpaceDN w:val="0"/>
      <w:adjustRightInd w:val="0"/>
      <w:spacing w:before="140" w:after="140"/>
      <w:ind w:left="1080"/>
    </w:pPr>
    <w:rPr>
      <w:rFonts w:ascii="Times" w:hAnsi="Times" w:cs="Times"/>
      <w:noProof/>
      <w:color w:val="000000"/>
      <w:sz w:val="24"/>
      <w:szCs w:val="24"/>
    </w:rPr>
  </w:style>
  <w:style w:type="paragraph" w:customStyle="1" w:styleId="SecLvl1">
    <w:name w:val="SecLvl1"/>
    <w:uiPriority w:val="99"/>
    <w:rsid w:val="00330C30"/>
    <w:pPr>
      <w:keepNext/>
      <w:pageBreakBefore/>
      <w:widowControl w:val="0"/>
      <w:autoSpaceDE w:val="0"/>
      <w:autoSpaceDN w:val="0"/>
      <w:adjustRightInd w:val="0"/>
      <w:spacing w:before="360" w:after="360"/>
      <w:ind w:left="500"/>
    </w:pPr>
    <w:rPr>
      <w:rFonts w:ascii="Times" w:hAnsi="Times" w:cs="Times"/>
      <w:b/>
      <w:bCs/>
      <w:noProof/>
      <w:color w:val="000000"/>
      <w:sz w:val="28"/>
      <w:szCs w:val="28"/>
    </w:rPr>
  </w:style>
  <w:style w:type="paragraph" w:customStyle="1" w:styleId="SecLvl10">
    <w:name w:val="SecLvl10"/>
    <w:uiPriority w:val="99"/>
    <w:rsid w:val="00330C30"/>
    <w:pPr>
      <w:keepNext/>
      <w:widowControl w:val="0"/>
      <w:autoSpaceDE w:val="0"/>
      <w:autoSpaceDN w:val="0"/>
      <w:adjustRightInd w:val="0"/>
      <w:spacing w:before="360" w:after="360"/>
      <w:ind w:left="1860"/>
    </w:pPr>
    <w:rPr>
      <w:rFonts w:ascii="Times" w:hAnsi="Times" w:cs="Times"/>
      <w:b/>
      <w:bCs/>
      <w:noProof/>
      <w:color w:val="000000"/>
      <w:sz w:val="24"/>
      <w:szCs w:val="24"/>
    </w:rPr>
  </w:style>
  <w:style w:type="paragraph" w:customStyle="1" w:styleId="SecLvl2">
    <w:name w:val="SecLvl2"/>
    <w:uiPriority w:val="99"/>
    <w:rsid w:val="00330C30"/>
    <w:pPr>
      <w:keepNext/>
      <w:widowControl w:val="0"/>
      <w:autoSpaceDE w:val="0"/>
      <w:autoSpaceDN w:val="0"/>
      <w:adjustRightInd w:val="0"/>
      <w:spacing w:before="360" w:after="360"/>
      <w:ind w:left="500"/>
    </w:pPr>
    <w:rPr>
      <w:rFonts w:ascii="Times" w:hAnsi="Times" w:cs="Times"/>
      <w:b/>
      <w:bCs/>
      <w:noProof/>
      <w:color w:val="000000"/>
      <w:sz w:val="28"/>
      <w:szCs w:val="28"/>
    </w:rPr>
  </w:style>
  <w:style w:type="paragraph" w:customStyle="1" w:styleId="SecLvl2NewPage">
    <w:name w:val="SecLvl2_NewPage"/>
    <w:uiPriority w:val="99"/>
    <w:rsid w:val="00330C30"/>
    <w:pPr>
      <w:keepNext/>
      <w:pageBreakBefore/>
      <w:widowControl w:val="0"/>
      <w:autoSpaceDE w:val="0"/>
      <w:autoSpaceDN w:val="0"/>
      <w:adjustRightInd w:val="0"/>
      <w:spacing w:before="360" w:after="360"/>
      <w:ind w:left="500"/>
    </w:pPr>
    <w:rPr>
      <w:rFonts w:ascii="Times" w:hAnsi="Times" w:cs="Times"/>
      <w:b/>
      <w:bCs/>
      <w:noProof/>
      <w:color w:val="000000"/>
      <w:sz w:val="28"/>
      <w:szCs w:val="28"/>
    </w:rPr>
  </w:style>
  <w:style w:type="paragraph" w:customStyle="1" w:styleId="SecLvl3">
    <w:name w:val="SecLvl3"/>
    <w:uiPriority w:val="99"/>
    <w:rsid w:val="00330C30"/>
    <w:pPr>
      <w:keepNext/>
      <w:widowControl w:val="0"/>
      <w:autoSpaceDE w:val="0"/>
      <w:autoSpaceDN w:val="0"/>
      <w:adjustRightInd w:val="0"/>
      <w:spacing w:before="360" w:after="360"/>
      <w:ind w:left="586"/>
    </w:pPr>
    <w:rPr>
      <w:rFonts w:ascii="Times" w:hAnsi="Times" w:cs="Times"/>
      <w:b/>
      <w:bCs/>
      <w:noProof/>
      <w:color w:val="000000"/>
      <w:sz w:val="24"/>
      <w:szCs w:val="24"/>
    </w:rPr>
  </w:style>
  <w:style w:type="paragraph" w:customStyle="1" w:styleId="SecLvl4">
    <w:name w:val="SecLvl4"/>
    <w:uiPriority w:val="99"/>
    <w:rsid w:val="00330C30"/>
    <w:pPr>
      <w:keepNext/>
      <w:widowControl w:val="0"/>
      <w:autoSpaceDE w:val="0"/>
      <w:autoSpaceDN w:val="0"/>
      <w:adjustRightInd w:val="0"/>
      <w:spacing w:before="360" w:after="360"/>
      <w:ind w:left="780"/>
    </w:pPr>
    <w:rPr>
      <w:rFonts w:ascii="Times" w:hAnsi="Times" w:cs="Times"/>
      <w:b/>
      <w:bCs/>
      <w:noProof/>
      <w:color w:val="000000"/>
      <w:sz w:val="24"/>
      <w:szCs w:val="24"/>
    </w:rPr>
  </w:style>
  <w:style w:type="paragraph" w:customStyle="1" w:styleId="SecLvl5">
    <w:name w:val="SecLvl5"/>
    <w:uiPriority w:val="99"/>
    <w:rsid w:val="00330C30"/>
    <w:pPr>
      <w:keepNext/>
      <w:widowControl w:val="0"/>
      <w:autoSpaceDE w:val="0"/>
      <w:autoSpaceDN w:val="0"/>
      <w:adjustRightInd w:val="0"/>
      <w:spacing w:before="360" w:after="360"/>
      <w:ind w:left="920"/>
    </w:pPr>
    <w:rPr>
      <w:rFonts w:ascii="Times" w:hAnsi="Times" w:cs="Times"/>
      <w:b/>
      <w:bCs/>
      <w:noProof/>
      <w:color w:val="000000"/>
      <w:sz w:val="24"/>
      <w:szCs w:val="24"/>
    </w:rPr>
  </w:style>
  <w:style w:type="paragraph" w:customStyle="1" w:styleId="SecLvl6">
    <w:name w:val="SecLvl6"/>
    <w:uiPriority w:val="99"/>
    <w:rsid w:val="00330C30"/>
    <w:pPr>
      <w:keepNext/>
      <w:widowControl w:val="0"/>
      <w:autoSpaceDE w:val="0"/>
      <w:autoSpaceDN w:val="0"/>
      <w:adjustRightInd w:val="0"/>
      <w:spacing w:before="360" w:after="360"/>
      <w:ind w:left="1133"/>
    </w:pPr>
    <w:rPr>
      <w:rFonts w:ascii="Times" w:hAnsi="Times" w:cs="Times"/>
      <w:b/>
      <w:bCs/>
      <w:noProof/>
      <w:color w:val="000000"/>
      <w:sz w:val="24"/>
      <w:szCs w:val="24"/>
    </w:rPr>
  </w:style>
  <w:style w:type="paragraph" w:customStyle="1" w:styleId="SecLvl7">
    <w:name w:val="SecLvl7"/>
    <w:uiPriority w:val="99"/>
    <w:rsid w:val="00330C30"/>
    <w:pPr>
      <w:keepNext/>
      <w:widowControl w:val="0"/>
      <w:autoSpaceDE w:val="0"/>
      <w:autoSpaceDN w:val="0"/>
      <w:adjustRightInd w:val="0"/>
      <w:spacing w:before="360" w:after="360"/>
      <w:ind w:left="1354"/>
    </w:pPr>
    <w:rPr>
      <w:rFonts w:ascii="Times" w:hAnsi="Times" w:cs="Times"/>
      <w:b/>
      <w:bCs/>
      <w:noProof/>
      <w:color w:val="000000"/>
      <w:sz w:val="24"/>
      <w:szCs w:val="24"/>
    </w:rPr>
  </w:style>
  <w:style w:type="paragraph" w:customStyle="1" w:styleId="SecLvl8">
    <w:name w:val="SecLvl8"/>
    <w:uiPriority w:val="99"/>
    <w:rsid w:val="00330C30"/>
    <w:pPr>
      <w:keepNext/>
      <w:widowControl w:val="0"/>
      <w:autoSpaceDE w:val="0"/>
      <w:autoSpaceDN w:val="0"/>
      <w:adjustRightInd w:val="0"/>
      <w:spacing w:before="360" w:after="360"/>
      <w:ind w:left="1493"/>
    </w:pPr>
    <w:rPr>
      <w:rFonts w:ascii="Times" w:hAnsi="Times" w:cs="Times"/>
      <w:b/>
      <w:bCs/>
      <w:noProof/>
      <w:color w:val="000000"/>
      <w:sz w:val="24"/>
      <w:szCs w:val="24"/>
    </w:rPr>
  </w:style>
  <w:style w:type="paragraph" w:customStyle="1" w:styleId="SecLvl9">
    <w:name w:val="SecLvl9"/>
    <w:uiPriority w:val="99"/>
    <w:rsid w:val="00330C30"/>
    <w:pPr>
      <w:keepNext/>
      <w:widowControl w:val="0"/>
      <w:autoSpaceDE w:val="0"/>
      <w:autoSpaceDN w:val="0"/>
      <w:adjustRightInd w:val="0"/>
      <w:spacing w:before="360" w:after="360"/>
      <w:ind w:left="1672"/>
    </w:pPr>
    <w:rPr>
      <w:rFonts w:ascii="Times" w:hAnsi="Times" w:cs="Times"/>
      <w:b/>
      <w:bCs/>
      <w:noProof/>
      <w:color w:val="000000"/>
      <w:sz w:val="24"/>
      <w:szCs w:val="24"/>
    </w:rPr>
  </w:style>
  <w:style w:type="paragraph" w:customStyle="1" w:styleId="TableTitleSubSec">
    <w:name w:val="TableTitleSubSec"/>
    <w:uiPriority w:val="99"/>
    <w:rsid w:val="00330C30"/>
    <w:pPr>
      <w:widowControl w:val="0"/>
      <w:autoSpaceDE w:val="0"/>
      <w:autoSpaceDN w:val="0"/>
      <w:adjustRightInd w:val="0"/>
      <w:spacing w:before="360" w:after="360"/>
      <w:jc w:val="center"/>
    </w:pPr>
    <w:rPr>
      <w:rFonts w:ascii="Times" w:hAnsi="Times" w:cs="Times"/>
      <w:noProof/>
      <w:color w:val="000000"/>
      <w:sz w:val="24"/>
      <w:szCs w:val="24"/>
    </w:rPr>
  </w:style>
  <w:style w:type="paragraph" w:customStyle="1" w:styleId="NewIndentNum">
    <w:name w:val="NewIndentNum"/>
    <w:qFormat/>
    <w:rsid w:val="00D5385D"/>
    <w:pPr>
      <w:numPr>
        <w:numId w:val="17"/>
      </w:numPr>
      <w:spacing w:before="120" w:after="120"/>
    </w:pPr>
    <w:rPr>
      <w:rFonts w:ascii="Times" w:hAnsi="Times"/>
      <w:noProof/>
      <w:color w:val="000000"/>
      <w:sz w:val="24"/>
      <w:szCs w:val="24"/>
    </w:rPr>
  </w:style>
  <w:style w:type="character" w:customStyle="1" w:styleId="Bold0">
    <w:name w:val="Bold"/>
    <w:uiPriority w:val="99"/>
    <w:rsid w:val="00CF7821"/>
    <w:rPr>
      <w:b/>
      <w:bCs/>
    </w:rPr>
  </w:style>
  <w:style w:type="character" w:customStyle="1" w:styleId="Italics">
    <w:name w:val="Italics"/>
    <w:uiPriority w:val="99"/>
    <w:rsid w:val="00CF7821"/>
    <w:rPr>
      <w:rFonts w:ascii="Times" w:hAnsi="Times" w:cs="Times"/>
      <w:i/>
      <w:iCs/>
      <w:color w:val="000000"/>
    </w:rPr>
  </w:style>
  <w:style w:type="character" w:customStyle="1" w:styleId="underlined">
    <w:name w:val="underlined"/>
    <w:uiPriority w:val="99"/>
    <w:rsid w:val="00CF7821"/>
    <w:rPr>
      <w:rFonts w:ascii="Times" w:hAnsi="Times" w:cs="Times"/>
      <w:color w:val="000000"/>
      <w:u w:val="single"/>
    </w:rPr>
  </w:style>
  <w:style w:type="table" w:styleId="TableGrid">
    <w:name w:val="Table Grid"/>
    <w:basedOn w:val="TableNormal"/>
    <w:uiPriority w:val="39"/>
    <w:rsid w:val="000D1DA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visionTable">
    <w:name w:val="RevisionTable"/>
    <w:uiPriority w:val="99"/>
    <w:rsid w:val="00D5163C"/>
    <w:pPr>
      <w:widowControl w:val="0"/>
      <w:autoSpaceDE w:val="0"/>
      <w:autoSpaceDN w:val="0"/>
      <w:adjustRightInd w:val="0"/>
      <w:spacing w:before="360" w:after="360"/>
      <w:jc w:val="center"/>
    </w:pPr>
    <w:rPr>
      <w:rFonts w:ascii="Times" w:hAnsi="Times" w:cs="Times"/>
      <w:noProof/>
      <w:color w:val="000000"/>
      <w:sz w:val="24"/>
      <w:szCs w:val="24"/>
    </w:rPr>
  </w:style>
  <w:style w:type="paragraph" w:customStyle="1" w:styleId="Preface">
    <w:name w:val="Preface"/>
    <w:uiPriority w:val="99"/>
    <w:rsid w:val="006943D0"/>
    <w:pPr>
      <w:pageBreakBefore/>
      <w:widowControl w:val="0"/>
      <w:autoSpaceDE w:val="0"/>
      <w:autoSpaceDN w:val="0"/>
      <w:adjustRightInd w:val="0"/>
      <w:jc w:val="center"/>
    </w:pPr>
    <w:rPr>
      <w:rFonts w:ascii="Times" w:hAnsi="Times" w:cs="Times"/>
      <w:b/>
      <w:bCs/>
      <w:noProof/>
      <w:color w:val="000000"/>
      <w:sz w:val="28"/>
      <w:szCs w:val="28"/>
    </w:rPr>
  </w:style>
  <w:style w:type="character" w:customStyle="1" w:styleId="BulletSymbol">
    <w:name w:val="BulletSymbol"/>
    <w:uiPriority w:val="99"/>
    <w:rsid w:val="005E786B"/>
    <w:rPr>
      <w:rFonts w:ascii="Courier" w:hAnsi="Courier" w:cs="Courier"/>
      <w:b/>
      <w:bCs/>
      <w:color w:val="000000"/>
    </w:rPr>
  </w:style>
  <w:style w:type="character" w:customStyle="1" w:styleId="Callout">
    <w:name w:val="Callout"/>
    <w:uiPriority w:val="99"/>
    <w:rsid w:val="005E786B"/>
    <w:rPr>
      <w:rFonts w:ascii="Times" w:hAnsi="Times" w:cs="Times"/>
      <w:color w:val="000000"/>
      <w:sz w:val="20"/>
      <w:szCs w:val="20"/>
    </w:rPr>
  </w:style>
  <w:style w:type="paragraph" w:customStyle="1" w:styleId="TableFootnote2">
    <w:name w:val="TableFootnote2"/>
    <w:uiPriority w:val="99"/>
    <w:rsid w:val="005E786B"/>
    <w:pPr>
      <w:widowControl w:val="0"/>
      <w:autoSpaceDE w:val="0"/>
      <w:autoSpaceDN w:val="0"/>
      <w:adjustRightInd w:val="0"/>
      <w:jc w:val="center"/>
    </w:pPr>
    <w:rPr>
      <w:rFonts w:ascii="Helvetica" w:hAnsi="Helvetica" w:cs="Helvetica"/>
      <w:b/>
      <w:bCs/>
      <w:noProof/>
      <w:color w:val="000000"/>
    </w:rPr>
  </w:style>
  <w:style w:type="paragraph" w:customStyle="1" w:styleId="Authors">
    <w:name w:val="Authors"/>
    <w:uiPriority w:val="99"/>
    <w:rsid w:val="006852CB"/>
    <w:pPr>
      <w:widowControl w:val="0"/>
      <w:tabs>
        <w:tab w:val="left" w:pos="1440"/>
        <w:tab w:val="left" w:pos="2880"/>
        <w:tab w:val="left" w:pos="4320"/>
        <w:tab w:val="left" w:pos="5760"/>
        <w:tab w:val="left" w:pos="7200"/>
        <w:tab w:val="left" w:pos="8640"/>
      </w:tabs>
      <w:autoSpaceDE w:val="0"/>
      <w:autoSpaceDN w:val="0"/>
      <w:adjustRightInd w:val="0"/>
      <w:jc w:val="center"/>
    </w:pPr>
    <w:rPr>
      <w:rFonts w:ascii="Times" w:hAnsi="Times" w:cs="Times"/>
      <w:i/>
      <w:iCs/>
      <w:noProof/>
      <w:color w:val="000000"/>
    </w:rPr>
  </w:style>
  <w:style w:type="paragraph" w:customStyle="1" w:styleId="10RelOps">
    <w:name w:val="1.0RelOps"/>
    <w:uiPriority w:val="99"/>
    <w:rsid w:val="00AA3ACA"/>
    <w:pPr>
      <w:widowControl w:val="0"/>
      <w:tabs>
        <w:tab w:val="left" w:pos="1440"/>
        <w:tab w:val="left" w:pos="2880"/>
        <w:tab w:val="left" w:pos="4320"/>
        <w:tab w:val="left" w:pos="5760"/>
        <w:tab w:val="left" w:pos="7200"/>
        <w:tab w:val="left" w:pos="8640"/>
      </w:tabs>
      <w:autoSpaceDE w:val="0"/>
      <w:autoSpaceDN w:val="0"/>
      <w:adjustRightInd w:val="0"/>
    </w:pPr>
    <w:rPr>
      <w:rFonts w:ascii="Times" w:hAnsi="Times" w:cs="Times"/>
      <w:noProof/>
      <w:color w:val="000000"/>
      <w:sz w:val="24"/>
      <w:szCs w:val="24"/>
    </w:rPr>
  </w:style>
  <w:style w:type="paragraph" w:customStyle="1" w:styleId="LetterIndent">
    <w:name w:val="LetterIndent"/>
    <w:uiPriority w:val="99"/>
    <w:rsid w:val="00AA3ACA"/>
    <w:pPr>
      <w:widowControl w:val="0"/>
      <w:tabs>
        <w:tab w:val="left" w:pos="900"/>
        <w:tab w:val="left" w:pos="1260"/>
        <w:tab w:val="left" w:pos="1620"/>
        <w:tab w:val="left" w:pos="2880"/>
        <w:tab w:val="left" w:pos="4320"/>
        <w:tab w:val="left" w:pos="5760"/>
        <w:tab w:val="left" w:pos="7200"/>
        <w:tab w:val="left" w:pos="8640"/>
      </w:tabs>
      <w:autoSpaceDE w:val="0"/>
      <w:autoSpaceDN w:val="0"/>
      <w:adjustRightInd w:val="0"/>
      <w:ind w:left="900"/>
    </w:pPr>
    <w:rPr>
      <w:rFonts w:ascii="Times" w:hAnsi="Times" w:cs="Times"/>
      <w:b/>
      <w:bCs/>
      <w:noProof/>
      <w:color w:val="000000"/>
      <w:sz w:val="24"/>
      <w:szCs w:val="24"/>
    </w:rPr>
  </w:style>
  <w:style w:type="paragraph" w:customStyle="1" w:styleId="NumberedL">
    <w:name w:val="NumberedL"/>
    <w:uiPriority w:val="99"/>
    <w:rsid w:val="00AA3ACA"/>
    <w:pPr>
      <w:widowControl w:val="0"/>
      <w:autoSpaceDE w:val="0"/>
      <w:autoSpaceDN w:val="0"/>
      <w:adjustRightInd w:val="0"/>
      <w:spacing w:before="280" w:after="280"/>
      <w:ind w:left="137"/>
    </w:pPr>
    <w:rPr>
      <w:rFonts w:ascii="Times" w:hAnsi="Times" w:cs="Times"/>
      <w:noProof/>
      <w:color w:val="000000"/>
      <w:sz w:val="24"/>
      <w:szCs w:val="24"/>
    </w:rPr>
  </w:style>
  <w:style w:type="paragraph" w:customStyle="1" w:styleId="NumberIndent">
    <w:name w:val="NumberIndent"/>
    <w:uiPriority w:val="99"/>
    <w:rsid w:val="00AA3ACA"/>
    <w:pPr>
      <w:widowControl w:val="0"/>
      <w:tabs>
        <w:tab w:val="left" w:pos="900"/>
        <w:tab w:val="left" w:pos="1260"/>
        <w:tab w:val="left" w:pos="1620"/>
        <w:tab w:val="left" w:pos="2880"/>
        <w:tab w:val="left" w:pos="4320"/>
        <w:tab w:val="left" w:pos="5760"/>
        <w:tab w:val="left" w:pos="7200"/>
        <w:tab w:val="left" w:pos="8640"/>
      </w:tabs>
      <w:autoSpaceDE w:val="0"/>
      <w:autoSpaceDN w:val="0"/>
      <w:adjustRightInd w:val="0"/>
      <w:ind w:left="1296" w:right="432"/>
    </w:pPr>
    <w:rPr>
      <w:rFonts w:ascii="Times" w:hAnsi="Times" w:cs="Times"/>
      <w:b/>
      <w:bCs/>
      <w:noProof/>
      <w:color w:val="000000"/>
      <w:sz w:val="24"/>
      <w:szCs w:val="24"/>
    </w:rPr>
  </w:style>
  <w:style w:type="paragraph" w:customStyle="1" w:styleId="NewIndentNumMore">
    <w:name w:val="NewIndentNumMore"/>
    <w:qFormat/>
    <w:rsid w:val="00EF7C33"/>
    <w:pPr>
      <w:numPr>
        <w:numId w:val="18"/>
      </w:numPr>
      <w:tabs>
        <w:tab w:val="left" w:pos="1260"/>
      </w:tabs>
      <w:spacing w:before="140" w:after="140"/>
      <w:ind w:left="1267"/>
    </w:pPr>
    <w:rPr>
      <w:rFonts w:ascii="Times" w:hAnsi="Times"/>
      <w:noProof/>
      <w:color w:val="000000"/>
      <w:sz w:val="24"/>
      <w:szCs w:val="24"/>
    </w:rPr>
  </w:style>
  <w:style w:type="paragraph" w:customStyle="1" w:styleId="AppHeading">
    <w:name w:val="AppHeading"/>
    <w:uiPriority w:val="99"/>
    <w:rsid w:val="00042DC6"/>
    <w:pPr>
      <w:pageBreakBefore/>
      <w:widowControl w:val="0"/>
      <w:autoSpaceDE w:val="0"/>
      <w:autoSpaceDN w:val="0"/>
      <w:adjustRightInd w:val="0"/>
      <w:jc w:val="center"/>
    </w:pPr>
    <w:rPr>
      <w:rFonts w:ascii="Times" w:hAnsi="Times" w:cs="Times"/>
      <w:b/>
      <w:bCs/>
      <w:noProof/>
      <w:color w:val="000000"/>
      <w:sz w:val="28"/>
      <w:szCs w:val="28"/>
    </w:rPr>
  </w:style>
  <w:style w:type="paragraph" w:customStyle="1" w:styleId="GridTable21">
    <w:name w:val="Grid Table 21"/>
    <w:basedOn w:val="Normal"/>
    <w:next w:val="Normal"/>
    <w:rsid w:val="006404DF"/>
  </w:style>
  <w:style w:type="paragraph" w:customStyle="1" w:styleId="MediumGrid1-Accent61">
    <w:name w:val="Medium Grid 1 - Accent 61"/>
    <w:basedOn w:val="Normal"/>
    <w:next w:val="Normal"/>
    <w:link w:val="MediumGrid1-Accent6Char"/>
    <w:qFormat/>
    <w:rsid w:val="006404DF"/>
    <w:pPr>
      <w:pBdr>
        <w:bottom w:val="single" w:sz="4" w:space="4" w:color="4F81BD"/>
      </w:pBdr>
      <w:spacing w:before="200" w:after="280"/>
      <w:ind w:left="936" w:right="936"/>
    </w:pPr>
    <w:rPr>
      <w:b/>
      <w:bCs/>
      <w:i/>
      <w:iCs/>
      <w:color w:val="4F81BD"/>
      <w:lang w:val="x-none" w:eastAsia="x-none"/>
    </w:rPr>
  </w:style>
  <w:style w:type="character" w:customStyle="1" w:styleId="MediumGrid1-Accent6Char">
    <w:name w:val="Medium Grid 1 - Accent 6 Char"/>
    <w:link w:val="MediumGrid1-Accent61"/>
    <w:rsid w:val="006404DF"/>
    <w:rPr>
      <w:b/>
      <w:bCs/>
      <w:i/>
      <w:iCs/>
      <w:color w:val="4F81BD"/>
      <w:sz w:val="22"/>
      <w:szCs w:val="22"/>
    </w:rPr>
  </w:style>
  <w:style w:type="paragraph" w:customStyle="1" w:styleId="MediumList1-Accent61">
    <w:name w:val="Medium List 1 - Accent 61"/>
    <w:basedOn w:val="Normal"/>
    <w:qFormat/>
    <w:rsid w:val="006404DF"/>
    <w:pPr>
      <w:ind w:left="720"/>
    </w:pPr>
  </w:style>
  <w:style w:type="paragraph" w:customStyle="1" w:styleId="MediumGrid21">
    <w:name w:val="Medium Grid 21"/>
    <w:qFormat/>
    <w:rsid w:val="006404DF"/>
    <w:rPr>
      <w:sz w:val="22"/>
      <w:szCs w:val="22"/>
    </w:rPr>
  </w:style>
  <w:style w:type="paragraph" w:customStyle="1" w:styleId="MediumList2-Accent61">
    <w:name w:val="Medium List 2 - Accent 61"/>
    <w:basedOn w:val="Normal"/>
    <w:next w:val="Normal"/>
    <w:link w:val="MediumList2-Accent6Char"/>
    <w:qFormat/>
    <w:rsid w:val="006404DF"/>
    <w:rPr>
      <w:i/>
      <w:iCs/>
      <w:color w:val="000000"/>
      <w:lang w:val="x-none" w:eastAsia="x-none"/>
    </w:rPr>
  </w:style>
  <w:style w:type="character" w:customStyle="1" w:styleId="MediumList2-Accent6Char">
    <w:name w:val="Medium List 2 - Accent 6 Char"/>
    <w:link w:val="MediumList2-Accent61"/>
    <w:rsid w:val="006404DF"/>
    <w:rPr>
      <w:i/>
      <w:iCs/>
      <w:color w:val="000000"/>
      <w:sz w:val="22"/>
      <w:szCs w:val="22"/>
    </w:rPr>
  </w:style>
  <w:style w:type="paragraph" w:customStyle="1" w:styleId="GridTable31">
    <w:name w:val="Grid Table 31"/>
    <w:basedOn w:val="Heading1"/>
    <w:next w:val="Normal"/>
    <w:semiHidden/>
    <w:unhideWhenUsed/>
    <w:qFormat/>
    <w:rsid w:val="006404DF"/>
    <w:pPr>
      <w:keepLines w:val="0"/>
      <w:pageBreakBefore w:val="0"/>
      <w:numPr>
        <w:numId w:val="0"/>
      </w:numPr>
      <w:tabs>
        <w:tab w:val="clear" w:pos="720"/>
      </w:tabs>
      <w:spacing w:before="240" w:after="60"/>
      <w:outlineLvl w:val="9"/>
    </w:pPr>
    <w:rPr>
      <w:rFonts w:ascii="Cambria" w:hAnsi="Cambria"/>
      <w:kern w:val="32"/>
      <w:sz w:val="32"/>
      <w:szCs w:val="32"/>
    </w:rPr>
  </w:style>
  <w:style w:type="paragraph" w:customStyle="1" w:styleId="MediumList2-Accent21">
    <w:name w:val="Medium List 2 - Accent 21"/>
    <w:hidden/>
    <w:rsid w:val="00914462"/>
    <w:rPr>
      <w:sz w:val="22"/>
      <w:szCs w:val="22"/>
    </w:rPr>
  </w:style>
  <w:style w:type="paragraph" w:customStyle="1" w:styleId="MediumShading2-Accent61">
    <w:name w:val="Medium Shading 2 - Accent 61"/>
    <w:hidden/>
    <w:rsid w:val="00663E1C"/>
    <w:rPr>
      <w:sz w:val="22"/>
      <w:szCs w:val="22"/>
    </w:rPr>
  </w:style>
  <w:style w:type="paragraph" w:customStyle="1" w:styleId="MediumList1-Accent62">
    <w:name w:val="Medium List 1 - Accent 62"/>
    <w:basedOn w:val="Normal"/>
    <w:uiPriority w:val="34"/>
    <w:qFormat/>
    <w:rsid w:val="00DF184B"/>
    <w:pPr>
      <w:spacing w:after="160" w:line="259" w:lineRule="auto"/>
      <w:ind w:left="720"/>
      <w:contextualSpacing/>
    </w:pPr>
    <w:rPr>
      <w:rFonts w:eastAsia="Calibri"/>
    </w:rPr>
  </w:style>
  <w:style w:type="paragraph" w:customStyle="1" w:styleId="ColorfulShading-Accent41">
    <w:name w:val="Colorful Shading - Accent 41"/>
    <w:qFormat/>
    <w:rsid w:val="00DF184B"/>
    <w:rPr>
      <w:sz w:val="22"/>
      <w:szCs w:val="22"/>
    </w:rPr>
  </w:style>
  <w:style w:type="paragraph" w:styleId="Bibliography">
    <w:name w:val="Bibliography"/>
    <w:basedOn w:val="Normal"/>
    <w:next w:val="Normal"/>
    <w:rsid w:val="00B7384C"/>
  </w:style>
  <w:style w:type="paragraph" w:customStyle="1" w:styleId="ColorfulList-Accent51">
    <w:name w:val="Colorful List - Accent 51"/>
    <w:basedOn w:val="Normal"/>
    <w:next w:val="Normal"/>
    <w:link w:val="ColorfulList-Accent5Char"/>
    <w:qFormat/>
    <w:rsid w:val="00685D5F"/>
    <w:pPr>
      <w:pBdr>
        <w:bottom w:val="single" w:sz="4" w:space="4" w:color="4F81BD"/>
      </w:pBdr>
      <w:spacing w:before="200" w:after="280"/>
      <w:ind w:left="936" w:right="936"/>
    </w:pPr>
    <w:rPr>
      <w:b/>
      <w:bCs/>
      <w:i/>
      <w:iCs/>
      <w:color w:val="4F81BD"/>
      <w:lang w:val="x-none" w:eastAsia="x-none"/>
    </w:rPr>
  </w:style>
  <w:style w:type="character" w:customStyle="1" w:styleId="ColorfulList-Accent5Char">
    <w:name w:val="Colorful List - Accent 5 Char"/>
    <w:link w:val="ColorfulList-Accent51"/>
    <w:rsid w:val="00685D5F"/>
    <w:rPr>
      <w:b/>
      <w:bCs/>
      <w:i/>
      <w:iCs/>
      <w:color w:val="4F81BD"/>
      <w:sz w:val="22"/>
      <w:szCs w:val="22"/>
    </w:rPr>
  </w:style>
  <w:style w:type="paragraph" w:customStyle="1" w:styleId="DarkList-Accent51">
    <w:name w:val="Dark List - Accent 51"/>
    <w:basedOn w:val="Normal"/>
    <w:qFormat/>
    <w:rsid w:val="00685D5F"/>
    <w:pPr>
      <w:ind w:left="720"/>
    </w:pPr>
  </w:style>
  <w:style w:type="paragraph" w:customStyle="1" w:styleId="LightGrid-Accent41">
    <w:name w:val="Light Grid - Accent 41"/>
    <w:qFormat/>
    <w:rsid w:val="00685D5F"/>
    <w:rPr>
      <w:sz w:val="22"/>
      <w:szCs w:val="22"/>
    </w:rPr>
  </w:style>
  <w:style w:type="paragraph" w:customStyle="1" w:styleId="ColorfulShading-Accent51">
    <w:name w:val="Colorful Shading - Accent 51"/>
    <w:basedOn w:val="Normal"/>
    <w:next w:val="Normal"/>
    <w:link w:val="ColorfulShading-Accent5Char"/>
    <w:qFormat/>
    <w:rsid w:val="00685D5F"/>
    <w:rPr>
      <w:i/>
      <w:iCs/>
      <w:color w:val="000000"/>
      <w:lang w:val="x-none" w:eastAsia="x-none"/>
    </w:rPr>
  </w:style>
  <w:style w:type="character" w:customStyle="1" w:styleId="ColorfulShading-Accent5Char">
    <w:name w:val="Colorful Shading - Accent 5 Char"/>
    <w:link w:val="ColorfulShading-Accent51"/>
    <w:rsid w:val="00685D5F"/>
    <w:rPr>
      <w:i/>
      <w:iCs/>
      <w:color w:val="000000"/>
      <w:sz w:val="22"/>
      <w:szCs w:val="22"/>
    </w:rPr>
  </w:style>
  <w:style w:type="paragraph" w:styleId="TOCHeading">
    <w:name w:val="TOC Heading"/>
    <w:basedOn w:val="Heading1"/>
    <w:next w:val="Normal"/>
    <w:semiHidden/>
    <w:unhideWhenUsed/>
    <w:qFormat/>
    <w:rsid w:val="00B7384C"/>
    <w:pPr>
      <w:keepLines w:val="0"/>
      <w:pageBreakBefore w:val="0"/>
      <w:numPr>
        <w:numId w:val="0"/>
      </w:numPr>
      <w:tabs>
        <w:tab w:val="clear" w:pos="720"/>
      </w:tabs>
      <w:spacing w:before="240" w:after="60"/>
      <w:outlineLvl w:val="9"/>
    </w:pPr>
    <w:rPr>
      <w:rFonts w:ascii="Cambria" w:hAnsi="Cambria"/>
      <w:kern w:val="32"/>
      <w:sz w:val="32"/>
      <w:szCs w:val="32"/>
      <w:lang w:val="en-US" w:eastAsia="en-US"/>
    </w:rPr>
  </w:style>
  <w:style w:type="paragraph" w:customStyle="1" w:styleId="ColorfulGrid-Accent31">
    <w:name w:val="Colorful Grid - Accent 31"/>
    <w:basedOn w:val="Normal"/>
    <w:next w:val="Normal"/>
    <w:link w:val="ColorfulGrid-Accent3Char"/>
    <w:qFormat/>
    <w:rsid w:val="00B7384C"/>
    <w:pPr>
      <w:pBdr>
        <w:bottom w:val="single" w:sz="4" w:space="4" w:color="4F81BD"/>
      </w:pBdr>
      <w:spacing w:before="200" w:after="280"/>
      <w:ind w:left="936" w:right="936"/>
    </w:pPr>
    <w:rPr>
      <w:b/>
      <w:bCs/>
      <w:i/>
      <w:iCs/>
      <w:color w:val="4F81BD"/>
      <w:lang w:val="x-none" w:eastAsia="x-none"/>
    </w:rPr>
  </w:style>
  <w:style w:type="character" w:customStyle="1" w:styleId="ColorfulGrid-Accent3Char">
    <w:name w:val="Colorful Grid - Accent 3 Char"/>
    <w:link w:val="ColorfulGrid-Accent31"/>
    <w:rsid w:val="00B7384C"/>
    <w:rPr>
      <w:b/>
      <w:bCs/>
      <w:i/>
      <w:iCs/>
      <w:color w:val="4F81BD"/>
      <w:sz w:val="22"/>
      <w:szCs w:val="22"/>
    </w:rPr>
  </w:style>
  <w:style w:type="paragraph" w:customStyle="1" w:styleId="ColorfulShading-Accent31">
    <w:name w:val="Colorful Shading - Accent 31"/>
    <w:basedOn w:val="Normal"/>
    <w:qFormat/>
    <w:rsid w:val="00B7384C"/>
    <w:pPr>
      <w:ind w:left="720"/>
    </w:pPr>
  </w:style>
  <w:style w:type="paragraph" w:customStyle="1" w:styleId="MediumShading1-Accent21">
    <w:name w:val="Medium Shading 1 - Accent 21"/>
    <w:qFormat/>
    <w:rsid w:val="00B7384C"/>
    <w:rPr>
      <w:sz w:val="22"/>
      <w:szCs w:val="22"/>
    </w:rPr>
  </w:style>
  <w:style w:type="paragraph" w:customStyle="1" w:styleId="ColorfulList-Accent31">
    <w:name w:val="Colorful List - Accent 31"/>
    <w:basedOn w:val="Normal"/>
    <w:next w:val="Normal"/>
    <w:link w:val="ColorfulList-Accent3Char"/>
    <w:qFormat/>
    <w:rsid w:val="00B7384C"/>
    <w:rPr>
      <w:i/>
      <w:iCs/>
      <w:color w:val="000000"/>
      <w:lang w:val="x-none" w:eastAsia="x-none"/>
    </w:rPr>
  </w:style>
  <w:style w:type="character" w:customStyle="1" w:styleId="ColorfulList-Accent3Char">
    <w:name w:val="Colorful List - Accent 3 Char"/>
    <w:link w:val="ColorfulList-Accent31"/>
    <w:rsid w:val="00B7384C"/>
    <w:rPr>
      <w:i/>
      <w:iCs/>
      <w:color w:val="000000"/>
      <w:sz w:val="22"/>
      <w:szCs w:val="22"/>
    </w:rPr>
  </w:style>
  <w:style w:type="paragraph" w:styleId="ListParagraph">
    <w:name w:val="List Paragraph"/>
    <w:basedOn w:val="Normal"/>
    <w:rsid w:val="0095758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4DD"/>
    <w:pPr>
      <w:spacing w:after="200" w:line="276" w:lineRule="auto"/>
    </w:pPr>
    <w:rPr>
      <w:sz w:val="22"/>
      <w:szCs w:val="22"/>
    </w:rPr>
  </w:style>
  <w:style w:type="paragraph" w:styleId="Heading1">
    <w:name w:val="heading 1"/>
    <w:basedOn w:val="Normal"/>
    <w:next w:val="Normal"/>
    <w:link w:val="Heading1Char"/>
    <w:uiPriority w:val="9"/>
    <w:qFormat/>
    <w:rsid w:val="00151BED"/>
    <w:pPr>
      <w:keepNext/>
      <w:keepLines/>
      <w:pageBreakBefore/>
      <w:numPr>
        <w:numId w:val="1"/>
      </w:numPr>
      <w:tabs>
        <w:tab w:val="left" w:pos="720"/>
      </w:tabs>
      <w:spacing w:before="480" w:after="0"/>
      <w:outlineLvl w:val="0"/>
    </w:pPr>
    <w:rPr>
      <w:rFonts w:ascii="Times New Roman" w:hAnsi="Times New Roman"/>
      <w:b/>
      <w:bCs/>
      <w:sz w:val="28"/>
      <w:szCs w:val="28"/>
      <w:lang w:val="x-none" w:eastAsia="x-none"/>
    </w:rPr>
  </w:style>
  <w:style w:type="paragraph" w:styleId="Heading2">
    <w:name w:val="heading 2"/>
    <w:basedOn w:val="Normal"/>
    <w:next w:val="Normal"/>
    <w:link w:val="Heading2Char"/>
    <w:uiPriority w:val="9"/>
    <w:qFormat/>
    <w:rsid w:val="008325E0"/>
    <w:pPr>
      <w:keepNext/>
      <w:keepLines/>
      <w:numPr>
        <w:ilvl w:val="1"/>
        <w:numId w:val="1"/>
      </w:numPr>
      <w:tabs>
        <w:tab w:val="left" w:pos="720"/>
      </w:tabs>
      <w:spacing w:before="200" w:after="0"/>
      <w:outlineLvl w:val="1"/>
    </w:pPr>
    <w:rPr>
      <w:rFonts w:ascii="Times New Roman" w:hAnsi="Times New Roman"/>
      <w:b/>
      <w:bCs/>
      <w:sz w:val="26"/>
      <w:szCs w:val="26"/>
      <w:lang w:val="x-none" w:eastAsia="x-none"/>
    </w:rPr>
  </w:style>
  <w:style w:type="paragraph" w:styleId="Heading3">
    <w:name w:val="heading 3"/>
    <w:basedOn w:val="Normal"/>
    <w:next w:val="Normal"/>
    <w:link w:val="Heading3Char"/>
    <w:uiPriority w:val="9"/>
    <w:qFormat/>
    <w:rsid w:val="00701D6B"/>
    <w:pPr>
      <w:keepNext/>
      <w:keepLines/>
      <w:numPr>
        <w:ilvl w:val="2"/>
        <w:numId w:val="1"/>
      </w:numPr>
      <w:tabs>
        <w:tab w:val="left" w:pos="900"/>
      </w:tabs>
      <w:spacing w:before="200" w:after="0"/>
      <w:ind w:left="880" w:hanging="880"/>
      <w:outlineLvl w:val="2"/>
    </w:pPr>
    <w:rPr>
      <w:rFonts w:ascii="Times New Roman" w:hAnsi="Times New Roman"/>
      <w:b/>
      <w:bCs/>
      <w:sz w:val="24"/>
      <w:lang w:val="x-none" w:eastAsia="x-none"/>
    </w:rPr>
  </w:style>
  <w:style w:type="paragraph" w:styleId="Heading4">
    <w:name w:val="heading 4"/>
    <w:basedOn w:val="Normal"/>
    <w:next w:val="Normal"/>
    <w:link w:val="Heading4Char"/>
    <w:uiPriority w:val="9"/>
    <w:qFormat/>
    <w:rsid w:val="00B917A4"/>
    <w:pPr>
      <w:keepNext/>
      <w:keepLines/>
      <w:numPr>
        <w:ilvl w:val="3"/>
        <w:numId w:val="1"/>
      </w:numPr>
      <w:tabs>
        <w:tab w:val="left" w:pos="1080"/>
      </w:tabs>
      <w:spacing w:before="200" w:after="0" w:line="240" w:lineRule="auto"/>
      <w:ind w:left="1080" w:hanging="1080"/>
      <w:outlineLvl w:val="3"/>
    </w:pPr>
    <w:rPr>
      <w:rFonts w:ascii="Times New Roman" w:hAnsi="Times New Roman"/>
      <w:b/>
      <w:bCs/>
      <w:iCs/>
      <w:sz w:val="24"/>
      <w:lang w:val="x-none" w:eastAsia="x-none"/>
    </w:rPr>
  </w:style>
  <w:style w:type="paragraph" w:styleId="Heading5">
    <w:name w:val="heading 5"/>
    <w:basedOn w:val="Normal"/>
    <w:next w:val="Normal"/>
    <w:link w:val="Heading5Char"/>
    <w:uiPriority w:val="9"/>
    <w:qFormat/>
    <w:rsid w:val="00A61EE9"/>
    <w:pPr>
      <w:keepNext/>
      <w:keepLines/>
      <w:numPr>
        <w:ilvl w:val="4"/>
        <w:numId w:val="1"/>
      </w:numPr>
      <w:tabs>
        <w:tab w:val="left" w:pos="1260"/>
      </w:tabs>
      <w:spacing w:before="200" w:after="0"/>
      <w:ind w:left="1260" w:hanging="1260"/>
      <w:outlineLvl w:val="4"/>
    </w:pPr>
    <w:rPr>
      <w:rFonts w:ascii="Times" w:hAnsi="Times"/>
      <w:b/>
      <w:sz w:val="24"/>
      <w:lang w:val="x-none" w:eastAsia="x-none"/>
    </w:rPr>
  </w:style>
  <w:style w:type="paragraph" w:styleId="Heading6">
    <w:name w:val="heading 6"/>
    <w:basedOn w:val="Normal"/>
    <w:next w:val="Normal"/>
    <w:link w:val="Heading6Char"/>
    <w:uiPriority w:val="9"/>
    <w:qFormat/>
    <w:rsid w:val="002D7E97"/>
    <w:pPr>
      <w:keepNext/>
      <w:keepLines/>
      <w:numPr>
        <w:ilvl w:val="5"/>
        <w:numId w:val="1"/>
      </w:numPr>
      <w:spacing w:before="200" w:after="0"/>
      <w:outlineLvl w:val="5"/>
    </w:pPr>
    <w:rPr>
      <w:rFonts w:ascii="Cambria" w:hAnsi="Cambria"/>
      <w:i/>
      <w:iCs/>
      <w:color w:val="243F60"/>
      <w:lang w:val="x-none" w:eastAsia="x-none"/>
    </w:rPr>
  </w:style>
  <w:style w:type="paragraph" w:styleId="Heading7">
    <w:name w:val="heading 7"/>
    <w:basedOn w:val="Normal"/>
    <w:next w:val="Normal"/>
    <w:link w:val="Heading7Char"/>
    <w:uiPriority w:val="9"/>
    <w:qFormat/>
    <w:rsid w:val="00DD002D"/>
    <w:pPr>
      <w:keepNext/>
      <w:keepLines/>
      <w:pageBreakBefore/>
      <w:numPr>
        <w:ilvl w:val="6"/>
        <w:numId w:val="1"/>
      </w:numPr>
      <w:spacing w:after="360" w:line="240" w:lineRule="auto"/>
      <w:jc w:val="center"/>
      <w:outlineLvl w:val="6"/>
    </w:pPr>
    <w:rPr>
      <w:rFonts w:ascii="Times New Roman" w:hAnsi="Times New Roman"/>
      <w:b/>
      <w:iCs/>
      <w:color w:val="404040"/>
      <w:sz w:val="24"/>
      <w:lang w:val="x-none" w:eastAsia="x-none"/>
    </w:rPr>
  </w:style>
  <w:style w:type="paragraph" w:styleId="Heading8">
    <w:name w:val="heading 8"/>
    <w:basedOn w:val="Normal"/>
    <w:next w:val="Normal"/>
    <w:link w:val="Heading8Char"/>
    <w:uiPriority w:val="9"/>
    <w:qFormat/>
    <w:rsid w:val="00E4367B"/>
    <w:pPr>
      <w:keepNext/>
      <w:keepLines/>
      <w:numPr>
        <w:ilvl w:val="7"/>
        <w:numId w:val="1"/>
      </w:numPr>
      <w:spacing w:before="360" w:after="360" w:line="240" w:lineRule="auto"/>
      <w:outlineLvl w:val="7"/>
    </w:pPr>
    <w:rPr>
      <w:rFonts w:ascii="Times New Roman" w:hAnsi="Times New Roman"/>
      <w:b/>
      <w:color w:val="404040"/>
      <w:sz w:val="24"/>
      <w:szCs w:val="20"/>
      <w:lang w:val="x-none" w:eastAsia="x-none"/>
    </w:rPr>
  </w:style>
  <w:style w:type="paragraph" w:styleId="Heading9">
    <w:name w:val="heading 9"/>
    <w:basedOn w:val="Normal"/>
    <w:next w:val="Normal"/>
    <w:link w:val="Heading9Char"/>
    <w:uiPriority w:val="9"/>
    <w:qFormat/>
    <w:rsid w:val="00DD002D"/>
    <w:pPr>
      <w:keepNext/>
      <w:keepLines/>
      <w:numPr>
        <w:ilvl w:val="8"/>
        <w:numId w:val="1"/>
      </w:numPr>
      <w:spacing w:before="360" w:after="360" w:line="120" w:lineRule="auto"/>
      <w:outlineLvl w:val="8"/>
    </w:pPr>
    <w:rPr>
      <w:rFonts w:ascii="Times New Roman" w:hAnsi="Times New Roman"/>
      <w:b/>
      <w:iCs/>
      <w:color w:val="404040"/>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51BED"/>
    <w:rPr>
      <w:rFonts w:ascii="Times New Roman" w:hAnsi="Times New Roman"/>
      <w:b/>
      <w:bCs/>
      <w:sz w:val="28"/>
      <w:szCs w:val="28"/>
    </w:rPr>
  </w:style>
  <w:style w:type="character" w:customStyle="1" w:styleId="Heading2Char">
    <w:name w:val="Heading 2 Char"/>
    <w:link w:val="Heading2"/>
    <w:uiPriority w:val="9"/>
    <w:rsid w:val="008325E0"/>
    <w:rPr>
      <w:rFonts w:ascii="Times New Roman" w:hAnsi="Times New Roman"/>
      <w:b/>
      <w:bCs/>
      <w:sz w:val="26"/>
      <w:szCs w:val="26"/>
    </w:rPr>
  </w:style>
  <w:style w:type="character" w:customStyle="1" w:styleId="Heading3Char">
    <w:name w:val="Heading 3 Char"/>
    <w:link w:val="Heading3"/>
    <w:uiPriority w:val="9"/>
    <w:rsid w:val="00701D6B"/>
    <w:rPr>
      <w:rFonts w:ascii="Times New Roman" w:hAnsi="Times New Roman"/>
      <w:b/>
      <w:bCs/>
      <w:sz w:val="24"/>
      <w:szCs w:val="22"/>
      <w:lang w:val="x-none" w:eastAsia="x-none"/>
    </w:rPr>
  </w:style>
  <w:style w:type="character" w:customStyle="1" w:styleId="Heading4Char">
    <w:name w:val="Heading 4 Char"/>
    <w:link w:val="Heading4"/>
    <w:uiPriority w:val="9"/>
    <w:rsid w:val="00B917A4"/>
    <w:rPr>
      <w:rFonts w:ascii="Times New Roman" w:hAnsi="Times New Roman"/>
      <w:b/>
      <w:bCs/>
      <w:iCs/>
      <w:sz w:val="24"/>
      <w:szCs w:val="22"/>
      <w:lang w:val="x-none" w:eastAsia="x-none"/>
    </w:rPr>
  </w:style>
  <w:style w:type="character" w:customStyle="1" w:styleId="Heading5Char">
    <w:name w:val="Heading 5 Char"/>
    <w:link w:val="Heading5"/>
    <w:uiPriority w:val="9"/>
    <w:rsid w:val="00A61EE9"/>
    <w:rPr>
      <w:rFonts w:ascii="Times" w:hAnsi="Times"/>
      <w:b/>
      <w:sz w:val="24"/>
      <w:szCs w:val="22"/>
      <w:lang w:val="x-none" w:eastAsia="x-none"/>
    </w:rPr>
  </w:style>
  <w:style w:type="character" w:customStyle="1" w:styleId="Heading6Char">
    <w:name w:val="Heading 6 Char"/>
    <w:link w:val="Heading6"/>
    <w:uiPriority w:val="9"/>
    <w:rsid w:val="002D7E97"/>
    <w:rPr>
      <w:rFonts w:ascii="Cambria" w:hAnsi="Cambria"/>
      <w:i/>
      <w:iCs/>
      <w:color w:val="243F60"/>
      <w:sz w:val="22"/>
      <w:szCs w:val="22"/>
    </w:rPr>
  </w:style>
  <w:style w:type="character" w:customStyle="1" w:styleId="Heading7Char">
    <w:name w:val="Heading 7 Char"/>
    <w:link w:val="Heading7"/>
    <w:uiPriority w:val="9"/>
    <w:rsid w:val="00DD002D"/>
    <w:rPr>
      <w:rFonts w:ascii="Times New Roman" w:hAnsi="Times New Roman"/>
      <w:b/>
      <w:iCs/>
      <w:color w:val="404040"/>
      <w:sz w:val="24"/>
      <w:szCs w:val="22"/>
    </w:rPr>
  </w:style>
  <w:style w:type="character" w:customStyle="1" w:styleId="Heading8Char">
    <w:name w:val="Heading 8 Char"/>
    <w:link w:val="Heading8"/>
    <w:uiPriority w:val="9"/>
    <w:rsid w:val="00E4367B"/>
    <w:rPr>
      <w:rFonts w:ascii="Times New Roman" w:hAnsi="Times New Roman"/>
      <w:b/>
      <w:color w:val="404040"/>
      <w:sz w:val="24"/>
      <w:lang w:eastAsia="x-none"/>
    </w:rPr>
  </w:style>
  <w:style w:type="character" w:customStyle="1" w:styleId="Heading9Char">
    <w:name w:val="Heading 9 Char"/>
    <w:link w:val="Heading9"/>
    <w:uiPriority w:val="9"/>
    <w:rsid w:val="00DD002D"/>
    <w:rPr>
      <w:rFonts w:ascii="Times New Roman" w:hAnsi="Times New Roman"/>
      <w:b/>
      <w:iCs/>
      <w:color w:val="404040"/>
      <w:sz w:val="24"/>
    </w:rPr>
  </w:style>
  <w:style w:type="character" w:customStyle="1" w:styleId="BlueTag">
    <w:name w:val="BlueTag"/>
    <w:rsid w:val="00376AF7"/>
    <w:rPr>
      <w:rFonts w:ascii="Times New Roman" w:hAnsi="Times New Roman" w:cs="Times New Roman"/>
      <w:color w:val="0000FF"/>
    </w:rPr>
  </w:style>
  <w:style w:type="character" w:customStyle="1" w:styleId="bold">
    <w:name w:val="bold"/>
    <w:uiPriority w:val="99"/>
    <w:rsid w:val="00376AF7"/>
    <w:rPr>
      <w:rFonts w:ascii="Times New Roman" w:hAnsi="Times New Roman" w:cs="Times New Roman"/>
      <w:b/>
      <w:bCs/>
      <w:color w:val="000000"/>
    </w:rPr>
  </w:style>
  <w:style w:type="character" w:styleId="Emphasis">
    <w:name w:val="Emphasis"/>
    <w:uiPriority w:val="99"/>
    <w:qFormat/>
    <w:rsid w:val="00114715"/>
    <w:rPr>
      <w:rFonts w:ascii="Times" w:hAnsi="Times"/>
      <w:i/>
      <w:iCs/>
      <w:sz w:val="24"/>
    </w:rPr>
  </w:style>
  <w:style w:type="character" w:customStyle="1" w:styleId="EquationVariables">
    <w:name w:val="EquationVariables"/>
    <w:uiPriority w:val="99"/>
    <w:rsid w:val="00376AF7"/>
    <w:rPr>
      <w:i/>
      <w:iCs/>
    </w:rPr>
  </w:style>
  <w:style w:type="character" w:customStyle="1" w:styleId="Helvetica10">
    <w:name w:val="Helvetica.10"/>
    <w:uiPriority w:val="99"/>
    <w:rsid w:val="00376AF7"/>
    <w:rPr>
      <w:rFonts w:ascii="Arial" w:hAnsi="Arial" w:cs="Arial"/>
      <w:color w:val="000000"/>
      <w:sz w:val="20"/>
      <w:szCs w:val="20"/>
    </w:rPr>
  </w:style>
  <w:style w:type="character" w:customStyle="1" w:styleId="Helvetica8">
    <w:name w:val="Helvetica.8"/>
    <w:uiPriority w:val="99"/>
    <w:rsid w:val="00376AF7"/>
    <w:rPr>
      <w:rFonts w:ascii="Arial" w:hAnsi="Arial" w:cs="Arial"/>
      <w:color w:val="000000"/>
      <w:sz w:val="16"/>
      <w:szCs w:val="16"/>
    </w:rPr>
  </w:style>
  <w:style w:type="character" w:customStyle="1" w:styleId="Helvetica9">
    <w:name w:val="Helvetica.9"/>
    <w:uiPriority w:val="99"/>
    <w:rsid w:val="00376AF7"/>
    <w:rPr>
      <w:rFonts w:ascii="Arial" w:hAnsi="Arial" w:cs="Arial"/>
      <w:color w:val="000000"/>
      <w:sz w:val="18"/>
      <w:szCs w:val="18"/>
    </w:rPr>
  </w:style>
  <w:style w:type="paragraph" w:customStyle="1" w:styleId="Indentletter">
    <w:name w:val="Indent_letter"/>
    <w:qFormat/>
    <w:rsid w:val="00D643AE"/>
    <w:pPr>
      <w:numPr>
        <w:numId w:val="2"/>
      </w:numPr>
      <w:tabs>
        <w:tab w:val="left" w:pos="900"/>
      </w:tabs>
      <w:spacing w:before="140" w:after="140"/>
    </w:pPr>
    <w:rPr>
      <w:rFonts w:ascii="Times" w:hAnsi="Times"/>
      <w:noProof/>
      <w:color w:val="000000"/>
      <w:sz w:val="24"/>
      <w:szCs w:val="24"/>
    </w:rPr>
  </w:style>
  <w:style w:type="character" w:styleId="FollowedHyperlink">
    <w:name w:val="FollowedHyperlink"/>
    <w:uiPriority w:val="99"/>
    <w:unhideWhenUsed/>
    <w:rsid w:val="004E7819"/>
    <w:rPr>
      <w:color w:val="800080"/>
      <w:u w:val="single"/>
    </w:rPr>
  </w:style>
  <w:style w:type="paragraph" w:customStyle="1" w:styleId="Body">
    <w:name w:val="Body"/>
    <w:uiPriority w:val="99"/>
    <w:rsid w:val="006943D0"/>
    <w:pPr>
      <w:widowControl w:val="0"/>
      <w:tabs>
        <w:tab w:val="left" w:pos="1440"/>
        <w:tab w:val="left" w:pos="2880"/>
        <w:tab w:val="left" w:pos="4320"/>
        <w:tab w:val="left" w:pos="5760"/>
        <w:tab w:val="left" w:pos="7200"/>
        <w:tab w:val="left" w:pos="8640"/>
      </w:tabs>
      <w:autoSpaceDE w:val="0"/>
      <w:autoSpaceDN w:val="0"/>
      <w:adjustRightInd w:val="0"/>
    </w:pPr>
    <w:rPr>
      <w:rFonts w:ascii="Times New Roman" w:hAnsi="Times New Roman"/>
      <w:noProof/>
      <w:color w:val="000000"/>
      <w:sz w:val="24"/>
      <w:szCs w:val="24"/>
    </w:rPr>
  </w:style>
  <w:style w:type="paragraph" w:customStyle="1" w:styleId="BodyCenter">
    <w:name w:val="BodyCenter"/>
    <w:uiPriority w:val="99"/>
    <w:rsid w:val="00376AF7"/>
    <w:pPr>
      <w:widowControl w:val="0"/>
      <w:tabs>
        <w:tab w:val="left" w:pos="1440"/>
        <w:tab w:val="left" w:pos="2880"/>
        <w:tab w:val="left" w:pos="4320"/>
        <w:tab w:val="left" w:pos="5760"/>
        <w:tab w:val="left" w:pos="7200"/>
        <w:tab w:val="left" w:pos="8640"/>
      </w:tabs>
      <w:autoSpaceDE w:val="0"/>
      <w:autoSpaceDN w:val="0"/>
      <w:adjustRightInd w:val="0"/>
      <w:jc w:val="center"/>
    </w:pPr>
    <w:rPr>
      <w:rFonts w:ascii="Times New Roman" w:hAnsi="Times New Roman"/>
      <w:noProof/>
      <w:color w:val="000000"/>
      <w:sz w:val="24"/>
      <w:szCs w:val="24"/>
    </w:rPr>
  </w:style>
  <w:style w:type="paragraph" w:customStyle="1" w:styleId="BodyIndent">
    <w:name w:val="BodyIndent"/>
    <w:uiPriority w:val="99"/>
    <w:rsid w:val="00376AF7"/>
    <w:pPr>
      <w:widowControl w:val="0"/>
      <w:tabs>
        <w:tab w:val="left" w:pos="1440"/>
        <w:tab w:val="left" w:pos="2880"/>
        <w:tab w:val="left" w:pos="4320"/>
        <w:tab w:val="left" w:pos="5760"/>
        <w:tab w:val="left" w:pos="7200"/>
        <w:tab w:val="left" w:pos="8640"/>
      </w:tabs>
      <w:autoSpaceDE w:val="0"/>
      <w:autoSpaceDN w:val="0"/>
      <w:adjustRightInd w:val="0"/>
      <w:ind w:left="720"/>
    </w:pPr>
    <w:rPr>
      <w:rFonts w:ascii="Times New Roman" w:hAnsi="Times New Roman"/>
      <w:noProof/>
      <w:color w:val="000000"/>
      <w:sz w:val="24"/>
      <w:szCs w:val="24"/>
    </w:rPr>
  </w:style>
  <w:style w:type="paragraph" w:customStyle="1" w:styleId="BodyJustified">
    <w:name w:val="BodyJustified"/>
    <w:uiPriority w:val="99"/>
    <w:rsid w:val="00376AF7"/>
    <w:pPr>
      <w:widowControl w:val="0"/>
      <w:tabs>
        <w:tab w:val="left" w:pos="1440"/>
        <w:tab w:val="left" w:pos="2880"/>
        <w:tab w:val="left" w:pos="4320"/>
        <w:tab w:val="left" w:pos="5760"/>
        <w:tab w:val="left" w:pos="7200"/>
      </w:tabs>
      <w:autoSpaceDE w:val="0"/>
      <w:autoSpaceDN w:val="0"/>
      <w:adjustRightInd w:val="0"/>
      <w:jc w:val="both"/>
    </w:pPr>
    <w:rPr>
      <w:rFonts w:ascii="Times New Roman" w:hAnsi="Times New Roman"/>
      <w:noProof/>
      <w:color w:val="000000"/>
      <w:sz w:val="24"/>
      <w:szCs w:val="24"/>
    </w:rPr>
  </w:style>
  <w:style w:type="paragraph" w:customStyle="1" w:styleId="Bulleted">
    <w:name w:val="Bulleted"/>
    <w:uiPriority w:val="99"/>
    <w:rsid w:val="00F4199B"/>
    <w:pPr>
      <w:widowControl w:val="0"/>
      <w:tabs>
        <w:tab w:val="left" w:pos="360"/>
        <w:tab w:val="left" w:pos="720"/>
      </w:tabs>
      <w:autoSpaceDE w:val="0"/>
      <w:autoSpaceDN w:val="0"/>
      <w:adjustRightInd w:val="0"/>
      <w:ind w:left="288" w:hanging="144"/>
    </w:pPr>
    <w:rPr>
      <w:rFonts w:ascii="Arial" w:hAnsi="Arial"/>
      <w:noProof/>
      <w:color w:val="000000"/>
      <w:szCs w:val="24"/>
    </w:rPr>
  </w:style>
  <w:style w:type="paragraph" w:customStyle="1" w:styleId="CellBody">
    <w:name w:val="CellBody"/>
    <w:uiPriority w:val="99"/>
    <w:rsid w:val="00106A2A"/>
    <w:pPr>
      <w:widowControl w:val="0"/>
      <w:autoSpaceDE w:val="0"/>
      <w:autoSpaceDN w:val="0"/>
      <w:adjustRightInd w:val="0"/>
    </w:pPr>
    <w:rPr>
      <w:rFonts w:ascii="Helvetica" w:hAnsi="Helvetica" w:cs="Arial"/>
      <w:noProof/>
      <w:color w:val="000000"/>
    </w:rPr>
  </w:style>
  <w:style w:type="paragraph" w:customStyle="1" w:styleId="CellHeading">
    <w:name w:val="CellHeading"/>
    <w:uiPriority w:val="99"/>
    <w:rsid w:val="00376AF7"/>
    <w:pPr>
      <w:widowControl w:val="0"/>
      <w:autoSpaceDE w:val="0"/>
      <w:autoSpaceDN w:val="0"/>
      <w:adjustRightInd w:val="0"/>
      <w:jc w:val="center"/>
    </w:pPr>
    <w:rPr>
      <w:rFonts w:ascii="Arial" w:hAnsi="Arial" w:cs="Arial"/>
      <w:b/>
      <w:bCs/>
      <w:noProof/>
      <w:color w:val="000000"/>
    </w:rPr>
  </w:style>
  <w:style w:type="paragraph" w:customStyle="1" w:styleId="Center">
    <w:name w:val="Center"/>
    <w:uiPriority w:val="99"/>
    <w:rsid w:val="006943D0"/>
    <w:pPr>
      <w:pageBreakBefore/>
      <w:widowControl w:val="0"/>
      <w:autoSpaceDE w:val="0"/>
      <w:autoSpaceDN w:val="0"/>
      <w:adjustRightInd w:val="0"/>
      <w:spacing w:after="240"/>
      <w:jc w:val="center"/>
    </w:pPr>
    <w:rPr>
      <w:rFonts w:ascii="Times New Roman" w:hAnsi="Times New Roman"/>
      <w:b/>
      <w:bCs/>
      <w:noProof/>
      <w:color w:val="000000"/>
      <w:sz w:val="28"/>
      <w:szCs w:val="28"/>
    </w:rPr>
  </w:style>
  <w:style w:type="paragraph" w:customStyle="1" w:styleId="Equation">
    <w:name w:val="Equation"/>
    <w:uiPriority w:val="99"/>
    <w:rsid w:val="00376AF7"/>
    <w:pPr>
      <w:widowControl w:val="0"/>
      <w:tabs>
        <w:tab w:val="left" w:pos="1440"/>
        <w:tab w:val="left" w:pos="2880"/>
        <w:tab w:val="left" w:pos="4320"/>
        <w:tab w:val="left" w:pos="5760"/>
      </w:tabs>
      <w:autoSpaceDE w:val="0"/>
      <w:autoSpaceDN w:val="0"/>
      <w:adjustRightInd w:val="0"/>
      <w:jc w:val="center"/>
    </w:pPr>
    <w:rPr>
      <w:rFonts w:ascii="Times New Roman" w:hAnsi="Times New Roman"/>
      <w:noProof/>
      <w:color w:val="000000"/>
      <w:sz w:val="24"/>
      <w:szCs w:val="24"/>
    </w:rPr>
  </w:style>
  <w:style w:type="paragraph" w:customStyle="1" w:styleId="Footnote">
    <w:name w:val="Footnote"/>
    <w:uiPriority w:val="99"/>
    <w:rsid w:val="00376AF7"/>
    <w:pPr>
      <w:widowControl w:val="0"/>
      <w:tabs>
        <w:tab w:val="left" w:pos="600"/>
      </w:tabs>
      <w:autoSpaceDE w:val="0"/>
      <w:autoSpaceDN w:val="0"/>
      <w:adjustRightInd w:val="0"/>
      <w:ind w:left="600" w:right="360"/>
    </w:pPr>
    <w:rPr>
      <w:rFonts w:ascii="Times New Roman" w:hAnsi="Times New Roman"/>
      <w:noProof/>
      <w:color w:val="000000"/>
    </w:rPr>
  </w:style>
  <w:style w:type="paragraph" w:customStyle="1" w:styleId="HeadingLeft">
    <w:name w:val="HeadingLeft"/>
    <w:uiPriority w:val="99"/>
    <w:rsid w:val="00376AF7"/>
    <w:pPr>
      <w:keepNext/>
      <w:widowControl w:val="0"/>
      <w:autoSpaceDE w:val="0"/>
      <w:autoSpaceDN w:val="0"/>
      <w:adjustRightInd w:val="0"/>
      <w:spacing w:before="280" w:after="120"/>
    </w:pPr>
    <w:rPr>
      <w:rFonts w:ascii="Times New Roman" w:hAnsi="Times New Roman"/>
      <w:b/>
      <w:bCs/>
      <w:noProof/>
      <w:color w:val="000000"/>
      <w:sz w:val="28"/>
      <w:szCs w:val="28"/>
    </w:rPr>
  </w:style>
  <w:style w:type="paragraph" w:customStyle="1" w:styleId="HeadingRunIn">
    <w:name w:val="HeadingRunIn"/>
    <w:uiPriority w:val="99"/>
    <w:rsid w:val="00376AF7"/>
    <w:pPr>
      <w:keepNext/>
      <w:widowControl w:val="0"/>
      <w:autoSpaceDE w:val="0"/>
      <w:autoSpaceDN w:val="0"/>
      <w:adjustRightInd w:val="0"/>
      <w:spacing w:before="120"/>
    </w:pPr>
    <w:rPr>
      <w:rFonts w:ascii="Times New Roman" w:hAnsi="Times New Roman"/>
      <w:b/>
      <w:bCs/>
      <w:noProof/>
      <w:color w:val="000000"/>
      <w:sz w:val="24"/>
      <w:szCs w:val="24"/>
    </w:rPr>
  </w:style>
  <w:style w:type="paragraph" w:customStyle="1" w:styleId="Helvetica10center">
    <w:name w:val="Helvetica.10.center"/>
    <w:uiPriority w:val="99"/>
    <w:rsid w:val="00376AF7"/>
    <w:pPr>
      <w:widowControl w:val="0"/>
      <w:tabs>
        <w:tab w:val="left" w:pos="1440"/>
        <w:tab w:val="left" w:pos="2880"/>
        <w:tab w:val="left" w:pos="4320"/>
        <w:tab w:val="left" w:pos="5760"/>
      </w:tabs>
      <w:autoSpaceDE w:val="0"/>
      <w:autoSpaceDN w:val="0"/>
      <w:adjustRightInd w:val="0"/>
      <w:jc w:val="center"/>
    </w:pPr>
    <w:rPr>
      <w:rFonts w:ascii="Arial" w:hAnsi="Arial" w:cs="Arial"/>
      <w:noProof/>
      <w:color w:val="000000"/>
    </w:rPr>
  </w:style>
  <w:style w:type="paragraph" w:customStyle="1" w:styleId="Helvetica7center">
    <w:name w:val="Helvetica.7.center"/>
    <w:uiPriority w:val="99"/>
    <w:rsid w:val="00376AF7"/>
    <w:pPr>
      <w:widowControl w:val="0"/>
      <w:tabs>
        <w:tab w:val="left" w:pos="1440"/>
        <w:tab w:val="left" w:pos="2880"/>
        <w:tab w:val="left" w:pos="4320"/>
        <w:tab w:val="left" w:pos="5760"/>
      </w:tabs>
      <w:autoSpaceDE w:val="0"/>
      <w:autoSpaceDN w:val="0"/>
      <w:adjustRightInd w:val="0"/>
      <w:jc w:val="center"/>
    </w:pPr>
    <w:rPr>
      <w:rFonts w:ascii="Arial" w:hAnsi="Arial" w:cs="Arial"/>
      <w:noProof/>
      <w:color w:val="000000"/>
      <w:sz w:val="14"/>
      <w:szCs w:val="14"/>
    </w:rPr>
  </w:style>
  <w:style w:type="paragraph" w:customStyle="1" w:styleId="Helvetica8center">
    <w:name w:val="Helvetica.8.center"/>
    <w:uiPriority w:val="99"/>
    <w:rsid w:val="00376AF7"/>
    <w:pPr>
      <w:widowControl w:val="0"/>
      <w:tabs>
        <w:tab w:val="left" w:pos="1440"/>
        <w:tab w:val="left" w:pos="2880"/>
        <w:tab w:val="left" w:pos="4320"/>
        <w:tab w:val="left" w:pos="5760"/>
      </w:tabs>
      <w:autoSpaceDE w:val="0"/>
      <w:autoSpaceDN w:val="0"/>
      <w:adjustRightInd w:val="0"/>
      <w:jc w:val="center"/>
    </w:pPr>
    <w:rPr>
      <w:rFonts w:ascii="Arial" w:hAnsi="Arial" w:cs="Arial"/>
      <w:noProof/>
      <w:color w:val="000000"/>
      <w:sz w:val="16"/>
      <w:szCs w:val="16"/>
    </w:rPr>
  </w:style>
  <w:style w:type="paragraph" w:customStyle="1" w:styleId="Helvetica9center">
    <w:name w:val="Helvetica.9.center"/>
    <w:uiPriority w:val="99"/>
    <w:rsid w:val="00376AF7"/>
    <w:pPr>
      <w:widowControl w:val="0"/>
      <w:tabs>
        <w:tab w:val="left" w:pos="1440"/>
        <w:tab w:val="left" w:pos="2880"/>
        <w:tab w:val="left" w:pos="4320"/>
        <w:tab w:val="left" w:pos="5760"/>
      </w:tabs>
      <w:autoSpaceDE w:val="0"/>
      <w:autoSpaceDN w:val="0"/>
      <w:adjustRightInd w:val="0"/>
      <w:jc w:val="center"/>
    </w:pPr>
    <w:rPr>
      <w:rFonts w:ascii="Arial" w:hAnsi="Arial" w:cs="Arial"/>
      <w:noProof/>
      <w:color w:val="000000"/>
      <w:sz w:val="18"/>
      <w:szCs w:val="18"/>
    </w:rPr>
  </w:style>
  <w:style w:type="paragraph" w:customStyle="1" w:styleId="Indented">
    <w:name w:val="Indented"/>
    <w:uiPriority w:val="99"/>
    <w:rsid w:val="00376AF7"/>
    <w:pPr>
      <w:widowControl w:val="0"/>
      <w:tabs>
        <w:tab w:val="left" w:pos="660"/>
        <w:tab w:val="left" w:pos="2340"/>
        <w:tab w:val="left" w:pos="2720"/>
      </w:tabs>
      <w:autoSpaceDE w:val="0"/>
      <w:autoSpaceDN w:val="0"/>
      <w:adjustRightInd w:val="0"/>
      <w:ind w:left="660"/>
    </w:pPr>
    <w:rPr>
      <w:rFonts w:ascii="Times New Roman" w:hAnsi="Times New Roman"/>
      <w:noProof/>
      <w:color w:val="000000"/>
      <w:sz w:val="24"/>
      <w:szCs w:val="24"/>
    </w:rPr>
  </w:style>
  <w:style w:type="paragraph" w:customStyle="1" w:styleId="IndentNum1">
    <w:name w:val="IndentNum1"/>
    <w:uiPriority w:val="99"/>
    <w:rsid w:val="006934FB"/>
    <w:pPr>
      <w:widowControl w:val="0"/>
      <w:numPr>
        <w:numId w:val="3"/>
      </w:numPr>
      <w:tabs>
        <w:tab w:val="right" w:pos="1080"/>
        <w:tab w:val="left" w:pos="1260"/>
      </w:tabs>
      <w:autoSpaceDE w:val="0"/>
      <w:autoSpaceDN w:val="0"/>
      <w:adjustRightInd w:val="0"/>
      <w:spacing w:before="140" w:after="140"/>
    </w:pPr>
    <w:rPr>
      <w:rFonts w:ascii="Times" w:hAnsi="Times"/>
      <w:noProof/>
      <w:color w:val="000000"/>
      <w:sz w:val="24"/>
      <w:szCs w:val="24"/>
    </w:rPr>
  </w:style>
  <w:style w:type="paragraph" w:customStyle="1" w:styleId="Numbered">
    <w:name w:val="Numbered"/>
    <w:uiPriority w:val="99"/>
    <w:rsid w:val="00376AF7"/>
    <w:pPr>
      <w:widowControl w:val="0"/>
      <w:tabs>
        <w:tab w:val="right" w:pos="504"/>
        <w:tab w:val="left" w:pos="720"/>
      </w:tabs>
      <w:autoSpaceDE w:val="0"/>
      <w:autoSpaceDN w:val="0"/>
      <w:adjustRightInd w:val="0"/>
      <w:spacing w:before="140" w:after="140"/>
      <w:ind w:left="720"/>
    </w:pPr>
    <w:rPr>
      <w:rFonts w:ascii="Times New Roman" w:hAnsi="Times New Roman"/>
      <w:noProof/>
      <w:color w:val="000000"/>
      <w:sz w:val="24"/>
      <w:szCs w:val="24"/>
    </w:rPr>
  </w:style>
  <w:style w:type="paragraph" w:customStyle="1" w:styleId="Numbered1">
    <w:name w:val="Numbered1"/>
    <w:uiPriority w:val="99"/>
    <w:rsid w:val="00376AF7"/>
    <w:pPr>
      <w:widowControl w:val="0"/>
      <w:tabs>
        <w:tab w:val="right" w:pos="504"/>
        <w:tab w:val="left" w:pos="720"/>
      </w:tabs>
      <w:autoSpaceDE w:val="0"/>
      <w:autoSpaceDN w:val="0"/>
      <w:adjustRightInd w:val="0"/>
      <w:spacing w:before="140" w:after="140"/>
      <w:ind w:left="720"/>
    </w:pPr>
    <w:rPr>
      <w:rFonts w:ascii="Times New Roman" w:hAnsi="Times New Roman"/>
      <w:noProof/>
      <w:color w:val="000000"/>
      <w:sz w:val="24"/>
      <w:szCs w:val="24"/>
    </w:rPr>
  </w:style>
  <w:style w:type="paragraph" w:customStyle="1" w:styleId="NumberedL1">
    <w:name w:val="NumberedL1"/>
    <w:uiPriority w:val="99"/>
    <w:rsid w:val="00B33C4C"/>
    <w:pPr>
      <w:widowControl w:val="0"/>
      <w:tabs>
        <w:tab w:val="left" w:pos="360"/>
      </w:tabs>
      <w:autoSpaceDE w:val="0"/>
      <w:autoSpaceDN w:val="0"/>
      <w:adjustRightInd w:val="0"/>
      <w:spacing w:before="140" w:after="140"/>
    </w:pPr>
    <w:rPr>
      <w:rFonts w:ascii="Times" w:hAnsi="Times"/>
      <w:noProof/>
      <w:color w:val="000000"/>
      <w:sz w:val="24"/>
      <w:szCs w:val="24"/>
    </w:rPr>
  </w:style>
  <w:style w:type="paragraph" w:customStyle="1" w:styleId="RefCenter">
    <w:name w:val="RefCenter"/>
    <w:uiPriority w:val="99"/>
    <w:rsid w:val="00376AF7"/>
    <w:pPr>
      <w:pageBreakBefore/>
      <w:widowControl w:val="0"/>
      <w:autoSpaceDE w:val="0"/>
      <w:autoSpaceDN w:val="0"/>
      <w:adjustRightInd w:val="0"/>
      <w:jc w:val="center"/>
    </w:pPr>
    <w:rPr>
      <w:rFonts w:ascii="Times New Roman" w:hAnsi="Times New Roman"/>
      <w:b/>
      <w:bCs/>
      <w:noProof/>
      <w:color w:val="000000"/>
      <w:sz w:val="28"/>
      <w:szCs w:val="28"/>
    </w:rPr>
  </w:style>
  <w:style w:type="paragraph" w:customStyle="1" w:styleId="Reference">
    <w:name w:val="Reference"/>
    <w:uiPriority w:val="99"/>
    <w:rsid w:val="00376AF7"/>
    <w:pPr>
      <w:widowControl w:val="0"/>
      <w:tabs>
        <w:tab w:val="right" w:pos="504"/>
        <w:tab w:val="left" w:pos="720"/>
      </w:tabs>
      <w:autoSpaceDE w:val="0"/>
      <w:autoSpaceDN w:val="0"/>
      <w:adjustRightInd w:val="0"/>
      <w:spacing w:before="140" w:after="140"/>
      <w:ind w:left="720"/>
    </w:pPr>
    <w:rPr>
      <w:rFonts w:ascii="Times New Roman" w:hAnsi="Times New Roman"/>
      <w:noProof/>
      <w:color w:val="000000"/>
      <w:sz w:val="24"/>
      <w:szCs w:val="24"/>
    </w:rPr>
  </w:style>
  <w:style w:type="paragraph" w:customStyle="1" w:styleId="Reference1">
    <w:name w:val="Reference1"/>
    <w:uiPriority w:val="99"/>
    <w:rsid w:val="00376AF7"/>
    <w:pPr>
      <w:widowControl w:val="0"/>
      <w:tabs>
        <w:tab w:val="right" w:pos="504"/>
        <w:tab w:val="left" w:pos="720"/>
      </w:tabs>
      <w:autoSpaceDE w:val="0"/>
      <w:autoSpaceDN w:val="0"/>
      <w:adjustRightInd w:val="0"/>
      <w:spacing w:before="140" w:after="140"/>
      <w:ind w:left="720"/>
    </w:pPr>
    <w:rPr>
      <w:rFonts w:ascii="Times New Roman" w:hAnsi="Times New Roman"/>
      <w:noProof/>
      <w:color w:val="000000"/>
      <w:sz w:val="24"/>
      <w:szCs w:val="24"/>
    </w:rPr>
  </w:style>
  <w:style w:type="paragraph" w:customStyle="1" w:styleId="TabFigNote">
    <w:name w:val="TabFigNote"/>
    <w:uiPriority w:val="99"/>
    <w:rsid w:val="00376AF7"/>
    <w:pPr>
      <w:widowControl w:val="0"/>
      <w:tabs>
        <w:tab w:val="left" w:pos="1440"/>
        <w:tab w:val="left" w:pos="2880"/>
        <w:tab w:val="left" w:pos="4320"/>
        <w:tab w:val="left" w:pos="5760"/>
        <w:tab w:val="left" w:pos="7200"/>
        <w:tab w:val="left" w:pos="8640"/>
      </w:tabs>
      <w:autoSpaceDE w:val="0"/>
      <w:autoSpaceDN w:val="0"/>
      <w:adjustRightInd w:val="0"/>
    </w:pPr>
    <w:rPr>
      <w:rFonts w:ascii="Times New Roman" w:hAnsi="Times New Roman"/>
      <w:noProof/>
      <w:color w:val="000000"/>
      <w:sz w:val="16"/>
      <w:szCs w:val="16"/>
    </w:rPr>
  </w:style>
  <w:style w:type="paragraph" w:customStyle="1" w:styleId="TableFootnote">
    <w:name w:val="TableFootnote"/>
    <w:uiPriority w:val="99"/>
    <w:rsid w:val="00376AF7"/>
    <w:pPr>
      <w:widowControl w:val="0"/>
      <w:tabs>
        <w:tab w:val="left" w:pos="600"/>
      </w:tabs>
      <w:autoSpaceDE w:val="0"/>
      <w:autoSpaceDN w:val="0"/>
      <w:adjustRightInd w:val="0"/>
      <w:ind w:left="600" w:right="360"/>
    </w:pPr>
    <w:rPr>
      <w:rFonts w:ascii="Times New Roman" w:hAnsi="Times New Roman"/>
      <w:noProof/>
      <w:color w:val="000000"/>
    </w:rPr>
  </w:style>
  <w:style w:type="paragraph" w:customStyle="1" w:styleId="TableTitle">
    <w:name w:val="TableTitle"/>
    <w:uiPriority w:val="99"/>
    <w:rsid w:val="004248A7"/>
    <w:pPr>
      <w:widowControl w:val="0"/>
      <w:autoSpaceDE w:val="0"/>
      <w:autoSpaceDN w:val="0"/>
      <w:adjustRightInd w:val="0"/>
      <w:spacing w:before="360" w:after="240"/>
      <w:jc w:val="center"/>
    </w:pPr>
    <w:rPr>
      <w:rFonts w:ascii="Times New Roman" w:hAnsi="Times New Roman"/>
      <w:noProof/>
      <w:color w:val="000000"/>
      <w:sz w:val="24"/>
      <w:szCs w:val="24"/>
    </w:rPr>
  </w:style>
  <w:style w:type="paragraph" w:styleId="Title">
    <w:name w:val="Title"/>
    <w:basedOn w:val="Normal"/>
    <w:next w:val="Normal"/>
    <w:link w:val="TitleChar"/>
    <w:uiPriority w:val="10"/>
    <w:qFormat/>
    <w:rsid w:val="00376AF7"/>
    <w:pPr>
      <w:widowControl w:val="0"/>
      <w:autoSpaceDE w:val="0"/>
      <w:autoSpaceDN w:val="0"/>
      <w:adjustRightInd w:val="0"/>
      <w:spacing w:after="0" w:line="240" w:lineRule="auto"/>
      <w:jc w:val="center"/>
    </w:pPr>
    <w:rPr>
      <w:rFonts w:ascii="Times New Roman" w:hAnsi="Times New Roman"/>
      <w:b/>
      <w:bCs/>
      <w:kern w:val="28"/>
      <w:sz w:val="32"/>
      <w:szCs w:val="32"/>
      <w:lang w:val="x-none" w:eastAsia="x-none"/>
    </w:rPr>
  </w:style>
  <w:style w:type="character" w:customStyle="1" w:styleId="TitleChar">
    <w:name w:val="Title Char"/>
    <w:link w:val="Title"/>
    <w:uiPriority w:val="10"/>
    <w:rsid w:val="00376AF7"/>
    <w:rPr>
      <w:rFonts w:ascii="Times New Roman" w:eastAsia="Times New Roman" w:hAnsi="Times New Roman" w:cs="Times New Roman"/>
      <w:b/>
      <w:bCs/>
      <w:kern w:val="28"/>
      <w:sz w:val="32"/>
      <w:szCs w:val="32"/>
    </w:rPr>
  </w:style>
  <w:style w:type="paragraph" w:customStyle="1" w:styleId="Title14pt">
    <w:name w:val="Title14pt"/>
    <w:uiPriority w:val="99"/>
    <w:rsid w:val="00376AF7"/>
    <w:pPr>
      <w:widowControl w:val="0"/>
      <w:tabs>
        <w:tab w:val="left" w:pos="1440"/>
        <w:tab w:val="left" w:pos="2880"/>
        <w:tab w:val="left" w:pos="4320"/>
        <w:tab w:val="left" w:pos="5760"/>
        <w:tab w:val="left" w:pos="7200"/>
        <w:tab w:val="left" w:pos="8640"/>
      </w:tabs>
      <w:autoSpaceDE w:val="0"/>
      <w:autoSpaceDN w:val="0"/>
      <w:adjustRightInd w:val="0"/>
      <w:jc w:val="center"/>
    </w:pPr>
    <w:rPr>
      <w:rFonts w:ascii="Times New Roman" w:hAnsi="Times New Roman"/>
      <w:b/>
      <w:bCs/>
      <w:noProof/>
      <w:color w:val="000000"/>
      <w:sz w:val="28"/>
      <w:szCs w:val="28"/>
    </w:rPr>
  </w:style>
  <w:style w:type="paragraph" w:customStyle="1" w:styleId="Title18pt">
    <w:name w:val="Title18pt"/>
    <w:uiPriority w:val="99"/>
    <w:rsid w:val="00376AF7"/>
    <w:pPr>
      <w:widowControl w:val="0"/>
      <w:autoSpaceDE w:val="0"/>
      <w:autoSpaceDN w:val="0"/>
      <w:adjustRightInd w:val="0"/>
      <w:jc w:val="center"/>
    </w:pPr>
    <w:rPr>
      <w:rFonts w:ascii="Times New Roman" w:hAnsi="Times New Roman"/>
      <w:b/>
      <w:bCs/>
      <w:noProof/>
      <w:color w:val="000000"/>
      <w:sz w:val="36"/>
      <w:szCs w:val="36"/>
    </w:rPr>
  </w:style>
  <w:style w:type="paragraph" w:customStyle="1" w:styleId="RevisionRecord">
    <w:name w:val="RevisionRecord"/>
    <w:uiPriority w:val="99"/>
    <w:rsid w:val="005769EC"/>
    <w:pPr>
      <w:pageBreakBefore/>
      <w:widowControl w:val="0"/>
      <w:autoSpaceDE w:val="0"/>
      <w:autoSpaceDN w:val="0"/>
      <w:adjustRightInd w:val="0"/>
      <w:spacing w:after="300"/>
      <w:jc w:val="center"/>
    </w:pPr>
    <w:rPr>
      <w:rFonts w:ascii="Times New Roman" w:hAnsi="Times New Roman"/>
      <w:b/>
      <w:bCs/>
      <w:noProof/>
      <w:color w:val="000000"/>
      <w:sz w:val="28"/>
      <w:szCs w:val="28"/>
    </w:rPr>
  </w:style>
  <w:style w:type="paragraph" w:customStyle="1" w:styleId="RevisionTableTitle">
    <w:name w:val="RevisionTableTitle"/>
    <w:uiPriority w:val="99"/>
    <w:rsid w:val="005769EC"/>
    <w:pPr>
      <w:widowControl w:val="0"/>
      <w:autoSpaceDE w:val="0"/>
      <w:autoSpaceDN w:val="0"/>
      <w:adjustRightInd w:val="0"/>
      <w:spacing w:before="360" w:after="360"/>
      <w:jc w:val="center"/>
    </w:pPr>
    <w:rPr>
      <w:rFonts w:ascii="Times New Roman" w:hAnsi="Times New Roman"/>
      <w:noProof/>
      <w:color w:val="000000"/>
      <w:sz w:val="24"/>
      <w:szCs w:val="24"/>
    </w:rPr>
  </w:style>
  <w:style w:type="character" w:customStyle="1" w:styleId="Bluetag0">
    <w:name w:val="Bluetag"/>
    <w:uiPriority w:val="99"/>
    <w:rsid w:val="005769EC"/>
    <w:rPr>
      <w:rFonts w:ascii="Times New Roman" w:hAnsi="Times New Roman" w:cs="Times New Roman"/>
      <w:color w:val="0000FF"/>
    </w:rPr>
  </w:style>
  <w:style w:type="character" w:customStyle="1" w:styleId="Symbol">
    <w:name w:val="Symbol"/>
    <w:uiPriority w:val="99"/>
    <w:rsid w:val="005769EC"/>
    <w:rPr>
      <w:rFonts w:ascii="Symbol" w:hAnsi="Symbol" w:cs="Symbol"/>
      <w:color w:val="000000"/>
      <w:sz w:val="20"/>
      <w:szCs w:val="20"/>
    </w:rPr>
  </w:style>
  <w:style w:type="paragraph" w:customStyle="1" w:styleId="CellBodyInd">
    <w:name w:val="CellBodyInd"/>
    <w:uiPriority w:val="99"/>
    <w:rsid w:val="005769EC"/>
    <w:pPr>
      <w:widowControl w:val="0"/>
      <w:autoSpaceDE w:val="0"/>
      <w:autoSpaceDN w:val="0"/>
      <w:adjustRightInd w:val="0"/>
      <w:ind w:left="288"/>
    </w:pPr>
    <w:rPr>
      <w:rFonts w:ascii="Arial" w:hAnsi="Arial" w:cs="Arial"/>
      <w:noProof/>
      <w:color w:val="000000"/>
    </w:rPr>
  </w:style>
  <w:style w:type="paragraph" w:customStyle="1" w:styleId="Heading20">
    <w:name w:val="Heading2"/>
    <w:uiPriority w:val="99"/>
    <w:rsid w:val="005769EC"/>
    <w:pPr>
      <w:keepNext/>
      <w:widowControl w:val="0"/>
      <w:autoSpaceDE w:val="0"/>
      <w:autoSpaceDN w:val="0"/>
      <w:adjustRightInd w:val="0"/>
      <w:spacing w:before="240" w:after="280"/>
    </w:pPr>
    <w:rPr>
      <w:rFonts w:ascii="Times New Roman" w:hAnsi="Times New Roman"/>
      <w:b/>
      <w:bCs/>
      <w:noProof/>
      <w:color w:val="000000"/>
      <w:sz w:val="24"/>
      <w:szCs w:val="24"/>
    </w:rPr>
  </w:style>
  <w:style w:type="paragraph" w:customStyle="1" w:styleId="Heading10">
    <w:name w:val="Heading1"/>
    <w:uiPriority w:val="99"/>
    <w:rsid w:val="005769EC"/>
    <w:pPr>
      <w:keepNext/>
      <w:widowControl w:val="0"/>
      <w:autoSpaceDE w:val="0"/>
      <w:autoSpaceDN w:val="0"/>
      <w:adjustRightInd w:val="0"/>
      <w:spacing w:after="640"/>
      <w:jc w:val="center"/>
    </w:pPr>
    <w:rPr>
      <w:rFonts w:ascii="Times New Roman" w:hAnsi="Times New Roman"/>
      <w:b/>
      <w:bCs/>
      <w:noProof/>
      <w:color w:val="000000"/>
      <w:sz w:val="28"/>
      <w:szCs w:val="28"/>
    </w:rPr>
  </w:style>
  <w:style w:type="paragraph" w:customStyle="1" w:styleId="LOTTitle">
    <w:name w:val="LOTTitle"/>
    <w:uiPriority w:val="99"/>
    <w:rsid w:val="005769EC"/>
    <w:pPr>
      <w:widowControl w:val="0"/>
      <w:autoSpaceDE w:val="0"/>
      <w:autoSpaceDN w:val="0"/>
      <w:adjustRightInd w:val="0"/>
      <w:jc w:val="center"/>
    </w:pPr>
    <w:rPr>
      <w:rFonts w:ascii="Times New Roman" w:hAnsi="Times New Roman"/>
      <w:b/>
      <w:bCs/>
      <w:noProof/>
      <w:color w:val="000000"/>
      <w:sz w:val="28"/>
      <w:szCs w:val="28"/>
    </w:rPr>
  </w:style>
  <w:style w:type="paragraph" w:customStyle="1" w:styleId="TOCTitle">
    <w:name w:val="TOCTitle"/>
    <w:uiPriority w:val="99"/>
    <w:rsid w:val="005769EC"/>
    <w:pPr>
      <w:widowControl w:val="0"/>
      <w:autoSpaceDE w:val="0"/>
      <w:autoSpaceDN w:val="0"/>
      <w:adjustRightInd w:val="0"/>
      <w:jc w:val="center"/>
    </w:pPr>
    <w:rPr>
      <w:rFonts w:ascii="Times New Roman" w:hAnsi="Times New Roman"/>
      <w:b/>
      <w:bCs/>
      <w:noProof/>
      <w:color w:val="000000"/>
      <w:sz w:val="28"/>
      <w:szCs w:val="28"/>
    </w:rPr>
  </w:style>
  <w:style w:type="paragraph" w:styleId="Header">
    <w:name w:val="header"/>
    <w:basedOn w:val="Normal"/>
    <w:link w:val="HeaderChar"/>
    <w:uiPriority w:val="99"/>
    <w:unhideWhenUsed/>
    <w:rsid w:val="006E54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54DE"/>
  </w:style>
  <w:style w:type="paragraph" w:styleId="Footer">
    <w:name w:val="footer"/>
    <w:basedOn w:val="Normal"/>
    <w:link w:val="FooterChar"/>
    <w:uiPriority w:val="99"/>
    <w:unhideWhenUsed/>
    <w:rsid w:val="006E54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4DE"/>
  </w:style>
  <w:style w:type="paragraph" w:styleId="BalloonText">
    <w:name w:val="Balloon Text"/>
    <w:basedOn w:val="Normal"/>
    <w:link w:val="BalloonTextChar"/>
    <w:uiPriority w:val="99"/>
    <w:semiHidden/>
    <w:unhideWhenUsed/>
    <w:rsid w:val="006E54DE"/>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E54DE"/>
    <w:rPr>
      <w:rFonts w:ascii="Tahoma" w:hAnsi="Tahoma" w:cs="Tahoma"/>
      <w:sz w:val="16"/>
      <w:szCs w:val="16"/>
    </w:rPr>
  </w:style>
  <w:style w:type="paragraph" w:styleId="Caption">
    <w:name w:val="caption"/>
    <w:basedOn w:val="Normal"/>
    <w:next w:val="Normal"/>
    <w:uiPriority w:val="35"/>
    <w:qFormat/>
    <w:rsid w:val="004C4A9F"/>
    <w:pPr>
      <w:spacing w:before="360" w:line="240" w:lineRule="auto"/>
      <w:jc w:val="center"/>
    </w:pPr>
    <w:rPr>
      <w:rFonts w:ascii="Times New Roman" w:hAnsi="Times New Roman"/>
      <w:bCs/>
      <w:sz w:val="24"/>
      <w:szCs w:val="18"/>
    </w:rPr>
  </w:style>
  <w:style w:type="paragraph" w:styleId="TOC1">
    <w:name w:val="toc 1"/>
    <w:basedOn w:val="Normal"/>
    <w:next w:val="Normal"/>
    <w:autoRedefine/>
    <w:uiPriority w:val="39"/>
    <w:unhideWhenUsed/>
    <w:qFormat/>
    <w:rsid w:val="00C46A89"/>
    <w:rPr>
      <w:rFonts w:ascii="Times" w:hAnsi="Times"/>
      <w:sz w:val="24"/>
    </w:rPr>
  </w:style>
  <w:style w:type="paragraph" w:styleId="TOC2">
    <w:name w:val="toc 2"/>
    <w:basedOn w:val="Normal"/>
    <w:next w:val="Normal"/>
    <w:autoRedefine/>
    <w:uiPriority w:val="39"/>
    <w:unhideWhenUsed/>
    <w:qFormat/>
    <w:rsid w:val="00C46A89"/>
    <w:pPr>
      <w:ind w:left="220"/>
    </w:pPr>
  </w:style>
  <w:style w:type="paragraph" w:styleId="TOC3">
    <w:name w:val="toc 3"/>
    <w:basedOn w:val="Normal"/>
    <w:next w:val="Normal"/>
    <w:autoRedefine/>
    <w:uiPriority w:val="39"/>
    <w:unhideWhenUsed/>
    <w:qFormat/>
    <w:rsid w:val="00C46A89"/>
    <w:pPr>
      <w:ind w:left="440"/>
    </w:pPr>
  </w:style>
  <w:style w:type="paragraph" w:styleId="TOC4">
    <w:name w:val="toc 4"/>
    <w:basedOn w:val="Normal"/>
    <w:next w:val="Normal"/>
    <w:autoRedefine/>
    <w:uiPriority w:val="39"/>
    <w:unhideWhenUsed/>
    <w:rsid w:val="00C46A89"/>
    <w:pPr>
      <w:ind w:left="660"/>
    </w:pPr>
  </w:style>
  <w:style w:type="character" w:styleId="Hyperlink">
    <w:name w:val="Hyperlink"/>
    <w:uiPriority w:val="99"/>
    <w:unhideWhenUsed/>
    <w:rsid w:val="00C46A89"/>
    <w:rPr>
      <w:color w:val="0000FF"/>
      <w:u w:val="single"/>
    </w:rPr>
  </w:style>
  <w:style w:type="paragraph" w:styleId="TOC5">
    <w:name w:val="toc 5"/>
    <w:basedOn w:val="Normal"/>
    <w:next w:val="Normal"/>
    <w:autoRedefine/>
    <w:uiPriority w:val="39"/>
    <w:unhideWhenUsed/>
    <w:rsid w:val="00DB38C0"/>
    <w:pPr>
      <w:spacing w:after="100"/>
      <w:ind w:left="880"/>
    </w:pPr>
  </w:style>
  <w:style w:type="paragraph" w:styleId="TOC6">
    <w:name w:val="toc 6"/>
    <w:basedOn w:val="Normal"/>
    <w:next w:val="Normal"/>
    <w:autoRedefine/>
    <w:uiPriority w:val="39"/>
    <w:unhideWhenUsed/>
    <w:rsid w:val="00DB38C0"/>
    <w:pPr>
      <w:spacing w:after="100"/>
      <w:ind w:left="1100"/>
    </w:pPr>
  </w:style>
  <w:style w:type="paragraph" w:styleId="TOC7">
    <w:name w:val="toc 7"/>
    <w:basedOn w:val="Normal"/>
    <w:next w:val="Normal"/>
    <w:autoRedefine/>
    <w:uiPriority w:val="39"/>
    <w:unhideWhenUsed/>
    <w:rsid w:val="00DB38C0"/>
    <w:pPr>
      <w:spacing w:after="100"/>
      <w:ind w:left="1320"/>
    </w:pPr>
  </w:style>
  <w:style w:type="paragraph" w:styleId="TOC8">
    <w:name w:val="toc 8"/>
    <w:basedOn w:val="Normal"/>
    <w:next w:val="Normal"/>
    <w:autoRedefine/>
    <w:uiPriority w:val="39"/>
    <w:unhideWhenUsed/>
    <w:rsid w:val="00DB38C0"/>
    <w:pPr>
      <w:spacing w:after="100"/>
      <w:ind w:left="1540"/>
    </w:pPr>
  </w:style>
  <w:style w:type="paragraph" w:styleId="TOC9">
    <w:name w:val="toc 9"/>
    <w:basedOn w:val="Normal"/>
    <w:next w:val="Normal"/>
    <w:autoRedefine/>
    <w:uiPriority w:val="39"/>
    <w:unhideWhenUsed/>
    <w:rsid w:val="00DB38C0"/>
    <w:pPr>
      <w:spacing w:after="100"/>
      <w:ind w:left="1760"/>
    </w:pPr>
  </w:style>
  <w:style w:type="paragraph" w:customStyle="1" w:styleId="ColorfulList-Accent11">
    <w:name w:val="Colorful List - Accent 11"/>
    <w:basedOn w:val="Normal"/>
    <w:uiPriority w:val="34"/>
    <w:qFormat/>
    <w:rsid w:val="003E7323"/>
    <w:pPr>
      <w:spacing w:before="140" w:after="140" w:line="240" w:lineRule="auto"/>
      <w:ind w:left="720"/>
      <w:contextualSpacing/>
    </w:pPr>
  </w:style>
  <w:style w:type="paragraph" w:styleId="FootnoteText">
    <w:name w:val="footnote text"/>
    <w:basedOn w:val="Normal"/>
    <w:link w:val="FootnoteTextChar"/>
    <w:uiPriority w:val="99"/>
    <w:semiHidden/>
    <w:unhideWhenUsed/>
    <w:rsid w:val="003E73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7323"/>
  </w:style>
  <w:style w:type="character" w:styleId="FootnoteReference">
    <w:name w:val="footnote reference"/>
    <w:uiPriority w:val="99"/>
    <w:semiHidden/>
    <w:unhideWhenUsed/>
    <w:rsid w:val="003E7323"/>
    <w:rPr>
      <w:vertAlign w:val="superscript"/>
    </w:rPr>
  </w:style>
  <w:style w:type="paragraph" w:customStyle="1" w:styleId="GridTable32">
    <w:name w:val="Grid Table 32"/>
    <w:basedOn w:val="Heading1"/>
    <w:next w:val="Normal"/>
    <w:uiPriority w:val="39"/>
    <w:qFormat/>
    <w:rsid w:val="003E7323"/>
    <w:pPr>
      <w:pageBreakBefore w:val="0"/>
      <w:numPr>
        <w:numId w:val="0"/>
      </w:numPr>
      <w:outlineLvl w:val="9"/>
    </w:pPr>
    <w:rPr>
      <w:rFonts w:ascii="Cambria" w:hAnsi="Cambria"/>
      <w:color w:val="365F91"/>
    </w:rPr>
  </w:style>
  <w:style w:type="paragraph" w:styleId="TableofFigures">
    <w:name w:val="table of figures"/>
    <w:basedOn w:val="Normal"/>
    <w:next w:val="Normal"/>
    <w:uiPriority w:val="99"/>
    <w:unhideWhenUsed/>
    <w:rsid w:val="00ED25D8"/>
    <w:rPr>
      <w:rFonts w:ascii="Times" w:hAnsi="Times"/>
      <w:sz w:val="24"/>
    </w:rPr>
  </w:style>
  <w:style w:type="paragraph" w:customStyle="1" w:styleId="GridTable22">
    <w:name w:val="Grid Table 22"/>
    <w:basedOn w:val="Normal"/>
    <w:next w:val="Normal"/>
    <w:uiPriority w:val="37"/>
    <w:semiHidden/>
    <w:unhideWhenUsed/>
    <w:rsid w:val="004E7819"/>
  </w:style>
  <w:style w:type="paragraph" w:styleId="BlockText">
    <w:name w:val="Block Text"/>
    <w:basedOn w:val="Normal"/>
    <w:uiPriority w:val="99"/>
    <w:semiHidden/>
    <w:unhideWhenUsed/>
    <w:rsid w:val="004E7819"/>
    <w:pPr>
      <w:spacing w:after="120"/>
      <w:ind w:left="1440" w:right="1440"/>
    </w:pPr>
  </w:style>
  <w:style w:type="paragraph" w:styleId="BodyText">
    <w:name w:val="Body Text"/>
    <w:basedOn w:val="Normal"/>
    <w:link w:val="BodyTextChar"/>
    <w:uiPriority w:val="99"/>
    <w:semiHidden/>
    <w:unhideWhenUsed/>
    <w:rsid w:val="004E7819"/>
    <w:pPr>
      <w:spacing w:after="120"/>
    </w:pPr>
    <w:rPr>
      <w:lang w:val="x-none" w:eastAsia="x-none"/>
    </w:rPr>
  </w:style>
  <w:style w:type="character" w:customStyle="1" w:styleId="BodyTextChar">
    <w:name w:val="Body Text Char"/>
    <w:link w:val="BodyText"/>
    <w:uiPriority w:val="99"/>
    <w:semiHidden/>
    <w:rsid w:val="004E7819"/>
    <w:rPr>
      <w:sz w:val="22"/>
      <w:szCs w:val="22"/>
    </w:rPr>
  </w:style>
  <w:style w:type="paragraph" w:styleId="BodyText2">
    <w:name w:val="Body Text 2"/>
    <w:basedOn w:val="Normal"/>
    <w:link w:val="BodyText2Char"/>
    <w:uiPriority w:val="99"/>
    <w:semiHidden/>
    <w:unhideWhenUsed/>
    <w:rsid w:val="004E7819"/>
    <w:pPr>
      <w:spacing w:after="120" w:line="480" w:lineRule="auto"/>
    </w:pPr>
    <w:rPr>
      <w:lang w:val="x-none" w:eastAsia="x-none"/>
    </w:rPr>
  </w:style>
  <w:style w:type="character" w:customStyle="1" w:styleId="BodyText2Char">
    <w:name w:val="Body Text 2 Char"/>
    <w:link w:val="BodyText2"/>
    <w:uiPriority w:val="99"/>
    <w:semiHidden/>
    <w:rsid w:val="004E7819"/>
    <w:rPr>
      <w:sz w:val="22"/>
      <w:szCs w:val="22"/>
    </w:rPr>
  </w:style>
  <w:style w:type="paragraph" w:styleId="BodyText3">
    <w:name w:val="Body Text 3"/>
    <w:basedOn w:val="Normal"/>
    <w:link w:val="BodyText3Char"/>
    <w:uiPriority w:val="99"/>
    <w:semiHidden/>
    <w:unhideWhenUsed/>
    <w:rsid w:val="004E7819"/>
    <w:pPr>
      <w:spacing w:after="120"/>
    </w:pPr>
    <w:rPr>
      <w:sz w:val="16"/>
      <w:szCs w:val="16"/>
      <w:lang w:val="x-none" w:eastAsia="x-none"/>
    </w:rPr>
  </w:style>
  <w:style w:type="character" w:customStyle="1" w:styleId="BodyText3Char">
    <w:name w:val="Body Text 3 Char"/>
    <w:link w:val="BodyText3"/>
    <w:uiPriority w:val="99"/>
    <w:semiHidden/>
    <w:rsid w:val="004E7819"/>
    <w:rPr>
      <w:sz w:val="16"/>
      <w:szCs w:val="16"/>
    </w:rPr>
  </w:style>
  <w:style w:type="paragraph" w:styleId="BodyTextFirstIndent">
    <w:name w:val="Body Text First Indent"/>
    <w:basedOn w:val="BodyText"/>
    <w:link w:val="BodyTextFirstIndentChar"/>
    <w:uiPriority w:val="99"/>
    <w:semiHidden/>
    <w:unhideWhenUsed/>
    <w:rsid w:val="004E7819"/>
    <w:pPr>
      <w:ind w:firstLine="210"/>
    </w:pPr>
  </w:style>
  <w:style w:type="character" w:customStyle="1" w:styleId="BodyTextFirstIndentChar">
    <w:name w:val="Body Text First Indent Char"/>
    <w:link w:val="BodyTextFirstIndent"/>
    <w:uiPriority w:val="99"/>
    <w:semiHidden/>
    <w:rsid w:val="004E7819"/>
    <w:rPr>
      <w:sz w:val="22"/>
      <w:szCs w:val="22"/>
    </w:rPr>
  </w:style>
  <w:style w:type="paragraph" w:styleId="BodyTextIndent">
    <w:name w:val="Body Text Indent"/>
    <w:basedOn w:val="Normal"/>
    <w:link w:val="BodyTextIndentChar"/>
    <w:uiPriority w:val="99"/>
    <w:semiHidden/>
    <w:unhideWhenUsed/>
    <w:rsid w:val="004E7819"/>
    <w:pPr>
      <w:spacing w:after="120"/>
      <w:ind w:left="360"/>
    </w:pPr>
    <w:rPr>
      <w:lang w:val="x-none" w:eastAsia="x-none"/>
    </w:rPr>
  </w:style>
  <w:style w:type="character" w:customStyle="1" w:styleId="BodyTextIndentChar">
    <w:name w:val="Body Text Indent Char"/>
    <w:link w:val="BodyTextIndent"/>
    <w:uiPriority w:val="99"/>
    <w:semiHidden/>
    <w:rsid w:val="004E7819"/>
    <w:rPr>
      <w:sz w:val="22"/>
      <w:szCs w:val="22"/>
    </w:rPr>
  </w:style>
  <w:style w:type="paragraph" w:styleId="BodyTextFirstIndent2">
    <w:name w:val="Body Text First Indent 2"/>
    <w:basedOn w:val="BodyTextIndent"/>
    <w:link w:val="BodyTextFirstIndent2Char"/>
    <w:uiPriority w:val="99"/>
    <w:semiHidden/>
    <w:unhideWhenUsed/>
    <w:rsid w:val="004E7819"/>
    <w:pPr>
      <w:ind w:firstLine="210"/>
    </w:pPr>
  </w:style>
  <w:style w:type="character" w:customStyle="1" w:styleId="BodyTextFirstIndent2Char">
    <w:name w:val="Body Text First Indent 2 Char"/>
    <w:link w:val="BodyTextFirstIndent2"/>
    <w:uiPriority w:val="99"/>
    <w:semiHidden/>
    <w:rsid w:val="004E7819"/>
    <w:rPr>
      <w:sz w:val="22"/>
      <w:szCs w:val="22"/>
    </w:rPr>
  </w:style>
  <w:style w:type="paragraph" w:styleId="BodyTextIndent2">
    <w:name w:val="Body Text Indent 2"/>
    <w:basedOn w:val="Normal"/>
    <w:link w:val="BodyTextIndent2Char"/>
    <w:uiPriority w:val="99"/>
    <w:semiHidden/>
    <w:unhideWhenUsed/>
    <w:rsid w:val="004E7819"/>
    <w:pPr>
      <w:spacing w:after="120" w:line="480" w:lineRule="auto"/>
      <w:ind w:left="360"/>
    </w:pPr>
    <w:rPr>
      <w:lang w:val="x-none" w:eastAsia="x-none"/>
    </w:rPr>
  </w:style>
  <w:style w:type="character" w:customStyle="1" w:styleId="BodyTextIndent2Char">
    <w:name w:val="Body Text Indent 2 Char"/>
    <w:link w:val="BodyTextIndent2"/>
    <w:uiPriority w:val="99"/>
    <w:semiHidden/>
    <w:rsid w:val="004E7819"/>
    <w:rPr>
      <w:sz w:val="22"/>
      <w:szCs w:val="22"/>
    </w:rPr>
  </w:style>
  <w:style w:type="paragraph" w:styleId="BodyTextIndent3">
    <w:name w:val="Body Text Indent 3"/>
    <w:basedOn w:val="Normal"/>
    <w:link w:val="BodyTextIndent3Char"/>
    <w:uiPriority w:val="99"/>
    <w:semiHidden/>
    <w:unhideWhenUsed/>
    <w:rsid w:val="004E7819"/>
    <w:pPr>
      <w:spacing w:after="120"/>
      <w:ind w:left="360"/>
    </w:pPr>
    <w:rPr>
      <w:sz w:val="16"/>
      <w:szCs w:val="16"/>
      <w:lang w:val="x-none" w:eastAsia="x-none"/>
    </w:rPr>
  </w:style>
  <w:style w:type="character" w:customStyle="1" w:styleId="BodyTextIndent3Char">
    <w:name w:val="Body Text Indent 3 Char"/>
    <w:link w:val="BodyTextIndent3"/>
    <w:uiPriority w:val="99"/>
    <w:semiHidden/>
    <w:rsid w:val="004E7819"/>
    <w:rPr>
      <w:sz w:val="16"/>
      <w:szCs w:val="16"/>
    </w:rPr>
  </w:style>
  <w:style w:type="paragraph" w:styleId="Closing">
    <w:name w:val="Closing"/>
    <w:basedOn w:val="Normal"/>
    <w:link w:val="ClosingChar"/>
    <w:uiPriority w:val="99"/>
    <w:semiHidden/>
    <w:unhideWhenUsed/>
    <w:rsid w:val="004E7819"/>
    <w:pPr>
      <w:ind w:left="4320"/>
    </w:pPr>
    <w:rPr>
      <w:lang w:val="x-none" w:eastAsia="x-none"/>
    </w:rPr>
  </w:style>
  <w:style w:type="character" w:customStyle="1" w:styleId="ClosingChar">
    <w:name w:val="Closing Char"/>
    <w:link w:val="Closing"/>
    <w:uiPriority w:val="99"/>
    <w:semiHidden/>
    <w:rsid w:val="004E7819"/>
    <w:rPr>
      <w:sz w:val="22"/>
      <w:szCs w:val="22"/>
    </w:rPr>
  </w:style>
  <w:style w:type="paragraph" w:styleId="CommentText">
    <w:name w:val="annotation text"/>
    <w:basedOn w:val="Normal"/>
    <w:link w:val="CommentTextChar"/>
    <w:uiPriority w:val="99"/>
    <w:semiHidden/>
    <w:unhideWhenUsed/>
    <w:rsid w:val="004E7819"/>
    <w:rPr>
      <w:sz w:val="20"/>
      <w:szCs w:val="20"/>
    </w:rPr>
  </w:style>
  <w:style w:type="character" w:customStyle="1" w:styleId="CommentTextChar">
    <w:name w:val="Comment Text Char"/>
    <w:basedOn w:val="DefaultParagraphFont"/>
    <w:link w:val="CommentText"/>
    <w:uiPriority w:val="99"/>
    <w:semiHidden/>
    <w:rsid w:val="004E7819"/>
  </w:style>
  <w:style w:type="paragraph" w:styleId="CommentSubject">
    <w:name w:val="annotation subject"/>
    <w:basedOn w:val="CommentText"/>
    <w:next w:val="CommentText"/>
    <w:link w:val="CommentSubjectChar"/>
    <w:uiPriority w:val="99"/>
    <w:semiHidden/>
    <w:unhideWhenUsed/>
    <w:rsid w:val="004E7819"/>
    <w:rPr>
      <w:b/>
      <w:bCs/>
      <w:lang w:val="x-none" w:eastAsia="x-none"/>
    </w:rPr>
  </w:style>
  <w:style w:type="character" w:customStyle="1" w:styleId="CommentSubjectChar">
    <w:name w:val="Comment Subject Char"/>
    <w:link w:val="CommentSubject"/>
    <w:uiPriority w:val="99"/>
    <w:semiHidden/>
    <w:rsid w:val="004E7819"/>
    <w:rPr>
      <w:b/>
      <w:bCs/>
    </w:rPr>
  </w:style>
  <w:style w:type="paragraph" w:styleId="Date">
    <w:name w:val="Date"/>
    <w:basedOn w:val="Normal"/>
    <w:next w:val="Normal"/>
    <w:link w:val="DateChar"/>
    <w:uiPriority w:val="99"/>
    <w:semiHidden/>
    <w:unhideWhenUsed/>
    <w:rsid w:val="004E7819"/>
    <w:rPr>
      <w:lang w:val="x-none" w:eastAsia="x-none"/>
    </w:rPr>
  </w:style>
  <w:style w:type="character" w:customStyle="1" w:styleId="DateChar">
    <w:name w:val="Date Char"/>
    <w:link w:val="Date"/>
    <w:uiPriority w:val="99"/>
    <w:semiHidden/>
    <w:rsid w:val="004E7819"/>
    <w:rPr>
      <w:sz w:val="22"/>
      <w:szCs w:val="22"/>
    </w:rPr>
  </w:style>
  <w:style w:type="paragraph" w:styleId="DocumentMap">
    <w:name w:val="Document Map"/>
    <w:basedOn w:val="Normal"/>
    <w:link w:val="DocumentMapChar"/>
    <w:uiPriority w:val="99"/>
    <w:semiHidden/>
    <w:unhideWhenUsed/>
    <w:rsid w:val="004E7819"/>
    <w:rPr>
      <w:rFonts w:ascii="Tahoma" w:hAnsi="Tahoma"/>
      <w:sz w:val="16"/>
      <w:szCs w:val="16"/>
      <w:lang w:val="x-none" w:eastAsia="x-none"/>
    </w:rPr>
  </w:style>
  <w:style w:type="character" w:customStyle="1" w:styleId="DocumentMapChar">
    <w:name w:val="Document Map Char"/>
    <w:link w:val="DocumentMap"/>
    <w:uiPriority w:val="99"/>
    <w:semiHidden/>
    <w:rsid w:val="004E7819"/>
    <w:rPr>
      <w:rFonts w:ascii="Tahoma" w:hAnsi="Tahoma" w:cs="Tahoma"/>
      <w:sz w:val="16"/>
      <w:szCs w:val="16"/>
    </w:rPr>
  </w:style>
  <w:style w:type="paragraph" w:styleId="E-mailSignature">
    <w:name w:val="E-mail Signature"/>
    <w:basedOn w:val="Normal"/>
    <w:link w:val="E-mailSignatureChar"/>
    <w:uiPriority w:val="99"/>
    <w:semiHidden/>
    <w:unhideWhenUsed/>
    <w:rsid w:val="004E7819"/>
    <w:rPr>
      <w:lang w:val="x-none" w:eastAsia="x-none"/>
    </w:rPr>
  </w:style>
  <w:style w:type="character" w:customStyle="1" w:styleId="E-mailSignatureChar">
    <w:name w:val="E-mail Signature Char"/>
    <w:link w:val="E-mailSignature"/>
    <w:uiPriority w:val="99"/>
    <w:semiHidden/>
    <w:rsid w:val="004E7819"/>
    <w:rPr>
      <w:sz w:val="22"/>
      <w:szCs w:val="22"/>
    </w:rPr>
  </w:style>
  <w:style w:type="paragraph" w:styleId="EndnoteText">
    <w:name w:val="endnote text"/>
    <w:basedOn w:val="Normal"/>
    <w:link w:val="EndnoteTextChar"/>
    <w:uiPriority w:val="99"/>
    <w:semiHidden/>
    <w:unhideWhenUsed/>
    <w:rsid w:val="004E7819"/>
    <w:rPr>
      <w:sz w:val="20"/>
      <w:szCs w:val="20"/>
    </w:rPr>
  </w:style>
  <w:style w:type="character" w:customStyle="1" w:styleId="EndnoteTextChar">
    <w:name w:val="Endnote Text Char"/>
    <w:basedOn w:val="DefaultParagraphFont"/>
    <w:link w:val="EndnoteText"/>
    <w:uiPriority w:val="99"/>
    <w:semiHidden/>
    <w:rsid w:val="004E7819"/>
  </w:style>
  <w:style w:type="paragraph" w:styleId="EnvelopeAddress">
    <w:name w:val="envelope address"/>
    <w:basedOn w:val="Normal"/>
    <w:uiPriority w:val="99"/>
    <w:semiHidden/>
    <w:unhideWhenUsed/>
    <w:rsid w:val="004E7819"/>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4E7819"/>
    <w:rPr>
      <w:rFonts w:ascii="Cambria" w:hAnsi="Cambria"/>
      <w:sz w:val="20"/>
      <w:szCs w:val="20"/>
    </w:rPr>
  </w:style>
  <w:style w:type="paragraph" w:styleId="HTMLAddress">
    <w:name w:val="HTML Address"/>
    <w:basedOn w:val="Normal"/>
    <w:link w:val="HTMLAddressChar"/>
    <w:uiPriority w:val="99"/>
    <w:semiHidden/>
    <w:unhideWhenUsed/>
    <w:rsid w:val="004E7819"/>
    <w:rPr>
      <w:i/>
      <w:iCs/>
      <w:lang w:val="x-none" w:eastAsia="x-none"/>
    </w:rPr>
  </w:style>
  <w:style w:type="character" w:customStyle="1" w:styleId="HTMLAddressChar">
    <w:name w:val="HTML Address Char"/>
    <w:link w:val="HTMLAddress"/>
    <w:uiPriority w:val="99"/>
    <w:semiHidden/>
    <w:rsid w:val="004E7819"/>
    <w:rPr>
      <w:i/>
      <w:iCs/>
      <w:sz w:val="22"/>
      <w:szCs w:val="22"/>
    </w:rPr>
  </w:style>
  <w:style w:type="paragraph" w:styleId="HTMLPreformatted">
    <w:name w:val="HTML Preformatted"/>
    <w:basedOn w:val="Normal"/>
    <w:link w:val="HTMLPreformattedChar"/>
    <w:uiPriority w:val="99"/>
    <w:semiHidden/>
    <w:unhideWhenUsed/>
    <w:rsid w:val="004E7819"/>
    <w:rPr>
      <w:rFonts w:ascii="Courier New" w:hAnsi="Courier New"/>
      <w:sz w:val="20"/>
      <w:szCs w:val="20"/>
      <w:lang w:val="x-none" w:eastAsia="x-none"/>
    </w:rPr>
  </w:style>
  <w:style w:type="character" w:customStyle="1" w:styleId="HTMLPreformattedChar">
    <w:name w:val="HTML Preformatted Char"/>
    <w:link w:val="HTMLPreformatted"/>
    <w:uiPriority w:val="99"/>
    <w:semiHidden/>
    <w:rsid w:val="004E7819"/>
    <w:rPr>
      <w:rFonts w:ascii="Courier New" w:hAnsi="Courier New" w:cs="Courier New"/>
    </w:rPr>
  </w:style>
  <w:style w:type="paragraph" w:styleId="Index1">
    <w:name w:val="index 1"/>
    <w:basedOn w:val="Normal"/>
    <w:next w:val="Normal"/>
    <w:autoRedefine/>
    <w:uiPriority w:val="99"/>
    <w:semiHidden/>
    <w:unhideWhenUsed/>
    <w:rsid w:val="004E7819"/>
    <w:pPr>
      <w:ind w:left="220" w:hanging="220"/>
    </w:pPr>
  </w:style>
  <w:style w:type="paragraph" w:styleId="Index2">
    <w:name w:val="index 2"/>
    <w:basedOn w:val="Normal"/>
    <w:next w:val="Normal"/>
    <w:autoRedefine/>
    <w:uiPriority w:val="99"/>
    <w:semiHidden/>
    <w:unhideWhenUsed/>
    <w:rsid w:val="004E7819"/>
    <w:pPr>
      <w:ind w:left="440" w:hanging="220"/>
    </w:pPr>
  </w:style>
  <w:style w:type="paragraph" w:styleId="Index3">
    <w:name w:val="index 3"/>
    <w:basedOn w:val="Normal"/>
    <w:next w:val="Normal"/>
    <w:autoRedefine/>
    <w:uiPriority w:val="99"/>
    <w:semiHidden/>
    <w:unhideWhenUsed/>
    <w:rsid w:val="004E7819"/>
    <w:pPr>
      <w:ind w:left="660" w:hanging="220"/>
    </w:pPr>
  </w:style>
  <w:style w:type="paragraph" w:styleId="Index4">
    <w:name w:val="index 4"/>
    <w:basedOn w:val="Normal"/>
    <w:next w:val="Normal"/>
    <w:autoRedefine/>
    <w:uiPriority w:val="99"/>
    <w:semiHidden/>
    <w:unhideWhenUsed/>
    <w:rsid w:val="004E7819"/>
    <w:pPr>
      <w:ind w:left="880" w:hanging="220"/>
    </w:pPr>
  </w:style>
  <w:style w:type="paragraph" w:styleId="Index5">
    <w:name w:val="index 5"/>
    <w:basedOn w:val="Normal"/>
    <w:next w:val="Normal"/>
    <w:autoRedefine/>
    <w:uiPriority w:val="99"/>
    <w:semiHidden/>
    <w:unhideWhenUsed/>
    <w:rsid w:val="004E7819"/>
    <w:pPr>
      <w:ind w:left="1100" w:hanging="220"/>
    </w:pPr>
  </w:style>
  <w:style w:type="paragraph" w:styleId="Index6">
    <w:name w:val="index 6"/>
    <w:basedOn w:val="Normal"/>
    <w:next w:val="Normal"/>
    <w:autoRedefine/>
    <w:uiPriority w:val="99"/>
    <w:semiHidden/>
    <w:unhideWhenUsed/>
    <w:rsid w:val="004E7819"/>
    <w:pPr>
      <w:ind w:left="1320" w:hanging="220"/>
    </w:pPr>
  </w:style>
  <w:style w:type="paragraph" w:styleId="Index7">
    <w:name w:val="index 7"/>
    <w:basedOn w:val="Normal"/>
    <w:next w:val="Normal"/>
    <w:autoRedefine/>
    <w:uiPriority w:val="99"/>
    <w:semiHidden/>
    <w:unhideWhenUsed/>
    <w:rsid w:val="004E7819"/>
    <w:pPr>
      <w:ind w:left="1540" w:hanging="220"/>
    </w:pPr>
  </w:style>
  <w:style w:type="paragraph" w:styleId="Index8">
    <w:name w:val="index 8"/>
    <w:basedOn w:val="Normal"/>
    <w:next w:val="Normal"/>
    <w:autoRedefine/>
    <w:uiPriority w:val="99"/>
    <w:semiHidden/>
    <w:unhideWhenUsed/>
    <w:rsid w:val="004E7819"/>
    <w:pPr>
      <w:ind w:left="1760" w:hanging="220"/>
    </w:pPr>
  </w:style>
  <w:style w:type="paragraph" w:styleId="Index9">
    <w:name w:val="index 9"/>
    <w:basedOn w:val="Normal"/>
    <w:next w:val="Normal"/>
    <w:autoRedefine/>
    <w:uiPriority w:val="99"/>
    <w:semiHidden/>
    <w:unhideWhenUsed/>
    <w:rsid w:val="004E7819"/>
    <w:pPr>
      <w:ind w:left="1980" w:hanging="220"/>
    </w:pPr>
  </w:style>
  <w:style w:type="paragraph" w:styleId="IndexHeading">
    <w:name w:val="index heading"/>
    <w:basedOn w:val="Normal"/>
    <w:next w:val="Index1"/>
    <w:uiPriority w:val="99"/>
    <w:semiHidden/>
    <w:unhideWhenUsed/>
    <w:rsid w:val="004E7819"/>
    <w:rPr>
      <w:rFonts w:ascii="Cambria" w:hAnsi="Cambria"/>
      <w:b/>
      <w:bCs/>
    </w:rPr>
  </w:style>
  <w:style w:type="paragraph" w:customStyle="1" w:styleId="LightShading-Accent21">
    <w:name w:val="Light Shading - Accent 21"/>
    <w:basedOn w:val="Normal"/>
    <w:next w:val="Normal"/>
    <w:link w:val="LightShading-Accent2Char"/>
    <w:uiPriority w:val="30"/>
    <w:qFormat/>
    <w:rsid w:val="004E7819"/>
    <w:pPr>
      <w:pBdr>
        <w:bottom w:val="single" w:sz="4" w:space="4" w:color="4F81BD"/>
      </w:pBdr>
      <w:spacing w:before="200" w:after="280"/>
      <w:ind w:left="936" w:right="936"/>
    </w:pPr>
    <w:rPr>
      <w:b/>
      <w:bCs/>
      <w:i/>
      <w:iCs/>
      <w:color w:val="4F81BD"/>
      <w:lang w:val="x-none" w:eastAsia="x-none"/>
    </w:rPr>
  </w:style>
  <w:style w:type="character" w:customStyle="1" w:styleId="LightShading-Accent2Char">
    <w:name w:val="Light Shading - Accent 2 Char"/>
    <w:link w:val="LightShading-Accent21"/>
    <w:uiPriority w:val="30"/>
    <w:rsid w:val="004E7819"/>
    <w:rPr>
      <w:b/>
      <w:bCs/>
      <w:i/>
      <w:iCs/>
      <w:color w:val="4F81BD"/>
      <w:sz w:val="22"/>
      <w:szCs w:val="22"/>
    </w:rPr>
  </w:style>
  <w:style w:type="paragraph" w:styleId="List">
    <w:name w:val="List"/>
    <w:basedOn w:val="Normal"/>
    <w:uiPriority w:val="99"/>
    <w:semiHidden/>
    <w:unhideWhenUsed/>
    <w:rsid w:val="004E7819"/>
    <w:pPr>
      <w:ind w:left="360" w:hanging="360"/>
      <w:contextualSpacing/>
    </w:pPr>
  </w:style>
  <w:style w:type="paragraph" w:styleId="List2">
    <w:name w:val="List 2"/>
    <w:basedOn w:val="Normal"/>
    <w:uiPriority w:val="99"/>
    <w:semiHidden/>
    <w:unhideWhenUsed/>
    <w:rsid w:val="004E7819"/>
    <w:pPr>
      <w:ind w:left="720" w:hanging="360"/>
      <w:contextualSpacing/>
    </w:pPr>
  </w:style>
  <w:style w:type="paragraph" w:styleId="List3">
    <w:name w:val="List 3"/>
    <w:basedOn w:val="Normal"/>
    <w:uiPriority w:val="99"/>
    <w:semiHidden/>
    <w:unhideWhenUsed/>
    <w:rsid w:val="004E7819"/>
    <w:pPr>
      <w:ind w:left="1080" w:hanging="360"/>
      <w:contextualSpacing/>
    </w:pPr>
  </w:style>
  <w:style w:type="paragraph" w:styleId="List4">
    <w:name w:val="List 4"/>
    <w:basedOn w:val="Normal"/>
    <w:uiPriority w:val="99"/>
    <w:semiHidden/>
    <w:unhideWhenUsed/>
    <w:rsid w:val="004E7819"/>
    <w:pPr>
      <w:ind w:left="1440" w:hanging="360"/>
      <w:contextualSpacing/>
    </w:pPr>
  </w:style>
  <w:style w:type="paragraph" w:styleId="List5">
    <w:name w:val="List 5"/>
    <w:basedOn w:val="Normal"/>
    <w:uiPriority w:val="99"/>
    <w:semiHidden/>
    <w:unhideWhenUsed/>
    <w:rsid w:val="004E7819"/>
    <w:pPr>
      <w:ind w:left="1800" w:hanging="360"/>
      <w:contextualSpacing/>
    </w:pPr>
  </w:style>
  <w:style w:type="paragraph" w:styleId="ListBullet">
    <w:name w:val="List Bullet"/>
    <w:basedOn w:val="Normal"/>
    <w:uiPriority w:val="99"/>
    <w:semiHidden/>
    <w:unhideWhenUsed/>
    <w:rsid w:val="004E7819"/>
    <w:pPr>
      <w:numPr>
        <w:numId w:val="5"/>
      </w:numPr>
      <w:contextualSpacing/>
    </w:pPr>
  </w:style>
  <w:style w:type="paragraph" w:styleId="ListBullet2">
    <w:name w:val="List Bullet 2"/>
    <w:basedOn w:val="Normal"/>
    <w:uiPriority w:val="99"/>
    <w:semiHidden/>
    <w:unhideWhenUsed/>
    <w:rsid w:val="004E7819"/>
    <w:pPr>
      <w:numPr>
        <w:numId w:val="6"/>
      </w:numPr>
      <w:contextualSpacing/>
    </w:pPr>
  </w:style>
  <w:style w:type="paragraph" w:styleId="ListBullet3">
    <w:name w:val="List Bullet 3"/>
    <w:basedOn w:val="Normal"/>
    <w:uiPriority w:val="99"/>
    <w:semiHidden/>
    <w:unhideWhenUsed/>
    <w:rsid w:val="004E7819"/>
    <w:pPr>
      <w:numPr>
        <w:numId w:val="7"/>
      </w:numPr>
      <w:contextualSpacing/>
    </w:pPr>
  </w:style>
  <w:style w:type="paragraph" w:styleId="ListBullet4">
    <w:name w:val="List Bullet 4"/>
    <w:basedOn w:val="Normal"/>
    <w:uiPriority w:val="99"/>
    <w:semiHidden/>
    <w:unhideWhenUsed/>
    <w:rsid w:val="004E7819"/>
    <w:pPr>
      <w:numPr>
        <w:numId w:val="8"/>
      </w:numPr>
      <w:contextualSpacing/>
    </w:pPr>
  </w:style>
  <w:style w:type="paragraph" w:styleId="ListBullet5">
    <w:name w:val="List Bullet 5"/>
    <w:basedOn w:val="Normal"/>
    <w:uiPriority w:val="99"/>
    <w:semiHidden/>
    <w:unhideWhenUsed/>
    <w:rsid w:val="004E7819"/>
    <w:pPr>
      <w:numPr>
        <w:numId w:val="9"/>
      </w:numPr>
      <w:contextualSpacing/>
    </w:pPr>
  </w:style>
  <w:style w:type="paragraph" w:styleId="ListContinue">
    <w:name w:val="List Continue"/>
    <w:basedOn w:val="Normal"/>
    <w:uiPriority w:val="99"/>
    <w:semiHidden/>
    <w:unhideWhenUsed/>
    <w:rsid w:val="004E7819"/>
    <w:pPr>
      <w:spacing w:after="120"/>
      <w:ind w:left="360"/>
      <w:contextualSpacing/>
    </w:pPr>
  </w:style>
  <w:style w:type="paragraph" w:styleId="ListContinue2">
    <w:name w:val="List Continue 2"/>
    <w:basedOn w:val="Normal"/>
    <w:uiPriority w:val="99"/>
    <w:semiHidden/>
    <w:unhideWhenUsed/>
    <w:rsid w:val="004E7819"/>
    <w:pPr>
      <w:spacing w:after="120"/>
      <w:ind w:left="720"/>
      <w:contextualSpacing/>
    </w:pPr>
  </w:style>
  <w:style w:type="paragraph" w:styleId="ListContinue3">
    <w:name w:val="List Continue 3"/>
    <w:basedOn w:val="Normal"/>
    <w:uiPriority w:val="99"/>
    <w:semiHidden/>
    <w:unhideWhenUsed/>
    <w:rsid w:val="004E7819"/>
    <w:pPr>
      <w:spacing w:after="120"/>
      <w:ind w:left="1080"/>
      <w:contextualSpacing/>
    </w:pPr>
  </w:style>
  <w:style w:type="paragraph" w:styleId="ListContinue4">
    <w:name w:val="List Continue 4"/>
    <w:basedOn w:val="Normal"/>
    <w:uiPriority w:val="99"/>
    <w:semiHidden/>
    <w:unhideWhenUsed/>
    <w:rsid w:val="004E7819"/>
    <w:pPr>
      <w:spacing w:after="120"/>
      <w:ind w:left="1440"/>
      <w:contextualSpacing/>
    </w:pPr>
  </w:style>
  <w:style w:type="paragraph" w:styleId="ListContinue5">
    <w:name w:val="List Continue 5"/>
    <w:basedOn w:val="Normal"/>
    <w:uiPriority w:val="99"/>
    <w:semiHidden/>
    <w:unhideWhenUsed/>
    <w:rsid w:val="004E7819"/>
    <w:pPr>
      <w:spacing w:after="120"/>
      <w:ind w:left="1800"/>
      <w:contextualSpacing/>
    </w:pPr>
  </w:style>
  <w:style w:type="paragraph" w:styleId="ListNumber">
    <w:name w:val="List Number"/>
    <w:basedOn w:val="Normal"/>
    <w:uiPriority w:val="99"/>
    <w:semiHidden/>
    <w:unhideWhenUsed/>
    <w:rsid w:val="004E7819"/>
    <w:pPr>
      <w:numPr>
        <w:numId w:val="10"/>
      </w:numPr>
      <w:contextualSpacing/>
    </w:pPr>
  </w:style>
  <w:style w:type="paragraph" w:styleId="ListNumber2">
    <w:name w:val="List Number 2"/>
    <w:basedOn w:val="Normal"/>
    <w:uiPriority w:val="99"/>
    <w:semiHidden/>
    <w:unhideWhenUsed/>
    <w:rsid w:val="004E7819"/>
    <w:pPr>
      <w:numPr>
        <w:numId w:val="11"/>
      </w:numPr>
      <w:contextualSpacing/>
    </w:pPr>
  </w:style>
  <w:style w:type="paragraph" w:styleId="ListNumber3">
    <w:name w:val="List Number 3"/>
    <w:basedOn w:val="Normal"/>
    <w:uiPriority w:val="99"/>
    <w:semiHidden/>
    <w:unhideWhenUsed/>
    <w:rsid w:val="004E7819"/>
    <w:pPr>
      <w:numPr>
        <w:numId w:val="12"/>
      </w:numPr>
      <w:contextualSpacing/>
    </w:pPr>
  </w:style>
  <w:style w:type="paragraph" w:styleId="ListNumber4">
    <w:name w:val="List Number 4"/>
    <w:basedOn w:val="Normal"/>
    <w:uiPriority w:val="99"/>
    <w:semiHidden/>
    <w:unhideWhenUsed/>
    <w:rsid w:val="004E7819"/>
    <w:pPr>
      <w:numPr>
        <w:numId w:val="13"/>
      </w:numPr>
      <w:contextualSpacing/>
    </w:pPr>
  </w:style>
  <w:style w:type="paragraph" w:styleId="ListNumber5">
    <w:name w:val="List Number 5"/>
    <w:basedOn w:val="Normal"/>
    <w:uiPriority w:val="99"/>
    <w:semiHidden/>
    <w:unhideWhenUsed/>
    <w:rsid w:val="004E7819"/>
    <w:pPr>
      <w:numPr>
        <w:numId w:val="14"/>
      </w:numPr>
      <w:contextualSpacing/>
    </w:pPr>
  </w:style>
  <w:style w:type="paragraph" w:styleId="MacroText">
    <w:name w:val="macro"/>
    <w:link w:val="MacroTextChar"/>
    <w:uiPriority w:val="99"/>
    <w:semiHidden/>
    <w:unhideWhenUsed/>
    <w:rsid w:val="004E7819"/>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rPr>
  </w:style>
  <w:style w:type="character" w:customStyle="1" w:styleId="MacroTextChar">
    <w:name w:val="Macro Text Char"/>
    <w:link w:val="MacroText"/>
    <w:uiPriority w:val="99"/>
    <w:semiHidden/>
    <w:rsid w:val="004E7819"/>
    <w:rPr>
      <w:rFonts w:ascii="Courier New" w:hAnsi="Courier New" w:cs="Courier New"/>
      <w:lang w:val="en-US" w:eastAsia="en-US" w:bidi="ar-SA"/>
    </w:rPr>
  </w:style>
  <w:style w:type="paragraph" w:styleId="MessageHeader">
    <w:name w:val="Message Header"/>
    <w:basedOn w:val="Normal"/>
    <w:link w:val="MessageHeaderChar"/>
    <w:uiPriority w:val="99"/>
    <w:semiHidden/>
    <w:unhideWhenUsed/>
    <w:rsid w:val="004E781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lang w:val="x-none" w:eastAsia="x-none"/>
    </w:rPr>
  </w:style>
  <w:style w:type="character" w:customStyle="1" w:styleId="MessageHeaderChar">
    <w:name w:val="Message Header Char"/>
    <w:link w:val="MessageHeader"/>
    <w:uiPriority w:val="99"/>
    <w:semiHidden/>
    <w:rsid w:val="004E7819"/>
    <w:rPr>
      <w:rFonts w:ascii="Cambria" w:eastAsia="Times New Roman" w:hAnsi="Cambria" w:cs="Times New Roman"/>
      <w:sz w:val="24"/>
      <w:szCs w:val="24"/>
      <w:shd w:val="pct20" w:color="auto" w:fill="auto"/>
    </w:rPr>
  </w:style>
  <w:style w:type="paragraph" w:customStyle="1" w:styleId="MediumGrid22">
    <w:name w:val="Medium Grid 22"/>
    <w:uiPriority w:val="1"/>
    <w:qFormat/>
    <w:rsid w:val="004E7819"/>
    <w:rPr>
      <w:sz w:val="22"/>
      <w:szCs w:val="22"/>
    </w:rPr>
  </w:style>
  <w:style w:type="paragraph" w:styleId="NormalWeb">
    <w:name w:val="Normal (Web)"/>
    <w:basedOn w:val="Normal"/>
    <w:uiPriority w:val="99"/>
    <w:semiHidden/>
    <w:unhideWhenUsed/>
    <w:rsid w:val="004E7819"/>
    <w:rPr>
      <w:rFonts w:ascii="Times New Roman" w:hAnsi="Times New Roman"/>
      <w:sz w:val="24"/>
      <w:szCs w:val="24"/>
    </w:rPr>
  </w:style>
  <w:style w:type="paragraph" w:styleId="NormalIndent">
    <w:name w:val="Normal Indent"/>
    <w:basedOn w:val="Normal"/>
    <w:uiPriority w:val="99"/>
    <w:semiHidden/>
    <w:unhideWhenUsed/>
    <w:rsid w:val="004E7819"/>
    <w:pPr>
      <w:ind w:left="720"/>
    </w:pPr>
  </w:style>
  <w:style w:type="paragraph" w:styleId="NoteHeading">
    <w:name w:val="Note Heading"/>
    <w:basedOn w:val="Normal"/>
    <w:next w:val="Normal"/>
    <w:link w:val="NoteHeadingChar"/>
    <w:uiPriority w:val="99"/>
    <w:semiHidden/>
    <w:unhideWhenUsed/>
    <w:rsid w:val="004E7819"/>
    <w:rPr>
      <w:lang w:val="x-none" w:eastAsia="x-none"/>
    </w:rPr>
  </w:style>
  <w:style w:type="character" w:customStyle="1" w:styleId="NoteHeadingChar">
    <w:name w:val="Note Heading Char"/>
    <w:link w:val="NoteHeading"/>
    <w:uiPriority w:val="99"/>
    <w:semiHidden/>
    <w:rsid w:val="004E7819"/>
    <w:rPr>
      <w:sz w:val="22"/>
      <w:szCs w:val="22"/>
    </w:rPr>
  </w:style>
  <w:style w:type="paragraph" w:styleId="PlainText">
    <w:name w:val="Plain Text"/>
    <w:basedOn w:val="Normal"/>
    <w:link w:val="PlainTextChar"/>
    <w:uiPriority w:val="99"/>
    <w:semiHidden/>
    <w:unhideWhenUsed/>
    <w:rsid w:val="004E7819"/>
    <w:rPr>
      <w:rFonts w:ascii="Courier New" w:hAnsi="Courier New"/>
      <w:sz w:val="20"/>
      <w:szCs w:val="20"/>
      <w:lang w:val="x-none" w:eastAsia="x-none"/>
    </w:rPr>
  </w:style>
  <w:style w:type="character" w:customStyle="1" w:styleId="PlainTextChar">
    <w:name w:val="Plain Text Char"/>
    <w:link w:val="PlainText"/>
    <w:uiPriority w:val="99"/>
    <w:semiHidden/>
    <w:rsid w:val="004E7819"/>
    <w:rPr>
      <w:rFonts w:ascii="Courier New" w:hAnsi="Courier New" w:cs="Courier New"/>
    </w:rPr>
  </w:style>
  <w:style w:type="paragraph" w:customStyle="1" w:styleId="ColorfulGrid-Accent11">
    <w:name w:val="Colorful Grid - Accent 11"/>
    <w:basedOn w:val="Normal"/>
    <w:next w:val="Normal"/>
    <w:link w:val="ColorfulGrid-Accent1Char"/>
    <w:uiPriority w:val="29"/>
    <w:qFormat/>
    <w:rsid w:val="004E7819"/>
    <w:rPr>
      <w:i/>
      <w:iCs/>
      <w:color w:val="000000"/>
      <w:lang w:val="x-none" w:eastAsia="x-none"/>
    </w:rPr>
  </w:style>
  <w:style w:type="character" w:customStyle="1" w:styleId="ColorfulGrid-Accent1Char">
    <w:name w:val="Colorful Grid - Accent 1 Char"/>
    <w:link w:val="ColorfulGrid-Accent11"/>
    <w:uiPriority w:val="29"/>
    <w:rsid w:val="004E7819"/>
    <w:rPr>
      <w:i/>
      <w:iCs/>
      <w:color w:val="000000"/>
      <w:sz w:val="22"/>
      <w:szCs w:val="22"/>
    </w:rPr>
  </w:style>
  <w:style w:type="paragraph" w:styleId="Salutation">
    <w:name w:val="Salutation"/>
    <w:basedOn w:val="Normal"/>
    <w:next w:val="Normal"/>
    <w:link w:val="SalutationChar"/>
    <w:uiPriority w:val="99"/>
    <w:semiHidden/>
    <w:unhideWhenUsed/>
    <w:rsid w:val="004E7819"/>
    <w:rPr>
      <w:lang w:val="x-none" w:eastAsia="x-none"/>
    </w:rPr>
  </w:style>
  <w:style w:type="character" w:customStyle="1" w:styleId="SalutationChar">
    <w:name w:val="Salutation Char"/>
    <w:link w:val="Salutation"/>
    <w:uiPriority w:val="99"/>
    <w:semiHidden/>
    <w:rsid w:val="004E7819"/>
    <w:rPr>
      <w:sz w:val="22"/>
      <w:szCs w:val="22"/>
    </w:rPr>
  </w:style>
  <w:style w:type="paragraph" w:styleId="Signature">
    <w:name w:val="Signature"/>
    <w:basedOn w:val="Normal"/>
    <w:link w:val="SignatureChar"/>
    <w:uiPriority w:val="99"/>
    <w:semiHidden/>
    <w:unhideWhenUsed/>
    <w:rsid w:val="004E7819"/>
    <w:pPr>
      <w:ind w:left="4320"/>
    </w:pPr>
    <w:rPr>
      <w:lang w:val="x-none" w:eastAsia="x-none"/>
    </w:rPr>
  </w:style>
  <w:style w:type="character" w:customStyle="1" w:styleId="SignatureChar">
    <w:name w:val="Signature Char"/>
    <w:link w:val="Signature"/>
    <w:uiPriority w:val="99"/>
    <w:semiHidden/>
    <w:rsid w:val="004E7819"/>
    <w:rPr>
      <w:sz w:val="22"/>
      <w:szCs w:val="22"/>
    </w:rPr>
  </w:style>
  <w:style w:type="paragraph" w:styleId="Subtitle">
    <w:name w:val="Subtitle"/>
    <w:basedOn w:val="Normal"/>
    <w:next w:val="Normal"/>
    <w:link w:val="SubtitleChar"/>
    <w:uiPriority w:val="11"/>
    <w:qFormat/>
    <w:rsid w:val="004E7819"/>
    <w:pPr>
      <w:spacing w:after="60"/>
      <w:jc w:val="center"/>
      <w:outlineLvl w:val="1"/>
    </w:pPr>
    <w:rPr>
      <w:rFonts w:ascii="Cambria" w:hAnsi="Cambria"/>
      <w:sz w:val="24"/>
      <w:szCs w:val="24"/>
      <w:lang w:val="x-none" w:eastAsia="x-none"/>
    </w:rPr>
  </w:style>
  <w:style w:type="character" w:customStyle="1" w:styleId="SubtitleChar">
    <w:name w:val="Subtitle Char"/>
    <w:link w:val="Subtitle"/>
    <w:uiPriority w:val="11"/>
    <w:rsid w:val="004E7819"/>
    <w:rPr>
      <w:rFonts w:ascii="Cambria" w:eastAsia="Times New Roman" w:hAnsi="Cambria" w:cs="Times New Roman"/>
      <w:sz w:val="24"/>
      <w:szCs w:val="24"/>
    </w:rPr>
  </w:style>
  <w:style w:type="paragraph" w:styleId="TableofAuthorities">
    <w:name w:val="table of authorities"/>
    <w:basedOn w:val="Normal"/>
    <w:next w:val="Normal"/>
    <w:uiPriority w:val="99"/>
    <w:semiHidden/>
    <w:unhideWhenUsed/>
    <w:rsid w:val="004E7819"/>
    <w:pPr>
      <w:ind w:left="220" w:hanging="220"/>
    </w:pPr>
  </w:style>
  <w:style w:type="paragraph" w:styleId="TOAHeading">
    <w:name w:val="toa heading"/>
    <w:basedOn w:val="Normal"/>
    <w:next w:val="Normal"/>
    <w:uiPriority w:val="99"/>
    <w:semiHidden/>
    <w:unhideWhenUsed/>
    <w:rsid w:val="004E7819"/>
    <w:pPr>
      <w:spacing w:before="120"/>
    </w:pPr>
    <w:rPr>
      <w:rFonts w:ascii="Cambria" w:hAnsi="Cambria"/>
      <w:b/>
      <w:bCs/>
      <w:sz w:val="24"/>
      <w:szCs w:val="24"/>
    </w:rPr>
  </w:style>
  <w:style w:type="paragraph" w:customStyle="1" w:styleId="Bullet">
    <w:name w:val="Bullet"/>
    <w:uiPriority w:val="99"/>
    <w:rsid w:val="001B30E5"/>
    <w:pPr>
      <w:widowControl w:val="0"/>
      <w:numPr>
        <w:numId w:val="16"/>
      </w:numPr>
      <w:tabs>
        <w:tab w:val="left" w:pos="234"/>
      </w:tabs>
      <w:autoSpaceDE w:val="0"/>
      <w:autoSpaceDN w:val="0"/>
      <w:adjustRightInd w:val="0"/>
    </w:pPr>
    <w:rPr>
      <w:rFonts w:ascii="Helvetica" w:hAnsi="Helvetica" w:cs="Helvetica"/>
      <w:noProof/>
      <w:color w:val="000000"/>
    </w:rPr>
  </w:style>
  <w:style w:type="paragraph" w:customStyle="1" w:styleId="Bullettrevrecord">
    <w:name w:val="Bullett_rev_record"/>
    <w:basedOn w:val="Bullet"/>
    <w:qFormat/>
    <w:rsid w:val="00173352"/>
    <w:pPr>
      <w:spacing w:line="240" w:lineRule="atLeast"/>
      <w:ind w:left="230" w:right="115" w:hanging="187"/>
    </w:pPr>
  </w:style>
  <w:style w:type="character" w:customStyle="1" w:styleId="bullet0">
    <w:name w:val="bullet"/>
    <w:uiPriority w:val="99"/>
    <w:rsid w:val="00330C30"/>
    <w:rPr>
      <w:rFonts w:ascii="Symbol" w:hAnsi="Symbol" w:cs="Symbol"/>
      <w:color w:val="000000"/>
    </w:rPr>
  </w:style>
  <w:style w:type="character" w:customStyle="1" w:styleId="Check">
    <w:name w:val="Check"/>
    <w:uiPriority w:val="99"/>
    <w:rsid w:val="00330C30"/>
    <w:rPr>
      <w:rFonts w:ascii="Courier" w:hAnsi="Courier" w:cs="Courier"/>
      <w:color w:val="000000"/>
      <w:sz w:val="20"/>
      <w:szCs w:val="20"/>
    </w:rPr>
  </w:style>
  <w:style w:type="character" w:customStyle="1" w:styleId="Courier">
    <w:name w:val="Courier"/>
    <w:uiPriority w:val="99"/>
    <w:rsid w:val="00330C30"/>
    <w:rPr>
      <w:rFonts w:ascii="Courier" w:hAnsi="Courier" w:cs="Courier"/>
      <w:color w:val="000000"/>
      <w:sz w:val="20"/>
      <w:szCs w:val="20"/>
    </w:rPr>
  </w:style>
  <w:style w:type="character" w:customStyle="1" w:styleId="Degree">
    <w:name w:val="Degree"/>
    <w:uiPriority w:val="99"/>
    <w:rsid w:val="00330C30"/>
    <w:rPr>
      <w:rFonts w:ascii="Courier" w:hAnsi="Courier" w:cs="Courier"/>
      <w:color w:val="000000"/>
      <w:sz w:val="20"/>
      <w:szCs w:val="20"/>
    </w:rPr>
  </w:style>
  <w:style w:type="character" w:customStyle="1" w:styleId="red">
    <w:name w:val="red"/>
    <w:uiPriority w:val="99"/>
    <w:rsid w:val="00330C30"/>
    <w:rPr>
      <w:rFonts w:ascii="Times" w:hAnsi="Times" w:cs="Times"/>
      <w:i/>
      <w:iCs/>
      <w:color w:val="FF0000"/>
      <w:sz w:val="28"/>
      <w:szCs w:val="28"/>
    </w:rPr>
  </w:style>
  <w:style w:type="character" w:customStyle="1" w:styleId="Subscript">
    <w:name w:val="Subscript"/>
    <w:uiPriority w:val="99"/>
    <w:rsid w:val="00330C30"/>
    <w:rPr>
      <w:vertAlign w:val="subscript"/>
    </w:rPr>
  </w:style>
  <w:style w:type="character" w:customStyle="1" w:styleId="Superscript">
    <w:name w:val="Superscript"/>
    <w:uiPriority w:val="99"/>
    <w:rsid w:val="00330C30"/>
    <w:rPr>
      <w:vertAlign w:val="superscript"/>
    </w:rPr>
  </w:style>
  <w:style w:type="paragraph" w:customStyle="1" w:styleId="32Release">
    <w:name w:val="3.2Release"/>
    <w:uiPriority w:val="99"/>
    <w:rsid w:val="00330C30"/>
    <w:pPr>
      <w:widowControl w:val="0"/>
      <w:tabs>
        <w:tab w:val="left" w:pos="1440"/>
        <w:tab w:val="left" w:pos="2880"/>
        <w:tab w:val="left" w:pos="4320"/>
        <w:tab w:val="left" w:pos="5760"/>
        <w:tab w:val="left" w:pos="7200"/>
        <w:tab w:val="left" w:pos="8640"/>
      </w:tabs>
      <w:autoSpaceDE w:val="0"/>
      <w:autoSpaceDN w:val="0"/>
      <w:adjustRightInd w:val="0"/>
    </w:pPr>
    <w:rPr>
      <w:rFonts w:ascii="Times" w:hAnsi="Times" w:cs="Times"/>
      <w:noProof/>
      <w:color w:val="000000"/>
      <w:sz w:val="24"/>
      <w:szCs w:val="24"/>
    </w:rPr>
  </w:style>
  <w:style w:type="paragraph" w:customStyle="1" w:styleId="Appendix">
    <w:name w:val="Appendix"/>
    <w:uiPriority w:val="99"/>
    <w:rsid w:val="00330C30"/>
    <w:pPr>
      <w:keepNext/>
      <w:widowControl w:val="0"/>
      <w:autoSpaceDE w:val="0"/>
      <w:autoSpaceDN w:val="0"/>
      <w:adjustRightInd w:val="0"/>
      <w:spacing w:before="120" w:after="360"/>
      <w:jc w:val="center"/>
    </w:pPr>
    <w:rPr>
      <w:rFonts w:ascii="Times" w:hAnsi="Times" w:cs="Times"/>
      <w:b/>
      <w:bCs/>
      <w:noProof/>
      <w:color w:val="000000"/>
      <w:sz w:val="28"/>
      <w:szCs w:val="28"/>
    </w:rPr>
  </w:style>
  <w:style w:type="paragraph" w:customStyle="1" w:styleId="AppFigTitlSubSec">
    <w:name w:val="AppFigTitlSubSec"/>
    <w:uiPriority w:val="99"/>
    <w:rsid w:val="00330C30"/>
    <w:pPr>
      <w:widowControl w:val="0"/>
      <w:autoSpaceDE w:val="0"/>
      <w:autoSpaceDN w:val="0"/>
      <w:adjustRightInd w:val="0"/>
      <w:spacing w:before="20" w:after="360"/>
      <w:jc w:val="center"/>
    </w:pPr>
    <w:rPr>
      <w:rFonts w:ascii="Times" w:hAnsi="Times" w:cs="Times"/>
      <w:noProof/>
      <w:color w:val="000000"/>
      <w:sz w:val="24"/>
      <w:szCs w:val="24"/>
    </w:rPr>
  </w:style>
  <w:style w:type="paragraph" w:customStyle="1" w:styleId="AppFigureTitle">
    <w:name w:val="AppFigureTitle"/>
    <w:uiPriority w:val="99"/>
    <w:rsid w:val="00330C30"/>
    <w:pPr>
      <w:widowControl w:val="0"/>
      <w:autoSpaceDE w:val="0"/>
      <w:autoSpaceDN w:val="0"/>
      <w:adjustRightInd w:val="0"/>
      <w:spacing w:before="360" w:after="360"/>
      <w:jc w:val="center"/>
    </w:pPr>
    <w:rPr>
      <w:rFonts w:ascii="Times" w:hAnsi="Times" w:cs="Times"/>
      <w:noProof/>
      <w:color w:val="000000"/>
      <w:sz w:val="24"/>
      <w:szCs w:val="24"/>
    </w:rPr>
  </w:style>
  <w:style w:type="paragraph" w:customStyle="1" w:styleId="AppSecLvl1">
    <w:name w:val="AppSecLvl1"/>
    <w:uiPriority w:val="99"/>
    <w:rsid w:val="00330C30"/>
    <w:pPr>
      <w:keepNext/>
      <w:widowControl w:val="0"/>
      <w:tabs>
        <w:tab w:val="left" w:pos="540"/>
      </w:tabs>
      <w:autoSpaceDE w:val="0"/>
      <w:autoSpaceDN w:val="0"/>
      <w:adjustRightInd w:val="0"/>
      <w:spacing w:before="360" w:after="360"/>
      <w:ind w:left="600"/>
    </w:pPr>
    <w:rPr>
      <w:rFonts w:ascii="Times" w:hAnsi="Times" w:cs="Times"/>
      <w:b/>
      <w:bCs/>
      <w:noProof/>
      <w:color w:val="000000"/>
      <w:sz w:val="28"/>
      <w:szCs w:val="28"/>
    </w:rPr>
  </w:style>
  <w:style w:type="paragraph" w:customStyle="1" w:styleId="AppSecLvl2">
    <w:name w:val="AppSecLvl2"/>
    <w:uiPriority w:val="99"/>
    <w:rsid w:val="00330C30"/>
    <w:pPr>
      <w:keepNext/>
      <w:widowControl w:val="0"/>
      <w:tabs>
        <w:tab w:val="left" w:pos="720"/>
      </w:tabs>
      <w:autoSpaceDE w:val="0"/>
      <w:autoSpaceDN w:val="0"/>
      <w:adjustRightInd w:val="0"/>
      <w:spacing w:before="360" w:after="360"/>
      <w:ind w:left="760"/>
    </w:pPr>
    <w:rPr>
      <w:rFonts w:ascii="Times" w:hAnsi="Times" w:cs="Times"/>
      <w:b/>
      <w:bCs/>
      <w:noProof/>
      <w:color w:val="000000"/>
      <w:sz w:val="24"/>
      <w:szCs w:val="24"/>
    </w:rPr>
  </w:style>
  <w:style w:type="paragraph" w:customStyle="1" w:styleId="AppTableTitle">
    <w:name w:val="AppTableTitle"/>
    <w:uiPriority w:val="99"/>
    <w:rsid w:val="00330C30"/>
    <w:pPr>
      <w:widowControl w:val="0"/>
      <w:autoSpaceDE w:val="0"/>
      <w:autoSpaceDN w:val="0"/>
      <w:adjustRightInd w:val="0"/>
      <w:spacing w:before="360" w:after="360"/>
      <w:jc w:val="center"/>
    </w:pPr>
    <w:rPr>
      <w:rFonts w:ascii="Times" w:hAnsi="Times" w:cs="Times"/>
      <w:noProof/>
      <w:color w:val="000000"/>
      <w:sz w:val="24"/>
      <w:szCs w:val="24"/>
    </w:rPr>
  </w:style>
  <w:style w:type="paragraph" w:customStyle="1" w:styleId="AppTabTitlSubSec">
    <w:name w:val="AppTabTitlSubSec"/>
    <w:uiPriority w:val="99"/>
    <w:rsid w:val="00330C30"/>
    <w:pPr>
      <w:widowControl w:val="0"/>
      <w:autoSpaceDE w:val="0"/>
      <w:autoSpaceDN w:val="0"/>
      <w:adjustRightInd w:val="0"/>
      <w:spacing w:before="360" w:after="360"/>
      <w:jc w:val="center"/>
    </w:pPr>
    <w:rPr>
      <w:rFonts w:ascii="Times" w:hAnsi="Times" w:cs="Times"/>
      <w:noProof/>
      <w:color w:val="000000"/>
      <w:sz w:val="24"/>
      <w:szCs w:val="24"/>
    </w:rPr>
  </w:style>
  <w:style w:type="paragraph" w:customStyle="1" w:styleId="bulleted0">
    <w:name w:val="bulleted"/>
    <w:uiPriority w:val="99"/>
    <w:rsid w:val="00330C30"/>
    <w:pPr>
      <w:widowControl w:val="0"/>
      <w:tabs>
        <w:tab w:val="left" w:pos="360"/>
        <w:tab w:val="left" w:pos="720"/>
      </w:tabs>
      <w:autoSpaceDE w:val="0"/>
      <w:autoSpaceDN w:val="0"/>
      <w:adjustRightInd w:val="0"/>
      <w:ind w:left="720"/>
    </w:pPr>
    <w:rPr>
      <w:rFonts w:ascii="Times" w:hAnsi="Times" w:cs="Times"/>
      <w:noProof/>
      <w:color w:val="000000"/>
      <w:sz w:val="24"/>
      <w:szCs w:val="24"/>
    </w:rPr>
  </w:style>
  <w:style w:type="paragraph" w:customStyle="1" w:styleId="Dmemo">
    <w:name w:val="Dmemo"/>
    <w:uiPriority w:val="99"/>
    <w:rsid w:val="00330C30"/>
    <w:pPr>
      <w:widowControl w:val="0"/>
      <w:tabs>
        <w:tab w:val="left" w:pos="1440"/>
        <w:tab w:val="left" w:pos="3220"/>
        <w:tab w:val="left" w:pos="5760"/>
      </w:tabs>
      <w:autoSpaceDE w:val="0"/>
      <w:autoSpaceDN w:val="0"/>
      <w:adjustRightInd w:val="0"/>
    </w:pPr>
    <w:rPr>
      <w:rFonts w:ascii="Times" w:hAnsi="Times" w:cs="Times"/>
      <w:b/>
      <w:bCs/>
      <w:noProof/>
      <w:color w:val="000000"/>
      <w:sz w:val="24"/>
      <w:szCs w:val="24"/>
    </w:rPr>
  </w:style>
  <w:style w:type="paragraph" w:customStyle="1" w:styleId="FigureTitle">
    <w:name w:val="FigureTitle"/>
    <w:uiPriority w:val="99"/>
    <w:rsid w:val="00330C30"/>
    <w:pPr>
      <w:widowControl w:val="0"/>
      <w:autoSpaceDE w:val="0"/>
      <w:autoSpaceDN w:val="0"/>
      <w:adjustRightInd w:val="0"/>
      <w:spacing w:before="20" w:after="360"/>
      <w:jc w:val="center"/>
    </w:pPr>
    <w:rPr>
      <w:rFonts w:ascii="Times" w:hAnsi="Times" w:cs="Times"/>
      <w:noProof/>
      <w:color w:val="000000"/>
      <w:sz w:val="24"/>
      <w:szCs w:val="24"/>
    </w:rPr>
  </w:style>
  <w:style w:type="paragraph" w:customStyle="1" w:styleId="FigureTitleSubSec">
    <w:name w:val="FigureTitleSubSec"/>
    <w:uiPriority w:val="99"/>
    <w:rsid w:val="00330C30"/>
    <w:pPr>
      <w:widowControl w:val="0"/>
      <w:autoSpaceDE w:val="0"/>
      <w:autoSpaceDN w:val="0"/>
      <w:adjustRightInd w:val="0"/>
      <w:spacing w:before="20" w:after="360"/>
      <w:jc w:val="center"/>
    </w:pPr>
    <w:rPr>
      <w:rFonts w:ascii="Times" w:hAnsi="Times" w:cs="Times"/>
      <w:noProof/>
      <w:color w:val="000000"/>
      <w:sz w:val="24"/>
      <w:szCs w:val="24"/>
    </w:rPr>
  </w:style>
  <w:style w:type="paragraph" w:customStyle="1" w:styleId="filelistbullet">
    <w:name w:val="file_list_bullet"/>
    <w:uiPriority w:val="99"/>
    <w:rsid w:val="00514ABD"/>
    <w:pPr>
      <w:widowControl w:val="0"/>
      <w:numPr>
        <w:numId w:val="15"/>
      </w:numPr>
      <w:tabs>
        <w:tab w:val="left" w:pos="1350"/>
      </w:tabs>
      <w:autoSpaceDE w:val="0"/>
      <w:autoSpaceDN w:val="0"/>
      <w:adjustRightInd w:val="0"/>
      <w:ind w:left="1620" w:hanging="540"/>
    </w:pPr>
    <w:rPr>
      <w:rFonts w:ascii="Times" w:hAnsi="Times" w:cs="Times"/>
      <w:b/>
      <w:bCs/>
      <w:noProof/>
      <w:color w:val="000000"/>
      <w:sz w:val="24"/>
      <w:szCs w:val="24"/>
    </w:rPr>
  </w:style>
  <w:style w:type="paragraph" w:customStyle="1" w:styleId="IndentNum">
    <w:name w:val="IndentNum"/>
    <w:uiPriority w:val="99"/>
    <w:rsid w:val="00330C30"/>
    <w:pPr>
      <w:widowControl w:val="0"/>
      <w:tabs>
        <w:tab w:val="right" w:pos="1440"/>
        <w:tab w:val="left" w:pos="1620"/>
      </w:tabs>
      <w:autoSpaceDE w:val="0"/>
      <w:autoSpaceDN w:val="0"/>
      <w:adjustRightInd w:val="0"/>
      <w:spacing w:before="140" w:after="140"/>
      <w:ind w:left="1620"/>
    </w:pPr>
    <w:rPr>
      <w:rFonts w:ascii="Times" w:hAnsi="Times" w:cs="Times"/>
      <w:noProof/>
      <w:color w:val="000000"/>
      <w:sz w:val="24"/>
      <w:szCs w:val="24"/>
    </w:rPr>
  </w:style>
  <w:style w:type="paragraph" w:customStyle="1" w:styleId="Lettered">
    <w:name w:val="Lettered"/>
    <w:uiPriority w:val="99"/>
    <w:rsid w:val="00330C30"/>
    <w:pPr>
      <w:widowControl w:val="0"/>
      <w:tabs>
        <w:tab w:val="right" w:pos="900"/>
        <w:tab w:val="left" w:pos="1080"/>
      </w:tabs>
      <w:autoSpaceDE w:val="0"/>
      <w:autoSpaceDN w:val="0"/>
      <w:adjustRightInd w:val="0"/>
      <w:spacing w:before="140" w:after="140"/>
      <w:ind w:left="1080"/>
    </w:pPr>
    <w:rPr>
      <w:rFonts w:ascii="Times" w:hAnsi="Times" w:cs="Times"/>
      <w:noProof/>
      <w:color w:val="000000"/>
      <w:sz w:val="24"/>
      <w:szCs w:val="24"/>
    </w:rPr>
  </w:style>
  <w:style w:type="paragraph" w:customStyle="1" w:styleId="Lettereda">
    <w:name w:val="Lettereda"/>
    <w:uiPriority w:val="99"/>
    <w:rsid w:val="00330C30"/>
    <w:pPr>
      <w:widowControl w:val="0"/>
      <w:tabs>
        <w:tab w:val="right" w:pos="900"/>
        <w:tab w:val="left" w:pos="1080"/>
      </w:tabs>
      <w:autoSpaceDE w:val="0"/>
      <w:autoSpaceDN w:val="0"/>
      <w:adjustRightInd w:val="0"/>
      <w:spacing w:before="140" w:after="140"/>
      <w:ind w:left="1080"/>
    </w:pPr>
    <w:rPr>
      <w:rFonts w:ascii="Times" w:hAnsi="Times" w:cs="Times"/>
      <w:noProof/>
      <w:color w:val="000000"/>
      <w:sz w:val="24"/>
      <w:szCs w:val="24"/>
    </w:rPr>
  </w:style>
  <w:style w:type="paragraph" w:customStyle="1" w:styleId="SecLvl1">
    <w:name w:val="SecLvl1"/>
    <w:uiPriority w:val="99"/>
    <w:rsid w:val="00330C30"/>
    <w:pPr>
      <w:keepNext/>
      <w:pageBreakBefore/>
      <w:widowControl w:val="0"/>
      <w:autoSpaceDE w:val="0"/>
      <w:autoSpaceDN w:val="0"/>
      <w:adjustRightInd w:val="0"/>
      <w:spacing w:before="360" w:after="360"/>
      <w:ind w:left="500"/>
    </w:pPr>
    <w:rPr>
      <w:rFonts w:ascii="Times" w:hAnsi="Times" w:cs="Times"/>
      <w:b/>
      <w:bCs/>
      <w:noProof/>
      <w:color w:val="000000"/>
      <w:sz w:val="28"/>
      <w:szCs w:val="28"/>
    </w:rPr>
  </w:style>
  <w:style w:type="paragraph" w:customStyle="1" w:styleId="SecLvl10">
    <w:name w:val="SecLvl10"/>
    <w:uiPriority w:val="99"/>
    <w:rsid w:val="00330C30"/>
    <w:pPr>
      <w:keepNext/>
      <w:widowControl w:val="0"/>
      <w:autoSpaceDE w:val="0"/>
      <w:autoSpaceDN w:val="0"/>
      <w:adjustRightInd w:val="0"/>
      <w:spacing w:before="360" w:after="360"/>
      <w:ind w:left="1860"/>
    </w:pPr>
    <w:rPr>
      <w:rFonts w:ascii="Times" w:hAnsi="Times" w:cs="Times"/>
      <w:b/>
      <w:bCs/>
      <w:noProof/>
      <w:color w:val="000000"/>
      <w:sz w:val="24"/>
      <w:szCs w:val="24"/>
    </w:rPr>
  </w:style>
  <w:style w:type="paragraph" w:customStyle="1" w:styleId="SecLvl2">
    <w:name w:val="SecLvl2"/>
    <w:uiPriority w:val="99"/>
    <w:rsid w:val="00330C30"/>
    <w:pPr>
      <w:keepNext/>
      <w:widowControl w:val="0"/>
      <w:autoSpaceDE w:val="0"/>
      <w:autoSpaceDN w:val="0"/>
      <w:adjustRightInd w:val="0"/>
      <w:spacing w:before="360" w:after="360"/>
      <w:ind w:left="500"/>
    </w:pPr>
    <w:rPr>
      <w:rFonts w:ascii="Times" w:hAnsi="Times" w:cs="Times"/>
      <w:b/>
      <w:bCs/>
      <w:noProof/>
      <w:color w:val="000000"/>
      <w:sz w:val="28"/>
      <w:szCs w:val="28"/>
    </w:rPr>
  </w:style>
  <w:style w:type="paragraph" w:customStyle="1" w:styleId="SecLvl2NewPage">
    <w:name w:val="SecLvl2_NewPage"/>
    <w:uiPriority w:val="99"/>
    <w:rsid w:val="00330C30"/>
    <w:pPr>
      <w:keepNext/>
      <w:pageBreakBefore/>
      <w:widowControl w:val="0"/>
      <w:autoSpaceDE w:val="0"/>
      <w:autoSpaceDN w:val="0"/>
      <w:adjustRightInd w:val="0"/>
      <w:spacing w:before="360" w:after="360"/>
      <w:ind w:left="500"/>
    </w:pPr>
    <w:rPr>
      <w:rFonts w:ascii="Times" w:hAnsi="Times" w:cs="Times"/>
      <w:b/>
      <w:bCs/>
      <w:noProof/>
      <w:color w:val="000000"/>
      <w:sz w:val="28"/>
      <w:szCs w:val="28"/>
    </w:rPr>
  </w:style>
  <w:style w:type="paragraph" w:customStyle="1" w:styleId="SecLvl3">
    <w:name w:val="SecLvl3"/>
    <w:uiPriority w:val="99"/>
    <w:rsid w:val="00330C30"/>
    <w:pPr>
      <w:keepNext/>
      <w:widowControl w:val="0"/>
      <w:autoSpaceDE w:val="0"/>
      <w:autoSpaceDN w:val="0"/>
      <w:adjustRightInd w:val="0"/>
      <w:spacing w:before="360" w:after="360"/>
      <w:ind w:left="586"/>
    </w:pPr>
    <w:rPr>
      <w:rFonts w:ascii="Times" w:hAnsi="Times" w:cs="Times"/>
      <w:b/>
      <w:bCs/>
      <w:noProof/>
      <w:color w:val="000000"/>
      <w:sz w:val="24"/>
      <w:szCs w:val="24"/>
    </w:rPr>
  </w:style>
  <w:style w:type="paragraph" w:customStyle="1" w:styleId="SecLvl4">
    <w:name w:val="SecLvl4"/>
    <w:uiPriority w:val="99"/>
    <w:rsid w:val="00330C30"/>
    <w:pPr>
      <w:keepNext/>
      <w:widowControl w:val="0"/>
      <w:autoSpaceDE w:val="0"/>
      <w:autoSpaceDN w:val="0"/>
      <w:adjustRightInd w:val="0"/>
      <w:spacing w:before="360" w:after="360"/>
      <w:ind w:left="780"/>
    </w:pPr>
    <w:rPr>
      <w:rFonts w:ascii="Times" w:hAnsi="Times" w:cs="Times"/>
      <w:b/>
      <w:bCs/>
      <w:noProof/>
      <w:color w:val="000000"/>
      <w:sz w:val="24"/>
      <w:szCs w:val="24"/>
    </w:rPr>
  </w:style>
  <w:style w:type="paragraph" w:customStyle="1" w:styleId="SecLvl5">
    <w:name w:val="SecLvl5"/>
    <w:uiPriority w:val="99"/>
    <w:rsid w:val="00330C30"/>
    <w:pPr>
      <w:keepNext/>
      <w:widowControl w:val="0"/>
      <w:autoSpaceDE w:val="0"/>
      <w:autoSpaceDN w:val="0"/>
      <w:adjustRightInd w:val="0"/>
      <w:spacing w:before="360" w:after="360"/>
      <w:ind w:left="920"/>
    </w:pPr>
    <w:rPr>
      <w:rFonts w:ascii="Times" w:hAnsi="Times" w:cs="Times"/>
      <w:b/>
      <w:bCs/>
      <w:noProof/>
      <w:color w:val="000000"/>
      <w:sz w:val="24"/>
      <w:szCs w:val="24"/>
    </w:rPr>
  </w:style>
  <w:style w:type="paragraph" w:customStyle="1" w:styleId="SecLvl6">
    <w:name w:val="SecLvl6"/>
    <w:uiPriority w:val="99"/>
    <w:rsid w:val="00330C30"/>
    <w:pPr>
      <w:keepNext/>
      <w:widowControl w:val="0"/>
      <w:autoSpaceDE w:val="0"/>
      <w:autoSpaceDN w:val="0"/>
      <w:adjustRightInd w:val="0"/>
      <w:spacing w:before="360" w:after="360"/>
      <w:ind w:left="1133"/>
    </w:pPr>
    <w:rPr>
      <w:rFonts w:ascii="Times" w:hAnsi="Times" w:cs="Times"/>
      <w:b/>
      <w:bCs/>
      <w:noProof/>
      <w:color w:val="000000"/>
      <w:sz w:val="24"/>
      <w:szCs w:val="24"/>
    </w:rPr>
  </w:style>
  <w:style w:type="paragraph" w:customStyle="1" w:styleId="SecLvl7">
    <w:name w:val="SecLvl7"/>
    <w:uiPriority w:val="99"/>
    <w:rsid w:val="00330C30"/>
    <w:pPr>
      <w:keepNext/>
      <w:widowControl w:val="0"/>
      <w:autoSpaceDE w:val="0"/>
      <w:autoSpaceDN w:val="0"/>
      <w:adjustRightInd w:val="0"/>
      <w:spacing w:before="360" w:after="360"/>
      <w:ind w:left="1354"/>
    </w:pPr>
    <w:rPr>
      <w:rFonts w:ascii="Times" w:hAnsi="Times" w:cs="Times"/>
      <w:b/>
      <w:bCs/>
      <w:noProof/>
      <w:color w:val="000000"/>
      <w:sz w:val="24"/>
      <w:szCs w:val="24"/>
    </w:rPr>
  </w:style>
  <w:style w:type="paragraph" w:customStyle="1" w:styleId="SecLvl8">
    <w:name w:val="SecLvl8"/>
    <w:uiPriority w:val="99"/>
    <w:rsid w:val="00330C30"/>
    <w:pPr>
      <w:keepNext/>
      <w:widowControl w:val="0"/>
      <w:autoSpaceDE w:val="0"/>
      <w:autoSpaceDN w:val="0"/>
      <w:adjustRightInd w:val="0"/>
      <w:spacing w:before="360" w:after="360"/>
      <w:ind w:left="1493"/>
    </w:pPr>
    <w:rPr>
      <w:rFonts w:ascii="Times" w:hAnsi="Times" w:cs="Times"/>
      <w:b/>
      <w:bCs/>
      <w:noProof/>
      <w:color w:val="000000"/>
      <w:sz w:val="24"/>
      <w:szCs w:val="24"/>
    </w:rPr>
  </w:style>
  <w:style w:type="paragraph" w:customStyle="1" w:styleId="SecLvl9">
    <w:name w:val="SecLvl9"/>
    <w:uiPriority w:val="99"/>
    <w:rsid w:val="00330C30"/>
    <w:pPr>
      <w:keepNext/>
      <w:widowControl w:val="0"/>
      <w:autoSpaceDE w:val="0"/>
      <w:autoSpaceDN w:val="0"/>
      <w:adjustRightInd w:val="0"/>
      <w:spacing w:before="360" w:after="360"/>
      <w:ind w:left="1672"/>
    </w:pPr>
    <w:rPr>
      <w:rFonts w:ascii="Times" w:hAnsi="Times" w:cs="Times"/>
      <w:b/>
      <w:bCs/>
      <w:noProof/>
      <w:color w:val="000000"/>
      <w:sz w:val="24"/>
      <w:szCs w:val="24"/>
    </w:rPr>
  </w:style>
  <w:style w:type="paragraph" w:customStyle="1" w:styleId="TableTitleSubSec">
    <w:name w:val="TableTitleSubSec"/>
    <w:uiPriority w:val="99"/>
    <w:rsid w:val="00330C30"/>
    <w:pPr>
      <w:widowControl w:val="0"/>
      <w:autoSpaceDE w:val="0"/>
      <w:autoSpaceDN w:val="0"/>
      <w:adjustRightInd w:val="0"/>
      <w:spacing w:before="360" w:after="360"/>
      <w:jc w:val="center"/>
    </w:pPr>
    <w:rPr>
      <w:rFonts w:ascii="Times" w:hAnsi="Times" w:cs="Times"/>
      <w:noProof/>
      <w:color w:val="000000"/>
      <w:sz w:val="24"/>
      <w:szCs w:val="24"/>
    </w:rPr>
  </w:style>
  <w:style w:type="paragraph" w:customStyle="1" w:styleId="NewIndentNum">
    <w:name w:val="NewIndentNum"/>
    <w:qFormat/>
    <w:rsid w:val="00D5385D"/>
    <w:pPr>
      <w:numPr>
        <w:numId w:val="17"/>
      </w:numPr>
      <w:spacing w:before="120" w:after="120"/>
    </w:pPr>
    <w:rPr>
      <w:rFonts w:ascii="Times" w:hAnsi="Times"/>
      <w:noProof/>
      <w:color w:val="000000"/>
      <w:sz w:val="24"/>
      <w:szCs w:val="24"/>
    </w:rPr>
  </w:style>
  <w:style w:type="character" w:customStyle="1" w:styleId="Bold0">
    <w:name w:val="Bold"/>
    <w:uiPriority w:val="99"/>
    <w:rsid w:val="00CF7821"/>
    <w:rPr>
      <w:b/>
      <w:bCs/>
    </w:rPr>
  </w:style>
  <w:style w:type="character" w:customStyle="1" w:styleId="Italics">
    <w:name w:val="Italics"/>
    <w:uiPriority w:val="99"/>
    <w:rsid w:val="00CF7821"/>
    <w:rPr>
      <w:rFonts w:ascii="Times" w:hAnsi="Times" w:cs="Times"/>
      <w:i/>
      <w:iCs/>
      <w:color w:val="000000"/>
    </w:rPr>
  </w:style>
  <w:style w:type="character" w:customStyle="1" w:styleId="underlined">
    <w:name w:val="underlined"/>
    <w:uiPriority w:val="99"/>
    <w:rsid w:val="00CF7821"/>
    <w:rPr>
      <w:rFonts w:ascii="Times" w:hAnsi="Times" w:cs="Times"/>
      <w:color w:val="000000"/>
      <w:u w:val="single"/>
    </w:rPr>
  </w:style>
  <w:style w:type="table" w:styleId="TableGrid">
    <w:name w:val="Table Grid"/>
    <w:basedOn w:val="TableNormal"/>
    <w:uiPriority w:val="39"/>
    <w:rsid w:val="000D1DA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visionTable">
    <w:name w:val="RevisionTable"/>
    <w:uiPriority w:val="99"/>
    <w:rsid w:val="00D5163C"/>
    <w:pPr>
      <w:widowControl w:val="0"/>
      <w:autoSpaceDE w:val="0"/>
      <w:autoSpaceDN w:val="0"/>
      <w:adjustRightInd w:val="0"/>
      <w:spacing w:before="360" w:after="360"/>
      <w:jc w:val="center"/>
    </w:pPr>
    <w:rPr>
      <w:rFonts w:ascii="Times" w:hAnsi="Times" w:cs="Times"/>
      <w:noProof/>
      <w:color w:val="000000"/>
      <w:sz w:val="24"/>
      <w:szCs w:val="24"/>
    </w:rPr>
  </w:style>
  <w:style w:type="paragraph" w:customStyle="1" w:styleId="Preface">
    <w:name w:val="Preface"/>
    <w:uiPriority w:val="99"/>
    <w:rsid w:val="006943D0"/>
    <w:pPr>
      <w:pageBreakBefore/>
      <w:widowControl w:val="0"/>
      <w:autoSpaceDE w:val="0"/>
      <w:autoSpaceDN w:val="0"/>
      <w:adjustRightInd w:val="0"/>
      <w:jc w:val="center"/>
    </w:pPr>
    <w:rPr>
      <w:rFonts w:ascii="Times" w:hAnsi="Times" w:cs="Times"/>
      <w:b/>
      <w:bCs/>
      <w:noProof/>
      <w:color w:val="000000"/>
      <w:sz w:val="28"/>
      <w:szCs w:val="28"/>
    </w:rPr>
  </w:style>
  <w:style w:type="character" w:customStyle="1" w:styleId="BulletSymbol">
    <w:name w:val="BulletSymbol"/>
    <w:uiPriority w:val="99"/>
    <w:rsid w:val="005E786B"/>
    <w:rPr>
      <w:rFonts w:ascii="Courier" w:hAnsi="Courier" w:cs="Courier"/>
      <w:b/>
      <w:bCs/>
      <w:color w:val="000000"/>
    </w:rPr>
  </w:style>
  <w:style w:type="character" w:customStyle="1" w:styleId="Callout">
    <w:name w:val="Callout"/>
    <w:uiPriority w:val="99"/>
    <w:rsid w:val="005E786B"/>
    <w:rPr>
      <w:rFonts w:ascii="Times" w:hAnsi="Times" w:cs="Times"/>
      <w:color w:val="000000"/>
      <w:sz w:val="20"/>
      <w:szCs w:val="20"/>
    </w:rPr>
  </w:style>
  <w:style w:type="paragraph" w:customStyle="1" w:styleId="TableFootnote2">
    <w:name w:val="TableFootnote2"/>
    <w:uiPriority w:val="99"/>
    <w:rsid w:val="005E786B"/>
    <w:pPr>
      <w:widowControl w:val="0"/>
      <w:autoSpaceDE w:val="0"/>
      <w:autoSpaceDN w:val="0"/>
      <w:adjustRightInd w:val="0"/>
      <w:jc w:val="center"/>
    </w:pPr>
    <w:rPr>
      <w:rFonts w:ascii="Helvetica" w:hAnsi="Helvetica" w:cs="Helvetica"/>
      <w:b/>
      <w:bCs/>
      <w:noProof/>
      <w:color w:val="000000"/>
    </w:rPr>
  </w:style>
  <w:style w:type="paragraph" w:customStyle="1" w:styleId="Authors">
    <w:name w:val="Authors"/>
    <w:uiPriority w:val="99"/>
    <w:rsid w:val="006852CB"/>
    <w:pPr>
      <w:widowControl w:val="0"/>
      <w:tabs>
        <w:tab w:val="left" w:pos="1440"/>
        <w:tab w:val="left" w:pos="2880"/>
        <w:tab w:val="left" w:pos="4320"/>
        <w:tab w:val="left" w:pos="5760"/>
        <w:tab w:val="left" w:pos="7200"/>
        <w:tab w:val="left" w:pos="8640"/>
      </w:tabs>
      <w:autoSpaceDE w:val="0"/>
      <w:autoSpaceDN w:val="0"/>
      <w:adjustRightInd w:val="0"/>
      <w:jc w:val="center"/>
    </w:pPr>
    <w:rPr>
      <w:rFonts w:ascii="Times" w:hAnsi="Times" w:cs="Times"/>
      <w:i/>
      <w:iCs/>
      <w:noProof/>
      <w:color w:val="000000"/>
    </w:rPr>
  </w:style>
  <w:style w:type="paragraph" w:customStyle="1" w:styleId="10RelOps">
    <w:name w:val="1.0RelOps"/>
    <w:uiPriority w:val="99"/>
    <w:rsid w:val="00AA3ACA"/>
    <w:pPr>
      <w:widowControl w:val="0"/>
      <w:tabs>
        <w:tab w:val="left" w:pos="1440"/>
        <w:tab w:val="left" w:pos="2880"/>
        <w:tab w:val="left" w:pos="4320"/>
        <w:tab w:val="left" w:pos="5760"/>
        <w:tab w:val="left" w:pos="7200"/>
        <w:tab w:val="left" w:pos="8640"/>
      </w:tabs>
      <w:autoSpaceDE w:val="0"/>
      <w:autoSpaceDN w:val="0"/>
      <w:adjustRightInd w:val="0"/>
    </w:pPr>
    <w:rPr>
      <w:rFonts w:ascii="Times" w:hAnsi="Times" w:cs="Times"/>
      <w:noProof/>
      <w:color w:val="000000"/>
      <w:sz w:val="24"/>
      <w:szCs w:val="24"/>
    </w:rPr>
  </w:style>
  <w:style w:type="paragraph" w:customStyle="1" w:styleId="LetterIndent">
    <w:name w:val="LetterIndent"/>
    <w:uiPriority w:val="99"/>
    <w:rsid w:val="00AA3ACA"/>
    <w:pPr>
      <w:widowControl w:val="0"/>
      <w:tabs>
        <w:tab w:val="left" w:pos="900"/>
        <w:tab w:val="left" w:pos="1260"/>
        <w:tab w:val="left" w:pos="1620"/>
        <w:tab w:val="left" w:pos="2880"/>
        <w:tab w:val="left" w:pos="4320"/>
        <w:tab w:val="left" w:pos="5760"/>
        <w:tab w:val="left" w:pos="7200"/>
        <w:tab w:val="left" w:pos="8640"/>
      </w:tabs>
      <w:autoSpaceDE w:val="0"/>
      <w:autoSpaceDN w:val="0"/>
      <w:adjustRightInd w:val="0"/>
      <w:ind w:left="900"/>
    </w:pPr>
    <w:rPr>
      <w:rFonts w:ascii="Times" w:hAnsi="Times" w:cs="Times"/>
      <w:b/>
      <w:bCs/>
      <w:noProof/>
      <w:color w:val="000000"/>
      <w:sz w:val="24"/>
      <w:szCs w:val="24"/>
    </w:rPr>
  </w:style>
  <w:style w:type="paragraph" w:customStyle="1" w:styleId="NumberedL">
    <w:name w:val="NumberedL"/>
    <w:uiPriority w:val="99"/>
    <w:rsid w:val="00AA3ACA"/>
    <w:pPr>
      <w:widowControl w:val="0"/>
      <w:autoSpaceDE w:val="0"/>
      <w:autoSpaceDN w:val="0"/>
      <w:adjustRightInd w:val="0"/>
      <w:spacing w:before="280" w:after="280"/>
      <w:ind w:left="137"/>
    </w:pPr>
    <w:rPr>
      <w:rFonts w:ascii="Times" w:hAnsi="Times" w:cs="Times"/>
      <w:noProof/>
      <w:color w:val="000000"/>
      <w:sz w:val="24"/>
      <w:szCs w:val="24"/>
    </w:rPr>
  </w:style>
  <w:style w:type="paragraph" w:customStyle="1" w:styleId="NumberIndent">
    <w:name w:val="NumberIndent"/>
    <w:uiPriority w:val="99"/>
    <w:rsid w:val="00AA3ACA"/>
    <w:pPr>
      <w:widowControl w:val="0"/>
      <w:tabs>
        <w:tab w:val="left" w:pos="900"/>
        <w:tab w:val="left" w:pos="1260"/>
        <w:tab w:val="left" w:pos="1620"/>
        <w:tab w:val="left" w:pos="2880"/>
        <w:tab w:val="left" w:pos="4320"/>
        <w:tab w:val="left" w:pos="5760"/>
        <w:tab w:val="left" w:pos="7200"/>
        <w:tab w:val="left" w:pos="8640"/>
      </w:tabs>
      <w:autoSpaceDE w:val="0"/>
      <w:autoSpaceDN w:val="0"/>
      <w:adjustRightInd w:val="0"/>
      <w:ind w:left="1296" w:right="432"/>
    </w:pPr>
    <w:rPr>
      <w:rFonts w:ascii="Times" w:hAnsi="Times" w:cs="Times"/>
      <w:b/>
      <w:bCs/>
      <w:noProof/>
      <w:color w:val="000000"/>
      <w:sz w:val="24"/>
      <w:szCs w:val="24"/>
    </w:rPr>
  </w:style>
  <w:style w:type="paragraph" w:customStyle="1" w:styleId="NewIndentNumMore">
    <w:name w:val="NewIndentNumMore"/>
    <w:qFormat/>
    <w:rsid w:val="00EF7C33"/>
    <w:pPr>
      <w:numPr>
        <w:numId w:val="18"/>
      </w:numPr>
      <w:tabs>
        <w:tab w:val="left" w:pos="1260"/>
      </w:tabs>
      <w:spacing w:before="140" w:after="140"/>
      <w:ind w:left="1267"/>
    </w:pPr>
    <w:rPr>
      <w:rFonts w:ascii="Times" w:hAnsi="Times"/>
      <w:noProof/>
      <w:color w:val="000000"/>
      <w:sz w:val="24"/>
      <w:szCs w:val="24"/>
    </w:rPr>
  </w:style>
  <w:style w:type="paragraph" w:customStyle="1" w:styleId="AppHeading">
    <w:name w:val="AppHeading"/>
    <w:uiPriority w:val="99"/>
    <w:rsid w:val="00042DC6"/>
    <w:pPr>
      <w:pageBreakBefore/>
      <w:widowControl w:val="0"/>
      <w:autoSpaceDE w:val="0"/>
      <w:autoSpaceDN w:val="0"/>
      <w:adjustRightInd w:val="0"/>
      <w:jc w:val="center"/>
    </w:pPr>
    <w:rPr>
      <w:rFonts w:ascii="Times" w:hAnsi="Times" w:cs="Times"/>
      <w:b/>
      <w:bCs/>
      <w:noProof/>
      <w:color w:val="000000"/>
      <w:sz w:val="28"/>
      <w:szCs w:val="28"/>
    </w:rPr>
  </w:style>
  <w:style w:type="paragraph" w:customStyle="1" w:styleId="GridTable21">
    <w:name w:val="Grid Table 21"/>
    <w:basedOn w:val="Normal"/>
    <w:next w:val="Normal"/>
    <w:rsid w:val="006404DF"/>
  </w:style>
  <w:style w:type="paragraph" w:customStyle="1" w:styleId="MediumGrid1-Accent61">
    <w:name w:val="Medium Grid 1 - Accent 61"/>
    <w:basedOn w:val="Normal"/>
    <w:next w:val="Normal"/>
    <w:link w:val="MediumGrid1-Accent6Char"/>
    <w:qFormat/>
    <w:rsid w:val="006404DF"/>
    <w:pPr>
      <w:pBdr>
        <w:bottom w:val="single" w:sz="4" w:space="4" w:color="4F81BD"/>
      </w:pBdr>
      <w:spacing w:before="200" w:after="280"/>
      <w:ind w:left="936" w:right="936"/>
    </w:pPr>
    <w:rPr>
      <w:b/>
      <w:bCs/>
      <w:i/>
      <w:iCs/>
      <w:color w:val="4F81BD"/>
      <w:lang w:val="x-none" w:eastAsia="x-none"/>
    </w:rPr>
  </w:style>
  <w:style w:type="character" w:customStyle="1" w:styleId="MediumGrid1-Accent6Char">
    <w:name w:val="Medium Grid 1 - Accent 6 Char"/>
    <w:link w:val="MediumGrid1-Accent61"/>
    <w:rsid w:val="006404DF"/>
    <w:rPr>
      <w:b/>
      <w:bCs/>
      <w:i/>
      <w:iCs/>
      <w:color w:val="4F81BD"/>
      <w:sz w:val="22"/>
      <w:szCs w:val="22"/>
    </w:rPr>
  </w:style>
  <w:style w:type="paragraph" w:customStyle="1" w:styleId="MediumList1-Accent61">
    <w:name w:val="Medium List 1 - Accent 61"/>
    <w:basedOn w:val="Normal"/>
    <w:qFormat/>
    <w:rsid w:val="006404DF"/>
    <w:pPr>
      <w:ind w:left="720"/>
    </w:pPr>
  </w:style>
  <w:style w:type="paragraph" w:customStyle="1" w:styleId="MediumGrid21">
    <w:name w:val="Medium Grid 21"/>
    <w:qFormat/>
    <w:rsid w:val="006404DF"/>
    <w:rPr>
      <w:sz w:val="22"/>
      <w:szCs w:val="22"/>
    </w:rPr>
  </w:style>
  <w:style w:type="paragraph" w:customStyle="1" w:styleId="MediumList2-Accent61">
    <w:name w:val="Medium List 2 - Accent 61"/>
    <w:basedOn w:val="Normal"/>
    <w:next w:val="Normal"/>
    <w:link w:val="MediumList2-Accent6Char"/>
    <w:qFormat/>
    <w:rsid w:val="006404DF"/>
    <w:rPr>
      <w:i/>
      <w:iCs/>
      <w:color w:val="000000"/>
      <w:lang w:val="x-none" w:eastAsia="x-none"/>
    </w:rPr>
  </w:style>
  <w:style w:type="character" w:customStyle="1" w:styleId="MediumList2-Accent6Char">
    <w:name w:val="Medium List 2 - Accent 6 Char"/>
    <w:link w:val="MediumList2-Accent61"/>
    <w:rsid w:val="006404DF"/>
    <w:rPr>
      <w:i/>
      <w:iCs/>
      <w:color w:val="000000"/>
      <w:sz w:val="22"/>
      <w:szCs w:val="22"/>
    </w:rPr>
  </w:style>
  <w:style w:type="paragraph" w:customStyle="1" w:styleId="GridTable31">
    <w:name w:val="Grid Table 31"/>
    <w:basedOn w:val="Heading1"/>
    <w:next w:val="Normal"/>
    <w:semiHidden/>
    <w:unhideWhenUsed/>
    <w:qFormat/>
    <w:rsid w:val="006404DF"/>
    <w:pPr>
      <w:keepLines w:val="0"/>
      <w:pageBreakBefore w:val="0"/>
      <w:numPr>
        <w:numId w:val="0"/>
      </w:numPr>
      <w:tabs>
        <w:tab w:val="clear" w:pos="720"/>
      </w:tabs>
      <w:spacing w:before="240" w:after="60"/>
      <w:outlineLvl w:val="9"/>
    </w:pPr>
    <w:rPr>
      <w:rFonts w:ascii="Cambria" w:hAnsi="Cambria"/>
      <w:kern w:val="32"/>
      <w:sz w:val="32"/>
      <w:szCs w:val="32"/>
    </w:rPr>
  </w:style>
  <w:style w:type="paragraph" w:customStyle="1" w:styleId="MediumList2-Accent21">
    <w:name w:val="Medium List 2 - Accent 21"/>
    <w:hidden/>
    <w:rsid w:val="00914462"/>
    <w:rPr>
      <w:sz w:val="22"/>
      <w:szCs w:val="22"/>
    </w:rPr>
  </w:style>
  <w:style w:type="paragraph" w:customStyle="1" w:styleId="MediumShading2-Accent61">
    <w:name w:val="Medium Shading 2 - Accent 61"/>
    <w:hidden/>
    <w:rsid w:val="00663E1C"/>
    <w:rPr>
      <w:sz w:val="22"/>
      <w:szCs w:val="22"/>
    </w:rPr>
  </w:style>
  <w:style w:type="paragraph" w:customStyle="1" w:styleId="MediumList1-Accent62">
    <w:name w:val="Medium List 1 - Accent 62"/>
    <w:basedOn w:val="Normal"/>
    <w:uiPriority w:val="34"/>
    <w:qFormat/>
    <w:rsid w:val="00DF184B"/>
    <w:pPr>
      <w:spacing w:after="160" w:line="259" w:lineRule="auto"/>
      <w:ind w:left="720"/>
      <w:contextualSpacing/>
    </w:pPr>
    <w:rPr>
      <w:rFonts w:eastAsia="Calibri"/>
    </w:rPr>
  </w:style>
  <w:style w:type="paragraph" w:customStyle="1" w:styleId="ColorfulShading-Accent41">
    <w:name w:val="Colorful Shading - Accent 41"/>
    <w:qFormat/>
    <w:rsid w:val="00DF184B"/>
    <w:rPr>
      <w:sz w:val="22"/>
      <w:szCs w:val="22"/>
    </w:rPr>
  </w:style>
  <w:style w:type="paragraph" w:styleId="Bibliography">
    <w:name w:val="Bibliography"/>
    <w:basedOn w:val="Normal"/>
    <w:next w:val="Normal"/>
    <w:rsid w:val="00B7384C"/>
  </w:style>
  <w:style w:type="paragraph" w:customStyle="1" w:styleId="ColorfulList-Accent51">
    <w:name w:val="Colorful List - Accent 51"/>
    <w:basedOn w:val="Normal"/>
    <w:next w:val="Normal"/>
    <w:link w:val="ColorfulList-Accent5Char"/>
    <w:qFormat/>
    <w:rsid w:val="00685D5F"/>
    <w:pPr>
      <w:pBdr>
        <w:bottom w:val="single" w:sz="4" w:space="4" w:color="4F81BD"/>
      </w:pBdr>
      <w:spacing w:before="200" w:after="280"/>
      <w:ind w:left="936" w:right="936"/>
    </w:pPr>
    <w:rPr>
      <w:b/>
      <w:bCs/>
      <w:i/>
      <w:iCs/>
      <w:color w:val="4F81BD"/>
      <w:lang w:val="x-none" w:eastAsia="x-none"/>
    </w:rPr>
  </w:style>
  <w:style w:type="character" w:customStyle="1" w:styleId="ColorfulList-Accent5Char">
    <w:name w:val="Colorful List - Accent 5 Char"/>
    <w:link w:val="ColorfulList-Accent51"/>
    <w:rsid w:val="00685D5F"/>
    <w:rPr>
      <w:b/>
      <w:bCs/>
      <w:i/>
      <w:iCs/>
      <w:color w:val="4F81BD"/>
      <w:sz w:val="22"/>
      <w:szCs w:val="22"/>
    </w:rPr>
  </w:style>
  <w:style w:type="paragraph" w:customStyle="1" w:styleId="DarkList-Accent51">
    <w:name w:val="Dark List - Accent 51"/>
    <w:basedOn w:val="Normal"/>
    <w:qFormat/>
    <w:rsid w:val="00685D5F"/>
    <w:pPr>
      <w:ind w:left="720"/>
    </w:pPr>
  </w:style>
  <w:style w:type="paragraph" w:customStyle="1" w:styleId="LightGrid-Accent41">
    <w:name w:val="Light Grid - Accent 41"/>
    <w:qFormat/>
    <w:rsid w:val="00685D5F"/>
    <w:rPr>
      <w:sz w:val="22"/>
      <w:szCs w:val="22"/>
    </w:rPr>
  </w:style>
  <w:style w:type="paragraph" w:customStyle="1" w:styleId="ColorfulShading-Accent51">
    <w:name w:val="Colorful Shading - Accent 51"/>
    <w:basedOn w:val="Normal"/>
    <w:next w:val="Normal"/>
    <w:link w:val="ColorfulShading-Accent5Char"/>
    <w:qFormat/>
    <w:rsid w:val="00685D5F"/>
    <w:rPr>
      <w:i/>
      <w:iCs/>
      <w:color w:val="000000"/>
      <w:lang w:val="x-none" w:eastAsia="x-none"/>
    </w:rPr>
  </w:style>
  <w:style w:type="character" w:customStyle="1" w:styleId="ColorfulShading-Accent5Char">
    <w:name w:val="Colorful Shading - Accent 5 Char"/>
    <w:link w:val="ColorfulShading-Accent51"/>
    <w:rsid w:val="00685D5F"/>
    <w:rPr>
      <w:i/>
      <w:iCs/>
      <w:color w:val="000000"/>
      <w:sz w:val="22"/>
      <w:szCs w:val="22"/>
    </w:rPr>
  </w:style>
  <w:style w:type="paragraph" w:styleId="TOCHeading">
    <w:name w:val="TOC Heading"/>
    <w:basedOn w:val="Heading1"/>
    <w:next w:val="Normal"/>
    <w:semiHidden/>
    <w:unhideWhenUsed/>
    <w:qFormat/>
    <w:rsid w:val="00B7384C"/>
    <w:pPr>
      <w:keepLines w:val="0"/>
      <w:pageBreakBefore w:val="0"/>
      <w:numPr>
        <w:numId w:val="0"/>
      </w:numPr>
      <w:tabs>
        <w:tab w:val="clear" w:pos="720"/>
      </w:tabs>
      <w:spacing w:before="240" w:after="60"/>
      <w:outlineLvl w:val="9"/>
    </w:pPr>
    <w:rPr>
      <w:rFonts w:ascii="Cambria" w:hAnsi="Cambria"/>
      <w:kern w:val="32"/>
      <w:sz w:val="32"/>
      <w:szCs w:val="32"/>
      <w:lang w:val="en-US" w:eastAsia="en-US"/>
    </w:rPr>
  </w:style>
  <w:style w:type="paragraph" w:customStyle="1" w:styleId="ColorfulGrid-Accent31">
    <w:name w:val="Colorful Grid - Accent 31"/>
    <w:basedOn w:val="Normal"/>
    <w:next w:val="Normal"/>
    <w:link w:val="ColorfulGrid-Accent3Char"/>
    <w:qFormat/>
    <w:rsid w:val="00B7384C"/>
    <w:pPr>
      <w:pBdr>
        <w:bottom w:val="single" w:sz="4" w:space="4" w:color="4F81BD"/>
      </w:pBdr>
      <w:spacing w:before="200" w:after="280"/>
      <w:ind w:left="936" w:right="936"/>
    </w:pPr>
    <w:rPr>
      <w:b/>
      <w:bCs/>
      <w:i/>
      <w:iCs/>
      <w:color w:val="4F81BD"/>
      <w:lang w:val="x-none" w:eastAsia="x-none"/>
    </w:rPr>
  </w:style>
  <w:style w:type="character" w:customStyle="1" w:styleId="ColorfulGrid-Accent3Char">
    <w:name w:val="Colorful Grid - Accent 3 Char"/>
    <w:link w:val="ColorfulGrid-Accent31"/>
    <w:rsid w:val="00B7384C"/>
    <w:rPr>
      <w:b/>
      <w:bCs/>
      <w:i/>
      <w:iCs/>
      <w:color w:val="4F81BD"/>
      <w:sz w:val="22"/>
      <w:szCs w:val="22"/>
    </w:rPr>
  </w:style>
  <w:style w:type="paragraph" w:customStyle="1" w:styleId="ColorfulShading-Accent31">
    <w:name w:val="Colorful Shading - Accent 31"/>
    <w:basedOn w:val="Normal"/>
    <w:qFormat/>
    <w:rsid w:val="00B7384C"/>
    <w:pPr>
      <w:ind w:left="720"/>
    </w:pPr>
  </w:style>
  <w:style w:type="paragraph" w:customStyle="1" w:styleId="MediumShading1-Accent21">
    <w:name w:val="Medium Shading 1 - Accent 21"/>
    <w:qFormat/>
    <w:rsid w:val="00B7384C"/>
    <w:rPr>
      <w:sz w:val="22"/>
      <w:szCs w:val="22"/>
    </w:rPr>
  </w:style>
  <w:style w:type="paragraph" w:customStyle="1" w:styleId="ColorfulList-Accent31">
    <w:name w:val="Colorful List - Accent 31"/>
    <w:basedOn w:val="Normal"/>
    <w:next w:val="Normal"/>
    <w:link w:val="ColorfulList-Accent3Char"/>
    <w:qFormat/>
    <w:rsid w:val="00B7384C"/>
    <w:rPr>
      <w:i/>
      <w:iCs/>
      <w:color w:val="000000"/>
      <w:lang w:val="x-none" w:eastAsia="x-none"/>
    </w:rPr>
  </w:style>
  <w:style w:type="character" w:customStyle="1" w:styleId="ColorfulList-Accent3Char">
    <w:name w:val="Colorful List - Accent 3 Char"/>
    <w:link w:val="ColorfulList-Accent31"/>
    <w:rsid w:val="00B7384C"/>
    <w:rPr>
      <w:i/>
      <w:iCs/>
      <w:color w:val="000000"/>
      <w:sz w:val="22"/>
      <w:szCs w:val="22"/>
    </w:rPr>
  </w:style>
  <w:style w:type="paragraph" w:styleId="ListParagraph">
    <w:name w:val="List Paragraph"/>
    <w:basedOn w:val="Normal"/>
    <w:rsid w:val="009575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6032">
      <w:bodyDiv w:val="1"/>
      <w:marLeft w:val="0"/>
      <w:marRight w:val="0"/>
      <w:marTop w:val="0"/>
      <w:marBottom w:val="0"/>
      <w:divBdr>
        <w:top w:val="none" w:sz="0" w:space="0" w:color="auto"/>
        <w:left w:val="none" w:sz="0" w:space="0" w:color="auto"/>
        <w:bottom w:val="none" w:sz="0" w:space="0" w:color="auto"/>
        <w:right w:val="none" w:sz="0" w:space="0" w:color="auto"/>
      </w:divBdr>
    </w:div>
    <w:div w:id="990209858">
      <w:bodyDiv w:val="1"/>
      <w:marLeft w:val="0"/>
      <w:marRight w:val="0"/>
      <w:marTop w:val="0"/>
      <w:marBottom w:val="0"/>
      <w:divBdr>
        <w:top w:val="none" w:sz="0" w:space="0" w:color="auto"/>
        <w:left w:val="none" w:sz="0" w:space="0" w:color="auto"/>
        <w:bottom w:val="none" w:sz="0" w:space="0" w:color="auto"/>
        <w:right w:val="none" w:sz="0" w:space="0" w:color="auto"/>
      </w:divBdr>
    </w:div>
    <w:div w:id="1568416763">
      <w:bodyDiv w:val="1"/>
      <w:marLeft w:val="0"/>
      <w:marRight w:val="0"/>
      <w:marTop w:val="0"/>
      <w:marBottom w:val="0"/>
      <w:divBdr>
        <w:top w:val="none" w:sz="0" w:space="0" w:color="auto"/>
        <w:left w:val="none" w:sz="0" w:space="0" w:color="auto"/>
        <w:bottom w:val="none" w:sz="0" w:space="0" w:color="auto"/>
        <w:right w:val="none" w:sz="0" w:space="0" w:color="auto"/>
      </w:divBdr>
    </w:div>
    <w:div w:id="1733773566">
      <w:bodyDiv w:val="1"/>
      <w:marLeft w:val="0"/>
      <w:marRight w:val="0"/>
      <w:marTop w:val="0"/>
      <w:marBottom w:val="0"/>
      <w:divBdr>
        <w:top w:val="none" w:sz="0" w:space="0" w:color="auto"/>
        <w:left w:val="none" w:sz="0" w:space="0" w:color="auto"/>
        <w:bottom w:val="none" w:sz="0" w:space="0" w:color="auto"/>
        <w:right w:val="none" w:sz="0" w:space="0" w:color="auto"/>
      </w:divBdr>
    </w:div>
    <w:div w:id="1871648950">
      <w:bodyDiv w:val="1"/>
      <w:marLeft w:val="0"/>
      <w:marRight w:val="0"/>
      <w:marTop w:val="0"/>
      <w:marBottom w:val="0"/>
      <w:divBdr>
        <w:top w:val="none" w:sz="0" w:space="0" w:color="auto"/>
        <w:left w:val="none" w:sz="0" w:space="0" w:color="auto"/>
        <w:bottom w:val="none" w:sz="0" w:space="0" w:color="auto"/>
        <w:right w:val="none" w:sz="0" w:space="0" w:color="auto"/>
      </w:divBdr>
    </w:div>
    <w:div w:id="1885943081">
      <w:bodyDiv w:val="1"/>
      <w:marLeft w:val="0"/>
      <w:marRight w:val="0"/>
      <w:marTop w:val="0"/>
      <w:marBottom w:val="0"/>
      <w:divBdr>
        <w:top w:val="none" w:sz="0" w:space="0" w:color="auto"/>
        <w:left w:val="none" w:sz="0" w:space="0" w:color="auto"/>
        <w:bottom w:val="none" w:sz="0" w:space="0" w:color="auto"/>
        <w:right w:val="none" w:sz="0" w:space="0" w:color="auto"/>
      </w:divBdr>
    </w:div>
    <w:div w:id="1886527886">
      <w:bodyDiv w:val="1"/>
      <w:marLeft w:val="0"/>
      <w:marRight w:val="0"/>
      <w:marTop w:val="0"/>
      <w:marBottom w:val="0"/>
      <w:divBdr>
        <w:top w:val="none" w:sz="0" w:space="0" w:color="auto"/>
        <w:left w:val="none" w:sz="0" w:space="0" w:color="auto"/>
        <w:bottom w:val="none" w:sz="0" w:space="0" w:color="auto"/>
        <w:right w:val="none" w:sz="0" w:space="0" w:color="auto"/>
      </w:divBdr>
    </w:div>
    <w:div w:id="2027125288">
      <w:bodyDiv w:val="1"/>
      <w:marLeft w:val="0"/>
      <w:marRight w:val="0"/>
      <w:marTop w:val="0"/>
      <w:marBottom w:val="0"/>
      <w:divBdr>
        <w:top w:val="none" w:sz="0" w:space="0" w:color="auto"/>
        <w:left w:val="none" w:sz="0" w:space="0" w:color="auto"/>
        <w:bottom w:val="none" w:sz="0" w:space="0" w:color="auto"/>
        <w:right w:val="none" w:sz="0" w:space="0" w:color="auto"/>
      </w:divBdr>
    </w:div>
    <w:div w:id="2037197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5.xml"/><Relationship Id="rId39" Type="http://schemas.openxmlformats.org/officeDocument/2006/relationships/image" Target="media/image19.tiff"/><Relationship Id="rId21" Type="http://schemas.openxmlformats.org/officeDocument/2006/relationships/header" Target="header2.xml"/><Relationship Id="rId34" Type="http://schemas.openxmlformats.org/officeDocument/2006/relationships/image" Target="media/image14.tiff"/><Relationship Id="rId42" Type="http://schemas.openxmlformats.org/officeDocument/2006/relationships/image" Target="media/image22.tiff"/><Relationship Id="rId47" Type="http://schemas.openxmlformats.org/officeDocument/2006/relationships/image" Target="media/image27.png"/><Relationship Id="rId50" Type="http://schemas.openxmlformats.org/officeDocument/2006/relationships/image" Target="media/image30.tiff"/><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tiff"/><Relationship Id="rId84" Type="http://schemas.openxmlformats.org/officeDocument/2006/relationships/footer" Target="footer6.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1.em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ceres.larc.nasa.gov/Internal/intern_docs_catalyst.php" TargetMode="Externa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12.tiff"/><Relationship Id="rId37" Type="http://schemas.openxmlformats.org/officeDocument/2006/relationships/image" Target="media/image17.tiff"/><Relationship Id="rId40" Type="http://schemas.openxmlformats.org/officeDocument/2006/relationships/image" Target="media/image20.tiff"/><Relationship Id="rId45" Type="http://schemas.openxmlformats.org/officeDocument/2006/relationships/image" Target="media/image25.tiff"/><Relationship Id="rId53" Type="http://schemas.openxmlformats.org/officeDocument/2006/relationships/image" Target="media/image33.tiff"/><Relationship Id="rId58" Type="http://schemas.openxmlformats.org/officeDocument/2006/relationships/image" Target="media/image38.png"/><Relationship Id="rId66" Type="http://schemas.openxmlformats.org/officeDocument/2006/relationships/image" Target="media/image46.tiff"/><Relationship Id="rId74" Type="http://schemas.openxmlformats.org/officeDocument/2006/relationships/image" Target="media/image54.tiff"/><Relationship Id="rId79" Type="http://schemas.openxmlformats.org/officeDocument/2006/relationships/image" Target="media/image59.tiff"/><Relationship Id="rId87"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image" Target="media/image41.tiff"/><Relationship Id="rId82" Type="http://schemas.openxmlformats.org/officeDocument/2006/relationships/hyperlink" Target="mailto:joshua.c.wilkins@nasa.gov" TargetMode="External"/><Relationship Id="rId90" Type="http://schemas.openxmlformats.org/officeDocument/2006/relationships/theme" Target="theme/theme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image" Target="media/image10.tiff"/><Relationship Id="rId35" Type="http://schemas.openxmlformats.org/officeDocument/2006/relationships/image" Target="media/image15.tiff"/><Relationship Id="rId43" Type="http://schemas.openxmlformats.org/officeDocument/2006/relationships/image" Target="media/image23.tiff"/><Relationship Id="rId48" Type="http://schemas.openxmlformats.org/officeDocument/2006/relationships/image" Target="media/image28.tiff"/><Relationship Id="rId56" Type="http://schemas.openxmlformats.org/officeDocument/2006/relationships/image" Target="media/image36.png"/><Relationship Id="rId64" Type="http://schemas.openxmlformats.org/officeDocument/2006/relationships/image" Target="media/image44.tiff"/><Relationship Id="rId69" Type="http://schemas.openxmlformats.org/officeDocument/2006/relationships/image" Target="media/image49.tiff"/><Relationship Id="rId77" Type="http://schemas.openxmlformats.org/officeDocument/2006/relationships/image" Target="media/image57.tiff"/><Relationship Id="rId8" Type="http://schemas.openxmlformats.org/officeDocument/2006/relationships/endnotes" Target="endnotes.xml"/><Relationship Id="rId51" Type="http://schemas.openxmlformats.org/officeDocument/2006/relationships/image" Target="media/image31.tiff"/><Relationship Id="rId72" Type="http://schemas.openxmlformats.org/officeDocument/2006/relationships/image" Target="media/image52.png"/><Relationship Id="rId80" Type="http://schemas.openxmlformats.org/officeDocument/2006/relationships/image" Target="media/image60.tiff"/><Relationship Id="rId85"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image" Target="media/image13.tiff"/><Relationship Id="rId38" Type="http://schemas.openxmlformats.org/officeDocument/2006/relationships/image" Target="media/image18.tif"/><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tiff"/><Relationship Id="rId20" Type="http://schemas.openxmlformats.org/officeDocument/2006/relationships/image" Target="media/image9.png"/><Relationship Id="rId41" Type="http://schemas.openxmlformats.org/officeDocument/2006/relationships/image" Target="media/image21.tiff"/><Relationship Id="rId54" Type="http://schemas.openxmlformats.org/officeDocument/2006/relationships/image" Target="media/image34.png"/><Relationship Id="rId62" Type="http://schemas.openxmlformats.org/officeDocument/2006/relationships/image" Target="media/image42.tiff"/><Relationship Id="rId70" Type="http://schemas.openxmlformats.org/officeDocument/2006/relationships/image" Target="media/image50.emf"/><Relationship Id="rId75" Type="http://schemas.openxmlformats.org/officeDocument/2006/relationships/image" Target="media/image55.tiff"/><Relationship Id="rId83" Type="http://schemas.openxmlformats.org/officeDocument/2006/relationships/header" Target="header6.xml"/><Relationship Id="rId88"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hyperlink" Target="mailto:thomas.n.hillyer@nasa.gov" TargetMode="External"/><Relationship Id="rId36" Type="http://schemas.openxmlformats.org/officeDocument/2006/relationships/image" Target="media/image16.tiff"/><Relationship Id="rId49" Type="http://schemas.openxmlformats.org/officeDocument/2006/relationships/image" Target="media/image29.tiff"/><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image" Target="media/image11.jpg"/><Relationship Id="rId44" Type="http://schemas.openxmlformats.org/officeDocument/2006/relationships/image" Target="media/image24.tiff"/><Relationship Id="rId52" Type="http://schemas.openxmlformats.org/officeDocument/2006/relationships/image" Target="media/image32.tiff"/><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tiff"/><Relationship Id="rId78" Type="http://schemas.openxmlformats.org/officeDocument/2006/relationships/image" Target="media/image58.tiff"/><Relationship Id="rId81" Type="http://schemas.openxmlformats.org/officeDocument/2006/relationships/image" Target="media/image61.emf"/><Relationship Id="rId86"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EF2CB-DFF3-4D27-B91A-0710C86F8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53</Pages>
  <Words>9311</Words>
  <Characters>53073</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Clouds and the Earth's Radiant Energy System</vt:lpstr>
    </vt:vector>
  </TitlesOfParts>
  <Company>Microsoft</Company>
  <LinksUpToDate>false</LinksUpToDate>
  <CharactersWithSpaces>62260</CharactersWithSpaces>
  <SharedDoc>false</SharedDoc>
  <HLinks>
    <vt:vector size="156" baseType="variant">
      <vt:variant>
        <vt:i4>3342354</vt:i4>
      </vt:variant>
      <vt:variant>
        <vt:i4>204</vt:i4>
      </vt:variant>
      <vt:variant>
        <vt:i4>0</vt:i4>
      </vt:variant>
      <vt:variant>
        <vt:i4>5</vt:i4>
      </vt:variant>
      <vt:variant>
        <vt:lpwstr>mailto:joshua.c.wilkins@nasa.gov</vt:lpwstr>
      </vt:variant>
      <vt:variant>
        <vt:lpwstr/>
      </vt:variant>
      <vt:variant>
        <vt:i4>7929917</vt:i4>
      </vt:variant>
      <vt:variant>
        <vt:i4>201</vt:i4>
      </vt:variant>
      <vt:variant>
        <vt:i4>0</vt:i4>
      </vt:variant>
      <vt:variant>
        <vt:i4>5</vt:i4>
      </vt:variant>
      <vt:variant>
        <vt:lpwstr>http://ceres.larc.nasa.gov/Internal/intern_docs_catalyst.php</vt:lpwstr>
      </vt:variant>
      <vt:variant>
        <vt:lpwstr/>
      </vt:variant>
      <vt:variant>
        <vt:i4>2686977</vt:i4>
      </vt:variant>
      <vt:variant>
        <vt:i4>189</vt:i4>
      </vt:variant>
      <vt:variant>
        <vt:i4>0</vt:i4>
      </vt:variant>
      <vt:variant>
        <vt:i4>5</vt:i4>
      </vt:variant>
      <vt:variant>
        <vt:lpwstr>mailto:thomas.n.hillyer@nasa.gov</vt:lpwstr>
      </vt:variant>
      <vt:variant>
        <vt:lpwstr/>
      </vt:variant>
      <vt:variant>
        <vt:i4>1114127</vt:i4>
      </vt:variant>
      <vt:variant>
        <vt:i4>140</vt:i4>
      </vt:variant>
      <vt:variant>
        <vt:i4>0</vt:i4>
      </vt:variant>
      <vt:variant>
        <vt:i4>5</vt:i4>
      </vt:variant>
      <vt:variant>
        <vt:lpwstr/>
      </vt:variant>
      <vt:variant>
        <vt:lpwstr>_Toc428170155</vt:lpwstr>
      </vt:variant>
      <vt:variant>
        <vt:i4>1114126</vt:i4>
      </vt:variant>
      <vt:variant>
        <vt:i4>134</vt:i4>
      </vt:variant>
      <vt:variant>
        <vt:i4>0</vt:i4>
      </vt:variant>
      <vt:variant>
        <vt:i4>5</vt:i4>
      </vt:variant>
      <vt:variant>
        <vt:lpwstr/>
      </vt:variant>
      <vt:variant>
        <vt:lpwstr>_Toc428170154</vt:lpwstr>
      </vt:variant>
      <vt:variant>
        <vt:i4>1310720</vt:i4>
      </vt:variant>
      <vt:variant>
        <vt:i4>122</vt:i4>
      </vt:variant>
      <vt:variant>
        <vt:i4>0</vt:i4>
      </vt:variant>
      <vt:variant>
        <vt:i4>5</vt:i4>
      </vt:variant>
      <vt:variant>
        <vt:lpwstr/>
      </vt:variant>
      <vt:variant>
        <vt:lpwstr>_Toc428170209</vt:lpwstr>
      </vt:variant>
      <vt:variant>
        <vt:i4>1310721</vt:i4>
      </vt:variant>
      <vt:variant>
        <vt:i4>116</vt:i4>
      </vt:variant>
      <vt:variant>
        <vt:i4>0</vt:i4>
      </vt:variant>
      <vt:variant>
        <vt:i4>5</vt:i4>
      </vt:variant>
      <vt:variant>
        <vt:lpwstr/>
      </vt:variant>
      <vt:variant>
        <vt:lpwstr>_Toc428170208</vt:lpwstr>
      </vt:variant>
      <vt:variant>
        <vt:i4>1310734</vt:i4>
      </vt:variant>
      <vt:variant>
        <vt:i4>110</vt:i4>
      </vt:variant>
      <vt:variant>
        <vt:i4>0</vt:i4>
      </vt:variant>
      <vt:variant>
        <vt:i4>5</vt:i4>
      </vt:variant>
      <vt:variant>
        <vt:lpwstr/>
      </vt:variant>
      <vt:variant>
        <vt:lpwstr>_Toc428170207</vt:lpwstr>
      </vt:variant>
      <vt:variant>
        <vt:i4>1310735</vt:i4>
      </vt:variant>
      <vt:variant>
        <vt:i4>104</vt:i4>
      </vt:variant>
      <vt:variant>
        <vt:i4>0</vt:i4>
      </vt:variant>
      <vt:variant>
        <vt:i4>5</vt:i4>
      </vt:variant>
      <vt:variant>
        <vt:lpwstr/>
      </vt:variant>
      <vt:variant>
        <vt:lpwstr>_Toc428170206</vt:lpwstr>
      </vt:variant>
      <vt:variant>
        <vt:i4>1310732</vt:i4>
      </vt:variant>
      <vt:variant>
        <vt:i4>98</vt:i4>
      </vt:variant>
      <vt:variant>
        <vt:i4>0</vt:i4>
      </vt:variant>
      <vt:variant>
        <vt:i4>5</vt:i4>
      </vt:variant>
      <vt:variant>
        <vt:lpwstr/>
      </vt:variant>
      <vt:variant>
        <vt:lpwstr>_Toc428170205</vt:lpwstr>
      </vt:variant>
      <vt:variant>
        <vt:i4>1310733</vt:i4>
      </vt:variant>
      <vt:variant>
        <vt:i4>92</vt:i4>
      </vt:variant>
      <vt:variant>
        <vt:i4>0</vt:i4>
      </vt:variant>
      <vt:variant>
        <vt:i4>5</vt:i4>
      </vt:variant>
      <vt:variant>
        <vt:lpwstr/>
      </vt:variant>
      <vt:variant>
        <vt:lpwstr>_Toc428170204</vt:lpwstr>
      </vt:variant>
      <vt:variant>
        <vt:i4>1310730</vt:i4>
      </vt:variant>
      <vt:variant>
        <vt:i4>86</vt:i4>
      </vt:variant>
      <vt:variant>
        <vt:i4>0</vt:i4>
      </vt:variant>
      <vt:variant>
        <vt:i4>5</vt:i4>
      </vt:variant>
      <vt:variant>
        <vt:lpwstr/>
      </vt:variant>
      <vt:variant>
        <vt:lpwstr>_Toc428170203</vt:lpwstr>
      </vt:variant>
      <vt:variant>
        <vt:i4>1310731</vt:i4>
      </vt:variant>
      <vt:variant>
        <vt:i4>80</vt:i4>
      </vt:variant>
      <vt:variant>
        <vt:i4>0</vt:i4>
      </vt:variant>
      <vt:variant>
        <vt:i4>5</vt:i4>
      </vt:variant>
      <vt:variant>
        <vt:lpwstr/>
      </vt:variant>
      <vt:variant>
        <vt:lpwstr>_Toc428170202</vt:lpwstr>
      </vt:variant>
      <vt:variant>
        <vt:i4>1310728</vt:i4>
      </vt:variant>
      <vt:variant>
        <vt:i4>74</vt:i4>
      </vt:variant>
      <vt:variant>
        <vt:i4>0</vt:i4>
      </vt:variant>
      <vt:variant>
        <vt:i4>5</vt:i4>
      </vt:variant>
      <vt:variant>
        <vt:lpwstr/>
      </vt:variant>
      <vt:variant>
        <vt:lpwstr>_Toc428170201</vt:lpwstr>
      </vt:variant>
      <vt:variant>
        <vt:i4>1310729</vt:i4>
      </vt:variant>
      <vt:variant>
        <vt:i4>68</vt:i4>
      </vt:variant>
      <vt:variant>
        <vt:i4>0</vt:i4>
      </vt:variant>
      <vt:variant>
        <vt:i4>5</vt:i4>
      </vt:variant>
      <vt:variant>
        <vt:lpwstr/>
      </vt:variant>
      <vt:variant>
        <vt:lpwstr>_Toc428170200</vt:lpwstr>
      </vt:variant>
      <vt:variant>
        <vt:i4>1900547</vt:i4>
      </vt:variant>
      <vt:variant>
        <vt:i4>62</vt:i4>
      </vt:variant>
      <vt:variant>
        <vt:i4>0</vt:i4>
      </vt:variant>
      <vt:variant>
        <vt:i4>5</vt:i4>
      </vt:variant>
      <vt:variant>
        <vt:lpwstr/>
      </vt:variant>
      <vt:variant>
        <vt:lpwstr>_Toc428170199</vt:lpwstr>
      </vt:variant>
      <vt:variant>
        <vt:i4>1900546</vt:i4>
      </vt:variant>
      <vt:variant>
        <vt:i4>56</vt:i4>
      </vt:variant>
      <vt:variant>
        <vt:i4>0</vt:i4>
      </vt:variant>
      <vt:variant>
        <vt:i4>5</vt:i4>
      </vt:variant>
      <vt:variant>
        <vt:lpwstr/>
      </vt:variant>
      <vt:variant>
        <vt:lpwstr>_Toc428170198</vt:lpwstr>
      </vt:variant>
      <vt:variant>
        <vt:i4>1900557</vt:i4>
      </vt:variant>
      <vt:variant>
        <vt:i4>50</vt:i4>
      </vt:variant>
      <vt:variant>
        <vt:i4>0</vt:i4>
      </vt:variant>
      <vt:variant>
        <vt:i4>5</vt:i4>
      </vt:variant>
      <vt:variant>
        <vt:lpwstr/>
      </vt:variant>
      <vt:variant>
        <vt:lpwstr>_Toc428170197</vt:lpwstr>
      </vt:variant>
      <vt:variant>
        <vt:i4>1900556</vt:i4>
      </vt:variant>
      <vt:variant>
        <vt:i4>44</vt:i4>
      </vt:variant>
      <vt:variant>
        <vt:i4>0</vt:i4>
      </vt:variant>
      <vt:variant>
        <vt:i4>5</vt:i4>
      </vt:variant>
      <vt:variant>
        <vt:lpwstr/>
      </vt:variant>
      <vt:variant>
        <vt:lpwstr>_Toc428170196</vt:lpwstr>
      </vt:variant>
      <vt:variant>
        <vt:i4>1900559</vt:i4>
      </vt:variant>
      <vt:variant>
        <vt:i4>38</vt:i4>
      </vt:variant>
      <vt:variant>
        <vt:i4>0</vt:i4>
      </vt:variant>
      <vt:variant>
        <vt:i4>5</vt:i4>
      </vt:variant>
      <vt:variant>
        <vt:lpwstr/>
      </vt:variant>
      <vt:variant>
        <vt:lpwstr>_Toc428170195</vt:lpwstr>
      </vt:variant>
      <vt:variant>
        <vt:i4>1900558</vt:i4>
      </vt:variant>
      <vt:variant>
        <vt:i4>32</vt:i4>
      </vt:variant>
      <vt:variant>
        <vt:i4>0</vt:i4>
      </vt:variant>
      <vt:variant>
        <vt:i4>5</vt:i4>
      </vt:variant>
      <vt:variant>
        <vt:lpwstr/>
      </vt:variant>
      <vt:variant>
        <vt:lpwstr>_Toc428170194</vt:lpwstr>
      </vt:variant>
      <vt:variant>
        <vt:i4>1900553</vt:i4>
      </vt:variant>
      <vt:variant>
        <vt:i4>26</vt:i4>
      </vt:variant>
      <vt:variant>
        <vt:i4>0</vt:i4>
      </vt:variant>
      <vt:variant>
        <vt:i4>5</vt:i4>
      </vt:variant>
      <vt:variant>
        <vt:lpwstr/>
      </vt:variant>
      <vt:variant>
        <vt:lpwstr>_Toc428170193</vt:lpwstr>
      </vt:variant>
      <vt:variant>
        <vt:i4>1900552</vt:i4>
      </vt:variant>
      <vt:variant>
        <vt:i4>20</vt:i4>
      </vt:variant>
      <vt:variant>
        <vt:i4>0</vt:i4>
      </vt:variant>
      <vt:variant>
        <vt:i4>5</vt:i4>
      </vt:variant>
      <vt:variant>
        <vt:lpwstr/>
      </vt:variant>
      <vt:variant>
        <vt:lpwstr>_Toc428170192</vt:lpwstr>
      </vt:variant>
      <vt:variant>
        <vt:i4>1900555</vt:i4>
      </vt:variant>
      <vt:variant>
        <vt:i4>14</vt:i4>
      </vt:variant>
      <vt:variant>
        <vt:i4>0</vt:i4>
      </vt:variant>
      <vt:variant>
        <vt:i4>5</vt:i4>
      </vt:variant>
      <vt:variant>
        <vt:lpwstr/>
      </vt:variant>
      <vt:variant>
        <vt:lpwstr>_Toc428170191</vt:lpwstr>
      </vt:variant>
      <vt:variant>
        <vt:i4>1900554</vt:i4>
      </vt:variant>
      <vt:variant>
        <vt:i4>8</vt:i4>
      </vt:variant>
      <vt:variant>
        <vt:i4>0</vt:i4>
      </vt:variant>
      <vt:variant>
        <vt:i4>5</vt:i4>
      </vt:variant>
      <vt:variant>
        <vt:lpwstr/>
      </vt:variant>
      <vt:variant>
        <vt:lpwstr>_Toc428170190</vt:lpwstr>
      </vt:variant>
      <vt:variant>
        <vt:i4>1835011</vt:i4>
      </vt:variant>
      <vt:variant>
        <vt:i4>2</vt:i4>
      </vt:variant>
      <vt:variant>
        <vt:i4>0</vt:i4>
      </vt:variant>
      <vt:variant>
        <vt:i4>5</vt:i4>
      </vt:variant>
      <vt:variant>
        <vt:lpwstr/>
      </vt:variant>
      <vt:variant>
        <vt:lpwstr>_Toc428170189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Clouds and the Earth's Radiant Energy System</dc:title>
  <dc:creator>j.h.saunders</dc:creator>
  <cp:lastModifiedBy>j.h.saunders</cp:lastModifiedBy>
  <cp:revision>8</cp:revision>
  <cp:lastPrinted>2014-08-11T19:23:00Z</cp:lastPrinted>
  <dcterms:created xsi:type="dcterms:W3CDTF">2017-02-01T13:00:00Z</dcterms:created>
  <dcterms:modified xsi:type="dcterms:W3CDTF">2017-02-01T13:14:00Z</dcterms:modified>
</cp:coreProperties>
</file>