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09" w:rsidRPr="008267AB" w:rsidRDefault="005B2209">
      <w:pPr>
        <w:pStyle w:val="Title"/>
        <w:rPr>
          <w:noProof w:val="0"/>
        </w:rPr>
      </w:pPr>
      <w:r w:rsidRPr="008267AB">
        <w:rPr>
          <w:noProof w:val="0"/>
        </w:rPr>
        <w:t>Clouds and th</w:t>
      </w:r>
      <w:r w:rsidR="005C541D">
        <w:rPr>
          <w:noProof w:val="0"/>
        </w:rPr>
        <w:t>e Earth's Radiant Energy System</w:t>
      </w:r>
    </w:p>
    <w:p w:rsidR="005B2209" w:rsidRPr="008267AB" w:rsidRDefault="005B2209">
      <w:pPr>
        <w:pStyle w:val="Title"/>
        <w:rPr>
          <w:noProof w:val="0"/>
        </w:rPr>
      </w:pPr>
      <w:r w:rsidRPr="008267AB">
        <w:rPr>
          <w:noProof w:val="0"/>
        </w:rPr>
        <w:t>(CERES)</w:t>
      </w:r>
    </w:p>
    <w:p w:rsidR="005B2209" w:rsidRPr="008267AB" w:rsidRDefault="005B2209">
      <w:pPr>
        <w:pStyle w:val="Title"/>
        <w:rPr>
          <w:noProof w:val="0"/>
        </w:rPr>
      </w:pPr>
    </w:p>
    <w:p w:rsidR="005B2209" w:rsidRPr="008267AB" w:rsidRDefault="005B2209">
      <w:pPr>
        <w:pStyle w:val="Title"/>
        <w:rPr>
          <w:noProof w:val="0"/>
        </w:rPr>
      </w:pPr>
      <w:r w:rsidRPr="008267AB">
        <w:rPr>
          <w:noProof w:val="0"/>
        </w:rPr>
        <w:t>Data Management System</w:t>
      </w:r>
    </w:p>
    <w:p w:rsidR="005B2209" w:rsidRPr="008267AB" w:rsidRDefault="005B2209">
      <w:pPr>
        <w:pStyle w:val="Title"/>
        <w:rPr>
          <w:noProof w:val="0"/>
        </w:rPr>
      </w:pPr>
    </w:p>
    <w:p w:rsidR="005B2209" w:rsidRPr="008267AB" w:rsidRDefault="005B2209">
      <w:pPr>
        <w:pStyle w:val="Title"/>
        <w:rPr>
          <w:noProof w:val="0"/>
        </w:rPr>
      </w:pPr>
    </w:p>
    <w:p w:rsidR="00BD1892" w:rsidRDefault="00BD1892" w:rsidP="00BD1892">
      <w:pPr>
        <w:pStyle w:val="Title"/>
        <w:spacing w:line="340" w:lineRule="exact"/>
      </w:pPr>
      <w:r>
        <w:t>Single Satellite Footprint TOA/Surface Fluxes and Clouds</w:t>
      </w:r>
      <w:r>
        <w:br/>
        <w:t>(SSF) Collection Document</w:t>
      </w:r>
    </w:p>
    <w:p w:rsidR="00BD1892" w:rsidRDefault="00BD1892" w:rsidP="00BD1892">
      <w:pPr>
        <w:pStyle w:val="DpsTitle"/>
        <w:spacing w:line="340" w:lineRule="exact"/>
        <w:rPr>
          <w:rFonts w:ascii="Times New Roman" w:hAnsi="Times New Roman" w:cs="Times New Roman"/>
          <w:b w:val="0"/>
          <w:bCs w:val="0"/>
          <w:color w:val="auto"/>
          <w:sz w:val="24"/>
          <w:szCs w:val="24"/>
        </w:rPr>
      </w:pPr>
    </w:p>
    <w:p w:rsidR="00BD1892" w:rsidRDefault="00BD1892" w:rsidP="00BD1892">
      <w:pPr>
        <w:pStyle w:val="Title"/>
        <w:spacing w:line="340" w:lineRule="exact"/>
      </w:pPr>
      <w:r>
        <w:t>Release</w:t>
      </w:r>
      <w:r w:rsidR="000D13FC">
        <w:t xml:space="preserve"> </w:t>
      </w:r>
      <w:r>
        <w:t>2</w:t>
      </w:r>
    </w:p>
    <w:p w:rsidR="00BD1892" w:rsidRDefault="00BD1892" w:rsidP="00BD1892">
      <w:pPr>
        <w:pStyle w:val="Title"/>
        <w:spacing w:line="340" w:lineRule="exact"/>
      </w:pPr>
      <w:r>
        <w:t>Version 1</w:t>
      </w:r>
    </w:p>
    <w:p w:rsidR="00BD1892" w:rsidRDefault="00BD1892" w:rsidP="00BD1892">
      <w:pPr>
        <w:pStyle w:val="Body"/>
        <w:spacing w:line="280" w:lineRule="exact"/>
        <w:rPr>
          <w:color w:val="auto"/>
        </w:rPr>
      </w:pPr>
    </w:p>
    <w:p w:rsidR="00BD1892" w:rsidRDefault="00BD1892" w:rsidP="00BD1892">
      <w:pPr>
        <w:pStyle w:val="Body"/>
        <w:spacing w:line="280" w:lineRule="exact"/>
        <w:rPr>
          <w:color w:val="auto"/>
        </w:rPr>
      </w:pPr>
    </w:p>
    <w:p w:rsidR="00BD1892" w:rsidRDefault="00BD1892" w:rsidP="00BD1892">
      <w:pPr>
        <w:pStyle w:val="Body"/>
        <w:spacing w:line="280" w:lineRule="exact"/>
        <w:rPr>
          <w:color w:val="auto"/>
        </w:rPr>
      </w:pPr>
    </w:p>
    <w:p w:rsidR="00BD1892" w:rsidRDefault="00BD1892" w:rsidP="00BD1892">
      <w:pPr>
        <w:pStyle w:val="Body"/>
        <w:spacing w:line="280" w:lineRule="exact"/>
        <w:rPr>
          <w:color w:val="auto"/>
        </w:rPr>
      </w:pPr>
    </w:p>
    <w:p w:rsidR="00BD1892" w:rsidRDefault="00BD1892" w:rsidP="00BD1892">
      <w:pPr>
        <w:pStyle w:val="Body"/>
        <w:spacing w:line="280" w:lineRule="exact"/>
        <w:rPr>
          <w:color w:val="auto"/>
        </w:rPr>
      </w:pPr>
    </w:p>
    <w:p w:rsidR="00BD1892" w:rsidRDefault="00BD1892" w:rsidP="00BD1892">
      <w:pPr>
        <w:pStyle w:val="Body"/>
        <w:spacing w:line="280" w:lineRule="exact"/>
        <w:jc w:val="center"/>
        <w:rPr>
          <w:b/>
          <w:bCs/>
        </w:rPr>
      </w:pPr>
      <w:r>
        <w:rPr>
          <w:b/>
          <w:bCs/>
        </w:rPr>
        <w:t>Primary Authors</w:t>
      </w:r>
    </w:p>
    <w:p w:rsidR="00BD1892" w:rsidRDefault="00BD1892" w:rsidP="00BD1892">
      <w:pPr>
        <w:pStyle w:val="Body"/>
        <w:spacing w:line="280" w:lineRule="exact"/>
        <w:rPr>
          <w:color w:val="auto"/>
        </w:rPr>
      </w:pPr>
    </w:p>
    <w:p w:rsidR="00061783" w:rsidRDefault="00BD1892" w:rsidP="00BD1892">
      <w:pPr>
        <w:pStyle w:val="Body"/>
        <w:spacing w:line="280" w:lineRule="exact"/>
        <w:jc w:val="center"/>
        <w:rPr>
          <w:i/>
          <w:iCs/>
        </w:rPr>
      </w:pPr>
      <w:r>
        <w:rPr>
          <w:i/>
          <w:iCs/>
        </w:rPr>
        <w:t>Erika B. Geier, Richard N. Green,</w:t>
      </w:r>
    </w:p>
    <w:p w:rsidR="00BD1892" w:rsidRDefault="00BD1892" w:rsidP="00BD1892">
      <w:pPr>
        <w:pStyle w:val="Body"/>
        <w:spacing w:line="280" w:lineRule="exact"/>
        <w:jc w:val="center"/>
        <w:rPr>
          <w:i/>
          <w:iCs/>
        </w:rPr>
      </w:pPr>
      <w:r>
        <w:rPr>
          <w:i/>
          <w:iCs/>
        </w:rPr>
        <w:t>David P. Kratz, Patrick Minnis</w:t>
      </w:r>
    </w:p>
    <w:p w:rsidR="00BD1892" w:rsidRDefault="00BD1892" w:rsidP="00BD1892">
      <w:pPr>
        <w:pStyle w:val="Body"/>
        <w:spacing w:line="280" w:lineRule="exact"/>
        <w:jc w:val="center"/>
      </w:pPr>
      <w:r>
        <w:t>NASA Langley Research Center</w:t>
      </w:r>
    </w:p>
    <w:p w:rsidR="00BD1892" w:rsidRDefault="00BD1892" w:rsidP="00BD1892">
      <w:pPr>
        <w:pStyle w:val="Body"/>
        <w:spacing w:line="280" w:lineRule="exact"/>
        <w:jc w:val="center"/>
      </w:pPr>
      <w:r>
        <w:t>Climate Science Branch</w:t>
      </w:r>
    </w:p>
    <w:p w:rsidR="00BD1892" w:rsidRDefault="00BD1892" w:rsidP="00BD1892">
      <w:pPr>
        <w:pStyle w:val="Body"/>
        <w:spacing w:line="280" w:lineRule="exact"/>
        <w:jc w:val="center"/>
      </w:pPr>
      <w:r>
        <w:t>Science Directorate</w:t>
      </w:r>
    </w:p>
    <w:p w:rsidR="00BD1892" w:rsidRDefault="00BD1892" w:rsidP="00BD1892">
      <w:pPr>
        <w:pStyle w:val="Body"/>
        <w:spacing w:line="280" w:lineRule="exact"/>
        <w:jc w:val="center"/>
      </w:pPr>
      <w:r>
        <w:t>Hampton, VA  23681-2199</w:t>
      </w:r>
    </w:p>
    <w:p w:rsidR="00BD1892" w:rsidRDefault="00BD1892" w:rsidP="00BD1892">
      <w:pPr>
        <w:pStyle w:val="Body"/>
        <w:spacing w:line="280" w:lineRule="exact"/>
        <w:jc w:val="center"/>
        <w:rPr>
          <w:color w:val="auto"/>
        </w:rPr>
      </w:pPr>
    </w:p>
    <w:p w:rsidR="00BD1892" w:rsidRDefault="00BD1892" w:rsidP="00BD1892">
      <w:pPr>
        <w:pStyle w:val="Body"/>
        <w:spacing w:line="280" w:lineRule="exact"/>
        <w:jc w:val="center"/>
        <w:rPr>
          <w:color w:val="auto"/>
        </w:rPr>
      </w:pPr>
    </w:p>
    <w:p w:rsidR="00BD1892" w:rsidRDefault="00BD1892" w:rsidP="00BD1892">
      <w:pPr>
        <w:pStyle w:val="Body"/>
        <w:spacing w:line="280" w:lineRule="exact"/>
        <w:jc w:val="center"/>
        <w:rPr>
          <w:i/>
          <w:iCs/>
        </w:rPr>
      </w:pPr>
      <w:r>
        <w:rPr>
          <w:i/>
          <w:iCs/>
        </w:rPr>
        <w:t xml:space="preserve">Walt F. Miller, Sandra K. Nolan, Carla B. Franklin </w:t>
      </w:r>
    </w:p>
    <w:p w:rsidR="00BD1892" w:rsidRDefault="00BD1892" w:rsidP="00BD1892">
      <w:pPr>
        <w:pStyle w:val="Body"/>
        <w:spacing w:line="280" w:lineRule="exact"/>
        <w:jc w:val="center"/>
      </w:pPr>
      <w:r>
        <w:t>Science Applications International Corporation (SAIC)</w:t>
      </w:r>
    </w:p>
    <w:p w:rsidR="00BD1892" w:rsidRDefault="00BD1892" w:rsidP="00BD1892">
      <w:pPr>
        <w:pStyle w:val="Body"/>
        <w:spacing w:line="280" w:lineRule="exact"/>
        <w:jc w:val="center"/>
      </w:pPr>
      <w:r>
        <w:t>One Enterprise Parkway, Suite 300</w:t>
      </w:r>
    </w:p>
    <w:p w:rsidR="00BD1892" w:rsidRDefault="00BD1892" w:rsidP="00BD1892">
      <w:pPr>
        <w:pStyle w:val="Body"/>
        <w:spacing w:line="280" w:lineRule="exact"/>
        <w:jc w:val="center"/>
      </w:pPr>
      <w:r>
        <w:t>Hampton, VA  23666</w:t>
      </w:r>
    </w:p>
    <w:p w:rsidR="00BD1892" w:rsidRDefault="00BD1892" w:rsidP="00BD1892">
      <w:pPr>
        <w:pStyle w:val="Body"/>
        <w:spacing w:line="280" w:lineRule="exact"/>
        <w:jc w:val="center"/>
        <w:rPr>
          <w:color w:val="auto"/>
        </w:rPr>
      </w:pPr>
    </w:p>
    <w:p w:rsidR="00BD1892" w:rsidRDefault="00BD1892" w:rsidP="00BD1892">
      <w:pPr>
        <w:pStyle w:val="Body"/>
        <w:spacing w:line="280" w:lineRule="exact"/>
        <w:jc w:val="center"/>
        <w:rPr>
          <w:color w:val="auto"/>
        </w:rPr>
      </w:pPr>
    </w:p>
    <w:p w:rsidR="00BD1892" w:rsidRDefault="00BD1892" w:rsidP="00BD1892">
      <w:pPr>
        <w:pStyle w:val="Body"/>
        <w:spacing w:line="280" w:lineRule="exact"/>
        <w:jc w:val="center"/>
        <w:rPr>
          <w:color w:val="auto"/>
        </w:rPr>
      </w:pPr>
    </w:p>
    <w:p w:rsidR="00BD1892" w:rsidRDefault="00BD1892" w:rsidP="00BD1892">
      <w:pPr>
        <w:pStyle w:val="Body"/>
        <w:spacing w:line="280" w:lineRule="exact"/>
        <w:jc w:val="center"/>
        <w:rPr>
          <w:color w:val="auto"/>
        </w:rPr>
      </w:pPr>
    </w:p>
    <w:p w:rsidR="00BD1892" w:rsidRDefault="00BD1892" w:rsidP="00BD1892">
      <w:pPr>
        <w:pStyle w:val="Body"/>
        <w:spacing w:line="280" w:lineRule="exact"/>
        <w:jc w:val="center"/>
        <w:rPr>
          <w:color w:val="auto"/>
        </w:rPr>
      </w:pPr>
    </w:p>
    <w:p w:rsidR="00BD1892" w:rsidRDefault="00BD1892" w:rsidP="00BD1892">
      <w:pPr>
        <w:pStyle w:val="Body"/>
        <w:spacing w:line="280" w:lineRule="exact"/>
        <w:jc w:val="center"/>
      </w:pPr>
      <w:r>
        <w:t>NASA Langley Research Center</w:t>
      </w:r>
    </w:p>
    <w:p w:rsidR="00BD1892" w:rsidRDefault="00BD1892" w:rsidP="00BD1892">
      <w:pPr>
        <w:pStyle w:val="Body"/>
        <w:spacing w:line="280" w:lineRule="exact"/>
        <w:jc w:val="center"/>
      </w:pPr>
      <w:r>
        <w:t>Climate Science Branch</w:t>
      </w:r>
    </w:p>
    <w:p w:rsidR="00BD1892" w:rsidRDefault="00BD1892" w:rsidP="00BD1892">
      <w:pPr>
        <w:pStyle w:val="Body"/>
        <w:spacing w:line="280" w:lineRule="exact"/>
        <w:jc w:val="center"/>
      </w:pPr>
      <w:r>
        <w:t>Science Directorate</w:t>
      </w:r>
    </w:p>
    <w:p w:rsidR="00BD1892" w:rsidRDefault="00BD1892" w:rsidP="00BD1892">
      <w:pPr>
        <w:pStyle w:val="Body"/>
        <w:spacing w:line="280" w:lineRule="exact"/>
        <w:jc w:val="center"/>
      </w:pPr>
      <w:r>
        <w:t>21 Langley Boulevard</w:t>
      </w:r>
    </w:p>
    <w:p w:rsidR="00BD1892" w:rsidRDefault="00BD1892" w:rsidP="00BD1892">
      <w:pPr>
        <w:pStyle w:val="Body"/>
        <w:spacing w:line="280" w:lineRule="exact"/>
        <w:jc w:val="center"/>
      </w:pPr>
      <w:r>
        <w:t>Hampton, VA  23681-2199</w:t>
      </w:r>
    </w:p>
    <w:p w:rsidR="00BD1892" w:rsidRDefault="00BD1892" w:rsidP="00BD1892">
      <w:pPr>
        <w:pStyle w:val="Body"/>
        <w:spacing w:line="280" w:lineRule="exact"/>
        <w:jc w:val="center"/>
        <w:rPr>
          <w:color w:val="auto"/>
        </w:rPr>
      </w:pPr>
    </w:p>
    <w:p w:rsidR="00BD1892" w:rsidRDefault="00BD1892" w:rsidP="00BD1892">
      <w:pPr>
        <w:pStyle w:val="Body"/>
        <w:spacing w:line="280" w:lineRule="exact"/>
        <w:rPr>
          <w:color w:val="auto"/>
        </w:rPr>
      </w:pPr>
    </w:p>
    <w:p w:rsidR="00BD1892" w:rsidRPr="00BD1892" w:rsidRDefault="00BD1892" w:rsidP="00BD1892">
      <w:pPr>
        <w:pStyle w:val="Title"/>
        <w:spacing w:line="280" w:lineRule="exact"/>
        <w:rPr>
          <w:rStyle w:val="Helvetica10"/>
          <w:rFonts w:ascii="Times" w:hAnsi="Times" w:cs="Times"/>
          <w:b w:val="0"/>
          <w:bCs w:val="0"/>
          <w:sz w:val="24"/>
          <w:szCs w:val="24"/>
        </w:rPr>
      </w:pPr>
      <w:r w:rsidRPr="00BD1892">
        <w:rPr>
          <w:rStyle w:val="Helvetica10"/>
          <w:rFonts w:ascii="Times" w:hAnsi="Times" w:cs="Times"/>
          <w:b w:val="0"/>
          <w:bCs w:val="0"/>
          <w:sz w:val="24"/>
          <w:szCs w:val="24"/>
        </w:rPr>
        <w:t>March 2003</w:t>
      </w:r>
    </w:p>
    <w:p w:rsidR="00782EB0" w:rsidRPr="008267AB" w:rsidRDefault="00782EB0" w:rsidP="00782EB0">
      <w:pPr>
        <w:pStyle w:val="RevisionRecord"/>
        <w:spacing w:line="300" w:lineRule="exact"/>
        <w:rPr>
          <w:noProof w:val="0"/>
        </w:rPr>
      </w:pPr>
      <w:bookmarkStart w:id="0" w:name="_Toc220904157"/>
      <w:r w:rsidRPr="008267AB">
        <w:rPr>
          <w:noProof w:val="0"/>
        </w:rPr>
        <w:lastRenderedPageBreak/>
        <w:t>Document Revision Record</w:t>
      </w:r>
      <w:bookmarkEnd w:id="0"/>
    </w:p>
    <w:p w:rsidR="00782EB0" w:rsidRPr="008267AB" w:rsidRDefault="00782EB0" w:rsidP="00782EB0">
      <w:pPr>
        <w:pStyle w:val="Body"/>
        <w:spacing w:line="280" w:lineRule="exact"/>
        <w:rPr>
          <w:noProof w:val="0"/>
        </w:rPr>
      </w:pPr>
      <w:r>
        <w:t>The Document Revision Record contains information pertaining to approved document changes.  The table lists the date the Software Configuration Change Request (SCCR) was approved, the Release and Version Number, the SCCR number, a short description of the revision, and the revised sections.  The document authors are listed on the cover.  The Head of the CERES Data Management Team approves or disapproves the requested changes based on recommendations of the Configuration Control Board.</w:t>
      </w:r>
    </w:p>
    <w:tbl>
      <w:tblPr>
        <w:tblW w:w="0" w:type="auto"/>
        <w:jc w:val="center"/>
        <w:tblLayout w:type="fixed"/>
        <w:tblCellMar>
          <w:left w:w="0" w:type="dxa"/>
          <w:right w:w="0" w:type="dxa"/>
        </w:tblCellMar>
        <w:tblLook w:val="0000" w:firstRow="0" w:lastRow="0" w:firstColumn="0" w:lastColumn="0" w:noHBand="0" w:noVBand="0"/>
      </w:tblPr>
      <w:tblGrid>
        <w:gridCol w:w="1135"/>
        <w:gridCol w:w="1052"/>
        <w:gridCol w:w="996"/>
        <w:gridCol w:w="4457"/>
        <w:gridCol w:w="1720"/>
      </w:tblGrid>
      <w:tr w:rsidR="00782EB0" w:rsidRPr="008267AB" w:rsidTr="00811E82">
        <w:trPr>
          <w:cantSplit/>
          <w:tblHeader/>
          <w:jc w:val="center"/>
        </w:trPr>
        <w:tc>
          <w:tcPr>
            <w:tcW w:w="9360" w:type="dxa"/>
            <w:gridSpan w:val="5"/>
            <w:tcBorders>
              <w:top w:val="nil"/>
              <w:left w:val="nil"/>
              <w:bottom w:val="nil"/>
              <w:right w:val="nil"/>
            </w:tcBorders>
          </w:tcPr>
          <w:p w:rsidR="00782EB0" w:rsidRPr="008267AB" w:rsidRDefault="00782EB0" w:rsidP="000C38EC">
            <w:pPr>
              <w:pStyle w:val="RevisionTableTitle"/>
              <w:rPr>
                <w:noProof w:val="0"/>
              </w:rPr>
            </w:pPr>
            <w:r>
              <w:rPr>
                <w:noProof w:val="0"/>
              </w:rPr>
              <w:t>Document Revision Record</w:t>
            </w:r>
          </w:p>
        </w:tc>
      </w:tr>
      <w:tr w:rsidR="00782EB0" w:rsidRPr="008267AB" w:rsidTr="00811E82">
        <w:trPr>
          <w:cantSplit/>
          <w:tblHeader/>
          <w:jc w:val="center"/>
        </w:trPr>
        <w:tc>
          <w:tcPr>
            <w:tcW w:w="1135"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BE5F08">
            <w:pPr>
              <w:pStyle w:val="CellHeading"/>
              <w:spacing w:before="40" w:after="40"/>
              <w:ind w:left="115" w:right="115"/>
              <w:rPr>
                <w:rFonts w:ascii="Helvetica" w:hAnsi="Helvetica"/>
                <w:noProof w:val="0"/>
              </w:rPr>
            </w:pPr>
            <w:r w:rsidRPr="008267AB">
              <w:rPr>
                <w:rFonts w:ascii="Helvetica" w:hAnsi="Helvetica"/>
                <w:noProof w:val="0"/>
              </w:rPr>
              <w:t>SCCR</w:t>
            </w:r>
          </w:p>
          <w:p w:rsidR="00782EB0" w:rsidRDefault="00782EB0" w:rsidP="00BE5F08">
            <w:pPr>
              <w:pStyle w:val="CellHeading"/>
              <w:spacing w:before="40" w:after="40"/>
              <w:ind w:left="115" w:right="115"/>
              <w:rPr>
                <w:rFonts w:ascii="Helvetica" w:hAnsi="Helvetica"/>
                <w:noProof w:val="0"/>
              </w:rPr>
            </w:pPr>
            <w:r w:rsidRPr="008267AB">
              <w:rPr>
                <w:rFonts w:ascii="Helvetica" w:hAnsi="Helvetica"/>
                <w:noProof w:val="0"/>
              </w:rPr>
              <w:t>Approval</w:t>
            </w:r>
          </w:p>
          <w:p w:rsidR="00782EB0" w:rsidRPr="008267AB" w:rsidRDefault="00782EB0" w:rsidP="00BE5F08">
            <w:pPr>
              <w:pStyle w:val="CellHeading"/>
              <w:spacing w:before="40" w:after="40"/>
              <w:ind w:left="115" w:right="115"/>
              <w:rPr>
                <w:rFonts w:ascii="Helvetica" w:hAnsi="Helvetica"/>
                <w:noProof w:val="0"/>
              </w:rPr>
            </w:pPr>
            <w:r w:rsidRPr="008267AB">
              <w:rPr>
                <w:rFonts w:ascii="Helvetica" w:hAnsi="Helvetica"/>
                <w:noProof w:val="0"/>
              </w:rPr>
              <w:t>Date</w:t>
            </w:r>
          </w:p>
        </w:tc>
        <w:tc>
          <w:tcPr>
            <w:tcW w:w="1052"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BE5F08">
            <w:pPr>
              <w:pStyle w:val="CellHeading"/>
              <w:spacing w:before="40" w:after="40"/>
              <w:ind w:left="115" w:right="115"/>
              <w:rPr>
                <w:rFonts w:ascii="Helvetica" w:hAnsi="Helvetica"/>
                <w:noProof w:val="0"/>
              </w:rPr>
            </w:pPr>
            <w:r w:rsidRPr="008267AB">
              <w:rPr>
                <w:rFonts w:ascii="Helvetica" w:hAnsi="Helvetica"/>
                <w:noProof w:val="0"/>
              </w:rPr>
              <w:t>Release/</w:t>
            </w:r>
          </w:p>
          <w:p w:rsidR="00782EB0" w:rsidRPr="008267AB" w:rsidRDefault="00782EB0" w:rsidP="00BE5F08">
            <w:pPr>
              <w:pStyle w:val="CellHeading"/>
              <w:spacing w:before="40" w:after="40"/>
              <w:ind w:left="115" w:right="115"/>
              <w:rPr>
                <w:rFonts w:ascii="Helvetica" w:hAnsi="Helvetica"/>
                <w:noProof w:val="0"/>
              </w:rPr>
            </w:pPr>
            <w:r w:rsidRPr="008267AB">
              <w:rPr>
                <w:rFonts w:ascii="Helvetica" w:hAnsi="Helvetica"/>
                <w:noProof w:val="0"/>
              </w:rPr>
              <w:t>Version</w:t>
            </w:r>
          </w:p>
          <w:p w:rsidR="00782EB0" w:rsidRPr="008267AB" w:rsidRDefault="00782EB0" w:rsidP="00BE5F08">
            <w:pPr>
              <w:pStyle w:val="CellHeading"/>
              <w:spacing w:before="40" w:after="40"/>
              <w:ind w:left="115" w:right="115"/>
              <w:rPr>
                <w:rFonts w:ascii="Helvetica" w:hAnsi="Helvetica"/>
                <w:noProof w:val="0"/>
              </w:rPr>
            </w:pPr>
            <w:r w:rsidRPr="008267AB">
              <w:rPr>
                <w:rFonts w:ascii="Helvetica" w:hAnsi="Helvetica"/>
                <w:noProof w:val="0"/>
              </w:rPr>
              <w:t>Number</w:t>
            </w:r>
          </w:p>
        </w:tc>
        <w:tc>
          <w:tcPr>
            <w:tcW w:w="996"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Pr="008267AB" w:rsidRDefault="00782EB0" w:rsidP="00BE5F08">
            <w:pPr>
              <w:pStyle w:val="CellHeading"/>
              <w:spacing w:before="40" w:after="40"/>
              <w:ind w:left="115" w:right="115"/>
              <w:rPr>
                <w:rFonts w:ascii="Helvetica" w:hAnsi="Helvetica"/>
                <w:noProof w:val="0"/>
              </w:rPr>
            </w:pPr>
            <w:r w:rsidRPr="008267AB">
              <w:rPr>
                <w:rFonts w:ascii="Helvetica" w:hAnsi="Helvetica"/>
                <w:noProof w:val="0"/>
              </w:rPr>
              <w:t>SCCR</w:t>
            </w:r>
          </w:p>
          <w:p w:rsidR="00782EB0" w:rsidRPr="008267AB" w:rsidRDefault="00782EB0" w:rsidP="00BE5F08">
            <w:pPr>
              <w:pStyle w:val="CellHeading"/>
              <w:spacing w:before="40" w:after="40"/>
              <w:ind w:left="115" w:right="115"/>
              <w:rPr>
                <w:rFonts w:ascii="Helvetica" w:hAnsi="Helvetica"/>
                <w:noProof w:val="0"/>
              </w:rPr>
            </w:pPr>
            <w:r w:rsidRPr="008267AB">
              <w:rPr>
                <w:rFonts w:ascii="Helvetica" w:hAnsi="Helvetica"/>
                <w:noProof w:val="0"/>
              </w:rPr>
              <w:t>Number</w:t>
            </w:r>
          </w:p>
        </w:tc>
        <w:tc>
          <w:tcPr>
            <w:tcW w:w="4457"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Pr="008267AB" w:rsidRDefault="00782EB0" w:rsidP="00BE5F08">
            <w:pPr>
              <w:pStyle w:val="CellHeading"/>
              <w:spacing w:before="40" w:after="40"/>
              <w:ind w:left="115" w:right="115"/>
              <w:rPr>
                <w:rFonts w:ascii="Helvetica" w:hAnsi="Helvetica"/>
                <w:noProof w:val="0"/>
              </w:rPr>
            </w:pPr>
            <w:r w:rsidRPr="008267AB">
              <w:rPr>
                <w:rFonts w:ascii="Helvetica" w:hAnsi="Helvetica"/>
                <w:noProof w:val="0"/>
              </w:rPr>
              <w:t>Description of Revision</w:t>
            </w:r>
          </w:p>
        </w:tc>
        <w:tc>
          <w:tcPr>
            <w:tcW w:w="1720"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BE5F08">
            <w:pPr>
              <w:pStyle w:val="CellHeading"/>
              <w:spacing w:before="40" w:after="40"/>
              <w:ind w:left="115" w:right="115"/>
              <w:rPr>
                <w:rFonts w:ascii="Helvetica" w:hAnsi="Helvetica"/>
                <w:noProof w:val="0"/>
              </w:rPr>
            </w:pPr>
            <w:r w:rsidRPr="008267AB">
              <w:rPr>
                <w:rFonts w:ascii="Helvetica" w:hAnsi="Helvetica"/>
                <w:noProof w:val="0"/>
              </w:rPr>
              <w:t>Section(s)</w:t>
            </w:r>
          </w:p>
          <w:p w:rsidR="00782EB0" w:rsidRPr="008267AB" w:rsidRDefault="00782EB0" w:rsidP="00BE5F08">
            <w:pPr>
              <w:pStyle w:val="CellHeading"/>
              <w:spacing w:before="40" w:after="40"/>
              <w:ind w:left="115" w:right="115"/>
              <w:rPr>
                <w:rFonts w:ascii="Helvetica" w:hAnsi="Helvetica"/>
                <w:noProof w:val="0"/>
              </w:rPr>
            </w:pPr>
            <w:r w:rsidRPr="008267AB">
              <w:rPr>
                <w:rFonts w:ascii="Helvetica" w:hAnsi="Helvetica"/>
                <w:noProof w:val="0"/>
              </w:rPr>
              <w:t>Affected</w:t>
            </w:r>
          </w:p>
        </w:tc>
      </w:tr>
      <w:tr w:rsidR="00BE5F08" w:rsidRPr="00BE5F08" w:rsidTr="00811E82">
        <w:trPr>
          <w:cantSplit/>
          <w:jc w:val="center"/>
        </w:trPr>
        <w:tc>
          <w:tcPr>
            <w:tcW w:w="1135" w:type="dxa"/>
            <w:tcBorders>
              <w:top w:val="double" w:sz="4"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spacing w:before="40" w:after="40"/>
              <w:ind w:left="144" w:right="120"/>
              <w:jc w:val="center"/>
              <w:rPr>
                <w:rFonts w:ascii="Arial" w:hAnsi="Arial"/>
              </w:rPr>
            </w:pPr>
            <w:r w:rsidRPr="00BE5F08">
              <w:rPr>
                <w:rFonts w:ascii="Arial" w:hAnsi="Arial"/>
              </w:rPr>
              <w:t>06/19/99</w:t>
            </w:r>
          </w:p>
        </w:tc>
        <w:tc>
          <w:tcPr>
            <w:tcW w:w="1052" w:type="dxa"/>
            <w:tcBorders>
              <w:top w:val="double" w:sz="4" w:space="0" w:color="000000"/>
              <w:left w:val="single" w:sz="4"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R1V1</w:t>
            </w:r>
          </w:p>
        </w:tc>
        <w:tc>
          <w:tcPr>
            <w:tcW w:w="996" w:type="dxa"/>
            <w:tcBorders>
              <w:top w:val="double" w:sz="4"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4457" w:type="dxa"/>
            <w:tcBorders>
              <w:top w:val="double" w:sz="4"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Bullettrevrecord"/>
              <w:spacing w:before="40" w:after="40" w:line="240" w:lineRule="auto"/>
              <w:rPr>
                <w:rFonts w:eastAsia="Mincho"/>
              </w:rPr>
            </w:pPr>
            <w:r w:rsidRPr="00BE5F08">
              <w:rPr>
                <w:rFonts w:eastAsia="Mincho"/>
              </w:rPr>
              <w:t>Initial draft document release for team review.</w:t>
            </w:r>
          </w:p>
        </w:tc>
        <w:tc>
          <w:tcPr>
            <w:tcW w:w="1720" w:type="dxa"/>
            <w:tcBorders>
              <w:top w:val="double" w:sz="4"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All</w:t>
            </w:r>
          </w:p>
        </w:tc>
      </w:tr>
      <w:tr w:rsidR="00BE5F08" w:rsidRPr="00BE5F08" w:rsidTr="00811E82">
        <w:trPr>
          <w:cantSplit/>
          <w:jc w:val="center"/>
        </w:trPr>
        <w:tc>
          <w:tcPr>
            <w:tcW w:w="1135"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spacing w:before="40" w:after="40"/>
              <w:ind w:left="144" w:right="120"/>
              <w:jc w:val="center"/>
              <w:rPr>
                <w:rFonts w:ascii="Arial" w:hAnsi="Arial"/>
              </w:rPr>
            </w:pPr>
            <w:r w:rsidRPr="00BE5F08">
              <w:rPr>
                <w:rFonts w:ascii="Arial" w:hAnsi="Arial"/>
              </w:rPr>
              <w:t>01/09/01</w:t>
            </w:r>
          </w:p>
        </w:tc>
        <w:tc>
          <w:tcPr>
            <w:tcW w:w="1052" w:type="dxa"/>
            <w:tcBorders>
              <w:top w:val="single" w:sz="2" w:space="0" w:color="000000"/>
              <w:left w:val="single" w:sz="4"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R1V2</w:t>
            </w:r>
          </w:p>
        </w:tc>
        <w:tc>
          <w:tcPr>
            <w:tcW w:w="996"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4457"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Bullettrevrecord"/>
              <w:spacing w:before="40" w:after="40" w:line="240" w:lineRule="auto"/>
              <w:rPr>
                <w:rFonts w:eastAsia="Mincho"/>
              </w:rPr>
            </w:pPr>
            <w:r w:rsidRPr="00BE5F08">
              <w:rPr>
                <w:rFonts w:eastAsia="Mincho"/>
              </w:rPr>
              <w:t>Draft Document release for TRMM Edition1 SSF.</w:t>
            </w:r>
          </w:p>
        </w:tc>
        <w:tc>
          <w:tcPr>
            <w:tcW w:w="1720"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All</w:t>
            </w:r>
          </w:p>
        </w:tc>
      </w:tr>
      <w:tr w:rsidR="00BE5F08" w:rsidRPr="00BE5F08" w:rsidTr="00811E82">
        <w:trPr>
          <w:cantSplit/>
          <w:jc w:val="center"/>
        </w:trPr>
        <w:tc>
          <w:tcPr>
            <w:tcW w:w="1135"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1052" w:type="dxa"/>
            <w:tcBorders>
              <w:top w:val="single" w:sz="2" w:space="0" w:color="000000"/>
              <w:left w:val="single" w:sz="4"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R1V3</w:t>
            </w:r>
          </w:p>
        </w:tc>
        <w:tc>
          <w:tcPr>
            <w:tcW w:w="996"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4457"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Bullettrevrecord"/>
              <w:spacing w:before="40" w:after="40" w:line="240" w:lineRule="auto"/>
              <w:rPr>
                <w:rFonts w:eastAsia="Mincho"/>
              </w:rPr>
            </w:pPr>
            <w:r w:rsidRPr="00BE5F08">
              <w:rPr>
                <w:rFonts w:eastAsia="Mincho"/>
              </w:rPr>
              <w:t>Modifications of these versions were not recorded in the Document Revision Record.</w:t>
            </w:r>
          </w:p>
        </w:tc>
        <w:tc>
          <w:tcPr>
            <w:tcW w:w="1720"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color w:val="auto"/>
              </w:rPr>
            </w:pPr>
          </w:p>
        </w:tc>
      </w:tr>
      <w:tr w:rsidR="00BE5F08" w:rsidRPr="00BE5F08" w:rsidTr="00811E82">
        <w:trPr>
          <w:cantSplit/>
          <w:jc w:val="center"/>
        </w:trPr>
        <w:tc>
          <w:tcPr>
            <w:tcW w:w="1135"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1052" w:type="dxa"/>
            <w:tcBorders>
              <w:top w:val="single" w:sz="2" w:space="0" w:color="000000"/>
              <w:left w:val="single" w:sz="4"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R1V4</w:t>
            </w:r>
          </w:p>
        </w:tc>
        <w:tc>
          <w:tcPr>
            <w:tcW w:w="996"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4457"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Bullettrevrecord"/>
              <w:spacing w:before="40" w:after="40" w:line="240" w:lineRule="auto"/>
              <w:rPr>
                <w:rFonts w:eastAsia="Mincho"/>
              </w:rPr>
            </w:pPr>
            <w:r w:rsidRPr="00BE5F08">
              <w:rPr>
                <w:rFonts w:eastAsia="Mincho"/>
              </w:rPr>
              <w:t>Modifications of these versions were not recorded in the Document Revision Record.</w:t>
            </w:r>
          </w:p>
        </w:tc>
        <w:tc>
          <w:tcPr>
            <w:tcW w:w="1720"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color w:val="auto"/>
              </w:rPr>
            </w:pPr>
          </w:p>
        </w:tc>
      </w:tr>
      <w:tr w:rsidR="00BE5F08" w:rsidRPr="00BE5F08" w:rsidTr="00811E82">
        <w:trPr>
          <w:cantSplit/>
          <w:jc w:val="center"/>
        </w:trPr>
        <w:tc>
          <w:tcPr>
            <w:tcW w:w="1135"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1052" w:type="dxa"/>
            <w:tcBorders>
              <w:top w:val="single" w:sz="2" w:space="0" w:color="000000"/>
              <w:left w:val="single" w:sz="4"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R1V5</w:t>
            </w:r>
          </w:p>
        </w:tc>
        <w:tc>
          <w:tcPr>
            <w:tcW w:w="996"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xxxx</w:t>
            </w:r>
          </w:p>
        </w:tc>
        <w:tc>
          <w:tcPr>
            <w:tcW w:w="4457"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Bullettrevrecord"/>
              <w:spacing w:before="40" w:after="40" w:line="240" w:lineRule="auto"/>
              <w:rPr>
                <w:rFonts w:eastAsia="Mincho"/>
              </w:rPr>
            </w:pPr>
            <w:r w:rsidRPr="00BE5F08">
              <w:rPr>
                <w:rFonts w:eastAsia="Mincho"/>
              </w:rPr>
              <w:t>Modifications of these versions were not recorded in the Document Revision Record.</w:t>
            </w:r>
          </w:p>
        </w:tc>
        <w:tc>
          <w:tcPr>
            <w:tcW w:w="1720" w:type="dxa"/>
            <w:tcBorders>
              <w:top w:val="single" w:sz="2" w:space="0" w:color="000000"/>
              <w:left w:val="single" w:sz="2" w:space="0" w:color="000000"/>
              <w:bottom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color w:val="auto"/>
              </w:rPr>
            </w:pPr>
          </w:p>
        </w:tc>
      </w:tr>
      <w:tr w:rsidR="00BE5F08" w:rsidRPr="00BE5F08" w:rsidTr="00811E82">
        <w:trPr>
          <w:cantSplit/>
          <w:jc w:val="center"/>
        </w:trPr>
        <w:tc>
          <w:tcPr>
            <w:tcW w:w="1135" w:type="dxa"/>
            <w:tcBorders>
              <w:top w:val="single" w:sz="2" w:space="0" w:color="000000"/>
              <w:left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10/19/01</w:t>
            </w:r>
          </w:p>
        </w:tc>
        <w:tc>
          <w:tcPr>
            <w:tcW w:w="1052" w:type="dxa"/>
            <w:tcBorders>
              <w:top w:val="single" w:sz="2" w:space="0" w:color="000000"/>
              <w:left w:val="single" w:sz="4"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R1V6</w:t>
            </w:r>
          </w:p>
        </w:tc>
        <w:tc>
          <w:tcPr>
            <w:tcW w:w="996" w:type="dxa"/>
            <w:tcBorders>
              <w:top w:val="single" w:sz="2" w:space="0" w:color="000000"/>
              <w:left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302</w:t>
            </w:r>
          </w:p>
        </w:tc>
        <w:tc>
          <w:tcPr>
            <w:tcW w:w="4457" w:type="dxa"/>
            <w:tcBorders>
              <w:top w:val="single" w:sz="2" w:space="0" w:color="000000"/>
              <w:left w:val="single" w:sz="2" w:space="0" w:color="000000"/>
              <w:right w:val="single" w:sz="2" w:space="0" w:color="000000"/>
            </w:tcBorders>
            <w:tcMar>
              <w:top w:w="72" w:type="dxa"/>
              <w:bottom w:w="72" w:type="dxa"/>
            </w:tcMar>
          </w:tcPr>
          <w:p w:rsidR="00BE5F08" w:rsidRPr="00DA7B77" w:rsidRDefault="00BE5F08" w:rsidP="00DA7B77">
            <w:pPr>
              <w:pStyle w:val="Bullettrevrecord"/>
              <w:spacing w:before="40" w:after="40" w:line="240" w:lineRule="auto"/>
              <w:rPr>
                <w:rFonts w:eastAsia="Mincho"/>
              </w:rPr>
            </w:pPr>
            <w:r w:rsidRPr="00BE5F08">
              <w:rPr>
                <w:rFonts w:eastAsia="Mincho"/>
              </w:rPr>
              <w:t>Switched from Edition1 to Edition2A parameter/product definitions and updated parameter definitions based on Science inputs.</w:t>
            </w:r>
          </w:p>
        </w:tc>
        <w:tc>
          <w:tcPr>
            <w:tcW w:w="1720" w:type="dxa"/>
            <w:tcBorders>
              <w:top w:val="single" w:sz="2" w:space="0" w:color="000000"/>
              <w:left w:val="single" w:sz="2" w:space="0" w:color="000000"/>
              <w:right w:val="single" w:sz="2" w:space="0" w:color="000000"/>
            </w:tcBorders>
            <w:tcMar>
              <w:top w:w="72" w:type="dxa"/>
              <w:bottom w:w="72" w:type="dxa"/>
            </w:tcMar>
          </w:tcPr>
          <w:p w:rsidR="00BE5F08" w:rsidRPr="00BE5F08" w:rsidRDefault="003A2746" w:rsidP="00BE5F08">
            <w:pPr>
              <w:pStyle w:val="CellBody"/>
              <w:tabs>
                <w:tab w:val="left" w:pos="360"/>
              </w:tabs>
              <w:spacing w:before="40" w:after="40"/>
              <w:ind w:left="228" w:right="120"/>
              <w:jc w:val="center"/>
              <w:rPr>
                <w:rFonts w:ascii="Arial" w:hAnsi="Arial"/>
              </w:rPr>
            </w:pPr>
            <w:r>
              <w:rPr>
                <w:rFonts w:ascii="Arial" w:hAnsi="Arial"/>
              </w:rPr>
              <w:t xml:space="preserve">Secs. </w:t>
            </w:r>
            <w:r w:rsidR="00DA7B77">
              <w:rPr>
                <w:rFonts w:ascii="Arial" w:hAnsi="Arial"/>
              </w:rPr>
              <w:t>1.5, 4.2, 4.3, 5.2, 8, &amp; 15</w:t>
            </w:r>
          </w:p>
        </w:tc>
      </w:tr>
      <w:tr w:rsidR="00DA7B77" w:rsidRPr="00BE5F08" w:rsidTr="00811E82">
        <w:trPr>
          <w:cantSplit/>
          <w:jc w:val="center"/>
        </w:trPr>
        <w:tc>
          <w:tcPr>
            <w:tcW w:w="1135" w:type="dxa"/>
            <w:tcBorders>
              <w:left w:val="single" w:sz="4" w:space="0" w:color="000000"/>
              <w:bottom w:val="single" w:sz="2" w:space="0" w:color="000000"/>
              <w:right w:val="single" w:sz="2" w:space="0" w:color="000000"/>
            </w:tcBorders>
            <w:tcMar>
              <w:top w:w="72" w:type="dxa"/>
              <w:bottom w:w="72" w:type="dxa"/>
            </w:tcMar>
          </w:tcPr>
          <w:p w:rsidR="00DA7B77" w:rsidRPr="00BE5F08" w:rsidRDefault="00DA7B77" w:rsidP="00BE5F08">
            <w:pPr>
              <w:pStyle w:val="CellBody"/>
              <w:tabs>
                <w:tab w:val="left" w:pos="360"/>
              </w:tabs>
              <w:spacing w:before="40" w:after="40"/>
              <w:ind w:left="228" w:right="120"/>
              <w:jc w:val="center"/>
              <w:rPr>
                <w:rFonts w:ascii="Arial" w:hAnsi="Arial"/>
              </w:rPr>
            </w:pPr>
          </w:p>
        </w:tc>
        <w:tc>
          <w:tcPr>
            <w:tcW w:w="1052" w:type="dxa"/>
            <w:tcBorders>
              <w:left w:val="single" w:sz="2" w:space="0" w:color="000000"/>
              <w:bottom w:val="single" w:sz="2" w:space="0" w:color="000000"/>
              <w:right w:val="single" w:sz="2" w:space="0" w:color="000000"/>
            </w:tcBorders>
            <w:tcMar>
              <w:top w:w="72" w:type="dxa"/>
              <w:bottom w:w="72" w:type="dxa"/>
            </w:tcMar>
          </w:tcPr>
          <w:p w:rsidR="00DA7B77" w:rsidRPr="00BE5F08" w:rsidRDefault="00DA7B77" w:rsidP="00BE5F08">
            <w:pPr>
              <w:pStyle w:val="CellBody"/>
              <w:tabs>
                <w:tab w:val="left" w:pos="360"/>
              </w:tabs>
              <w:spacing w:before="40" w:after="40"/>
              <w:ind w:left="228" w:right="120"/>
              <w:jc w:val="center"/>
              <w:rPr>
                <w:rFonts w:ascii="Arial" w:hAnsi="Arial"/>
              </w:rPr>
            </w:pPr>
          </w:p>
        </w:tc>
        <w:tc>
          <w:tcPr>
            <w:tcW w:w="996" w:type="dxa"/>
            <w:tcBorders>
              <w:left w:val="single" w:sz="2" w:space="0" w:color="000000"/>
              <w:bottom w:val="single" w:sz="2" w:space="0" w:color="000000"/>
              <w:right w:val="single" w:sz="2" w:space="0" w:color="000000"/>
            </w:tcBorders>
            <w:tcMar>
              <w:top w:w="72" w:type="dxa"/>
              <w:bottom w:w="72" w:type="dxa"/>
            </w:tcMar>
          </w:tcPr>
          <w:p w:rsidR="00DA7B77" w:rsidRPr="00BE5F08" w:rsidRDefault="00DA7B77" w:rsidP="00BE5F08">
            <w:pPr>
              <w:pStyle w:val="CellBody"/>
              <w:tabs>
                <w:tab w:val="left" w:pos="360"/>
              </w:tabs>
              <w:spacing w:before="40" w:after="40"/>
              <w:ind w:left="228" w:right="120"/>
              <w:jc w:val="center"/>
              <w:rPr>
                <w:rFonts w:ascii="Arial" w:hAnsi="Arial"/>
              </w:rPr>
            </w:pPr>
          </w:p>
        </w:tc>
        <w:tc>
          <w:tcPr>
            <w:tcW w:w="4457" w:type="dxa"/>
            <w:tcBorders>
              <w:left w:val="single" w:sz="2" w:space="0" w:color="000000"/>
              <w:bottom w:val="single" w:sz="2" w:space="0" w:color="000000"/>
              <w:right w:val="single" w:sz="2" w:space="0" w:color="000000"/>
            </w:tcBorders>
            <w:tcMar>
              <w:top w:w="72" w:type="dxa"/>
              <w:bottom w:w="72" w:type="dxa"/>
            </w:tcMar>
          </w:tcPr>
          <w:p w:rsidR="00DA7B77" w:rsidRPr="00BE5F08" w:rsidRDefault="00DA7B77" w:rsidP="00BE5F08">
            <w:pPr>
              <w:pStyle w:val="Bullettrevrecord"/>
              <w:spacing w:before="40" w:after="40" w:line="240" w:lineRule="auto"/>
              <w:rPr>
                <w:rFonts w:eastAsia="Mincho"/>
              </w:rPr>
            </w:pPr>
            <w:r w:rsidRPr="00BE5F08">
              <w:rPr>
                <w:rFonts w:eastAsia="Mincho"/>
              </w:rPr>
              <w:t>Updated format to comply with standards.</w:t>
            </w:r>
          </w:p>
        </w:tc>
        <w:tc>
          <w:tcPr>
            <w:tcW w:w="1720" w:type="dxa"/>
            <w:tcBorders>
              <w:left w:val="single" w:sz="2" w:space="0" w:color="000000"/>
              <w:bottom w:val="single" w:sz="2" w:space="0" w:color="000000"/>
              <w:right w:val="single" w:sz="2" w:space="0" w:color="000000"/>
            </w:tcBorders>
            <w:tcMar>
              <w:top w:w="72" w:type="dxa"/>
              <w:bottom w:w="72" w:type="dxa"/>
            </w:tcMar>
          </w:tcPr>
          <w:p w:rsidR="00DA7B77" w:rsidRDefault="00DA7B77" w:rsidP="00BE5F08">
            <w:pPr>
              <w:pStyle w:val="CellBody"/>
              <w:tabs>
                <w:tab w:val="left" w:pos="360"/>
              </w:tabs>
              <w:spacing w:before="40" w:after="40"/>
              <w:ind w:left="228" w:right="120"/>
              <w:jc w:val="center"/>
              <w:rPr>
                <w:rFonts w:ascii="Arial" w:hAnsi="Arial"/>
              </w:rPr>
            </w:pPr>
            <w:r>
              <w:rPr>
                <w:rFonts w:ascii="Arial" w:hAnsi="Arial"/>
              </w:rPr>
              <w:t>All</w:t>
            </w:r>
          </w:p>
        </w:tc>
      </w:tr>
      <w:tr w:rsidR="00BE5F08" w:rsidRPr="00BE5F08" w:rsidTr="00811E82">
        <w:trPr>
          <w:cantSplit/>
          <w:jc w:val="center"/>
        </w:trPr>
        <w:tc>
          <w:tcPr>
            <w:tcW w:w="1135" w:type="dxa"/>
            <w:tcBorders>
              <w:top w:val="single" w:sz="2" w:space="0" w:color="000000"/>
              <w:left w:val="single" w:sz="4"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03/28/02</w:t>
            </w:r>
          </w:p>
        </w:tc>
        <w:tc>
          <w:tcPr>
            <w:tcW w:w="1052" w:type="dxa"/>
            <w:tcBorders>
              <w:top w:val="single" w:sz="2" w:space="0" w:color="000000"/>
              <w:left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R2V1</w:t>
            </w:r>
          </w:p>
        </w:tc>
        <w:tc>
          <w:tcPr>
            <w:tcW w:w="996" w:type="dxa"/>
            <w:tcBorders>
              <w:top w:val="single" w:sz="2" w:space="0" w:color="000000"/>
              <w:left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332</w:t>
            </w:r>
          </w:p>
        </w:tc>
        <w:tc>
          <w:tcPr>
            <w:tcW w:w="4457" w:type="dxa"/>
            <w:tcBorders>
              <w:top w:val="single" w:sz="2" w:space="0" w:color="000000"/>
              <w:left w:val="single" w:sz="2" w:space="0" w:color="000000"/>
              <w:right w:val="single" w:sz="2" w:space="0" w:color="000000"/>
            </w:tcBorders>
            <w:tcMar>
              <w:top w:w="72" w:type="dxa"/>
              <w:bottom w:w="72" w:type="dxa"/>
            </w:tcMar>
          </w:tcPr>
          <w:p w:rsidR="00BE5F08" w:rsidRPr="004B5536" w:rsidRDefault="00BE5F08" w:rsidP="004B5536">
            <w:pPr>
              <w:pStyle w:val="Bullettrevrecord"/>
              <w:spacing w:before="40" w:after="40" w:line="240" w:lineRule="auto"/>
              <w:rPr>
                <w:rFonts w:eastAsia="Mincho"/>
              </w:rPr>
            </w:pPr>
            <w:r w:rsidRPr="00BE5F08">
              <w:rPr>
                <w:rFonts w:eastAsia="Mincho"/>
              </w:rPr>
              <w:t>Description of MODIS aerosol parameters added to Terra and Aqua SSF.</w:t>
            </w:r>
          </w:p>
        </w:tc>
        <w:tc>
          <w:tcPr>
            <w:tcW w:w="1720" w:type="dxa"/>
            <w:tcBorders>
              <w:top w:val="single" w:sz="2" w:space="0" w:color="000000"/>
              <w:left w:val="single" w:sz="2" w:space="0" w:color="000000"/>
              <w:right w:val="single" w:sz="2" w:space="0" w:color="000000"/>
            </w:tcBorders>
            <w:tcMar>
              <w:top w:w="72" w:type="dxa"/>
              <w:bottom w:w="72" w:type="dxa"/>
            </w:tcMar>
          </w:tcPr>
          <w:p w:rsidR="00BE5F08" w:rsidRPr="00BE5F08" w:rsidRDefault="003A2746" w:rsidP="00BE5F08">
            <w:pPr>
              <w:pStyle w:val="CellBody"/>
              <w:tabs>
                <w:tab w:val="left" w:pos="360"/>
              </w:tabs>
              <w:spacing w:before="40" w:after="40"/>
              <w:ind w:left="228" w:right="120"/>
              <w:jc w:val="center"/>
              <w:rPr>
                <w:rFonts w:ascii="Arial" w:hAnsi="Arial"/>
              </w:rPr>
            </w:pPr>
            <w:r>
              <w:rPr>
                <w:rFonts w:ascii="Arial" w:hAnsi="Arial"/>
              </w:rPr>
              <w:t xml:space="preserve">Secs. </w:t>
            </w:r>
            <w:r w:rsidR="00BE5F08" w:rsidRPr="00BE5F08">
              <w:rPr>
                <w:rFonts w:ascii="Arial" w:hAnsi="Arial"/>
              </w:rPr>
              <w:t>4.3, 5.2,</w:t>
            </w:r>
          </w:p>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App B.,</w:t>
            </w:r>
          </w:p>
          <w:p w:rsidR="00BE5F08" w:rsidRPr="00BE5F08" w:rsidRDefault="004B5536" w:rsidP="00BE5F08">
            <w:pPr>
              <w:pStyle w:val="CellBody"/>
              <w:tabs>
                <w:tab w:val="left" w:pos="360"/>
              </w:tabs>
              <w:spacing w:before="40" w:after="40"/>
              <w:ind w:left="228" w:right="120"/>
              <w:jc w:val="center"/>
              <w:rPr>
                <w:rFonts w:ascii="Arial" w:hAnsi="Arial"/>
              </w:rPr>
            </w:pPr>
            <w:r>
              <w:rPr>
                <w:rFonts w:ascii="Arial" w:hAnsi="Arial"/>
              </w:rPr>
              <w:t>Index</w:t>
            </w:r>
          </w:p>
        </w:tc>
      </w:tr>
      <w:tr w:rsidR="004B5536" w:rsidRPr="00BE5F08" w:rsidTr="00811E82">
        <w:trPr>
          <w:cantSplit/>
          <w:jc w:val="center"/>
        </w:trPr>
        <w:tc>
          <w:tcPr>
            <w:tcW w:w="1135" w:type="dxa"/>
            <w:tcBorders>
              <w:left w:val="single" w:sz="4" w:space="0" w:color="000000"/>
              <w:bottom w:val="single" w:sz="2" w:space="0" w:color="000000"/>
              <w:right w:val="single" w:sz="2" w:space="0" w:color="000000"/>
            </w:tcBorders>
            <w:tcMar>
              <w:top w:w="72" w:type="dxa"/>
              <w:bottom w:w="72" w:type="dxa"/>
            </w:tcMar>
          </w:tcPr>
          <w:p w:rsidR="004B5536" w:rsidRPr="00BE5F08" w:rsidRDefault="004B5536" w:rsidP="00BE5F08">
            <w:pPr>
              <w:pStyle w:val="CellBody"/>
              <w:tabs>
                <w:tab w:val="left" w:pos="360"/>
              </w:tabs>
              <w:spacing w:before="40" w:after="40"/>
              <w:ind w:left="228" w:right="120"/>
              <w:jc w:val="center"/>
              <w:rPr>
                <w:rFonts w:ascii="Arial" w:hAnsi="Arial"/>
              </w:rPr>
            </w:pPr>
          </w:p>
        </w:tc>
        <w:tc>
          <w:tcPr>
            <w:tcW w:w="1052" w:type="dxa"/>
            <w:tcBorders>
              <w:left w:val="single" w:sz="4" w:space="0" w:color="000000"/>
              <w:bottom w:val="single" w:sz="2" w:space="0" w:color="000000"/>
              <w:right w:val="single" w:sz="2" w:space="0" w:color="000000"/>
            </w:tcBorders>
            <w:tcMar>
              <w:top w:w="72" w:type="dxa"/>
              <w:bottom w:w="72" w:type="dxa"/>
            </w:tcMar>
          </w:tcPr>
          <w:p w:rsidR="004B5536" w:rsidRPr="00BE5F08" w:rsidRDefault="004B5536" w:rsidP="00BE5F08">
            <w:pPr>
              <w:pStyle w:val="CellBody"/>
              <w:tabs>
                <w:tab w:val="left" w:pos="360"/>
              </w:tabs>
              <w:spacing w:before="40" w:after="40"/>
              <w:ind w:left="228" w:right="120"/>
              <w:jc w:val="center"/>
              <w:rPr>
                <w:rFonts w:ascii="Arial" w:hAnsi="Arial"/>
              </w:rPr>
            </w:pPr>
          </w:p>
        </w:tc>
        <w:tc>
          <w:tcPr>
            <w:tcW w:w="996" w:type="dxa"/>
            <w:tcBorders>
              <w:left w:val="single" w:sz="2" w:space="0" w:color="000000"/>
              <w:bottom w:val="single" w:sz="2" w:space="0" w:color="000000"/>
              <w:right w:val="single" w:sz="2" w:space="0" w:color="000000"/>
            </w:tcBorders>
            <w:tcMar>
              <w:top w:w="72" w:type="dxa"/>
              <w:bottom w:w="72" w:type="dxa"/>
            </w:tcMar>
          </w:tcPr>
          <w:p w:rsidR="004B5536" w:rsidRPr="00BE5F08" w:rsidRDefault="004B5536" w:rsidP="00BE5F08">
            <w:pPr>
              <w:pStyle w:val="CellBody"/>
              <w:tabs>
                <w:tab w:val="left" w:pos="360"/>
              </w:tabs>
              <w:spacing w:before="40" w:after="40"/>
              <w:ind w:left="228" w:right="120"/>
              <w:jc w:val="center"/>
              <w:rPr>
                <w:rFonts w:ascii="Arial" w:hAnsi="Arial"/>
              </w:rPr>
            </w:pPr>
          </w:p>
        </w:tc>
        <w:tc>
          <w:tcPr>
            <w:tcW w:w="4457" w:type="dxa"/>
            <w:tcBorders>
              <w:left w:val="single" w:sz="2" w:space="0" w:color="000000"/>
              <w:bottom w:val="single" w:sz="2" w:space="0" w:color="000000"/>
              <w:right w:val="single" w:sz="2" w:space="0" w:color="000000"/>
            </w:tcBorders>
            <w:tcMar>
              <w:top w:w="72" w:type="dxa"/>
              <w:bottom w:w="72" w:type="dxa"/>
            </w:tcMar>
          </w:tcPr>
          <w:p w:rsidR="004B5536" w:rsidRPr="00BE5F08" w:rsidRDefault="004B5536" w:rsidP="004B5536">
            <w:pPr>
              <w:pStyle w:val="Bullettrevrecord"/>
              <w:spacing w:before="40" w:after="40" w:line="240" w:lineRule="auto"/>
              <w:rPr>
                <w:rFonts w:eastAsia="Mincho"/>
              </w:rPr>
            </w:pPr>
            <w:r w:rsidRPr="00BE5F08">
              <w:t>Updated format to comply with standards.</w:t>
            </w:r>
          </w:p>
        </w:tc>
        <w:tc>
          <w:tcPr>
            <w:tcW w:w="1720" w:type="dxa"/>
            <w:tcBorders>
              <w:left w:val="single" w:sz="2" w:space="0" w:color="000000"/>
              <w:bottom w:val="single" w:sz="2" w:space="0" w:color="000000"/>
              <w:right w:val="single" w:sz="2" w:space="0" w:color="000000"/>
            </w:tcBorders>
            <w:tcMar>
              <w:top w:w="72" w:type="dxa"/>
              <w:bottom w:w="72" w:type="dxa"/>
            </w:tcMar>
          </w:tcPr>
          <w:p w:rsidR="004B5536" w:rsidRPr="00BE5F08" w:rsidRDefault="004B5536" w:rsidP="00BE5F08">
            <w:pPr>
              <w:pStyle w:val="CellBody"/>
              <w:tabs>
                <w:tab w:val="left" w:pos="360"/>
              </w:tabs>
              <w:spacing w:before="40" w:after="40"/>
              <w:ind w:left="228" w:right="120"/>
              <w:jc w:val="center"/>
              <w:rPr>
                <w:rFonts w:ascii="Arial" w:hAnsi="Arial"/>
              </w:rPr>
            </w:pPr>
            <w:r w:rsidRPr="00BE5F08">
              <w:rPr>
                <w:rFonts w:ascii="Arial" w:hAnsi="Arial"/>
              </w:rPr>
              <w:t>All</w:t>
            </w:r>
          </w:p>
        </w:tc>
      </w:tr>
      <w:tr w:rsidR="00BE5F08" w:rsidRPr="00BE5F08" w:rsidTr="00811E82">
        <w:trPr>
          <w:cantSplit/>
          <w:jc w:val="center"/>
        </w:trPr>
        <w:tc>
          <w:tcPr>
            <w:tcW w:w="1135" w:type="dxa"/>
            <w:tcBorders>
              <w:top w:val="single" w:sz="2" w:space="0" w:color="000000"/>
              <w:left w:val="single" w:sz="4"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3/28/02</w:t>
            </w:r>
          </w:p>
        </w:tc>
        <w:tc>
          <w:tcPr>
            <w:tcW w:w="1052" w:type="dxa"/>
            <w:tcBorders>
              <w:top w:val="single" w:sz="2" w:space="0" w:color="000000"/>
              <w:left w:val="single" w:sz="4"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R2V1</w:t>
            </w:r>
          </w:p>
        </w:tc>
        <w:tc>
          <w:tcPr>
            <w:tcW w:w="996" w:type="dxa"/>
            <w:tcBorders>
              <w:top w:val="single" w:sz="2" w:space="0" w:color="000000"/>
              <w:left w:val="single" w:sz="2" w:space="0" w:color="000000"/>
              <w:right w:val="single" w:sz="2" w:space="0" w:color="000000"/>
            </w:tcBorders>
            <w:tcMar>
              <w:top w:w="72" w:type="dxa"/>
              <w:bottom w:w="72" w:type="dxa"/>
            </w:tcMar>
          </w:tcPr>
          <w:p w:rsidR="00BE5F08" w:rsidRPr="00BE5F08" w:rsidRDefault="00BE5F08" w:rsidP="00BE5F08">
            <w:pPr>
              <w:pStyle w:val="CellBody"/>
              <w:tabs>
                <w:tab w:val="left" w:pos="360"/>
              </w:tabs>
              <w:spacing w:before="40" w:after="40"/>
              <w:ind w:left="228" w:right="120"/>
              <w:jc w:val="center"/>
              <w:rPr>
                <w:rFonts w:ascii="Arial" w:hAnsi="Arial"/>
              </w:rPr>
            </w:pPr>
            <w:r w:rsidRPr="00BE5F08">
              <w:rPr>
                <w:rFonts w:ascii="Arial" w:hAnsi="Arial"/>
              </w:rPr>
              <w:t>332</w:t>
            </w:r>
          </w:p>
        </w:tc>
        <w:tc>
          <w:tcPr>
            <w:tcW w:w="4457" w:type="dxa"/>
            <w:tcBorders>
              <w:top w:val="single" w:sz="2" w:space="0" w:color="000000"/>
              <w:left w:val="single" w:sz="2" w:space="0" w:color="000000"/>
              <w:right w:val="single" w:sz="2" w:space="0" w:color="000000"/>
            </w:tcBorders>
            <w:tcMar>
              <w:top w:w="72" w:type="dxa"/>
              <w:bottom w:w="72" w:type="dxa"/>
            </w:tcMar>
          </w:tcPr>
          <w:p w:rsidR="00BE5F08" w:rsidRPr="00BE5F08" w:rsidRDefault="00BE5F08" w:rsidP="00BE5F08">
            <w:pPr>
              <w:pStyle w:val="Bullettrevrecord"/>
              <w:spacing w:before="40" w:after="40" w:line="240" w:lineRule="auto"/>
              <w:rPr>
                <w:rFonts w:eastAsia="Mincho"/>
              </w:rPr>
            </w:pPr>
            <w:r w:rsidRPr="00BE5F08">
              <w:rPr>
                <w:rFonts w:eastAsia="Mincho"/>
              </w:rPr>
              <w:t>The CERES Top Level Data Flow Diagram was modified (5/29/03).</w:t>
            </w:r>
          </w:p>
        </w:tc>
        <w:tc>
          <w:tcPr>
            <w:tcW w:w="1720" w:type="dxa"/>
            <w:tcBorders>
              <w:top w:val="single" w:sz="2" w:space="0" w:color="000000"/>
              <w:left w:val="single" w:sz="2" w:space="0" w:color="000000"/>
              <w:right w:val="single" w:sz="2" w:space="0" w:color="000000"/>
            </w:tcBorders>
            <w:tcMar>
              <w:top w:w="72" w:type="dxa"/>
              <w:bottom w:w="72" w:type="dxa"/>
            </w:tcMar>
          </w:tcPr>
          <w:p w:rsidR="00BE5F08" w:rsidRPr="00BE5F08" w:rsidRDefault="003A2746" w:rsidP="00BE5F08">
            <w:pPr>
              <w:pStyle w:val="CellBody"/>
              <w:tabs>
                <w:tab w:val="left" w:pos="360"/>
              </w:tabs>
              <w:spacing w:before="40" w:after="40"/>
              <w:ind w:left="228" w:right="120"/>
              <w:jc w:val="center"/>
              <w:rPr>
                <w:rFonts w:ascii="Arial" w:hAnsi="Arial"/>
              </w:rPr>
            </w:pPr>
            <w:r>
              <w:rPr>
                <w:rFonts w:ascii="Arial" w:hAnsi="Arial"/>
              </w:rPr>
              <w:t xml:space="preserve">Sec. </w:t>
            </w:r>
            <w:r w:rsidR="00BE5F08" w:rsidRPr="00BE5F08">
              <w:rPr>
                <w:rFonts w:ascii="Arial" w:hAnsi="Arial"/>
              </w:rPr>
              <w:t>1.4</w:t>
            </w:r>
          </w:p>
        </w:tc>
      </w:tr>
      <w:tr w:rsidR="00BE5F08" w:rsidRPr="00BE5F08" w:rsidTr="00811E82">
        <w:trPr>
          <w:cantSplit/>
          <w:jc w:val="center"/>
        </w:trPr>
        <w:tc>
          <w:tcPr>
            <w:tcW w:w="1135" w:type="dxa"/>
            <w:tcBorders>
              <w:left w:val="single" w:sz="4" w:space="0" w:color="000000"/>
              <w:right w:val="single" w:sz="2" w:space="0" w:color="000000"/>
            </w:tcBorders>
            <w:tcMar>
              <w:top w:w="72" w:type="dxa"/>
              <w:bottom w:w="72" w:type="dxa"/>
            </w:tcMar>
          </w:tcPr>
          <w:p w:rsidR="00BE5F08" w:rsidRDefault="00BE5F08" w:rsidP="00BE5F08">
            <w:pPr>
              <w:pStyle w:val="CellBody"/>
              <w:spacing w:before="40" w:after="40"/>
              <w:ind w:left="230" w:right="115"/>
              <w:jc w:val="center"/>
            </w:pPr>
          </w:p>
        </w:tc>
        <w:tc>
          <w:tcPr>
            <w:tcW w:w="1052" w:type="dxa"/>
            <w:tcBorders>
              <w:left w:val="single" w:sz="4" w:space="0" w:color="000000"/>
              <w:right w:val="single" w:sz="2" w:space="0" w:color="000000"/>
            </w:tcBorders>
            <w:tcMar>
              <w:top w:w="72" w:type="dxa"/>
              <w:bottom w:w="72" w:type="dxa"/>
            </w:tcMar>
          </w:tcPr>
          <w:p w:rsidR="00BE5F08" w:rsidRDefault="00BE5F08" w:rsidP="00BE5F08">
            <w:pPr>
              <w:pStyle w:val="CellBody"/>
              <w:spacing w:before="40" w:after="40"/>
              <w:ind w:left="230" w:right="115"/>
              <w:jc w:val="center"/>
            </w:pPr>
          </w:p>
        </w:tc>
        <w:tc>
          <w:tcPr>
            <w:tcW w:w="996" w:type="dxa"/>
            <w:tcBorders>
              <w:left w:val="single" w:sz="2" w:space="0" w:color="000000"/>
              <w:right w:val="single" w:sz="2" w:space="0" w:color="000000"/>
            </w:tcBorders>
            <w:tcMar>
              <w:top w:w="72" w:type="dxa"/>
              <w:bottom w:w="72" w:type="dxa"/>
            </w:tcMar>
          </w:tcPr>
          <w:p w:rsidR="00BE5F08" w:rsidRDefault="00BE5F08" w:rsidP="00BE5F08">
            <w:pPr>
              <w:pStyle w:val="CellBody"/>
              <w:spacing w:before="40" w:after="40"/>
              <w:ind w:left="230" w:right="115"/>
              <w:jc w:val="center"/>
            </w:pPr>
          </w:p>
        </w:tc>
        <w:tc>
          <w:tcPr>
            <w:tcW w:w="4457" w:type="dxa"/>
            <w:tcBorders>
              <w:left w:val="single" w:sz="2" w:space="0" w:color="000000"/>
              <w:right w:val="single" w:sz="2" w:space="0" w:color="000000"/>
            </w:tcBorders>
            <w:tcMar>
              <w:top w:w="72" w:type="dxa"/>
              <w:bottom w:w="72" w:type="dxa"/>
            </w:tcMar>
          </w:tcPr>
          <w:p w:rsidR="00BE5F08" w:rsidRDefault="00BE5F08" w:rsidP="0039514E">
            <w:pPr>
              <w:pStyle w:val="Bullettrevrecord"/>
              <w:spacing w:before="40" w:after="40" w:line="240" w:lineRule="auto"/>
            </w:pPr>
            <w:r>
              <w:t>This document was converted from FrameMaker to Word.  (</w:t>
            </w:r>
            <w:r w:rsidR="0039514E">
              <w:t>01</w:t>
            </w:r>
            <w:r>
              <w:t>/</w:t>
            </w:r>
            <w:r w:rsidR="0039514E">
              <w:t>28</w:t>
            </w:r>
            <w:r>
              <w:t>/20</w:t>
            </w:r>
            <w:r w:rsidR="0039514E">
              <w:t>09</w:t>
            </w:r>
            <w:r>
              <w:t>)</w:t>
            </w:r>
          </w:p>
        </w:tc>
        <w:tc>
          <w:tcPr>
            <w:tcW w:w="1720" w:type="dxa"/>
            <w:tcBorders>
              <w:left w:val="single" w:sz="2" w:space="0" w:color="000000"/>
              <w:right w:val="single" w:sz="2" w:space="0" w:color="000000"/>
            </w:tcBorders>
            <w:tcMar>
              <w:top w:w="72" w:type="dxa"/>
              <w:bottom w:w="72" w:type="dxa"/>
            </w:tcMar>
          </w:tcPr>
          <w:p w:rsidR="00BE5F08" w:rsidRDefault="00BE5F08" w:rsidP="00BE5F08">
            <w:pPr>
              <w:pStyle w:val="CellBody"/>
              <w:spacing w:before="40" w:after="40"/>
              <w:ind w:left="230" w:right="115"/>
              <w:jc w:val="center"/>
            </w:pPr>
            <w:r>
              <w:t>All</w:t>
            </w:r>
          </w:p>
        </w:tc>
      </w:tr>
      <w:tr w:rsidR="00BE5F08" w:rsidRPr="00BE5F08" w:rsidTr="00811E82">
        <w:trPr>
          <w:cantSplit/>
          <w:jc w:val="center"/>
        </w:trPr>
        <w:tc>
          <w:tcPr>
            <w:tcW w:w="1135" w:type="dxa"/>
            <w:tcBorders>
              <w:left w:val="single" w:sz="4" w:space="0" w:color="000000"/>
              <w:bottom w:val="single" w:sz="2" w:space="0" w:color="000000"/>
              <w:right w:val="single" w:sz="2" w:space="0" w:color="000000"/>
            </w:tcBorders>
            <w:tcMar>
              <w:top w:w="72" w:type="dxa"/>
              <w:bottom w:w="72" w:type="dxa"/>
            </w:tcMar>
          </w:tcPr>
          <w:p w:rsidR="00BE5F08" w:rsidRDefault="00BE5F08" w:rsidP="00BE5F08">
            <w:pPr>
              <w:pStyle w:val="CellBody"/>
              <w:spacing w:before="40" w:after="40"/>
              <w:ind w:left="230" w:right="115"/>
              <w:jc w:val="center"/>
            </w:pPr>
          </w:p>
        </w:tc>
        <w:tc>
          <w:tcPr>
            <w:tcW w:w="1052" w:type="dxa"/>
            <w:tcBorders>
              <w:left w:val="single" w:sz="4" w:space="0" w:color="000000"/>
              <w:bottom w:val="single" w:sz="2" w:space="0" w:color="000000"/>
              <w:right w:val="single" w:sz="2" w:space="0" w:color="000000"/>
            </w:tcBorders>
            <w:tcMar>
              <w:top w:w="72" w:type="dxa"/>
              <w:bottom w:w="72" w:type="dxa"/>
            </w:tcMar>
          </w:tcPr>
          <w:p w:rsidR="00BE5F08" w:rsidRDefault="00BE5F08" w:rsidP="00BE5F08">
            <w:pPr>
              <w:pStyle w:val="CellBody"/>
              <w:spacing w:before="40" w:after="40"/>
              <w:ind w:left="230" w:right="115"/>
              <w:jc w:val="center"/>
            </w:pPr>
          </w:p>
        </w:tc>
        <w:tc>
          <w:tcPr>
            <w:tcW w:w="996" w:type="dxa"/>
            <w:tcBorders>
              <w:left w:val="single" w:sz="2" w:space="0" w:color="000000"/>
              <w:bottom w:val="single" w:sz="2" w:space="0" w:color="000000"/>
              <w:right w:val="single" w:sz="2" w:space="0" w:color="000000"/>
            </w:tcBorders>
            <w:tcMar>
              <w:top w:w="72" w:type="dxa"/>
              <w:bottom w:w="72" w:type="dxa"/>
            </w:tcMar>
          </w:tcPr>
          <w:p w:rsidR="00BE5F08" w:rsidRDefault="00BE5F08" w:rsidP="00BE5F08">
            <w:pPr>
              <w:pStyle w:val="CellBody"/>
              <w:spacing w:before="40" w:after="40"/>
              <w:ind w:left="230" w:right="115"/>
              <w:jc w:val="center"/>
            </w:pPr>
          </w:p>
        </w:tc>
        <w:tc>
          <w:tcPr>
            <w:tcW w:w="4457" w:type="dxa"/>
            <w:tcBorders>
              <w:left w:val="single" w:sz="2" w:space="0" w:color="000000"/>
              <w:bottom w:val="single" w:sz="2" w:space="0" w:color="000000"/>
              <w:right w:val="single" w:sz="2" w:space="0" w:color="000000"/>
            </w:tcBorders>
            <w:tcMar>
              <w:top w:w="72" w:type="dxa"/>
              <w:bottom w:w="72" w:type="dxa"/>
            </w:tcMar>
          </w:tcPr>
          <w:p w:rsidR="00BE5F08" w:rsidRDefault="00BE5F08" w:rsidP="0039514E">
            <w:pPr>
              <w:pStyle w:val="Bullettrevrecord"/>
              <w:spacing w:before="40" w:after="40" w:line="240" w:lineRule="auto"/>
            </w:pPr>
            <w:r>
              <w:t>The CERES Top Level Data Flow Diagram was modified.  (</w:t>
            </w:r>
            <w:r w:rsidR="0039514E">
              <w:t>01</w:t>
            </w:r>
            <w:r>
              <w:t>/</w:t>
            </w:r>
            <w:r w:rsidR="0039514E">
              <w:t>28</w:t>
            </w:r>
            <w:r>
              <w:t>/20</w:t>
            </w:r>
            <w:r w:rsidR="0039514E">
              <w:t>09</w:t>
            </w:r>
            <w:r>
              <w:t>)</w:t>
            </w:r>
          </w:p>
        </w:tc>
        <w:tc>
          <w:tcPr>
            <w:tcW w:w="1720" w:type="dxa"/>
            <w:tcBorders>
              <w:left w:val="single" w:sz="2" w:space="0" w:color="000000"/>
              <w:bottom w:val="single" w:sz="2" w:space="0" w:color="000000"/>
              <w:right w:val="single" w:sz="2" w:space="0" w:color="000000"/>
            </w:tcBorders>
            <w:tcMar>
              <w:top w:w="72" w:type="dxa"/>
              <w:bottom w:w="72" w:type="dxa"/>
            </w:tcMar>
          </w:tcPr>
          <w:p w:rsidR="00BE5F08" w:rsidRDefault="00BE5F08" w:rsidP="00530D37">
            <w:pPr>
              <w:pStyle w:val="CellBody"/>
              <w:spacing w:before="40" w:after="40"/>
              <w:ind w:left="230" w:right="115"/>
              <w:jc w:val="center"/>
            </w:pPr>
            <w:r>
              <w:t>Fig. 1-</w:t>
            </w:r>
            <w:r w:rsidR="00530D37">
              <w:t>1</w:t>
            </w:r>
          </w:p>
        </w:tc>
      </w:tr>
      <w:tr w:rsidR="008D3360" w:rsidRPr="00BE5F08" w:rsidTr="00811E82">
        <w:trPr>
          <w:cantSplit/>
          <w:jc w:val="center"/>
        </w:trPr>
        <w:tc>
          <w:tcPr>
            <w:tcW w:w="1135" w:type="dxa"/>
            <w:tcBorders>
              <w:top w:val="single" w:sz="2" w:space="0" w:color="000000"/>
              <w:left w:val="single" w:sz="2" w:space="0" w:color="000000"/>
              <w:right w:val="single" w:sz="2" w:space="0" w:color="000000"/>
            </w:tcBorders>
            <w:tcMar>
              <w:top w:w="72" w:type="dxa"/>
              <w:bottom w:w="72" w:type="dxa"/>
            </w:tcMar>
          </w:tcPr>
          <w:p w:rsidR="008D3360" w:rsidRDefault="008D3360" w:rsidP="00065DDF">
            <w:pPr>
              <w:pStyle w:val="CellBody"/>
              <w:tabs>
                <w:tab w:val="left" w:pos="360"/>
              </w:tabs>
              <w:spacing w:before="40" w:after="40"/>
              <w:ind w:left="228" w:right="120"/>
              <w:jc w:val="center"/>
              <w:rPr>
                <w:rFonts w:ascii="Arial" w:hAnsi="Arial"/>
              </w:rPr>
            </w:pPr>
            <w:r w:rsidRPr="00BE5F08">
              <w:rPr>
                <w:rFonts w:ascii="Arial" w:hAnsi="Arial"/>
              </w:rPr>
              <w:lastRenderedPageBreak/>
              <w:t>3/28/02</w:t>
            </w:r>
          </w:p>
          <w:p w:rsidR="008D3360" w:rsidRPr="00BE5F08" w:rsidRDefault="008D3360" w:rsidP="00065DDF">
            <w:pPr>
              <w:pStyle w:val="CellBody"/>
              <w:tabs>
                <w:tab w:val="left" w:pos="360"/>
              </w:tabs>
              <w:spacing w:before="40" w:after="40"/>
              <w:ind w:left="228" w:right="120"/>
              <w:jc w:val="center"/>
              <w:rPr>
                <w:rFonts w:ascii="Arial" w:hAnsi="Arial"/>
              </w:rPr>
            </w:pPr>
            <w:r>
              <w:rPr>
                <w:rFonts w:ascii="Arial" w:hAnsi="Arial"/>
              </w:rPr>
              <w:t>(Cont’d)</w:t>
            </w:r>
          </w:p>
        </w:tc>
        <w:tc>
          <w:tcPr>
            <w:tcW w:w="1052" w:type="dxa"/>
            <w:tcBorders>
              <w:top w:val="single" w:sz="2" w:space="0" w:color="000000"/>
              <w:left w:val="single" w:sz="4" w:space="0" w:color="000000"/>
              <w:right w:val="single" w:sz="2" w:space="0" w:color="000000"/>
            </w:tcBorders>
            <w:tcMar>
              <w:top w:w="72" w:type="dxa"/>
              <w:bottom w:w="72" w:type="dxa"/>
            </w:tcMar>
          </w:tcPr>
          <w:p w:rsidR="008D3360" w:rsidRPr="00BE5F08" w:rsidRDefault="008D3360" w:rsidP="00065DDF">
            <w:pPr>
              <w:pStyle w:val="CellBody"/>
              <w:tabs>
                <w:tab w:val="left" w:pos="360"/>
              </w:tabs>
              <w:spacing w:before="40" w:after="40"/>
              <w:ind w:left="228" w:right="120"/>
              <w:jc w:val="center"/>
              <w:rPr>
                <w:rFonts w:ascii="Arial" w:hAnsi="Arial"/>
              </w:rPr>
            </w:pPr>
            <w:r w:rsidRPr="00BE5F08">
              <w:rPr>
                <w:rFonts w:ascii="Arial" w:hAnsi="Arial"/>
              </w:rPr>
              <w:t>R2V1</w:t>
            </w:r>
          </w:p>
        </w:tc>
        <w:tc>
          <w:tcPr>
            <w:tcW w:w="996" w:type="dxa"/>
            <w:tcBorders>
              <w:top w:val="single" w:sz="2" w:space="0" w:color="000000"/>
              <w:left w:val="single" w:sz="2" w:space="0" w:color="000000"/>
              <w:right w:val="single" w:sz="2" w:space="0" w:color="000000"/>
            </w:tcBorders>
            <w:tcMar>
              <w:top w:w="72" w:type="dxa"/>
              <w:bottom w:w="72" w:type="dxa"/>
            </w:tcMar>
          </w:tcPr>
          <w:p w:rsidR="008D3360" w:rsidRPr="00BE5F08" w:rsidRDefault="008D3360" w:rsidP="00065DDF">
            <w:pPr>
              <w:pStyle w:val="CellBody"/>
              <w:tabs>
                <w:tab w:val="left" w:pos="360"/>
              </w:tabs>
              <w:spacing w:before="40" w:after="40"/>
              <w:ind w:left="228" w:right="120"/>
              <w:jc w:val="center"/>
              <w:rPr>
                <w:rFonts w:ascii="Arial" w:hAnsi="Arial"/>
              </w:rPr>
            </w:pPr>
            <w:r w:rsidRPr="00BE5F08">
              <w:rPr>
                <w:rFonts w:ascii="Arial" w:hAnsi="Arial"/>
              </w:rPr>
              <w:t>332</w:t>
            </w:r>
          </w:p>
        </w:tc>
        <w:tc>
          <w:tcPr>
            <w:tcW w:w="4457" w:type="dxa"/>
            <w:tcBorders>
              <w:top w:val="single" w:sz="2" w:space="0" w:color="000000"/>
              <w:left w:val="single" w:sz="2" w:space="0" w:color="000000"/>
              <w:right w:val="single" w:sz="2" w:space="0" w:color="000000"/>
            </w:tcBorders>
            <w:tcMar>
              <w:top w:w="72" w:type="dxa"/>
              <w:bottom w:w="72" w:type="dxa"/>
            </w:tcMar>
          </w:tcPr>
          <w:p w:rsidR="008D3360" w:rsidRDefault="008D3360" w:rsidP="00883F29">
            <w:pPr>
              <w:pStyle w:val="Bullettrevrecord"/>
              <w:spacing w:before="40" w:after="40" w:line="240" w:lineRule="auto"/>
            </w:pPr>
            <w:r>
              <w:t>A small correction was made to the second equation on page 6</w:t>
            </w:r>
            <w:r w:rsidR="00883F29">
              <w:t>8</w:t>
            </w:r>
            <w:r>
              <w:t>.  (02/08/2010)</w:t>
            </w:r>
          </w:p>
        </w:tc>
        <w:tc>
          <w:tcPr>
            <w:tcW w:w="1720" w:type="dxa"/>
            <w:tcBorders>
              <w:top w:val="single" w:sz="2" w:space="0" w:color="000000"/>
              <w:left w:val="single" w:sz="2" w:space="0" w:color="000000"/>
              <w:right w:val="single" w:sz="2" w:space="0" w:color="000000"/>
            </w:tcBorders>
            <w:tcMar>
              <w:top w:w="72" w:type="dxa"/>
              <w:bottom w:w="72" w:type="dxa"/>
            </w:tcMar>
          </w:tcPr>
          <w:p w:rsidR="008D3360" w:rsidRDefault="008D3360" w:rsidP="00530D37">
            <w:pPr>
              <w:pStyle w:val="CellBody"/>
              <w:spacing w:before="40" w:after="40"/>
              <w:ind w:left="230" w:right="115"/>
              <w:jc w:val="center"/>
            </w:pPr>
            <w:r>
              <w:t>Sec. 4.3.10</w:t>
            </w:r>
            <w:r>
              <w:br/>
              <w:t>(SSF-73)</w:t>
            </w:r>
          </w:p>
        </w:tc>
      </w:tr>
      <w:tr w:rsidR="001B186D" w:rsidRPr="00BE5F08" w:rsidTr="00811E82">
        <w:trPr>
          <w:cantSplit/>
          <w:jc w:val="center"/>
        </w:trPr>
        <w:tc>
          <w:tcPr>
            <w:tcW w:w="1135" w:type="dxa"/>
            <w:tcBorders>
              <w:left w:val="single" w:sz="2" w:space="0" w:color="000000"/>
              <w:bottom w:val="single" w:sz="2" w:space="0" w:color="000000"/>
              <w:right w:val="single" w:sz="2" w:space="0" w:color="000000"/>
            </w:tcBorders>
            <w:tcMar>
              <w:top w:w="72" w:type="dxa"/>
              <w:bottom w:w="72" w:type="dxa"/>
            </w:tcMar>
          </w:tcPr>
          <w:p w:rsidR="001B186D" w:rsidRPr="00BE5F08" w:rsidRDefault="001B186D" w:rsidP="00065DDF">
            <w:pPr>
              <w:pStyle w:val="CellBody"/>
              <w:tabs>
                <w:tab w:val="left" w:pos="360"/>
              </w:tabs>
              <w:spacing w:before="40" w:after="40"/>
              <w:ind w:left="228" w:right="120"/>
              <w:jc w:val="center"/>
              <w:rPr>
                <w:rFonts w:ascii="Arial" w:hAnsi="Arial"/>
              </w:rPr>
            </w:pPr>
          </w:p>
        </w:tc>
        <w:tc>
          <w:tcPr>
            <w:tcW w:w="1052" w:type="dxa"/>
            <w:tcBorders>
              <w:left w:val="single" w:sz="4" w:space="0" w:color="000000"/>
              <w:bottom w:val="single" w:sz="2" w:space="0" w:color="000000"/>
              <w:right w:val="single" w:sz="2" w:space="0" w:color="000000"/>
            </w:tcBorders>
            <w:tcMar>
              <w:top w:w="72" w:type="dxa"/>
              <w:bottom w:w="72" w:type="dxa"/>
            </w:tcMar>
          </w:tcPr>
          <w:p w:rsidR="001B186D" w:rsidRPr="00BE5F08" w:rsidRDefault="001B186D" w:rsidP="00065DDF">
            <w:pPr>
              <w:pStyle w:val="CellBody"/>
              <w:tabs>
                <w:tab w:val="left" w:pos="360"/>
              </w:tabs>
              <w:spacing w:before="40" w:after="40"/>
              <w:ind w:left="228" w:right="120"/>
              <w:jc w:val="center"/>
              <w:rPr>
                <w:rFonts w:ascii="Arial" w:hAnsi="Arial"/>
              </w:rPr>
            </w:pPr>
          </w:p>
        </w:tc>
        <w:tc>
          <w:tcPr>
            <w:tcW w:w="996" w:type="dxa"/>
            <w:tcBorders>
              <w:left w:val="single" w:sz="2" w:space="0" w:color="000000"/>
              <w:bottom w:val="single" w:sz="2" w:space="0" w:color="000000"/>
              <w:right w:val="single" w:sz="2" w:space="0" w:color="000000"/>
            </w:tcBorders>
            <w:tcMar>
              <w:top w:w="72" w:type="dxa"/>
              <w:bottom w:w="72" w:type="dxa"/>
            </w:tcMar>
          </w:tcPr>
          <w:p w:rsidR="001B186D" w:rsidRPr="00BE5F08" w:rsidRDefault="001B186D" w:rsidP="00065DDF">
            <w:pPr>
              <w:pStyle w:val="CellBody"/>
              <w:tabs>
                <w:tab w:val="left" w:pos="360"/>
              </w:tabs>
              <w:spacing w:before="40" w:after="40"/>
              <w:ind w:left="228" w:right="120"/>
              <w:jc w:val="center"/>
              <w:rPr>
                <w:rFonts w:ascii="Arial" w:hAnsi="Arial"/>
              </w:rPr>
            </w:pPr>
          </w:p>
        </w:tc>
        <w:tc>
          <w:tcPr>
            <w:tcW w:w="4457" w:type="dxa"/>
            <w:tcBorders>
              <w:left w:val="single" w:sz="2" w:space="0" w:color="000000"/>
              <w:bottom w:val="single" w:sz="2" w:space="0" w:color="000000"/>
              <w:right w:val="single" w:sz="2" w:space="0" w:color="000000"/>
            </w:tcBorders>
            <w:tcMar>
              <w:top w:w="72" w:type="dxa"/>
              <w:bottom w:w="72" w:type="dxa"/>
            </w:tcMar>
          </w:tcPr>
          <w:p w:rsidR="001B186D" w:rsidRDefault="00811E82" w:rsidP="00883F29">
            <w:pPr>
              <w:pStyle w:val="Bullettrevrecord"/>
              <w:spacing w:before="40" w:after="40" w:line="240" w:lineRule="auto"/>
            </w:pPr>
            <w:r>
              <w:t xml:space="preserve">Updated Website links.  </w:t>
            </w:r>
            <w:r w:rsidR="002055EA">
              <w:t>Some were modified to new sites and some were unlinked as the sites no longer exist.  (06/19</w:t>
            </w:r>
            <w:r>
              <w:t>/2013)</w:t>
            </w:r>
          </w:p>
        </w:tc>
        <w:tc>
          <w:tcPr>
            <w:tcW w:w="1720" w:type="dxa"/>
            <w:tcBorders>
              <w:left w:val="single" w:sz="2" w:space="0" w:color="000000"/>
              <w:bottom w:val="single" w:sz="2" w:space="0" w:color="000000"/>
              <w:right w:val="single" w:sz="2" w:space="0" w:color="000000"/>
            </w:tcBorders>
            <w:tcMar>
              <w:top w:w="72" w:type="dxa"/>
              <w:bottom w:w="72" w:type="dxa"/>
            </w:tcMar>
          </w:tcPr>
          <w:p w:rsidR="001B186D" w:rsidRDefault="002D5EDC" w:rsidP="002D5EDC">
            <w:pPr>
              <w:pStyle w:val="CellBody"/>
              <w:spacing w:before="40" w:after="40"/>
              <w:ind w:left="230" w:right="115"/>
              <w:jc w:val="center"/>
            </w:pPr>
            <w:r>
              <w:t xml:space="preserve">Secs. 4.3.8 </w:t>
            </w:r>
            <w:r w:rsidR="00811E82">
              <w:t>&amp; 14.0</w:t>
            </w:r>
          </w:p>
        </w:tc>
      </w:tr>
    </w:tbl>
    <w:p w:rsidR="00582F2D" w:rsidRPr="00582F2D" w:rsidRDefault="00582F2D" w:rsidP="00582F2D">
      <w:pPr>
        <w:pStyle w:val="Center"/>
      </w:pPr>
      <w:r>
        <w:lastRenderedPageBreak/>
        <w:t>Preface</w:t>
      </w:r>
    </w:p>
    <w:p w:rsidR="00582F2D" w:rsidRPr="00582F2D" w:rsidRDefault="00582F2D" w:rsidP="00582F2D">
      <w:pPr>
        <w:pStyle w:val="Body"/>
      </w:pPr>
      <w:r w:rsidRPr="00582F2D">
        <w:t>The Clouds and the Earth’s Radiant Energy System (CERES) Data Management System supports the data processing needs of the CERES Science Team research to increase understanding of the Earth’s climate and radiant environment.  The CERES Data Management Team works with the CERES Science Team to develop the software necessary to implement the science algorithms.  This software, being developed to operate at the Langley Distributed Active Archive Center (DAAC), produces an extensive set of science data products.</w:t>
      </w:r>
    </w:p>
    <w:p w:rsidR="00582F2D" w:rsidRPr="00582F2D" w:rsidRDefault="00582F2D" w:rsidP="00582F2D">
      <w:pPr>
        <w:pStyle w:val="Body"/>
      </w:pPr>
    </w:p>
    <w:p w:rsidR="00582F2D" w:rsidRPr="00582F2D" w:rsidRDefault="00582F2D" w:rsidP="00582F2D">
      <w:pPr>
        <w:pStyle w:val="Body"/>
      </w:pPr>
      <w:r w:rsidRPr="00582F2D">
        <w:t>The Data Management System consists of 12 subsystems; each subsystem represents one or more stand-alone executable programs.  Each subsystem executes when all of its required input data sets are available and produces one or more archival science products.</w:t>
      </w:r>
    </w:p>
    <w:p w:rsidR="00582F2D" w:rsidRPr="00582F2D" w:rsidRDefault="00582F2D" w:rsidP="00582F2D">
      <w:pPr>
        <w:pStyle w:val="Body"/>
      </w:pPr>
    </w:p>
    <w:p w:rsidR="00582F2D" w:rsidRPr="00582F2D" w:rsidRDefault="00582F2D" w:rsidP="00582F2D">
      <w:pPr>
        <w:pStyle w:val="Body"/>
      </w:pPr>
      <w:r w:rsidRPr="00582F2D">
        <w:t>This Collection Guide is intended to give an overview of the science product along with definitions of each of the parameters included within the product.  The document has been reviewed by the CERES Working Group teams responsible for producing the product and by the Working Group Teams who use the product.</w:t>
      </w:r>
    </w:p>
    <w:p w:rsidR="00582F2D" w:rsidRPr="00582F2D" w:rsidRDefault="00582F2D" w:rsidP="00582F2D">
      <w:pPr>
        <w:pStyle w:val="Body"/>
      </w:pPr>
    </w:p>
    <w:p w:rsidR="00582F2D" w:rsidRPr="00582F2D" w:rsidRDefault="00582F2D" w:rsidP="00582F2D">
      <w:pPr>
        <w:pStyle w:val="Body"/>
      </w:pPr>
      <w:r w:rsidRPr="00582F2D">
        <w:t>Acknowledgment is given to Waldena Banks and Carol J. Tolson of Science Applications International Corporation (SAIC) for their support in the preparation of this document.</w:t>
      </w:r>
    </w:p>
    <w:p w:rsidR="00582F2D" w:rsidRPr="00582F2D" w:rsidRDefault="00582F2D" w:rsidP="00582F2D">
      <w:pPr>
        <w:pStyle w:val="Body"/>
        <w:rPr>
          <w:rFonts w:eastAsia="MS Mincho"/>
        </w:rPr>
      </w:pPr>
    </w:p>
    <w:p w:rsidR="00582F2D" w:rsidRPr="00582F2D" w:rsidRDefault="00582F2D" w:rsidP="00582F2D">
      <w:pPr>
        <w:pStyle w:val="Body"/>
        <w:rPr>
          <w:rFonts w:eastAsia="MS Mincho"/>
        </w:rPr>
      </w:pPr>
    </w:p>
    <w:p w:rsidR="00582F2D" w:rsidRPr="00582F2D" w:rsidRDefault="00582F2D" w:rsidP="00582F2D">
      <w:pPr>
        <w:pStyle w:val="Body"/>
        <w:rPr>
          <w:rFonts w:eastAsia="MS Mincho"/>
        </w:rPr>
      </w:pPr>
    </w:p>
    <w:p w:rsidR="00582F2D" w:rsidRPr="00582F2D" w:rsidRDefault="00582F2D" w:rsidP="00582F2D">
      <w:pPr>
        <w:pStyle w:val="Body"/>
        <w:rPr>
          <w:rFonts w:eastAsia="MS Mincho"/>
        </w:rPr>
      </w:pPr>
    </w:p>
    <w:p w:rsidR="00582F2D" w:rsidRPr="00582F2D" w:rsidRDefault="00582F2D" w:rsidP="00582F2D">
      <w:pPr>
        <w:pStyle w:val="Body"/>
        <w:rPr>
          <w:rFonts w:eastAsia="MS Mincho"/>
        </w:rPr>
      </w:pPr>
    </w:p>
    <w:p w:rsidR="00782EB0" w:rsidRPr="00B967D8" w:rsidRDefault="0071074F" w:rsidP="00B967D8">
      <w:pPr>
        <w:spacing w:after="0" w:line="240" w:lineRule="auto"/>
        <w:rPr>
          <w:rFonts w:ascii="Times New Roman" w:eastAsia="MS Mincho" w:hAnsi="Times New Roman"/>
          <w:color w:val="000000"/>
          <w:sz w:val="24"/>
          <w:szCs w:val="24"/>
        </w:rPr>
        <w:sectPr w:rsidR="00782EB0" w:rsidRPr="00B967D8" w:rsidSect="00505500">
          <w:headerReference w:type="default" r:id="rId9"/>
          <w:footerReference w:type="default" r:id="rId10"/>
          <w:pgSz w:w="12240" w:h="15840"/>
          <w:pgMar w:top="1440" w:right="1440" w:bottom="1440" w:left="1440" w:header="720" w:footer="720" w:gutter="0"/>
          <w:pgNumType w:fmt="lowerRoman" w:start="1"/>
          <w:cols w:space="360"/>
          <w:titlePg/>
          <w:docGrid w:linePitch="299"/>
        </w:sectPr>
      </w:pPr>
      <w:r>
        <w:rPr>
          <w:rFonts w:eastAsia="MS Mincho"/>
        </w:rPr>
        <w:br w:type="page"/>
      </w:r>
    </w:p>
    <w:bookmarkStart w:id="1" w:name="_GoBack"/>
    <w:bookmarkEnd w:id="1"/>
    <w:p w:rsidR="00166512" w:rsidRPr="00166512" w:rsidRDefault="00E850A4">
      <w:pPr>
        <w:pStyle w:val="TOC1"/>
        <w:tabs>
          <w:tab w:val="right" w:leader="dot" w:pos="9350"/>
        </w:tabs>
        <w:rPr>
          <w:rFonts w:ascii="Times New Roman" w:eastAsiaTheme="minorEastAsia" w:hAnsi="Times New Roman"/>
          <w:noProof/>
          <w:color w:val="548DD4" w:themeColor="text2" w:themeTint="99"/>
          <w:szCs w:val="24"/>
        </w:rPr>
      </w:pPr>
      <w:r w:rsidRPr="00166512">
        <w:rPr>
          <w:rFonts w:ascii="Times New Roman" w:hAnsi="Times New Roman"/>
          <w:color w:val="548DD4" w:themeColor="text2" w:themeTint="99"/>
          <w:szCs w:val="24"/>
        </w:rPr>
        <w:lastRenderedPageBreak/>
        <w:fldChar w:fldCharType="begin"/>
      </w:r>
      <w:r w:rsidR="00166512" w:rsidRPr="00166512">
        <w:rPr>
          <w:rFonts w:ascii="Times New Roman" w:hAnsi="Times New Roman"/>
          <w:color w:val="548DD4" w:themeColor="text2" w:themeTint="99"/>
          <w:szCs w:val="24"/>
        </w:rPr>
        <w:instrText xml:space="preserve"> TOC \o "1-1" \h \z \t "Heading 2,2,Heading 3,3,Heading 4,4,Heading 5,5,Heading 6,6,Heading 7,1,Heading 8,2,Heading 9,3,RevisionRecord,1,Summary,1,Preface,1" </w:instrText>
      </w:r>
      <w:r w:rsidRPr="00166512">
        <w:rPr>
          <w:rFonts w:ascii="Times New Roman" w:hAnsi="Times New Roman"/>
          <w:color w:val="548DD4" w:themeColor="text2" w:themeTint="99"/>
          <w:szCs w:val="24"/>
        </w:rPr>
        <w:fldChar w:fldCharType="separate"/>
      </w:r>
      <w:hyperlink w:anchor="_Toc220904157" w:history="1">
        <w:r w:rsidR="00166512" w:rsidRPr="00166512">
          <w:rPr>
            <w:rStyle w:val="Hyperlink"/>
            <w:rFonts w:ascii="Times New Roman" w:hAnsi="Times New Roman"/>
            <w:noProof/>
            <w:color w:val="548DD4" w:themeColor="text2" w:themeTint="99"/>
            <w:szCs w:val="24"/>
          </w:rPr>
          <w:t>Document Revision Record</w:t>
        </w:r>
        <w:r w:rsidR="00166512" w:rsidRPr="00166512">
          <w:rPr>
            <w:rFonts w:ascii="Times New Roman" w:hAnsi="Times New Roman"/>
            <w:noProof/>
            <w:webHidden/>
            <w:color w:val="548DD4" w:themeColor="text2" w:themeTint="99"/>
            <w:szCs w:val="24"/>
          </w:rPr>
          <w:tab/>
        </w:r>
        <w:r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_Toc220904157 \h </w:instrText>
        </w:r>
        <w:r w:rsidRPr="00166512">
          <w:rPr>
            <w:rFonts w:ascii="Times New Roman" w:hAnsi="Times New Roman"/>
            <w:noProof/>
            <w:webHidden/>
            <w:color w:val="548DD4" w:themeColor="text2" w:themeTint="99"/>
            <w:szCs w:val="24"/>
          </w:rPr>
        </w:r>
        <w:r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ii</w:t>
        </w:r>
        <w:r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right" w:leader="dot" w:pos="9350"/>
        </w:tabs>
        <w:rPr>
          <w:rFonts w:ascii="Times New Roman" w:eastAsiaTheme="minorEastAsia" w:hAnsi="Times New Roman"/>
          <w:noProof/>
          <w:color w:val="548DD4" w:themeColor="text2" w:themeTint="99"/>
          <w:szCs w:val="24"/>
        </w:rPr>
      </w:pPr>
      <w:hyperlink w:anchor="_Toc220904158" w:history="1">
        <w:r w:rsidR="00166512" w:rsidRPr="00166512">
          <w:rPr>
            <w:rStyle w:val="Hyperlink"/>
            <w:rFonts w:ascii="Times New Roman" w:hAnsi="Times New Roman"/>
            <w:noProof/>
            <w:color w:val="548DD4" w:themeColor="text2" w:themeTint="99"/>
            <w:szCs w:val="24"/>
          </w:rPr>
          <w:t>Summary</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_Toc220904158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13</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159" w:history="1">
        <w:r w:rsidR="00166512" w:rsidRPr="00166512">
          <w:rPr>
            <w:rStyle w:val="Hyperlink"/>
            <w:rFonts w:ascii="Times New Roman" w:hAnsi="Times New Roman"/>
            <w:noProof/>
            <w:color w:val="548DD4" w:themeColor="text2" w:themeTint="99"/>
            <w:szCs w:val="24"/>
          </w:rPr>
          <w:t>1.0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Collection Overview</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_Toc220904159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14</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0" w:history="1">
        <w:r w:rsidR="00166512" w:rsidRPr="00166512">
          <w:rPr>
            <w:rStyle w:val="Hyperlink"/>
            <w:rFonts w:ascii="Times New Roman" w:hAnsi="Times New Roman"/>
            <w:noProof/>
            <w:color w:val="548DD4" w:themeColor="text2" w:themeTint="99"/>
            <w:sz w:val="24"/>
            <w:szCs w:val="24"/>
          </w:rPr>
          <w:t>1.1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Collection Identification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_Toc220904160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1" w:history="1">
        <w:r w:rsidR="00166512" w:rsidRPr="00166512">
          <w:rPr>
            <w:rStyle w:val="Hyperlink"/>
            <w:rFonts w:ascii="Times New Roman" w:hAnsi="Times New Roman"/>
            <w:noProof/>
            <w:color w:val="548DD4" w:themeColor="text2" w:themeTint="99"/>
            <w:sz w:val="24"/>
            <w:szCs w:val="24"/>
          </w:rPr>
          <w:t>1.2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Collection Introduction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_Toc220904161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2" w:history="1">
        <w:r w:rsidR="00166512" w:rsidRPr="00166512">
          <w:rPr>
            <w:rStyle w:val="Hyperlink"/>
            <w:rFonts w:ascii="Times New Roman" w:hAnsi="Times New Roman"/>
            <w:noProof/>
            <w:color w:val="548DD4" w:themeColor="text2" w:themeTint="99"/>
            <w:sz w:val="24"/>
            <w:szCs w:val="24"/>
          </w:rPr>
          <w:t>1.3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Objective/Purpose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3" w:history="1">
        <w:r w:rsidR="00166512" w:rsidRPr="00166512">
          <w:rPr>
            <w:rStyle w:val="Hyperlink"/>
            <w:rFonts w:ascii="Times New Roman" w:hAnsi="Times New Roman"/>
            <w:noProof/>
            <w:color w:val="548DD4" w:themeColor="text2" w:themeTint="99"/>
            <w:sz w:val="24"/>
            <w:szCs w:val="24"/>
          </w:rPr>
          <w:t>1.4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Summary of Parameters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_Toc220904163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15</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4" w:history="1">
        <w:r w:rsidR="00166512" w:rsidRPr="00166512">
          <w:rPr>
            <w:rStyle w:val="Hyperlink"/>
            <w:rFonts w:ascii="Times New Roman" w:hAnsi="Times New Roman"/>
            <w:noProof/>
            <w:color w:val="548DD4" w:themeColor="text2" w:themeTint="99"/>
            <w:sz w:val="24"/>
            <w:szCs w:val="24"/>
          </w:rPr>
          <w:t>1.5</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Discussion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_Toc220904164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17</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5" w:history="1">
        <w:r w:rsidR="00166512" w:rsidRPr="00166512">
          <w:rPr>
            <w:rStyle w:val="Hyperlink"/>
            <w:rFonts w:ascii="Times New Roman" w:hAnsi="Times New Roman"/>
            <w:noProof/>
            <w:color w:val="548DD4" w:themeColor="text2" w:themeTint="99"/>
            <w:sz w:val="24"/>
            <w:szCs w:val="24"/>
          </w:rPr>
          <w:t>1.6</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Related Collections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17</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166" w:history="1">
        <w:r w:rsidR="00166512" w:rsidRPr="00166512">
          <w:rPr>
            <w:rStyle w:val="Hyperlink"/>
            <w:rFonts w:ascii="Times New Roman" w:hAnsi="Times New Roman"/>
            <w:noProof/>
            <w:color w:val="548DD4" w:themeColor="text2" w:themeTint="99"/>
            <w:szCs w:val="24"/>
          </w:rPr>
          <w:t>2.0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Investigators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_Toc220904166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19</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7" w:history="1">
        <w:r w:rsidR="00166512" w:rsidRPr="00166512">
          <w:rPr>
            <w:rStyle w:val="Hyperlink"/>
            <w:rFonts w:ascii="Times New Roman" w:hAnsi="Times New Roman"/>
            <w:noProof/>
            <w:color w:val="548DD4" w:themeColor="text2" w:themeTint="99"/>
            <w:sz w:val="24"/>
            <w:szCs w:val="24"/>
          </w:rPr>
          <w:t>2.1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Title of Investigation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_Toc220904167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68" w:history="1">
        <w:r w:rsidR="00166512" w:rsidRPr="00166512">
          <w:rPr>
            <w:rStyle w:val="Hyperlink"/>
            <w:rFonts w:ascii="Times New Roman" w:hAnsi="Times New Roman"/>
            <w:noProof/>
            <w:color w:val="548DD4" w:themeColor="text2" w:themeTint="99"/>
            <w:sz w:val="24"/>
            <w:szCs w:val="24"/>
          </w:rPr>
          <w:t>2.2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Contact Information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_Toc220904168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169" w:history="1">
        <w:r w:rsidR="00166512" w:rsidRPr="00166512">
          <w:rPr>
            <w:rStyle w:val="Hyperlink"/>
            <w:rFonts w:ascii="Times New Roman" w:hAnsi="Times New Roman"/>
            <w:noProof/>
            <w:color w:val="548DD4" w:themeColor="text2" w:themeTint="99"/>
            <w:szCs w:val="24"/>
          </w:rPr>
          <w:t>3.0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Origination</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_Toc220904169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20</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170" w:history="1">
        <w:r w:rsidR="00166512" w:rsidRPr="00166512">
          <w:rPr>
            <w:rStyle w:val="Hyperlink"/>
            <w:rFonts w:ascii="Times New Roman" w:hAnsi="Times New Roman"/>
            <w:noProof/>
            <w:color w:val="548DD4" w:themeColor="text2" w:themeTint="99"/>
            <w:szCs w:val="24"/>
          </w:rPr>
          <w:t>4.0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Data Description</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_Toc220904170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22</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71" w:history="1">
        <w:r w:rsidR="00166512" w:rsidRPr="00166512">
          <w:rPr>
            <w:rStyle w:val="Hyperlink"/>
            <w:rFonts w:ascii="Times New Roman" w:hAnsi="Times New Roman"/>
            <w:noProof/>
            <w:color w:val="548DD4" w:themeColor="text2" w:themeTint="99"/>
            <w:sz w:val="24"/>
            <w:szCs w:val="24"/>
          </w:rPr>
          <w:t>4.1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Spatial Characteristics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_Toc220904171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72" w:history="1">
        <w:r w:rsidR="00166512" w:rsidRPr="00166512">
          <w:rPr>
            <w:rStyle w:val="Hyperlink"/>
            <w:rFonts w:ascii="Times New Roman" w:hAnsi="Times New Roman"/>
            <w:noProof/>
            <w:color w:val="548DD4" w:themeColor="text2" w:themeTint="99"/>
            <w:sz w:val="24"/>
            <w:szCs w:val="24"/>
          </w:rPr>
          <w:t>4.1.1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Spatial Coverage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73" w:history="1">
        <w:r w:rsidR="00166512" w:rsidRPr="00166512">
          <w:rPr>
            <w:rStyle w:val="Hyperlink"/>
            <w:rFonts w:ascii="Times New Roman" w:hAnsi="Times New Roman"/>
            <w:noProof/>
            <w:color w:val="548DD4" w:themeColor="text2" w:themeTint="99"/>
            <w:sz w:val="24"/>
            <w:szCs w:val="24"/>
          </w:rPr>
          <w:t>4.1.2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Spatial Resolution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_Toc220904173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74" w:history="1">
        <w:r w:rsidR="00166512" w:rsidRPr="00166512">
          <w:rPr>
            <w:rStyle w:val="Hyperlink"/>
            <w:rFonts w:ascii="Times New Roman" w:hAnsi="Times New Roman"/>
            <w:noProof/>
            <w:color w:val="548DD4" w:themeColor="text2" w:themeTint="99"/>
            <w:sz w:val="24"/>
            <w:szCs w:val="24"/>
          </w:rPr>
          <w:t>4.2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Temporal Characteristics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_Toc220904174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75" w:history="1">
        <w:r w:rsidR="00166512" w:rsidRPr="00166512">
          <w:rPr>
            <w:rStyle w:val="Hyperlink"/>
            <w:rFonts w:ascii="Times New Roman" w:hAnsi="Times New Roman"/>
            <w:noProof/>
            <w:color w:val="548DD4" w:themeColor="text2" w:themeTint="99"/>
            <w:sz w:val="24"/>
            <w:szCs w:val="24"/>
          </w:rPr>
          <w:t>4.2.1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Temporal Coverage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76" w:history="1">
        <w:r w:rsidR="00166512" w:rsidRPr="00166512">
          <w:rPr>
            <w:rStyle w:val="Hyperlink"/>
            <w:rFonts w:ascii="Times New Roman" w:hAnsi="Times New Roman"/>
            <w:noProof/>
            <w:color w:val="548DD4" w:themeColor="text2" w:themeTint="99"/>
            <w:sz w:val="24"/>
            <w:szCs w:val="24"/>
          </w:rPr>
          <w:t>4.2.2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Temporal Resolution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_Toc220904176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23</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77" w:history="1">
        <w:r w:rsidR="00166512" w:rsidRPr="00166512">
          <w:rPr>
            <w:rStyle w:val="Hyperlink"/>
            <w:rFonts w:ascii="Times New Roman" w:hAnsi="Times New Roman"/>
            <w:noProof/>
            <w:color w:val="548DD4" w:themeColor="text2" w:themeTint="99"/>
            <w:sz w:val="24"/>
            <w:szCs w:val="24"/>
          </w:rPr>
          <w:t>4.3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Parameter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_Toc220904177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23</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78" w:history="1">
        <w:r w:rsidR="00166512" w:rsidRPr="00166512">
          <w:rPr>
            <w:rStyle w:val="Hyperlink"/>
            <w:rFonts w:ascii="Times New Roman" w:hAnsi="Times New Roman"/>
            <w:noProof/>
            <w:color w:val="548DD4" w:themeColor="text2" w:themeTint="99"/>
            <w:sz w:val="24"/>
            <w:szCs w:val="24"/>
          </w:rPr>
          <w:t>4.3.1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SSF Header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_Toc220904178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23</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79" w:history="1">
        <w:r w:rsidR="00166512" w:rsidRPr="00166512">
          <w:rPr>
            <w:rStyle w:val="Hyperlink"/>
            <w:rFonts w:ascii="Times New Roman" w:hAnsi="Times New Roman"/>
            <w:noProof/>
            <w:color w:val="548DD4" w:themeColor="text2" w:themeTint="99"/>
            <w:sz w:val="24"/>
            <w:szCs w:val="24"/>
          </w:rPr>
          <w:t>4.3.2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Time and Position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_Toc220904179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30</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0" w:history="1">
        <w:r w:rsidR="00166512" w:rsidRPr="00166512">
          <w:rPr>
            <w:rStyle w:val="Hyperlink"/>
            <w:rFonts w:ascii="Times New Roman" w:hAnsi="Times New Roman"/>
            <w:noProof/>
            <w:color w:val="548DD4" w:themeColor="text2" w:themeTint="99"/>
            <w:sz w:val="24"/>
            <w:szCs w:val="24"/>
          </w:rPr>
          <w:t>4.3.3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Viewing Angles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_Toc220904180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37</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1" w:history="1">
        <w:r w:rsidR="00166512" w:rsidRPr="00166512">
          <w:rPr>
            <w:rStyle w:val="Hyperlink"/>
            <w:rFonts w:ascii="Times New Roman" w:hAnsi="Times New Roman"/>
            <w:noProof/>
            <w:color w:val="548DD4" w:themeColor="text2" w:themeTint="99"/>
            <w:sz w:val="24"/>
            <w:szCs w:val="24"/>
          </w:rPr>
          <w:t>4.3.4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Surface Map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_Toc220904181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38</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2" w:history="1">
        <w:r w:rsidR="00166512" w:rsidRPr="00166512">
          <w:rPr>
            <w:rStyle w:val="Hyperlink"/>
            <w:rFonts w:ascii="Times New Roman" w:hAnsi="Times New Roman"/>
            <w:noProof/>
            <w:color w:val="548DD4" w:themeColor="text2" w:themeTint="99"/>
            <w:sz w:val="24"/>
            <w:szCs w:val="24"/>
          </w:rPr>
          <w:t>4.3.5</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Scene Type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41</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3" w:history="1">
        <w:r w:rsidR="00166512" w:rsidRPr="00166512">
          <w:rPr>
            <w:rStyle w:val="Hyperlink"/>
            <w:rFonts w:ascii="Times New Roman" w:hAnsi="Times New Roman"/>
            <w:noProof/>
            <w:color w:val="548DD4" w:themeColor="text2" w:themeTint="99"/>
            <w:sz w:val="24"/>
            <w:szCs w:val="24"/>
          </w:rPr>
          <w:t>4.3.6</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Filtered Radiances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_Toc220904183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42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4" w:history="1">
        <w:r w:rsidR="00166512" w:rsidRPr="00166512">
          <w:rPr>
            <w:rStyle w:val="Hyperlink"/>
            <w:rFonts w:ascii="Times New Roman" w:hAnsi="Times New Roman"/>
            <w:noProof/>
            <w:color w:val="548DD4" w:themeColor="text2" w:themeTint="99"/>
            <w:sz w:val="24"/>
            <w:szCs w:val="24"/>
          </w:rPr>
          <w:t>4.3.7</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Unfiltered Radiances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_Toc220904184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47</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5" w:history="1">
        <w:r w:rsidR="00166512" w:rsidRPr="00166512">
          <w:rPr>
            <w:rStyle w:val="Hyperlink"/>
            <w:rFonts w:ascii="Times New Roman" w:hAnsi="Times New Roman"/>
            <w:noProof/>
            <w:color w:val="548DD4" w:themeColor="text2" w:themeTint="99"/>
            <w:sz w:val="24"/>
            <w:szCs w:val="24"/>
          </w:rPr>
          <w:t>4.3.8</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TOA and Surface Fluxes Defi</w:t>
        </w:r>
        <w:r w:rsidR="00166512" w:rsidRPr="00166512">
          <w:rPr>
            <w:rStyle w:val="Hyperlink"/>
            <w:rFonts w:ascii="Times New Roman" w:hAnsi="Times New Roman"/>
            <w:noProof/>
            <w:color w:val="548DD4" w:themeColor="text2" w:themeTint="99"/>
            <w:sz w:val="24"/>
            <w:szCs w:val="24"/>
          </w:rPr>
          <w:t>n</w:t>
        </w:r>
        <w:r w:rsidR="00166512" w:rsidRPr="00166512">
          <w:rPr>
            <w:rStyle w:val="Hyperlink"/>
            <w:rFonts w:ascii="Times New Roman" w:hAnsi="Times New Roman"/>
            <w:noProof/>
            <w:color w:val="548DD4" w:themeColor="text2" w:themeTint="99"/>
            <w:sz w:val="24"/>
            <w:szCs w:val="24"/>
          </w:rPr>
          <w:t>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49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6" w:history="1">
        <w:r w:rsidR="00166512" w:rsidRPr="00166512">
          <w:rPr>
            <w:rStyle w:val="Hyperlink"/>
            <w:rFonts w:ascii="Times New Roman" w:hAnsi="Times New Roman"/>
            <w:noProof/>
            <w:color w:val="548DD4" w:themeColor="text2" w:themeTint="99"/>
            <w:sz w:val="24"/>
            <w:szCs w:val="24"/>
          </w:rPr>
          <w:t>4.3.9</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Full Footprint Area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_Toc220904186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55</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7" w:history="1">
        <w:r w:rsidR="00166512" w:rsidRPr="00166512">
          <w:rPr>
            <w:rStyle w:val="Hyperlink"/>
            <w:rFonts w:ascii="Times New Roman" w:hAnsi="Times New Roman"/>
            <w:noProof/>
            <w:color w:val="548DD4" w:themeColor="text2" w:themeTint="99"/>
            <w:sz w:val="24"/>
            <w:szCs w:val="24"/>
          </w:rPr>
          <w:t>4.3.10</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Clear Footprint Area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_Toc220904187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63</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8" w:history="1">
        <w:r w:rsidR="00166512" w:rsidRPr="00166512">
          <w:rPr>
            <w:rStyle w:val="Hyperlink"/>
            <w:rFonts w:ascii="Times New Roman" w:hAnsi="Times New Roman"/>
            <w:noProof/>
            <w:color w:val="548DD4" w:themeColor="text2" w:themeTint="99"/>
            <w:sz w:val="24"/>
            <w:szCs w:val="24"/>
          </w:rPr>
          <w:t>4.3.11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Cloudy Footprint Area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_Toc220904188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70</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89" w:history="1">
        <w:r w:rsidR="00166512" w:rsidRPr="00166512">
          <w:rPr>
            <w:rStyle w:val="Hyperlink"/>
            <w:rFonts w:ascii="Times New Roman" w:hAnsi="Times New Roman"/>
            <w:noProof/>
            <w:color w:val="548DD4" w:themeColor="text2" w:themeTint="99"/>
            <w:sz w:val="24"/>
            <w:szCs w:val="24"/>
          </w:rPr>
          <w:t>4.3.12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Footprint Imager Radiance Statistics Definitions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_Toc220904189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87</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90" w:history="1">
        <w:r w:rsidR="00166512" w:rsidRPr="00166512">
          <w:rPr>
            <w:rStyle w:val="Hyperlink"/>
            <w:rFonts w:ascii="Times New Roman" w:hAnsi="Times New Roman"/>
            <w:noProof/>
            <w:color w:val="548DD4" w:themeColor="text2" w:themeTint="99"/>
            <w:sz w:val="24"/>
            <w:szCs w:val="24"/>
          </w:rPr>
          <w:t>4.3.13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MODIS Land Aerosols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_Toc220904190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98</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91" w:history="1">
        <w:r w:rsidR="00166512" w:rsidRPr="00166512">
          <w:rPr>
            <w:rStyle w:val="Hyperlink"/>
            <w:rFonts w:ascii="Times New Roman" w:hAnsi="Times New Roman"/>
            <w:noProof/>
            <w:color w:val="548DD4" w:themeColor="text2" w:themeTint="99"/>
            <w:sz w:val="24"/>
            <w:szCs w:val="24"/>
          </w:rPr>
          <w:t>4.3.14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MODIS Ocean Aerosols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_Toc220904191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104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92" w:history="1">
        <w:r w:rsidR="00166512" w:rsidRPr="00166512">
          <w:rPr>
            <w:rStyle w:val="Hyperlink"/>
            <w:rFonts w:ascii="Times New Roman" w:hAnsi="Times New Roman"/>
            <w:noProof/>
            <w:color w:val="548DD4" w:themeColor="text2" w:themeTint="99"/>
            <w:sz w:val="24"/>
            <w:szCs w:val="24"/>
          </w:rPr>
          <w:t>4.4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Fill Values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110</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93" w:history="1">
        <w:r w:rsidR="00166512" w:rsidRPr="00166512">
          <w:rPr>
            <w:rStyle w:val="Hyperlink"/>
            <w:rFonts w:ascii="Times New Roman" w:hAnsi="Times New Roman"/>
            <w:noProof/>
            <w:color w:val="548DD4" w:themeColor="text2" w:themeTint="99"/>
            <w:sz w:val="24"/>
            <w:szCs w:val="24"/>
          </w:rPr>
          <w:t>4.5</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Sample Data File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_Toc220904193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110</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194" w:history="1">
        <w:r w:rsidR="00166512" w:rsidRPr="00166512">
          <w:rPr>
            <w:rStyle w:val="Hyperlink"/>
            <w:rFonts w:ascii="Times New Roman" w:hAnsi="Times New Roman"/>
            <w:noProof/>
            <w:color w:val="548DD4" w:themeColor="text2" w:themeTint="99"/>
            <w:szCs w:val="24"/>
          </w:rPr>
          <w:t>5.0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Data Organization</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_Toc220904194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111</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95" w:history="1">
        <w:r w:rsidR="00166512" w:rsidRPr="00166512">
          <w:rPr>
            <w:rStyle w:val="Hyperlink"/>
            <w:rFonts w:ascii="Times New Roman" w:hAnsi="Times New Roman"/>
            <w:noProof/>
            <w:color w:val="548DD4" w:themeColor="text2" w:themeTint="99"/>
            <w:sz w:val="24"/>
            <w:szCs w:val="24"/>
          </w:rPr>
          <w:t>5.1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Data Granularity</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111</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196" w:history="1">
        <w:r w:rsidR="00166512" w:rsidRPr="00166512">
          <w:rPr>
            <w:rStyle w:val="Hyperlink"/>
            <w:rFonts w:ascii="Times New Roman" w:hAnsi="Times New Roman"/>
            <w:noProof/>
            <w:color w:val="548DD4" w:themeColor="text2" w:themeTint="99"/>
            <w:sz w:val="24"/>
            <w:szCs w:val="24"/>
          </w:rPr>
          <w:t>5.2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SSF HDF Scientific Data Sets (SDS)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_Toc220904196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111</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97" w:history="1">
        <w:r w:rsidR="00166512" w:rsidRPr="00166512">
          <w:rPr>
            <w:rStyle w:val="Hyperlink"/>
            <w:rFonts w:ascii="Times New Roman" w:hAnsi="Times New Roman"/>
            <w:noProof/>
            <w:color w:val="548DD4" w:themeColor="text2" w:themeTint="99"/>
            <w:sz w:val="24"/>
            <w:szCs w:val="24"/>
          </w:rPr>
          <w:t>5.2.1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Time and Position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_Toc220904197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111</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98" w:history="1">
        <w:r w:rsidR="00166512" w:rsidRPr="00166512">
          <w:rPr>
            <w:rStyle w:val="Hyperlink"/>
            <w:rFonts w:ascii="Times New Roman" w:hAnsi="Times New Roman"/>
            <w:noProof/>
            <w:color w:val="548DD4" w:themeColor="text2" w:themeTint="99"/>
            <w:sz w:val="24"/>
            <w:szCs w:val="24"/>
          </w:rPr>
          <w:t>5.2.2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Viewing Angles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_Toc220904198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199" w:history="1">
        <w:r w:rsidR="00166512" w:rsidRPr="00166512">
          <w:rPr>
            <w:rStyle w:val="Hyperlink"/>
            <w:rFonts w:ascii="Times New Roman" w:hAnsi="Times New Roman"/>
            <w:noProof/>
            <w:color w:val="548DD4" w:themeColor="text2" w:themeTint="99"/>
            <w:sz w:val="24"/>
            <w:szCs w:val="24"/>
          </w:rPr>
          <w:t>5.2.3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Surface Map</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_Toc220904199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113</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0" w:history="1">
        <w:r w:rsidR="00166512" w:rsidRPr="00166512">
          <w:rPr>
            <w:rStyle w:val="Hyperlink"/>
            <w:rFonts w:ascii="Times New Roman" w:hAnsi="Times New Roman"/>
            <w:noProof/>
            <w:color w:val="548DD4" w:themeColor="text2" w:themeTint="99"/>
            <w:sz w:val="24"/>
            <w:szCs w:val="24"/>
          </w:rPr>
          <w:t>5.2.4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Scene Type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_Toc220904200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113</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1" w:history="1">
        <w:r w:rsidR="00166512" w:rsidRPr="00166512">
          <w:rPr>
            <w:rStyle w:val="Hyperlink"/>
            <w:rFonts w:ascii="Times New Roman" w:hAnsi="Times New Roman"/>
            <w:noProof/>
            <w:color w:val="548DD4" w:themeColor="text2" w:themeTint="99"/>
            <w:sz w:val="24"/>
            <w:szCs w:val="24"/>
          </w:rPr>
          <w:t>5.2.5</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Filtered Radiances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_Toc220904201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2" w:history="1">
        <w:r w:rsidR="00166512" w:rsidRPr="00166512">
          <w:rPr>
            <w:rStyle w:val="Hyperlink"/>
            <w:rFonts w:ascii="Times New Roman" w:hAnsi="Times New Roman"/>
            <w:noProof/>
            <w:color w:val="548DD4" w:themeColor="text2" w:themeTint="99"/>
            <w:sz w:val="24"/>
            <w:szCs w:val="24"/>
          </w:rPr>
          <w:t>5.2.6</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Unfiltered Radiances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3" w:history="1">
        <w:r w:rsidR="00166512" w:rsidRPr="00166512">
          <w:rPr>
            <w:rStyle w:val="Hyperlink"/>
            <w:rFonts w:ascii="Times New Roman" w:hAnsi="Times New Roman"/>
            <w:noProof/>
            <w:color w:val="548DD4" w:themeColor="text2" w:themeTint="99"/>
            <w:sz w:val="24"/>
            <w:szCs w:val="24"/>
          </w:rPr>
          <w:t>5.2.7</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TOA and Surface Fluxes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_Toc220904203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115</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4" w:history="1">
        <w:r w:rsidR="00166512" w:rsidRPr="00166512">
          <w:rPr>
            <w:rStyle w:val="Hyperlink"/>
            <w:rFonts w:ascii="Times New Roman" w:hAnsi="Times New Roman"/>
            <w:noProof/>
            <w:color w:val="548DD4" w:themeColor="text2" w:themeTint="99"/>
            <w:sz w:val="24"/>
            <w:szCs w:val="24"/>
          </w:rPr>
          <w:t>5.2.8</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Full Footprint Area</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_Toc220904204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115</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5" w:history="1">
        <w:r w:rsidR="00166512" w:rsidRPr="00166512">
          <w:rPr>
            <w:rStyle w:val="Hyperlink"/>
            <w:rFonts w:ascii="Times New Roman" w:hAnsi="Times New Roman"/>
            <w:noProof/>
            <w:color w:val="548DD4" w:themeColor="text2" w:themeTint="99"/>
            <w:sz w:val="24"/>
            <w:szCs w:val="24"/>
          </w:rPr>
          <w:t>5.2.9</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Clear Footprint Area</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116</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6" w:history="1">
        <w:r w:rsidR="00166512" w:rsidRPr="00166512">
          <w:rPr>
            <w:rStyle w:val="Hyperlink"/>
            <w:rFonts w:ascii="Times New Roman" w:hAnsi="Times New Roman"/>
            <w:noProof/>
            <w:color w:val="548DD4" w:themeColor="text2" w:themeTint="99"/>
            <w:sz w:val="24"/>
            <w:szCs w:val="24"/>
          </w:rPr>
          <w:t>5.2.10</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Cloudy Footprint Area</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_Toc220904206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117</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7" w:history="1">
        <w:r w:rsidR="00166512" w:rsidRPr="00166512">
          <w:rPr>
            <w:rStyle w:val="Hyperlink"/>
            <w:rFonts w:ascii="Times New Roman" w:hAnsi="Times New Roman"/>
            <w:noProof/>
            <w:color w:val="548DD4" w:themeColor="text2" w:themeTint="99"/>
            <w:sz w:val="24"/>
            <w:szCs w:val="24"/>
          </w:rPr>
          <w:t>5.2.11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Footprint Imager Radiance Statistics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_Toc220904207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118</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8" w:history="1">
        <w:r w:rsidR="00166512" w:rsidRPr="00166512">
          <w:rPr>
            <w:rStyle w:val="Hyperlink"/>
            <w:rFonts w:ascii="Times New Roman" w:hAnsi="Times New Roman"/>
            <w:noProof/>
            <w:color w:val="548DD4" w:themeColor="text2" w:themeTint="99"/>
            <w:sz w:val="24"/>
            <w:szCs w:val="24"/>
          </w:rPr>
          <w:t>5.2.12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MODIS Land Aerosols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_Toc220904208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119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09" w:history="1">
        <w:r w:rsidR="00166512" w:rsidRPr="00166512">
          <w:rPr>
            <w:rStyle w:val="Hyperlink"/>
            <w:rFonts w:ascii="Times New Roman" w:hAnsi="Times New Roman"/>
            <w:noProof/>
            <w:color w:val="548DD4" w:themeColor="text2" w:themeTint="99"/>
            <w:sz w:val="24"/>
            <w:szCs w:val="24"/>
          </w:rPr>
          <w:t>5.2.13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MODIS Ocean Aerosols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_Toc220904209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120</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10" w:history="1">
        <w:r w:rsidR="00166512" w:rsidRPr="00166512">
          <w:rPr>
            <w:rStyle w:val="Hyperlink"/>
            <w:rFonts w:ascii="Times New Roman" w:hAnsi="Times New Roman"/>
            <w:noProof/>
            <w:color w:val="548DD4" w:themeColor="text2" w:themeTint="99"/>
            <w:sz w:val="24"/>
            <w:szCs w:val="24"/>
          </w:rPr>
          <w:t>5.3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HDF Vertex Data (Vdata)</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_Toc220904210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121</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20904211" w:history="1">
        <w:r w:rsidR="00166512" w:rsidRPr="00166512">
          <w:rPr>
            <w:rStyle w:val="Hyperlink"/>
            <w:rFonts w:ascii="Times New Roman" w:hAnsi="Times New Roman"/>
            <w:noProof/>
            <w:color w:val="548DD4" w:themeColor="text2" w:themeTint="99"/>
            <w:sz w:val="24"/>
            <w:szCs w:val="24"/>
          </w:rPr>
          <w:t>5.3.1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SSF header parameters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_Toc220904211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12" w:history="1">
        <w:r w:rsidR="00166512" w:rsidRPr="00166512">
          <w:rPr>
            <w:rStyle w:val="Hyperlink"/>
            <w:rFonts w:ascii="Times New Roman" w:hAnsi="Times New Roman"/>
            <w:noProof/>
            <w:color w:val="548DD4" w:themeColor="text2" w:themeTint="99"/>
            <w:sz w:val="24"/>
            <w:szCs w:val="24"/>
          </w:rPr>
          <w:t>5.4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SSF Metadata</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123</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13" w:history="1">
        <w:r w:rsidR="00166512" w:rsidRPr="00166512">
          <w:rPr>
            <w:rStyle w:val="Hyperlink"/>
            <w:rFonts w:ascii="Times New Roman" w:hAnsi="Times New Roman"/>
            <w:noProof/>
            <w:color w:val="548DD4" w:themeColor="text2" w:themeTint="99"/>
            <w:szCs w:val="24"/>
          </w:rPr>
          <w:t>6.0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Theory of Measurements and Data Manipulations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_Toc220904213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124</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14" w:history="1">
        <w:r w:rsidR="00166512" w:rsidRPr="00166512">
          <w:rPr>
            <w:rStyle w:val="Hyperlink"/>
            <w:rFonts w:ascii="Times New Roman" w:hAnsi="Times New Roman"/>
            <w:noProof/>
            <w:color w:val="548DD4" w:themeColor="text2" w:themeTint="99"/>
            <w:sz w:val="24"/>
            <w:szCs w:val="24"/>
          </w:rPr>
          <w:t>6.1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Theory of Measurements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_Toc220904214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15" w:history="1">
        <w:r w:rsidR="00166512" w:rsidRPr="00166512">
          <w:rPr>
            <w:rStyle w:val="Hyperlink"/>
            <w:rFonts w:ascii="Times New Roman" w:hAnsi="Times New Roman"/>
            <w:noProof/>
            <w:color w:val="548DD4" w:themeColor="text2" w:themeTint="99"/>
            <w:sz w:val="24"/>
            <w:szCs w:val="24"/>
          </w:rPr>
          <w:t>6.2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Data Processing Sequence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16" w:history="1">
        <w:r w:rsidR="00166512" w:rsidRPr="00166512">
          <w:rPr>
            <w:rStyle w:val="Hyperlink"/>
            <w:rFonts w:ascii="Times New Roman" w:hAnsi="Times New Roman"/>
            <w:noProof/>
            <w:color w:val="548DD4" w:themeColor="text2" w:themeTint="99"/>
            <w:sz w:val="24"/>
            <w:szCs w:val="24"/>
          </w:rPr>
          <w:t>6.3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Special Corrections/Adjustments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_Toc220904216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125</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17" w:history="1">
        <w:r w:rsidR="00166512" w:rsidRPr="00166512">
          <w:rPr>
            <w:rStyle w:val="Hyperlink"/>
            <w:rFonts w:ascii="Times New Roman" w:hAnsi="Times New Roman"/>
            <w:noProof/>
            <w:color w:val="548DD4" w:themeColor="text2" w:themeTint="99"/>
            <w:szCs w:val="24"/>
          </w:rPr>
          <w:t>7.0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Errors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_Toc220904217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126</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18" w:history="1">
        <w:r w:rsidR="00166512" w:rsidRPr="00166512">
          <w:rPr>
            <w:rStyle w:val="Hyperlink"/>
            <w:rFonts w:ascii="Times New Roman" w:hAnsi="Times New Roman"/>
            <w:noProof/>
            <w:color w:val="548DD4" w:themeColor="text2" w:themeTint="99"/>
            <w:sz w:val="24"/>
            <w:szCs w:val="24"/>
          </w:rPr>
          <w:t>7.1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Quality Assessment</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_Toc220904218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126</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19" w:history="1">
        <w:r w:rsidR="00166512" w:rsidRPr="00166512">
          <w:rPr>
            <w:rStyle w:val="Hyperlink"/>
            <w:rFonts w:ascii="Times New Roman" w:hAnsi="Times New Roman"/>
            <w:noProof/>
            <w:color w:val="548DD4" w:themeColor="text2" w:themeTint="99"/>
            <w:sz w:val="24"/>
            <w:szCs w:val="24"/>
          </w:rPr>
          <w:t>7.2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Data Validation by Source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_Toc220904219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126</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0" w:history="1">
        <w:r w:rsidR="00166512" w:rsidRPr="00166512">
          <w:rPr>
            <w:rStyle w:val="Hyperlink"/>
            <w:rFonts w:ascii="Times New Roman" w:hAnsi="Times New Roman"/>
            <w:noProof/>
            <w:color w:val="548DD4" w:themeColor="text2" w:themeTint="99"/>
            <w:szCs w:val="24"/>
          </w:rPr>
          <w:t>8.0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Notes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_Toc220904220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127</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1" w:history="1">
        <w:r w:rsidR="00166512" w:rsidRPr="00166512">
          <w:rPr>
            <w:rStyle w:val="Hyperlink"/>
            <w:rFonts w:ascii="Times New Roman" w:hAnsi="Times New Roman"/>
            <w:noProof/>
            <w:color w:val="548DD4" w:themeColor="text2" w:themeTint="99"/>
            <w:szCs w:val="24"/>
          </w:rPr>
          <w:t>9.0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Application of the Data Set</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_Toc220904221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185</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2" w:history="1">
        <w:r w:rsidR="00166512" w:rsidRPr="00166512">
          <w:rPr>
            <w:rStyle w:val="Hyperlink"/>
            <w:rFonts w:ascii="Times New Roman" w:hAnsi="Times New Roman"/>
            <w:noProof/>
            <w:color w:val="548DD4" w:themeColor="text2" w:themeTint="99"/>
            <w:szCs w:val="24"/>
          </w:rPr>
          <w:t>10.0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Future Modifications and Plans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_Toc220904222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186</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3" w:history="1">
        <w:r w:rsidR="00166512" w:rsidRPr="00166512">
          <w:rPr>
            <w:rStyle w:val="Hyperlink"/>
            <w:rFonts w:ascii="Times New Roman" w:hAnsi="Times New Roman"/>
            <w:noProof/>
            <w:color w:val="548DD4" w:themeColor="text2" w:themeTint="99"/>
            <w:szCs w:val="24"/>
          </w:rPr>
          <w:t>11.0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Software Description</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_Toc220904223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187</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4" w:history="1">
        <w:r w:rsidR="00166512" w:rsidRPr="00166512">
          <w:rPr>
            <w:rStyle w:val="Hyperlink"/>
            <w:rFonts w:ascii="Times New Roman" w:hAnsi="Times New Roman"/>
            <w:noProof/>
            <w:color w:val="548DD4" w:themeColor="text2" w:themeTint="99"/>
            <w:szCs w:val="24"/>
          </w:rPr>
          <w:t>12.0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Contact Data Center/Obtain Data</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_Toc220904224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188</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5" w:history="1">
        <w:r w:rsidR="00166512" w:rsidRPr="00166512">
          <w:rPr>
            <w:rStyle w:val="Hyperlink"/>
            <w:rFonts w:ascii="Times New Roman" w:hAnsi="Times New Roman"/>
            <w:noProof/>
            <w:color w:val="548DD4" w:themeColor="text2" w:themeTint="99"/>
            <w:szCs w:val="24"/>
          </w:rPr>
          <w:t>13.0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Output Products and Availability</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_Toc220904225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189</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6" w:history="1">
        <w:r w:rsidR="00166512" w:rsidRPr="00166512">
          <w:rPr>
            <w:rStyle w:val="Hyperlink"/>
            <w:rFonts w:ascii="Times New Roman" w:hAnsi="Times New Roman"/>
            <w:noProof/>
            <w:color w:val="548DD4" w:themeColor="text2" w:themeTint="99"/>
            <w:szCs w:val="24"/>
          </w:rPr>
          <w:t>14.0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References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_Toc220904226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190</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7" w:history="1">
        <w:r w:rsidR="00166512" w:rsidRPr="00166512">
          <w:rPr>
            <w:rStyle w:val="Hyperlink"/>
            <w:rFonts w:ascii="Times New Roman" w:hAnsi="Times New Roman"/>
            <w:noProof/>
            <w:color w:val="548DD4" w:themeColor="text2" w:themeTint="99"/>
            <w:szCs w:val="24"/>
          </w:rPr>
          <w:t>15.0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Glossary of Terms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_Toc220904227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196</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28" w:history="1">
        <w:r w:rsidR="00166512" w:rsidRPr="00166512">
          <w:rPr>
            <w:rStyle w:val="Hyperlink"/>
            <w:rFonts w:ascii="Times New Roman" w:hAnsi="Times New Roman"/>
            <w:noProof/>
            <w:color w:val="548DD4" w:themeColor="text2" w:themeTint="99"/>
            <w:szCs w:val="24"/>
          </w:rPr>
          <w:t>16.0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Acronyms and Units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_Toc220904228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204</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29" w:history="1">
        <w:r w:rsidR="00166512" w:rsidRPr="00166512">
          <w:rPr>
            <w:rStyle w:val="Hyperlink"/>
            <w:rFonts w:ascii="Times New Roman" w:hAnsi="Times New Roman"/>
            <w:noProof/>
            <w:color w:val="548DD4" w:themeColor="text2" w:themeTint="99"/>
            <w:sz w:val="24"/>
            <w:szCs w:val="24"/>
          </w:rPr>
          <w:t>16.1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CERES Acronyms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_Toc220904229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204</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0" w:history="1">
        <w:r w:rsidR="00166512" w:rsidRPr="00166512">
          <w:rPr>
            <w:rStyle w:val="Hyperlink"/>
            <w:rFonts w:ascii="Times New Roman" w:hAnsi="Times New Roman"/>
            <w:noProof/>
            <w:color w:val="548DD4" w:themeColor="text2" w:themeTint="99"/>
            <w:sz w:val="24"/>
            <w:szCs w:val="24"/>
          </w:rPr>
          <w:t>16.2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CERES Units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_Toc220904230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207</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20904231" w:history="1">
        <w:r w:rsidR="00166512" w:rsidRPr="00166512">
          <w:rPr>
            <w:rStyle w:val="Hyperlink"/>
            <w:rFonts w:ascii="Times New Roman" w:hAnsi="Times New Roman"/>
            <w:noProof/>
            <w:color w:val="548DD4" w:themeColor="text2" w:themeTint="99"/>
            <w:szCs w:val="24"/>
          </w:rPr>
          <w:t>17.0</w:t>
        </w:r>
        <w:r w:rsidR="00166512" w:rsidRPr="00166512">
          <w:rPr>
            <w:rFonts w:ascii="Times New Roman" w:eastAsiaTheme="minorEastAsia" w:hAnsi="Times New Roman"/>
            <w:noProof/>
            <w:color w:val="548DD4" w:themeColor="text2" w:themeTint="99"/>
            <w:szCs w:val="24"/>
          </w:rPr>
          <w:tab/>
        </w:r>
        <w:r w:rsidR="00166512" w:rsidRPr="00166512">
          <w:rPr>
            <w:rStyle w:val="Hyperlink"/>
            <w:rFonts w:ascii="Times New Roman" w:hAnsi="Times New Roman"/>
            <w:noProof/>
            <w:color w:val="548DD4" w:themeColor="text2" w:themeTint="99"/>
            <w:szCs w:val="24"/>
          </w:rPr>
          <w:t>Document Information</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_Toc220904231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209</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2" w:history="1">
        <w:r w:rsidR="00166512" w:rsidRPr="00166512">
          <w:rPr>
            <w:rStyle w:val="Hyperlink"/>
            <w:rFonts w:ascii="Times New Roman" w:hAnsi="Times New Roman"/>
            <w:noProof/>
            <w:color w:val="548DD4" w:themeColor="text2" w:themeTint="99"/>
            <w:sz w:val="24"/>
            <w:szCs w:val="24"/>
          </w:rPr>
          <w:t>17.1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Document Creation Date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3" w:history="1">
        <w:r w:rsidR="00166512" w:rsidRPr="00166512">
          <w:rPr>
            <w:rStyle w:val="Hyperlink"/>
            <w:rFonts w:ascii="Times New Roman" w:hAnsi="Times New Roman"/>
            <w:noProof/>
            <w:color w:val="548DD4" w:themeColor="text2" w:themeTint="99"/>
            <w:sz w:val="24"/>
            <w:szCs w:val="24"/>
          </w:rPr>
          <w:t>17.2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Document Review Date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_Toc220904233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4" w:history="1">
        <w:r w:rsidR="00166512" w:rsidRPr="00166512">
          <w:rPr>
            <w:rStyle w:val="Hyperlink"/>
            <w:rFonts w:ascii="Times New Roman" w:hAnsi="Times New Roman"/>
            <w:noProof/>
            <w:color w:val="548DD4" w:themeColor="text2" w:themeTint="99"/>
            <w:sz w:val="24"/>
            <w:szCs w:val="24"/>
          </w:rPr>
          <w:t>17.3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Document Revision Date</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_Toc220904234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5" w:history="1">
        <w:r w:rsidR="00166512" w:rsidRPr="00166512">
          <w:rPr>
            <w:rStyle w:val="Hyperlink"/>
            <w:rFonts w:ascii="Times New Roman" w:hAnsi="Times New Roman"/>
            <w:noProof/>
            <w:color w:val="548DD4" w:themeColor="text2" w:themeTint="99"/>
            <w:sz w:val="24"/>
            <w:szCs w:val="24"/>
          </w:rPr>
          <w:t>17.4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Document ID:</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6" w:history="1">
        <w:r w:rsidR="00166512" w:rsidRPr="00166512">
          <w:rPr>
            <w:rStyle w:val="Hyperlink"/>
            <w:rFonts w:ascii="Times New Roman" w:hAnsi="Times New Roman"/>
            <w:noProof/>
            <w:color w:val="548DD4" w:themeColor="text2" w:themeTint="99"/>
            <w:sz w:val="24"/>
            <w:szCs w:val="24"/>
          </w:rPr>
          <w:t>17.5</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Citation</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_Toc220904236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7" w:history="1">
        <w:r w:rsidR="00166512" w:rsidRPr="00166512">
          <w:rPr>
            <w:rStyle w:val="Hyperlink"/>
            <w:rFonts w:ascii="Times New Roman" w:hAnsi="Times New Roman"/>
            <w:noProof/>
            <w:color w:val="548DD4" w:themeColor="text2" w:themeTint="99"/>
            <w:sz w:val="24"/>
            <w:szCs w:val="24"/>
          </w:rPr>
          <w:t>17.6</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Redistribution of Data</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_Toc220904237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38" w:history="1">
        <w:r w:rsidR="00166512" w:rsidRPr="00166512">
          <w:rPr>
            <w:rStyle w:val="Hyperlink"/>
            <w:rFonts w:ascii="Times New Roman" w:hAnsi="Times New Roman"/>
            <w:noProof/>
            <w:color w:val="548DD4" w:themeColor="text2" w:themeTint="99"/>
            <w:sz w:val="24"/>
            <w:szCs w:val="24"/>
          </w:rPr>
          <w:t>17.7</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Document Curator</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_Toc220904238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209</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1"/>
        <w:tabs>
          <w:tab w:val="right" w:leader="dot" w:pos="9350"/>
        </w:tabs>
        <w:rPr>
          <w:rFonts w:ascii="Times New Roman" w:eastAsiaTheme="minorEastAsia" w:hAnsi="Times New Roman"/>
          <w:noProof/>
          <w:color w:val="548DD4" w:themeColor="text2" w:themeTint="99"/>
          <w:szCs w:val="24"/>
        </w:rPr>
      </w:pPr>
      <w:hyperlink w:anchor="_Toc220904239" w:history="1">
        <w:r w:rsidR="00166512" w:rsidRPr="00166512">
          <w:rPr>
            <w:rStyle w:val="Hyperlink"/>
            <w:rFonts w:ascii="Times New Roman" w:hAnsi="Times New Roman"/>
            <w:noProof/>
            <w:snapToGrid w:val="0"/>
            <w:color w:val="548DD4" w:themeColor="text2" w:themeTint="99"/>
            <w:w w:val="0"/>
            <w:szCs w:val="24"/>
          </w:rPr>
          <w:t>Appendix A</w:t>
        </w:r>
        <w:r w:rsidR="00166512" w:rsidRPr="00166512">
          <w:rPr>
            <w:rStyle w:val="Hyperlink"/>
            <w:rFonts w:ascii="Times New Roman" w:hAnsi="Times New Roman"/>
            <w:noProof/>
            <w:color w:val="548DD4" w:themeColor="text2" w:themeTint="99"/>
            <w:szCs w:val="24"/>
          </w:rPr>
          <w:t xml:space="preserve"> </w:t>
        </w:r>
        <w:r w:rsidR="00166512">
          <w:rPr>
            <w:rStyle w:val="Hyperlink"/>
            <w:rFonts w:ascii="Times New Roman" w:hAnsi="Times New Roman"/>
            <w:noProof/>
            <w:color w:val="548DD4" w:themeColor="text2" w:themeTint="99"/>
            <w:szCs w:val="24"/>
          </w:rPr>
          <w:t xml:space="preserve">- </w:t>
        </w:r>
        <w:r w:rsidR="00166512" w:rsidRPr="00166512">
          <w:rPr>
            <w:rStyle w:val="Hyperlink"/>
            <w:rFonts w:ascii="Times New Roman" w:hAnsi="Times New Roman"/>
            <w:noProof/>
            <w:color w:val="548DD4" w:themeColor="text2" w:themeTint="99"/>
            <w:szCs w:val="24"/>
          </w:rPr>
          <w:t>CERES Metadata</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_Toc220904239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A-1</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right" w:leader="dot" w:pos="9350"/>
        </w:tabs>
        <w:rPr>
          <w:rFonts w:ascii="Times New Roman" w:eastAsiaTheme="minorEastAsia" w:hAnsi="Times New Roman"/>
          <w:noProof/>
          <w:color w:val="548DD4" w:themeColor="text2" w:themeTint="99"/>
          <w:szCs w:val="24"/>
        </w:rPr>
      </w:pPr>
      <w:hyperlink w:anchor="_Toc220904240" w:history="1">
        <w:r w:rsidR="00166512" w:rsidRPr="00166512">
          <w:rPr>
            <w:rStyle w:val="Hyperlink"/>
            <w:rFonts w:ascii="Times New Roman" w:hAnsi="Times New Roman"/>
            <w:noProof/>
            <w:snapToGrid w:val="0"/>
            <w:color w:val="548DD4" w:themeColor="text2" w:themeTint="99"/>
            <w:w w:val="0"/>
            <w:szCs w:val="24"/>
          </w:rPr>
          <w:t>Appendix B</w:t>
        </w:r>
        <w:r w:rsidR="00166512" w:rsidRPr="00166512">
          <w:rPr>
            <w:rStyle w:val="Hyperlink"/>
            <w:rFonts w:ascii="Times New Roman" w:hAnsi="Times New Roman"/>
            <w:noProof/>
            <w:color w:val="548DD4" w:themeColor="text2" w:themeTint="99"/>
            <w:szCs w:val="24"/>
          </w:rPr>
          <w:t xml:space="preserve"> </w:t>
        </w:r>
        <w:r w:rsidR="00166512">
          <w:rPr>
            <w:rStyle w:val="Hyperlink"/>
            <w:rFonts w:ascii="Times New Roman" w:hAnsi="Times New Roman"/>
            <w:noProof/>
            <w:color w:val="548DD4" w:themeColor="text2" w:themeTint="99"/>
            <w:szCs w:val="24"/>
          </w:rPr>
          <w:t xml:space="preserve">- </w:t>
        </w:r>
        <w:r w:rsidR="00166512" w:rsidRPr="00166512">
          <w:rPr>
            <w:rStyle w:val="Hyperlink"/>
            <w:rFonts w:ascii="Times New Roman" w:hAnsi="Times New Roman"/>
            <w:noProof/>
            <w:color w:val="548DD4" w:themeColor="text2" w:themeTint="99"/>
            <w:szCs w:val="24"/>
          </w:rPr>
          <w:t>SSF Parameter Origination</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_Toc220904240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B-1</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1"/>
        <w:tabs>
          <w:tab w:val="right" w:leader="dot" w:pos="9350"/>
        </w:tabs>
        <w:rPr>
          <w:rFonts w:ascii="Times New Roman" w:eastAsiaTheme="minorEastAsia" w:hAnsi="Times New Roman"/>
          <w:noProof/>
          <w:color w:val="548DD4" w:themeColor="text2" w:themeTint="99"/>
          <w:szCs w:val="24"/>
        </w:rPr>
      </w:pPr>
      <w:hyperlink w:anchor="_Toc220904241" w:history="1">
        <w:r w:rsidR="00166512" w:rsidRPr="00166512">
          <w:rPr>
            <w:rStyle w:val="Hyperlink"/>
            <w:rFonts w:ascii="Times New Roman" w:hAnsi="Times New Roman"/>
            <w:noProof/>
            <w:snapToGrid w:val="0"/>
            <w:color w:val="548DD4" w:themeColor="text2" w:themeTint="99"/>
            <w:w w:val="0"/>
            <w:szCs w:val="24"/>
          </w:rPr>
          <w:t>Appendix C</w:t>
        </w:r>
        <w:r w:rsidR="00166512" w:rsidRPr="00166512">
          <w:rPr>
            <w:rStyle w:val="Hyperlink"/>
            <w:rFonts w:ascii="Times New Roman" w:hAnsi="Times New Roman"/>
            <w:noProof/>
            <w:color w:val="548DD4" w:themeColor="text2" w:themeTint="99"/>
            <w:szCs w:val="24"/>
          </w:rPr>
          <w:t xml:space="preserve"> </w:t>
        </w:r>
        <w:r w:rsidR="00166512">
          <w:rPr>
            <w:rStyle w:val="Hyperlink"/>
            <w:rFonts w:ascii="Times New Roman" w:hAnsi="Times New Roman"/>
            <w:noProof/>
            <w:color w:val="548DD4" w:themeColor="text2" w:themeTint="99"/>
            <w:szCs w:val="24"/>
          </w:rPr>
          <w:t xml:space="preserve">- </w:t>
        </w:r>
        <w:r w:rsidR="00166512" w:rsidRPr="00166512">
          <w:rPr>
            <w:rStyle w:val="Hyperlink"/>
            <w:rFonts w:ascii="Times New Roman" w:hAnsi="Times New Roman"/>
            <w:noProof/>
            <w:color w:val="548DD4" w:themeColor="text2" w:themeTint="99"/>
            <w:szCs w:val="24"/>
          </w:rPr>
          <w:t>Programmer Notes</w:t>
        </w:r>
        <w:r w:rsidR="00166512" w:rsidRPr="00166512">
          <w:rPr>
            <w:rFonts w:ascii="Times New Roman" w:hAnsi="Times New Roman"/>
            <w:noProof/>
            <w:webHidden/>
            <w:color w:val="548DD4" w:themeColor="text2" w:themeTint="99"/>
            <w:szCs w:val="24"/>
          </w:rPr>
          <w:tab/>
        </w:r>
        <w:r w:rsidR="00E850A4" w:rsidRPr="00166512">
          <w:rPr>
            <w:rFonts w:ascii="Times New Roman" w:hAnsi="Times New Roman"/>
            <w:noProof/>
            <w:webHidden/>
            <w:color w:val="548DD4" w:themeColor="text2" w:themeTint="99"/>
            <w:szCs w:val="24"/>
          </w:rPr>
          <w:fldChar w:fldCharType="begin"/>
        </w:r>
        <w:r w:rsidR="00166512" w:rsidRPr="00166512">
          <w:rPr>
            <w:rFonts w:ascii="Times New Roman" w:hAnsi="Times New Roman"/>
            <w:noProof/>
            <w:webHidden/>
            <w:color w:val="548DD4" w:themeColor="text2" w:themeTint="99"/>
            <w:szCs w:val="24"/>
          </w:rPr>
          <w:instrText xml:space="preserve"> PAGEREF _Toc220904241 \h </w:instrText>
        </w:r>
        <w:r w:rsidR="00E850A4" w:rsidRPr="00166512">
          <w:rPr>
            <w:rFonts w:ascii="Times New Roman" w:hAnsi="Times New Roman"/>
            <w:noProof/>
            <w:webHidden/>
            <w:color w:val="548DD4" w:themeColor="text2" w:themeTint="99"/>
            <w:szCs w:val="24"/>
          </w:rPr>
        </w:r>
        <w:r w:rsidR="00E850A4" w:rsidRPr="00166512">
          <w:rPr>
            <w:rFonts w:ascii="Times New Roman" w:hAnsi="Times New Roman"/>
            <w:noProof/>
            <w:webHidden/>
            <w:color w:val="548DD4" w:themeColor="text2" w:themeTint="99"/>
            <w:szCs w:val="24"/>
          </w:rPr>
          <w:fldChar w:fldCharType="separate"/>
        </w:r>
        <w:r w:rsidR="008E5A2B">
          <w:rPr>
            <w:rFonts w:ascii="Times New Roman" w:hAnsi="Times New Roman"/>
            <w:noProof/>
            <w:webHidden/>
            <w:color w:val="548DD4" w:themeColor="text2" w:themeTint="99"/>
            <w:szCs w:val="24"/>
          </w:rPr>
          <w:t>C-1</w:t>
        </w:r>
        <w:r w:rsidR="00E850A4" w:rsidRPr="00166512">
          <w:rPr>
            <w:rFonts w:ascii="Times New Roman" w:hAnsi="Times New Roman"/>
            <w:noProof/>
            <w:webHidden/>
            <w:color w:val="548DD4" w:themeColor="text2" w:themeTint="99"/>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42" w:history="1">
        <w:r w:rsidR="00166512" w:rsidRPr="00166512">
          <w:rPr>
            <w:rStyle w:val="Hyperlink"/>
            <w:rFonts w:ascii="Times New Roman" w:hAnsi="Times New Roman"/>
            <w:noProof/>
            <w:color w:val="548DD4" w:themeColor="text2" w:themeTint="99"/>
            <w:sz w:val="24"/>
            <w:szCs w:val="24"/>
          </w:rPr>
          <w:t>C.1</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General Programmer Notes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_Toc220904242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C-1</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43" w:history="1">
        <w:r w:rsidR="00166512" w:rsidRPr="00166512">
          <w:rPr>
            <w:rStyle w:val="Hyperlink"/>
            <w:rFonts w:ascii="Times New Roman" w:hAnsi="Times New Roman"/>
            <w:noProof/>
            <w:color w:val="548DD4" w:themeColor="text2" w:themeTint="99"/>
            <w:sz w:val="24"/>
            <w:szCs w:val="24"/>
          </w:rPr>
          <w:t>C.2</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List of Parameters which are never set to CERES Default</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_Toc220904243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C-2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44" w:history="1">
        <w:r w:rsidR="00166512" w:rsidRPr="00166512">
          <w:rPr>
            <w:rStyle w:val="Hyperlink"/>
            <w:rFonts w:ascii="Times New Roman" w:hAnsi="Times New Roman"/>
            <w:noProof/>
            <w:color w:val="548DD4" w:themeColor="text2" w:themeTint="99"/>
            <w:sz w:val="24"/>
            <w:szCs w:val="24"/>
          </w:rPr>
          <w:t>C.3</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CProgrammer Notes on SSF Header Parameters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_Toc220904244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C-2</w:t>
        </w:r>
        <w:r w:rsidR="00E850A4" w:rsidRPr="00166512">
          <w:rPr>
            <w:rFonts w:ascii="Times New Roman" w:hAnsi="Times New Roman"/>
            <w:noProof/>
            <w:webHidden/>
            <w:color w:val="548DD4" w:themeColor="text2" w:themeTint="99"/>
            <w:sz w:val="24"/>
            <w:szCs w:val="24"/>
          </w:rPr>
          <w:fldChar w:fldCharType="end"/>
        </w:r>
      </w:hyperlink>
    </w:p>
    <w:p w:rsidR="00166512" w:rsidRPr="00166512" w:rsidRDefault="00FB12B2">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20904245" w:history="1">
        <w:r w:rsidR="00166512" w:rsidRPr="00166512">
          <w:rPr>
            <w:rStyle w:val="Hyperlink"/>
            <w:rFonts w:ascii="Times New Roman" w:hAnsi="Times New Roman"/>
            <w:noProof/>
            <w:color w:val="548DD4" w:themeColor="text2" w:themeTint="99"/>
            <w:sz w:val="24"/>
            <w:szCs w:val="24"/>
          </w:rPr>
          <w:t>C.4</w:t>
        </w:r>
        <w:r w:rsidR="00166512" w:rsidRPr="00166512">
          <w:rPr>
            <w:rFonts w:ascii="Times New Roman" w:eastAsiaTheme="minorEastAsia" w:hAnsi="Times New Roman"/>
            <w:noProof/>
            <w:color w:val="548DD4" w:themeColor="text2" w:themeTint="99"/>
            <w:sz w:val="24"/>
            <w:szCs w:val="24"/>
          </w:rPr>
          <w:tab/>
        </w:r>
        <w:r w:rsidR="00166512" w:rsidRPr="00166512">
          <w:rPr>
            <w:rStyle w:val="Hyperlink"/>
            <w:rFonts w:ascii="Times New Roman" w:hAnsi="Times New Roman"/>
            <w:noProof/>
            <w:color w:val="548DD4" w:themeColor="text2" w:themeTint="99"/>
            <w:sz w:val="24"/>
            <w:szCs w:val="24"/>
          </w:rPr>
          <w:t>Programmer Notes on SSF FOV Parameters</w:t>
        </w:r>
        <w:r w:rsidR="00166512" w:rsidRPr="00166512">
          <w:rPr>
            <w:rFonts w:ascii="Times New Roman" w:hAnsi="Times New Roman"/>
            <w:noProof/>
            <w:webHidden/>
            <w:color w:val="548DD4" w:themeColor="text2" w:themeTint="99"/>
            <w:sz w:val="24"/>
            <w:szCs w:val="24"/>
          </w:rPr>
          <w:tab/>
        </w:r>
        <w:r w:rsidR="00E850A4" w:rsidRPr="00166512">
          <w:rPr>
            <w:rFonts w:ascii="Times New Roman" w:hAnsi="Times New Roman"/>
            <w:noProof/>
            <w:webHidden/>
            <w:color w:val="548DD4" w:themeColor="text2" w:themeTint="99"/>
            <w:sz w:val="24"/>
            <w:szCs w:val="24"/>
          </w:rPr>
          <w:fldChar w:fldCharType="begin"/>
        </w:r>
        <w:r w:rsidR="00166512" w:rsidRPr="00166512">
          <w:rPr>
            <w:rFonts w:ascii="Times New Roman" w:hAnsi="Times New Roman"/>
            <w:noProof/>
            <w:webHidden/>
            <w:color w:val="548DD4" w:themeColor="text2" w:themeTint="99"/>
            <w:sz w:val="24"/>
            <w:szCs w:val="24"/>
          </w:rPr>
          <w:instrText xml:space="preserve"> PAGEREF _Toc220904245 \h </w:instrText>
        </w:r>
        <w:r w:rsidR="00E850A4" w:rsidRPr="00166512">
          <w:rPr>
            <w:rFonts w:ascii="Times New Roman" w:hAnsi="Times New Roman"/>
            <w:noProof/>
            <w:webHidden/>
            <w:color w:val="548DD4" w:themeColor="text2" w:themeTint="99"/>
            <w:sz w:val="24"/>
            <w:szCs w:val="24"/>
          </w:rPr>
        </w:r>
        <w:r w:rsidR="00E850A4" w:rsidRPr="00166512">
          <w:rPr>
            <w:rFonts w:ascii="Times New Roman" w:hAnsi="Times New Roman"/>
            <w:noProof/>
            <w:webHidden/>
            <w:color w:val="548DD4" w:themeColor="text2" w:themeTint="99"/>
            <w:sz w:val="24"/>
            <w:szCs w:val="24"/>
          </w:rPr>
          <w:fldChar w:fldCharType="separate"/>
        </w:r>
        <w:r w:rsidR="008E5A2B">
          <w:rPr>
            <w:rFonts w:ascii="Times New Roman" w:hAnsi="Times New Roman"/>
            <w:noProof/>
            <w:webHidden/>
            <w:color w:val="548DD4" w:themeColor="text2" w:themeTint="99"/>
            <w:sz w:val="24"/>
            <w:szCs w:val="24"/>
          </w:rPr>
          <w:t>C-4</w:t>
        </w:r>
        <w:r w:rsidR="00E850A4" w:rsidRPr="00166512">
          <w:rPr>
            <w:rFonts w:ascii="Times New Roman" w:hAnsi="Times New Roman"/>
            <w:noProof/>
            <w:webHidden/>
            <w:color w:val="548DD4" w:themeColor="text2" w:themeTint="99"/>
            <w:sz w:val="24"/>
            <w:szCs w:val="24"/>
          </w:rPr>
          <w:fldChar w:fldCharType="end"/>
        </w:r>
      </w:hyperlink>
    </w:p>
    <w:p w:rsidR="005B2209" w:rsidRPr="008267AB" w:rsidRDefault="00E850A4">
      <w:pPr>
        <w:widowControl w:val="0"/>
        <w:autoSpaceDE w:val="0"/>
        <w:autoSpaceDN w:val="0"/>
        <w:adjustRightInd w:val="0"/>
        <w:spacing w:after="0" w:line="240" w:lineRule="exact"/>
        <w:rPr>
          <w:rFonts w:ascii="Times" w:hAnsi="Times"/>
          <w:color w:val="0070C0"/>
          <w:sz w:val="24"/>
          <w:szCs w:val="24"/>
        </w:rPr>
      </w:pPr>
      <w:r w:rsidRPr="00166512">
        <w:rPr>
          <w:rFonts w:ascii="Times New Roman" w:hAnsi="Times New Roman"/>
          <w:color w:val="548DD4" w:themeColor="text2" w:themeTint="99"/>
          <w:sz w:val="24"/>
          <w:szCs w:val="24"/>
        </w:rPr>
        <w:fldChar w:fldCharType="end"/>
      </w:r>
    </w:p>
    <w:p w:rsidR="00D93CE3" w:rsidRPr="008267AB" w:rsidRDefault="00D93CE3">
      <w:pPr>
        <w:widowControl w:val="0"/>
        <w:autoSpaceDE w:val="0"/>
        <w:autoSpaceDN w:val="0"/>
        <w:adjustRightInd w:val="0"/>
        <w:spacing w:after="0" w:line="240" w:lineRule="exact"/>
        <w:rPr>
          <w:rFonts w:ascii="Times" w:hAnsi="Times"/>
          <w:color w:val="0070C0"/>
          <w:sz w:val="24"/>
          <w:szCs w:val="24"/>
        </w:rPr>
      </w:pPr>
    </w:p>
    <w:p w:rsidR="005B2209" w:rsidRPr="008267AB" w:rsidRDefault="005B2209" w:rsidP="00582F2D">
      <w:pPr>
        <w:pStyle w:val="Center"/>
        <w:sectPr w:rsidR="005B2209" w:rsidRPr="008267AB" w:rsidSect="00505500">
          <w:headerReference w:type="default" r:id="rId11"/>
          <w:headerReference w:type="first" r:id="rId12"/>
          <w:footerReference w:type="first" r:id="rId13"/>
          <w:pgSz w:w="12240" w:h="15840"/>
          <w:pgMar w:top="1440" w:right="1440" w:bottom="1440" w:left="1440" w:header="720" w:footer="720" w:gutter="0"/>
          <w:pgNumType w:fmt="lowerRoman"/>
          <w:cols w:space="360"/>
          <w:docGrid w:linePitch="299"/>
        </w:sectPr>
      </w:pPr>
    </w:p>
    <w:p w:rsidR="00CA20E4" w:rsidRPr="00CA20E4" w:rsidRDefault="00E850A4">
      <w:pPr>
        <w:pStyle w:val="TableofFigures"/>
        <w:tabs>
          <w:tab w:val="right" w:leader="dot" w:pos="9350"/>
        </w:tabs>
        <w:rPr>
          <w:rFonts w:ascii="Times New Roman" w:eastAsiaTheme="minorEastAsia" w:hAnsi="Times New Roman"/>
          <w:noProof/>
          <w:color w:val="548DD4" w:themeColor="text2" w:themeTint="99"/>
          <w:szCs w:val="24"/>
        </w:rPr>
      </w:pPr>
      <w:r w:rsidRPr="00CA20E4">
        <w:rPr>
          <w:rStyle w:val="Hyperlink"/>
          <w:rFonts w:ascii="Times New Roman" w:hAnsi="Times New Roman"/>
          <w:color w:val="548DD4" w:themeColor="text2" w:themeTint="99"/>
          <w:szCs w:val="24"/>
        </w:rPr>
        <w:lastRenderedPageBreak/>
        <w:fldChar w:fldCharType="begin"/>
      </w:r>
      <w:r w:rsidR="00866CAE" w:rsidRPr="00CA20E4">
        <w:rPr>
          <w:rStyle w:val="Hyperlink"/>
          <w:rFonts w:ascii="Times New Roman" w:hAnsi="Times New Roman"/>
          <w:color w:val="548DD4" w:themeColor="text2" w:themeTint="99"/>
          <w:szCs w:val="24"/>
        </w:rPr>
        <w:instrText xml:space="preserve"> TOC \h \z \c "Figure" </w:instrText>
      </w:r>
      <w:r w:rsidRPr="00CA20E4">
        <w:rPr>
          <w:rStyle w:val="Hyperlink"/>
          <w:rFonts w:ascii="Times New Roman" w:hAnsi="Times New Roman"/>
          <w:color w:val="548DD4" w:themeColor="text2" w:themeTint="99"/>
          <w:szCs w:val="24"/>
        </w:rPr>
        <w:fldChar w:fldCharType="separate"/>
      </w:r>
      <w:hyperlink w:anchor="_Toc220904358" w:history="1">
        <w:r w:rsidR="00CA20E4" w:rsidRPr="00CA20E4">
          <w:rPr>
            <w:rStyle w:val="Hyperlink"/>
            <w:rFonts w:ascii="Times New Roman" w:hAnsi="Times New Roman"/>
            <w:noProof/>
            <w:color w:val="548DD4" w:themeColor="text2" w:themeTint="99"/>
            <w:szCs w:val="24"/>
          </w:rPr>
          <w:t>Figure 1</w:t>
        </w:r>
        <w:r w:rsidR="00CA20E4" w:rsidRPr="00CA20E4">
          <w:rPr>
            <w:rStyle w:val="Hyperlink"/>
            <w:rFonts w:ascii="Times New Roman" w:hAnsi="Times New Roman"/>
            <w:noProof/>
            <w:color w:val="548DD4" w:themeColor="text2" w:themeTint="99"/>
            <w:szCs w:val="24"/>
          </w:rPr>
          <w:noBreakHyphen/>
          <w:t>1.  CERES Top Level Data Flow Diagram</w:t>
        </w:r>
        <w:r w:rsidR="00CA20E4" w:rsidRPr="00CA20E4">
          <w:rPr>
            <w:rFonts w:ascii="Times New Roman" w:hAnsi="Times New Roman"/>
            <w:noProof/>
            <w:webHidden/>
            <w:color w:val="548DD4" w:themeColor="text2" w:themeTint="99"/>
            <w:szCs w:val="24"/>
          </w:rPr>
          <w:tab/>
        </w:r>
        <w:r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_Toc220904358 \h </w:instrText>
        </w:r>
        <w:r w:rsidRPr="00CA20E4">
          <w:rPr>
            <w:rFonts w:ascii="Times New Roman" w:hAnsi="Times New Roman"/>
            <w:noProof/>
            <w:webHidden/>
            <w:color w:val="548DD4" w:themeColor="text2" w:themeTint="99"/>
            <w:szCs w:val="24"/>
          </w:rPr>
        </w:r>
        <w:r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18</w:t>
        </w:r>
        <w:r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59"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1.  Geocentric and Geodetic Colatitude/Longitude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_Toc220904359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34</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0"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2.  Cone and Clock Angles</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_Toc220904360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36</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1"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3.  Clock Angle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_Toc220904361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37</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2"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4.  Along-track Angle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_Toc220904362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38</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3"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5.  Viewing Angles at Surface or TOA</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_Toc220904363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39</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4"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6.  Radiance and Mode Flags</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_Toc220904364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46</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5"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7.  Notes on general procedures</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_Toc220904365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62</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6"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8.  Notes on Cloud algorithms</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_Toc220904366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64</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7"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9.  Cloud-mask percent coverage supplement</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_Toc220904367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69</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8"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10.  CERES Clear/layer/overlap illustration</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_Toc220904368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74</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69"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11.  Cloud Layer Note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_Toc220904369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76</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0"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12.  PSF-wtd MOD04 aerosol types land</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_Toc220904370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102</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1"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13.  PSF-wtd MOD04 Solution Indices Ocean Small, Average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_Toc220904371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107</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2" w:history="1">
        <w:r w:rsidR="00CA20E4" w:rsidRPr="00CA20E4">
          <w:rPr>
            <w:rStyle w:val="Hyperlink"/>
            <w:rFonts w:ascii="Times New Roman" w:hAnsi="Times New Roman"/>
            <w:noProof/>
            <w:color w:val="548DD4" w:themeColor="text2" w:themeTint="99"/>
            <w:szCs w:val="24"/>
          </w:rPr>
          <w:t>Figure 4</w:t>
        </w:r>
        <w:r w:rsidR="00CA20E4" w:rsidRPr="00CA20E4">
          <w:rPr>
            <w:rStyle w:val="Hyperlink"/>
            <w:rFonts w:ascii="Times New Roman" w:hAnsi="Times New Roman"/>
            <w:noProof/>
            <w:color w:val="548DD4" w:themeColor="text2" w:themeTint="99"/>
            <w:szCs w:val="24"/>
          </w:rPr>
          <w:noBreakHyphen/>
          <w:t>14.  PSF-wtd MOD04 Solution Indices Ocean Large, Average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_Toc220904372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108</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3" w:history="1">
        <w:r w:rsidR="00CA20E4" w:rsidRPr="00CA20E4">
          <w:rPr>
            <w:rStyle w:val="Hyperlink"/>
            <w:rFonts w:ascii="Times New Roman" w:hAnsi="Times New Roman"/>
            <w:noProof/>
            <w:color w:val="548DD4" w:themeColor="text2" w:themeTint="99"/>
            <w:szCs w:val="24"/>
          </w:rPr>
          <w:t>Figure 5</w:t>
        </w:r>
        <w:r w:rsidR="00CA20E4" w:rsidRPr="00CA20E4">
          <w:rPr>
            <w:rStyle w:val="Hyperlink"/>
            <w:rFonts w:ascii="Times New Roman" w:hAnsi="Times New Roman"/>
            <w:noProof/>
            <w:color w:val="548DD4" w:themeColor="text2" w:themeTint="99"/>
            <w:szCs w:val="24"/>
          </w:rPr>
          <w:noBreakHyphen/>
          <w:t>1.  Vdata record example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_Toc220904373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124</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4"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1.  CERES Cloud Geometry</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_Toc220904374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154</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5"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2.  Scanner Footprint</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_Toc220904375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155</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6"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3.  Optical FOV</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_Toc220904376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156</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7"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4.  TRMM Angular Bin Weights</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_Toc220904377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160</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8"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5.  Static PSF and Field-of-View</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_Toc220904378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161</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79"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6.  CERES_TRMM Spectral</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_Toc220904379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167</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80"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7.  ADM versus Altitude</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_Toc220904380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183</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81" w:history="1">
        <w:r w:rsidR="00CA20E4" w:rsidRPr="00CA20E4">
          <w:rPr>
            <w:rStyle w:val="Hyperlink"/>
            <w:rFonts w:ascii="Times New Roman" w:hAnsi="Times New Roman"/>
            <w:noProof/>
            <w:color w:val="548DD4" w:themeColor="text2" w:themeTint="99"/>
            <w:szCs w:val="24"/>
          </w:rPr>
          <w:t>Figure 8</w:t>
        </w:r>
        <w:r w:rsidR="00CA20E4" w:rsidRPr="00CA20E4">
          <w:rPr>
            <w:rStyle w:val="Hyperlink"/>
            <w:rFonts w:ascii="Times New Roman" w:hAnsi="Times New Roman"/>
            <w:noProof/>
            <w:color w:val="548DD4" w:themeColor="text2" w:themeTint="99"/>
            <w:szCs w:val="24"/>
          </w:rPr>
          <w:noBreakHyphen/>
          <w:t>8.  Subsatellite Point</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_Toc220904381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184</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82" w:history="1">
        <w:r w:rsidR="00CA20E4" w:rsidRPr="00CA20E4">
          <w:rPr>
            <w:rStyle w:val="Hyperlink"/>
            <w:rFonts w:ascii="Times New Roman" w:hAnsi="Times New Roman"/>
            <w:noProof/>
            <w:color w:val="548DD4" w:themeColor="text2" w:themeTint="99"/>
            <w:szCs w:val="24"/>
          </w:rPr>
          <w:t>Figure 15</w:t>
        </w:r>
        <w:r w:rsidR="00CA20E4" w:rsidRPr="00CA20E4">
          <w:rPr>
            <w:rStyle w:val="Hyperlink"/>
            <w:rFonts w:ascii="Times New Roman" w:hAnsi="Times New Roman"/>
            <w:noProof/>
            <w:color w:val="548DD4" w:themeColor="text2" w:themeTint="99"/>
            <w:szCs w:val="24"/>
          </w:rPr>
          <w:noBreakHyphen/>
          <w:t>1.  Subsolar Point</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_Toc220904382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200</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83" w:history="1">
        <w:r w:rsidR="00CA20E4" w:rsidRPr="00CA20E4">
          <w:rPr>
            <w:rStyle w:val="Hyperlink"/>
            <w:rFonts w:ascii="Times New Roman" w:hAnsi="Times New Roman"/>
            <w:noProof/>
            <w:color w:val="548DD4" w:themeColor="text2" w:themeTint="99"/>
            <w:szCs w:val="24"/>
          </w:rPr>
          <w:t>Figure 15</w:t>
        </w:r>
        <w:r w:rsidR="00CA20E4" w:rsidRPr="00CA20E4">
          <w:rPr>
            <w:rStyle w:val="Hyperlink"/>
            <w:rFonts w:ascii="Times New Roman" w:hAnsi="Times New Roman"/>
            <w:noProof/>
            <w:color w:val="548DD4" w:themeColor="text2" w:themeTint="99"/>
            <w:szCs w:val="24"/>
          </w:rPr>
          <w:noBreakHyphen/>
          <w:t>2.  Ellipsoidal Earth Model</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_Toc220904383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201</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84" w:history="1">
        <w:r w:rsidR="00CA20E4" w:rsidRPr="00CA20E4">
          <w:rPr>
            <w:rStyle w:val="Hyperlink"/>
            <w:rFonts w:ascii="Times New Roman" w:hAnsi="Times New Roman"/>
            <w:noProof/>
            <w:color w:val="548DD4" w:themeColor="text2" w:themeTint="99"/>
            <w:szCs w:val="24"/>
          </w:rPr>
          <w:t>Figure 15</w:t>
        </w:r>
        <w:r w:rsidR="00CA20E4" w:rsidRPr="00CA20E4">
          <w:rPr>
            <w:rStyle w:val="Hyperlink"/>
            <w:rFonts w:ascii="Times New Roman" w:hAnsi="Times New Roman"/>
            <w:noProof/>
            <w:color w:val="548DD4" w:themeColor="text2" w:themeTint="99"/>
            <w:szCs w:val="24"/>
          </w:rPr>
          <w:noBreakHyphen/>
          <w:t>3.  Normal and short Earth scan profiles for instrument on TRMM platform</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_Toc220904384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203</w:t>
        </w:r>
        <w:r w:rsidR="00E850A4" w:rsidRPr="00CA20E4">
          <w:rPr>
            <w:rFonts w:ascii="Times New Roman" w:hAnsi="Times New Roman"/>
            <w:noProof/>
            <w:webHidden/>
            <w:color w:val="548DD4" w:themeColor="text2" w:themeTint="99"/>
            <w:szCs w:val="24"/>
          </w:rPr>
          <w:fldChar w:fldCharType="end"/>
        </w:r>
      </w:hyperlink>
    </w:p>
    <w:p w:rsidR="00CA20E4" w:rsidRPr="00CA20E4" w:rsidRDefault="00FB12B2">
      <w:pPr>
        <w:pStyle w:val="TableofFigures"/>
        <w:tabs>
          <w:tab w:val="right" w:leader="dot" w:pos="9350"/>
        </w:tabs>
        <w:rPr>
          <w:rFonts w:ascii="Times New Roman" w:eastAsiaTheme="minorEastAsia" w:hAnsi="Times New Roman"/>
          <w:noProof/>
          <w:color w:val="548DD4" w:themeColor="text2" w:themeTint="99"/>
          <w:szCs w:val="24"/>
        </w:rPr>
      </w:pPr>
      <w:hyperlink w:anchor="_Toc220904385" w:history="1">
        <w:r w:rsidR="00CA20E4" w:rsidRPr="00CA20E4">
          <w:rPr>
            <w:rStyle w:val="Hyperlink"/>
            <w:rFonts w:ascii="Times New Roman" w:hAnsi="Times New Roman"/>
            <w:noProof/>
            <w:color w:val="548DD4" w:themeColor="text2" w:themeTint="99"/>
            <w:szCs w:val="24"/>
          </w:rPr>
          <w:t>Figure 15</w:t>
        </w:r>
        <w:r w:rsidR="00CA20E4" w:rsidRPr="00CA20E4">
          <w:rPr>
            <w:rStyle w:val="Hyperlink"/>
            <w:rFonts w:ascii="Times New Roman" w:hAnsi="Times New Roman"/>
            <w:noProof/>
            <w:color w:val="548DD4" w:themeColor="text2" w:themeTint="99"/>
            <w:szCs w:val="24"/>
          </w:rPr>
          <w:noBreakHyphen/>
          <w:t>4.  Subsatellite Point</w:t>
        </w:r>
        <w:r w:rsidR="00CA20E4" w:rsidRPr="00CA20E4">
          <w:rPr>
            <w:rFonts w:ascii="Times New Roman" w:hAnsi="Times New Roman"/>
            <w:noProof/>
            <w:webHidden/>
            <w:color w:val="548DD4" w:themeColor="text2" w:themeTint="99"/>
            <w:szCs w:val="24"/>
          </w:rPr>
          <w:tab/>
        </w:r>
        <w:r w:rsidR="00E850A4" w:rsidRPr="00CA20E4">
          <w:rPr>
            <w:rFonts w:ascii="Times New Roman" w:hAnsi="Times New Roman"/>
            <w:noProof/>
            <w:webHidden/>
            <w:color w:val="548DD4" w:themeColor="text2" w:themeTint="99"/>
            <w:szCs w:val="24"/>
          </w:rPr>
          <w:fldChar w:fldCharType="begin"/>
        </w:r>
        <w:r w:rsidR="00CA20E4" w:rsidRPr="00CA20E4">
          <w:rPr>
            <w:rFonts w:ascii="Times New Roman" w:hAnsi="Times New Roman"/>
            <w:noProof/>
            <w:webHidden/>
            <w:color w:val="548DD4" w:themeColor="text2" w:themeTint="99"/>
            <w:szCs w:val="24"/>
          </w:rPr>
          <w:instrText xml:space="preserve"> PAGEREF _Toc220904385 \h </w:instrText>
        </w:r>
        <w:r w:rsidR="00E850A4" w:rsidRPr="00CA20E4">
          <w:rPr>
            <w:rFonts w:ascii="Times New Roman" w:hAnsi="Times New Roman"/>
            <w:noProof/>
            <w:webHidden/>
            <w:color w:val="548DD4" w:themeColor="text2" w:themeTint="99"/>
            <w:szCs w:val="24"/>
          </w:rPr>
        </w:r>
        <w:r w:rsidR="00E850A4" w:rsidRPr="00CA20E4">
          <w:rPr>
            <w:rFonts w:ascii="Times New Roman" w:hAnsi="Times New Roman"/>
            <w:noProof/>
            <w:webHidden/>
            <w:color w:val="548DD4" w:themeColor="text2" w:themeTint="99"/>
            <w:szCs w:val="24"/>
          </w:rPr>
          <w:fldChar w:fldCharType="separate"/>
        </w:r>
        <w:r w:rsidR="00CA20E4" w:rsidRPr="00CA20E4">
          <w:rPr>
            <w:rFonts w:ascii="Times New Roman" w:hAnsi="Times New Roman"/>
            <w:noProof/>
            <w:webHidden/>
            <w:color w:val="548DD4" w:themeColor="text2" w:themeTint="99"/>
            <w:szCs w:val="24"/>
          </w:rPr>
          <w:t>204</w:t>
        </w:r>
        <w:r w:rsidR="00E850A4" w:rsidRPr="00CA20E4">
          <w:rPr>
            <w:rFonts w:ascii="Times New Roman" w:hAnsi="Times New Roman"/>
            <w:noProof/>
            <w:webHidden/>
            <w:color w:val="548DD4" w:themeColor="text2" w:themeTint="99"/>
            <w:szCs w:val="24"/>
          </w:rPr>
          <w:fldChar w:fldCharType="end"/>
        </w:r>
      </w:hyperlink>
    </w:p>
    <w:p w:rsidR="005B2209" w:rsidRPr="008267AB" w:rsidRDefault="00E850A4">
      <w:pPr>
        <w:widowControl w:val="0"/>
        <w:autoSpaceDE w:val="0"/>
        <w:autoSpaceDN w:val="0"/>
        <w:adjustRightInd w:val="0"/>
        <w:spacing w:after="0" w:line="240" w:lineRule="exact"/>
        <w:rPr>
          <w:rFonts w:ascii="Times New Roman" w:hAnsi="Times New Roman"/>
          <w:color w:val="0070C0"/>
          <w:sz w:val="24"/>
          <w:szCs w:val="24"/>
        </w:rPr>
      </w:pPr>
      <w:r w:rsidRPr="00CA20E4">
        <w:rPr>
          <w:rStyle w:val="Hyperlink"/>
          <w:rFonts w:ascii="Times New Roman" w:hAnsi="Times New Roman"/>
          <w:color w:val="548DD4" w:themeColor="text2" w:themeTint="99"/>
          <w:sz w:val="24"/>
          <w:szCs w:val="24"/>
        </w:rPr>
        <w:fldChar w:fldCharType="end"/>
      </w: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pStyle w:val="BodyCenter"/>
        <w:spacing w:line="280" w:lineRule="exact"/>
        <w:rPr>
          <w:noProof w:val="0"/>
        </w:rPr>
      </w:pPr>
    </w:p>
    <w:p w:rsidR="005B2209" w:rsidRPr="008267AB" w:rsidRDefault="005B2209" w:rsidP="00582F2D">
      <w:pPr>
        <w:pStyle w:val="Center"/>
        <w:sectPr w:rsidR="005B2209" w:rsidRPr="008267AB" w:rsidSect="00505500">
          <w:headerReference w:type="default" r:id="rId14"/>
          <w:footerReference w:type="default" r:id="rId15"/>
          <w:footerReference w:type="first" r:id="rId16"/>
          <w:pgSz w:w="12240" w:h="15840"/>
          <w:pgMar w:top="1440" w:right="1440" w:bottom="1440" w:left="1440" w:header="720" w:footer="720" w:gutter="0"/>
          <w:pgNumType w:fmt="lowerRoman"/>
          <w:cols w:space="360"/>
          <w:docGrid w:linePitch="299"/>
        </w:sectPr>
      </w:pPr>
    </w:p>
    <w:p w:rsidR="00F95D5D" w:rsidRPr="00F95D5D" w:rsidRDefault="00E850A4">
      <w:pPr>
        <w:pStyle w:val="TableofFigures"/>
        <w:tabs>
          <w:tab w:val="right" w:leader="dot" w:pos="9350"/>
        </w:tabs>
        <w:rPr>
          <w:rFonts w:ascii="Times New Roman" w:eastAsiaTheme="minorEastAsia" w:hAnsi="Times New Roman"/>
          <w:noProof/>
          <w:color w:val="548DD4" w:themeColor="text2" w:themeTint="99"/>
          <w:sz w:val="22"/>
        </w:rPr>
      </w:pPr>
      <w:r w:rsidRPr="00F95D5D">
        <w:rPr>
          <w:rFonts w:ascii="Times New Roman" w:hAnsi="Times New Roman"/>
          <w:color w:val="548DD4" w:themeColor="text2" w:themeTint="99"/>
          <w:szCs w:val="24"/>
        </w:rPr>
        <w:lastRenderedPageBreak/>
        <w:fldChar w:fldCharType="begin"/>
      </w:r>
      <w:r w:rsidR="003A7327" w:rsidRPr="00F95D5D">
        <w:rPr>
          <w:rFonts w:ascii="Times New Roman" w:hAnsi="Times New Roman"/>
          <w:color w:val="548DD4" w:themeColor="text2" w:themeTint="99"/>
          <w:szCs w:val="24"/>
        </w:rPr>
        <w:instrText xml:space="preserve"> TOC \h \z \c "Table" </w:instrText>
      </w:r>
      <w:r w:rsidRPr="00F95D5D">
        <w:rPr>
          <w:rFonts w:ascii="Times New Roman" w:hAnsi="Times New Roman"/>
          <w:color w:val="548DD4" w:themeColor="text2" w:themeTint="99"/>
          <w:szCs w:val="24"/>
        </w:rPr>
        <w:fldChar w:fldCharType="separate"/>
      </w:r>
      <w:hyperlink w:anchor="_Toc220904446" w:history="1">
        <w:r w:rsidR="00F95D5D" w:rsidRPr="00F95D5D">
          <w:rPr>
            <w:rStyle w:val="Hyperlink"/>
            <w:rFonts w:ascii="Times New Roman" w:hAnsi="Times New Roman"/>
            <w:noProof/>
            <w:color w:val="548DD4" w:themeColor="text2" w:themeTint="99"/>
          </w:rPr>
          <w:t>Table 3</w:t>
        </w:r>
        <w:r w:rsidR="00F95D5D" w:rsidRPr="00F95D5D">
          <w:rPr>
            <w:rStyle w:val="Hyperlink"/>
            <w:rFonts w:ascii="Times New Roman" w:hAnsi="Times New Roman"/>
            <w:noProof/>
            <w:color w:val="548DD4" w:themeColor="text2" w:themeTint="99"/>
          </w:rPr>
          <w:noBreakHyphen/>
          <w:t>1.  CERES Instruments</w:t>
        </w:r>
        <w:r w:rsidR="00F95D5D" w:rsidRPr="00F95D5D">
          <w:rPr>
            <w:rFonts w:ascii="Times New Roman" w:hAnsi="Times New Roman"/>
            <w:noProof/>
            <w:webHidden/>
            <w:color w:val="548DD4" w:themeColor="text2" w:themeTint="99"/>
          </w:rPr>
          <w:tab/>
        </w:r>
        <w:r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_Toc220904446 \h </w:instrText>
        </w:r>
        <w:r w:rsidRPr="00F95D5D">
          <w:rPr>
            <w:rFonts w:ascii="Times New Roman" w:hAnsi="Times New Roman"/>
            <w:noProof/>
            <w:webHidden/>
            <w:color w:val="548DD4" w:themeColor="text2" w:themeTint="99"/>
          </w:rPr>
        </w:r>
        <w:r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19</w:t>
        </w:r>
        <w:r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47" w:history="1">
        <w:r w:rsidR="00F95D5D" w:rsidRPr="00F95D5D">
          <w:rPr>
            <w:rStyle w:val="Hyperlink"/>
            <w:rFonts w:ascii="Times New Roman" w:hAnsi="Times New Roman"/>
            <w:noProof/>
            <w:color w:val="548DD4" w:themeColor="text2" w:themeTint="99"/>
          </w:rPr>
          <w:t>Table 3</w:t>
        </w:r>
        <w:r w:rsidR="00F95D5D" w:rsidRPr="00F95D5D">
          <w:rPr>
            <w:rStyle w:val="Hyperlink"/>
            <w:rFonts w:ascii="Times New Roman" w:hAnsi="Times New Roman"/>
            <w:noProof/>
            <w:color w:val="548DD4" w:themeColor="text2" w:themeTint="99"/>
          </w:rPr>
          <w:noBreakHyphen/>
          <w:t>2.  Imager Instruments</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_Toc220904447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19</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48" w:history="1">
        <w:r w:rsidR="00F95D5D" w:rsidRPr="00F95D5D">
          <w:rPr>
            <w:rStyle w:val="Hyperlink"/>
            <w:rFonts w:ascii="Times New Roman" w:hAnsi="Times New Roman"/>
            <w:noProof/>
            <w:color w:val="548DD4" w:themeColor="text2" w:themeTint="99"/>
          </w:rPr>
          <w:t>Table 4</w:t>
        </w:r>
        <w:r w:rsidR="00F95D5D" w:rsidRPr="00F95D5D">
          <w:rPr>
            <w:rStyle w:val="Hyperlink"/>
            <w:rFonts w:ascii="Times New Roman" w:hAnsi="Times New Roman"/>
            <w:noProof/>
            <w:color w:val="548DD4" w:themeColor="text2" w:themeTint="99"/>
          </w:rPr>
          <w:noBreakHyphen/>
          <w:t>1.  SSF Spatial Coverage at Surface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_Toc220904448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21</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49" w:history="1">
        <w:r w:rsidR="00F95D5D" w:rsidRPr="00F95D5D">
          <w:rPr>
            <w:rStyle w:val="Hyperlink"/>
            <w:rFonts w:ascii="Times New Roman" w:hAnsi="Times New Roman"/>
            <w:noProof/>
            <w:color w:val="548DD4" w:themeColor="text2" w:themeTint="99"/>
          </w:rPr>
          <w:t>Table 4</w:t>
        </w:r>
        <w:r w:rsidR="00F95D5D" w:rsidRPr="00F95D5D">
          <w:rPr>
            <w:rStyle w:val="Hyperlink"/>
            <w:rFonts w:ascii="Times New Roman" w:hAnsi="Times New Roman"/>
            <w:noProof/>
            <w:color w:val="548DD4" w:themeColor="text2" w:themeTint="99"/>
          </w:rPr>
          <w:noBreakHyphen/>
          <w:t>2.  SSF Temporal Coverage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_Toc220904449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21</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0" w:history="1">
        <w:r w:rsidR="00F95D5D" w:rsidRPr="00F95D5D">
          <w:rPr>
            <w:rStyle w:val="Hyperlink"/>
            <w:rFonts w:ascii="Times New Roman" w:hAnsi="Times New Roman"/>
            <w:noProof/>
            <w:color w:val="548DD4" w:themeColor="text2" w:themeTint="99"/>
          </w:rPr>
          <w:t>Table 4</w:t>
        </w:r>
        <w:r w:rsidR="00F95D5D" w:rsidRPr="00F95D5D">
          <w:rPr>
            <w:rStyle w:val="Hyperlink"/>
            <w:rFonts w:ascii="Times New Roman" w:hAnsi="Times New Roman"/>
            <w:noProof/>
            <w:color w:val="548DD4" w:themeColor="text2" w:themeTint="99"/>
          </w:rPr>
          <w:noBreakHyphen/>
          <w:t>3.  Radiance and Mode Quality Flags Definition</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_Toc220904450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43</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1" w:history="1">
        <w:r w:rsidR="00F95D5D" w:rsidRPr="00F95D5D">
          <w:rPr>
            <w:rStyle w:val="Hyperlink"/>
            <w:rFonts w:ascii="Times New Roman" w:hAnsi="Times New Roman"/>
            <w:noProof/>
            <w:color w:val="548DD4" w:themeColor="text2" w:themeTint="99"/>
          </w:rPr>
          <w:t>Table 4</w:t>
        </w:r>
        <w:r w:rsidR="00F95D5D" w:rsidRPr="00F95D5D">
          <w:rPr>
            <w:rStyle w:val="Hyperlink"/>
            <w:rFonts w:ascii="Times New Roman" w:hAnsi="Times New Roman"/>
            <w:noProof/>
            <w:color w:val="548DD4" w:themeColor="text2" w:themeTint="99"/>
          </w:rPr>
          <w:noBreakHyphen/>
          <w:t>4.  Mapping of percent coverage to digit</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_Toc220904451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60</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2" w:history="1">
        <w:r w:rsidR="00F95D5D" w:rsidRPr="00F95D5D">
          <w:rPr>
            <w:rStyle w:val="Hyperlink"/>
            <w:rFonts w:ascii="Times New Roman" w:hAnsi="Times New Roman"/>
            <w:noProof/>
            <w:color w:val="548DD4" w:themeColor="text2" w:themeTint="99"/>
          </w:rPr>
          <w:t>Table 4</w:t>
        </w:r>
        <w:r w:rsidR="00F95D5D" w:rsidRPr="00F95D5D">
          <w:rPr>
            <w:rStyle w:val="Hyperlink"/>
            <w:rFonts w:ascii="Times New Roman" w:hAnsi="Times New Roman"/>
            <w:noProof/>
            <w:color w:val="548DD4" w:themeColor="text2" w:themeTint="99"/>
          </w:rPr>
          <w:noBreakHyphen/>
          <w:t>5.  CERES Default Fill Values</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_Toc220904452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109</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3"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1.  Time and Position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_Toc220904453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111</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4"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2.  Viewing AnglesTable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_Toc220904454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112</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5"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3.  Surface Map Parameter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_Toc220904455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112</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6"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4.  Scene Type Parameter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_Toc220904456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113</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7"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5.  Filtered RadiancesTable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_Toc220904457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113</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8"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6.  Unfiltered Radiances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_Toc220904458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114</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59"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7.  TOA and Surface Fluxes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_Toc220904459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114</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0"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8.  Full Footprint Area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_Toc220904460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115</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1"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9.  Clear Footprint Area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_Toc220904461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115</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2"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10.  Cloudy Footprint Area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_Toc220904462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116</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3"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11.  Footprint Imager Radiance Statistics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_Toc220904463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118</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4"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12.  MODIS Land Aerosols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_Toc220904464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119</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5"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13.  MODIS Land Aerosols Table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_Toc220904465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120</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6"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14.  SSF_Header</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_Toc220904466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121</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7" w:history="1">
        <w:r w:rsidR="00F95D5D" w:rsidRPr="00F95D5D">
          <w:rPr>
            <w:rStyle w:val="Hyperlink"/>
            <w:rFonts w:ascii="Times New Roman" w:hAnsi="Times New Roman"/>
            <w:noProof/>
            <w:color w:val="548DD4" w:themeColor="text2" w:themeTint="99"/>
          </w:rPr>
          <w:t>Table 5</w:t>
        </w:r>
        <w:r w:rsidR="00F95D5D" w:rsidRPr="00F95D5D">
          <w:rPr>
            <w:rStyle w:val="Hyperlink"/>
            <w:rFonts w:ascii="Times New Roman" w:hAnsi="Times New Roman"/>
            <w:noProof/>
            <w:color w:val="548DD4" w:themeColor="text2" w:themeTint="99"/>
          </w:rPr>
          <w:noBreakHyphen/>
          <w:t>15.  SSF Metadata Summary</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_Toc220904467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122</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8"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1.  Imager Pixel Paramters</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_Toc220904468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144</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69"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2.</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_Toc220904469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145</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0"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3.</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_Toc220904470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146</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1"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4.</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_Toc220904471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148</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2"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5.</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_Toc220904472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150</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3"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6.  Detector Time Constant (</w:t>
        </w:r>
        <w:r w:rsidR="00F95D5D" w:rsidRPr="00F95D5D">
          <w:rPr>
            <w:rStyle w:val="Hyperlink"/>
            <w:rFonts w:ascii="Times New Roman" w:hAnsi="Times New Roman"/>
            <w:noProof/>
            <w:color w:val="548DD4" w:themeColor="text2" w:themeTint="99"/>
          </w:rPr>
          <w:t> seconds)</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_Toc220904473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155</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4"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7.  Julian Day Number</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_Toc220904474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162</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5" w:history="1">
        <w:r w:rsidR="00F95D5D" w:rsidRPr="00F95D5D">
          <w:rPr>
            <w:rStyle w:val="Hyperlink"/>
            <w:rFonts w:ascii="Times New Roman" w:hAnsi="Times New Roman"/>
            <w:noProof/>
            <w:color w:val="548DD4" w:themeColor="text2" w:themeTint="99"/>
          </w:rPr>
          <w:t>Table 8</w:t>
        </w:r>
        <w:r w:rsidR="00F95D5D" w:rsidRPr="00F95D5D">
          <w:rPr>
            <w:rStyle w:val="Hyperlink"/>
            <w:rFonts w:ascii="Times New Roman" w:hAnsi="Times New Roman"/>
            <w:noProof/>
            <w:color w:val="548DD4" w:themeColor="text2" w:themeTint="99"/>
          </w:rPr>
          <w:noBreakHyphen/>
          <w:t>8.  CERES Cloud Mask Scenes</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_Toc220904475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166</w:t>
        </w:r>
        <w:r w:rsidR="00E850A4" w:rsidRPr="00F95D5D">
          <w:rPr>
            <w:rFonts w:ascii="Times New Roman" w:hAnsi="Times New Roman"/>
            <w:noProof/>
            <w:webHidden/>
            <w:color w:val="548DD4" w:themeColor="text2" w:themeTint="99"/>
          </w:rPr>
          <w:fldChar w:fldCharType="end"/>
        </w:r>
      </w:hyperlink>
    </w:p>
    <w:p w:rsidR="00F95D5D" w:rsidRPr="00F95D5D" w:rsidRDefault="00E850A4" w:rsidP="00F95D5D">
      <w:pPr>
        <w:widowControl w:val="0"/>
        <w:tabs>
          <w:tab w:val="right" w:leader="dot" w:pos="9346"/>
        </w:tabs>
        <w:autoSpaceDE w:val="0"/>
        <w:autoSpaceDN w:val="0"/>
        <w:adjustRightInd w:val="0"/>
        <w:rPr>
          <w:rFonts w:ascii="Times New Roman" w:eastAsiaTheme="minorEastAsia" w:hAnsi="Times New Roman"/>
          <w:noProof/>
          <w:color w:val="548DD4" w:themeColor="text2" w:themeTint="99"/>
        </w:rPr>
      </w:pPr>
      <w:r w:rsidRPr="00F95D5D">
        <w:rPr>
          <w:rFonts w:ascii="Times New Roman" w:hAnsi="Times New Roman"/>
          <w:color w:val="548DD4" w:themeColor="text2" w:themeTint="99"/>
          <w:sz w:val="24"/>
          <w:szCs w:val="24"/>
        </w:rPr>
        <w:fldChar w:fldCharType="end"/>
      </w:r>
      <w:r w:rsidRPr="00F95D5D">
        <w:rPr>
          <w:rFonts w:ascii="Times New Roman" w:hAnsi="Times New Roman"/>
          <w:color w:val="548DD4" w:themeColor="text2" w:themeTint="99"/>
          <w:sz w:val="24"/>
          <w:szCs w:val="24"/>
        </w:rPr>
        <w:fldChar w:fldCharType="begin"/>
      </w:r>
      <w:r w:rsidR="003A7327" w:rsidRPr="00F95D5D">
        <w:rPr>
          <w:rFonts w:ascii="Times New Roman" w:hAnsi="Times New Roman"/>
          <w:color w:val="548DD4" w:themeColor="text2" w:themeTint="99"/>
          <w:sz w:val="24"/>
          <w:szCs w:val="24"/>
        </w:rPr>
        <w:instrText xml:space="preserve"> TOC \h \z \c "AppTable" </w:instrText>
      </w:r>
      <w:r w:rsidRPr="00F95D5D">
        <w:rPr>
          <w:rFonts w:ascii="Times New Roman" w:hAnsi="Times New Roman"/>
          <w:color w:val="548DD4" w:themeColor="text2" w:themeTint="99"/>
          <w:sz w:val="24"/>
          <w:szCs w:val="24"/>
        </w:rPr>
        <w:fldChar w:fldCharType="separate"/>
      </w:r>
      <w:hyperlink w:anchor="_Toc220904476" w:history="1">
        <w:r w:rsidR="00F95D5D" w:rsidRPr="00F95D5D">
          <w:rPr>
            <w:rStyle w:val="Hyperlink"/>
            <w:rFonts w:ascii="Times New Roman" w:hAnsi="Times New Roman"/>
            <w:noProof/>
            <w:color w:val="548DD4" w:themeColor="text2" w:themeTint="99"/>
          </w:rPr>
          <w:t>Table A</w:t>
        </w:r>
        <w:r w:rsidR="00F95D5D" w:rsidRPr="00F95D5D">
          <w:rPr>
            <w:rStyle w:val="Hyperlink"/>
            <w:rFonts w:ascii="Times New Roman" w:hAnsi="Times New Roman"/>
            <w:noProof/>
            <w:color w:val="548DD4" w:themeColor="text2" w:themeTint="99"/>
          </w:rPr>
          <w:noBreakHyphen/>
          <w:t>1.  CERES Baseline Header Metadata</w:t>
        </w:r>
        <w:r w:rsidR="00F95D5D" w:rsidRPr="00F95D5D">
          <w:rPr>
            <w:rFonts w:ascii="Times New Roman" w:hAnsi="Times New Roman"/>
            <w:noProof/>
            <w:webHidden/>
            <w:color w:val="548DD4" w:themeColor="text2" w:themeTint="99"/>
          </w:rPr>
          <w:tab/>
        </w:r>
        <w:r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_Toc220904476 \h </w:instrText>
        </w:r>
        <w:r w:rsidRPr="00F95D5D">
          <w:rPr>
            <w:rFonts w:ascii="Times New Roman" w:hAnsi="Times New Roman"/>
            <w:noProof/>
            <w:webHidden/>
            <w:color w:val="548DD4" w:themeColor="text2" w:themeTint="99"/>
          </w:rPr>
        </w:r>
        <w:r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A-1</w:t>
        </w:r>
        <w:r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7" w:history="1">
        <w:r w:rsidR="00F95D5D" w:rsidRPr="00F95D5D">
          <w:rPr>
            <w:rStyle w:val="Hyperlink"/>
            <w:rFonts w:ascii="Times New Roman" w:hAnsi="Times New Roman"/>
            <w:noProof/>
            <w:color w:val="548DD4" w:themeColor="text2" w:themeTint="99"/>
          </w:rPr>
          <w:t>Table A</w:t>
        </w:r>
        <w:r w:rsidR="00F95D5D" w:rsidRPr="00F95D5D">
          <w:rPr>
            <w:rStyle w:val="Hyperlink"/>
            <w:rFonts w:ascii="Times New Roman" w:hAnsi="Times New Roman"/>
            <w:noProof/>
            <w:color w:val="548DD4" w:themeColor="text2" w:themeTint="99"/>
          </w:rPr>
          <w:noBreakHyphen/>
          <w:t>2.  CERES_metadata Vdata</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_Toc220904477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A-3</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8" w:history="1">
        <w:r w:rsidR="00F95D5D" w:rsidRPr="00F95D5D">
          <w:rPr>
            <w:rStyle w:val="Hyperlink"/>
            <w:rFonts w:ascii="Times New Roman" w:hAnsi="Times New Roman"/>
            <w:noProof/>
            <w:color w:val="548DD4" w:themeColor="text2" w:themeTint="99"/>
          </w:rPr>
          <w:t>Table A</w:t>
        </w:r>
        <w:r w:rsidR="00F95D5D" w:rsidRPr="00F95D5D">
          <w:rPr>
            <w:rStyle w:val="Hyperlink"/>
            <w:rFonts w:ascii="Times New Roman" w:hAnsi="Times New Roman"/>
            <w:noProof/>
            <w:color w:val="548DD4" w:themeColor="text2" w:themeTint="99"/>
          </w:rPr>
          <w:noBreakHyphen/>
          <w:t>3.  SSF Product Specific Metadata Parameters</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_Toc220904478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A-3</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79" w:history="1">
        <w:r w:rsidR="00F95D5D" w:rsidRPr="00F95D5D">
          <w:rPr>
            <w:rStyle w:val="Hyperlink"/>
            <w:rFonts w:ascii="Times New Roman" w:hAnsi="Times New Roman"/>
            <w:noProof/>
            <w:color w:val="548DD4" w:themeColor="text2" w:themeTint="99"/>
          </w:rPr>
          <w:t>Table B</w:t>
        </w:r>
        <w:r w:rsidR="00F95D5D" w:rsidRPr="00F95D5D">
          <w:rPr>
            <w:rStyle w:val="Hyperlink"/>
            <w:rFonts w:ascii="Times New Roman" w:hAnsi="Times New Roman"/>
            <w:noProof/>
            <w:color w:val="548DD4" w:themeColor="text2" w:themeTint="99"/>
          </w:rPr>
          <w:noBreakHyphen/>
          <w:t>1.  Subsystem Product Code</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_Toc220904479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B-1</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80" w:history="1">
        <w:r w:rsidR="00F95D5D" w:rsidRPr="00F95D5D">
          <w:rPr>
            <w:rStyle w:val="Hyperlink"/>
            <w:rFonts w:ascii="Times New Roman" w:hAnsi="Times New Roman"/>
            <w:noProof/>
            <w:color w:val="548DD4" w:themeColor="text2" w:themeTint="99"/>
          </w:rPr>
          <w:t>Table B</w:t>
        </w:r>
        <w:r w:rsidR="00F95D5D" w:rsidRPr="00F95D5D">
          <w:rPr>
            <w:rStyle w:val="Hyperlink"/>
            <w:rFonts w:ascii="Times New Roman" w:hAnsi="Times New Roman"/>
            <w:noProof/>
            <w:color w:val="548DD4" w:themeColor="text2" w:themeTint="99"/>
          </w:rPr>
          <w:noBreakHyphen/>
          <w:t>2.  SSF_Header</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_Toc220904480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B-1</w:t>
        </w:r>
        <w:r w:rsidR="00E850A4" w:rsidRPr="00F95D5D">
          <w:rPr>
            <w:rFonts w:ascii="Times New Roman" w:hAnsi="Times New Roman"/>
            <w:noProof/>
            <w:webHidden/>
            <w:color w:val="548DD4" w:themeColor="text2" w:themeTint="99"/>
          </w:rPr>
          <w:fldChar w:fldCharType="end"/>
        </w:r>
      </w:hyperlink>
    </w:p>
    <w:p w:rsidR="00F95D5D" w:rsidRPr="00F95D5D" w:rsidRDefault="00FB12B2">
      <w:pPr>
        <w:pStyle w:val="TableofFigures"/>
        <w:tabs>
          <w:tab w:val="right" w:leader="dot" w:pos="9350"/>
        </w:tabs>
        <w:rPr>
          <w:rFonts w:ascii="Times New Roman" w:eastAsiaTheme="minorEastAsia" w:hAnsi="Times New Roman"/>
          <w:noProof/>
          <w:color w:val="548DD4" w:themeColor="text2" w:themeTint="99"/>
          <w:sz w:val="22"/>
        </w:rPr>
      </w:pPr>
      <w:hyperlink w:anchor="_Toc220904481" w:history="1">
        <w:r w:rsidR="00F95D5D" w:rsidRPr="00F95D5D">
          <w:rPr>
            <w:rStyle w:val="Hyperlink"/>
            <w:rFonts w:ascii="Times New Roman" w:hAnsi="Times New Roman"/>
            <w:noProof/>
            <w:color w:val="548DD4" w:themeColor="text2" w:themeTint="99"/>
          </w:rPr>
          <w:t>Table B</w:t>
        </w:r>
        <w:r w:rsidR="00F95D5D" w:rsidRPr="00F95D5D">
          <w:rPr>
            <w:rStyle w:val="Hyperlink"/>
            <w:rFonts w:ascii="Times New Roman" w:hAnsi="Times New Roman"/>
            <w:noProof/>
            <w:color w:val="548DD4" w:themeColor="text2" w:themeTint="99"/>
          </w:rPr>
          <w:noBreakHyphen/>
          <w:t>3.  SSF SDS Summary</w:t>
        </w:r>
        <w:r w:rsidR="00F95D5D" w:rsidRPr="00F95D5D">
          <w:rPr>
            <w:rFonts w:ascii="Times New Roman" w:hAnsi="Times New Roman"/>
            <w:noProof/>
            <w:webHidden/>
            <w:color w:val="548DD4" w:themeColor="text2" w:themeTint="99"/>
          </w:rPr>
          <w:tab/>
        </w:r>
        <w:r w:rsidR="00E850A4" w:rsidRPr="00F95D5D">
          <w:rPr>
            <w:rFonts w:ascii="Times New Roman" w:hAnsi="Times New Roman"/>
            <w:noProof/>
            <w:webHidden/>
            <w:color w:val="548DD4" w:themeColor="text2" w:themeTint="99"/>
          </w:rPr>
          <w:fldChar w:fldCharType="begin"/>
        </w:r>
        <w:r w:rsidR="00F95D5D" w:rsidRPr="00F95D5D">
          <w:rPr>
            <w:rFonts w:ascii="Times New Roman" w:hAnsi="Times New Roman"/>
            <w:noProof/>
            <w:webHidden/>
            <w:color w:val="548DD4" w:themeColor="text2" w:themeTint="99"/>
          </w:rPr>
          <w:instrText xml:space="preserve"> PAGEREF _Toc220904481 \h </w:instrText>
        </w:r>
        <w:r w:rsidR="00E850A4" w:rsidRPr="00F95D5D">
          <w:rPr>
            <w:rFonts w:ascii="Times New Roman" w:hAnsi="Times New Roman"/>
            <w:noProof/>
            <w:webHidden/>
            <w:color w:val="548DD4" w:themeColor="text2" w:themeTint="99"/>
          </w:rPr>
        </w:r>
        <w:r w:rsidR="00E850A4" w:rsidRPr="00F95D5D">
          <w:rPr>
            <w:rFonts w:ascii="Times New Roman" w:hAnsi="Times New Roman"/>
            <w:noProof/>
            <w:webHidden/>
            <w:color w:val="548DD4" w:themeColor="text2" w:themeTint="99"/>
          </w:rPr>
          <w:fldChar w:fldCharType="separate"/>
        </w:r>
        <w:r w:rsidR="00F95D5D" w:rsidRPr="00F95D5D">
          <w:rPr>
            <w:rFonts w:ascii="Times New Roman" w:hAnsi="Times New Roman"/>
            <w:noProof/>
            <w:webHidden/>
            <w:color w:val="548DD4" w:themeColor="text2" w:themeTint="99"/>
          </w:rPr>
          <w:t>B-2</w:t>
        </w:r>
        <w:r w:rsidR="00E850A4" w:rsidRPr="00F95D5D">
          <w:rPr>
            <w:rFonts w:ascii="Times New Roman" w:hAnsi="Times New Roman"/>
            <w:noProof/>
            <w:webHidden/>
            <w:color w:val="548DD4" w:themeColor="text2" w:themeTint="99"/>
          </w:rPr>
          <w:fldChar w:fldCharType="end"/>
        </w:r>
      </w:hyperlink>
    </w:p>
    <w:p w:rsidR="005B2209" w:rsidRPr="008267AB" w:rsidRDefault="00E850A4" w:rsidP="003A7327">
      <w:pPr>
        <w:widowControl w:val="0"/>
        <w:tabs>
          <w:tab w:val="right" w:leader="dot" w:pos="9346"/>
        </w:tabs>
        <w:autoSpaceDE w:val="0"/>
        <w:autoSpaceDN w:val="0"/>
        <w:adjustRightInd w:val="0"/>
        <w:rPr>
          <w:rFonts w:ascii="Times" w:hAnsi="Times"/>
          <w:color w:val="548DD4"/>
          <w:sz w:val="24"/>
          <w:szCs w:val="24"/>
        </w:rPr>
      </w:pPr>
      <w:r w:rsidRPr="00F95D5D">
        <w:rPr>
          <w:rFonts w:ascii="Times New Roman" w:hAnsi="Times New Roman"/>
          <w:color w:val="548DD4" w:themeColor="text2" w:themeTint="99"/>
          <w:sz w:val="24"/>
          <w:szCs w:val="24"/>
        </w:rPr>
        <w:fldChar w:fldCharType="end"/>
      </w:r>
    </w:p>
    <w:p w:rsidR="005B2209" w:rsidRPr="008267AB" w:rsidRDefault="005B2209">
      <w:pPr>
        <w:pStyle w:val="BodyCenter"/>
        <w:spacing w:line="280" w:lineRule="exact"/>
        <w:rPr>
          <w:noProof w:val="0"/>
        </w:rPr>
      </w:pPr>
    </w:p>
    <w:p w:rsidR="005B2209" w:rsidRPr="008267AB" w:rsidRDefault="005B2209" w:rsidP="00582F2D">
      <w:pPr>
        <w:pStyle w:val="Center"/>
        <w:sectPr w:rsidR="005B2209" w:rsidRPr="008267AB" w:rsidSect="00505500">
          <w:headerReference w:type="default" r:id="rId17"/>
          <w:footerReference w:type="default" r:id="rId18"/>
          <w:footerReference w:type="first" r:id="rId19"/>
          <w:pgSz w:w="12240" w:h="15840"/>
          <w:pgMar w:top="1440" w:right="1440" w:bottom="1440" w:left="1440" w:header="720" w:footer="720" w:gutter="0"/>
          <w:pgNumType w:fmt="lowerRoman"/>
          <w:cols w:space="360"/>
          <w:docGrid w:linePitch="299"/>
        </w:sectPr>
      </w:pPr>
    </w:p>
    <w:p w:rsidR="008E7856" w:rsidRPr="005B4F71" w:rsidRDefault="005B4F71" w:rsidP="005B4F71">
      <w:pPr>
        <w:pStyle w:val="Title"/>
        <w:rPr>
          <w:sz w:val="36"/>
          <w:szCs w:val="36"/>
        </w:rPr>
      </w:pPr>
      <w:bookmarkStart w:id="2" w:name="_Ref178052444"/>
      <w:r w:rsidRPr="005B4F71">
        <w:rPr>
          <w:sz w:val="36"/>
          <w:szCs w:val="36"/>
        </w:rPr>
        <w:lastRenderedPageBreak/>
        <w:t>Single Scanner Footprint TOA/Surface Fluxes and Clouds (SSF) Collection Document</w:t>
      </w:r>
    </w:p>
    <w:p w:rsidR="008E7856" w:rsidRPr="00127961" w:rsidRDefault="00483611" w:rsidP="00127961">
      <w:pPr>
        <w:pStyle w:val="Summary"/>
      </w:pPr>
      <w:bookmarkStart w:id="3" w:name="Summary"/>
      <w:bookmarkStart w:id="4" w:name="_Toc220904158"/>
      <w:r w:rsidRPr="00127961">
        <w:t>Summary</w:t>
      </w:r>
      <w:bookmarkEnd w:id="3"/>
      <w:bookmarkEnd w:id="4"/>
    </w:p>
    <w:bookmarkEnd w:id="2"/>
    <w:p w:rsidR="00D36381" w:rsidRPr="0052704E" w:rsidRDefault="00D36381" w:rsidP="00D36381">
      <w:pPr>
        <w:pStyle w:val="Body"/>
        <w:spacing w:line="280" w:lineRule="atLeast"/>
        <w:rPr>
          <w:color w:val="auto"/>
        </w:rPr>
      </w:pPr>
      <w:r w:rsidRPr="0052704E">
        <w:rPr>
          <w:color w:val="auto"/>
        </w:rPr>
        <w:t>The Clouds and the Earth’s Radiant Energy System (</w:t>
      </w:r>
      <w:r w:rsidRPr="0052704E">
        <w:rPr>
          <w:rStyle w:val="BlueTag"/>
          <w:color w:val="auto"/>
        </w:rPr>
        <w:t>CERES</w:t>
      </w:r>
      <w:r w:rsidRPr="0052704E">
        <w:rPr>
          <w:color w:val="auto"/>
        </w:rPr>
        <w:t>) is a key component of the Earth Observing System (</w:t>
      </w:r>
      <w:r w:rsidRPr="0052704E">
        <w:rPr>
          <w:rStyle w:val="BlueTag"/>
          <w:color w:val="auto"/>
        </w:rPr>
        <w:t>EOS</w:t>
      </w:r>
      <w:r w:rsidRPr="0052704E">
        <w:rPr>
          <w:color w:val="auto"/>
        </w:rPr>
        <w:t xml:space="preserve">) program.  The </w:t>
      </w:r>
      <w:r w:rsidRPr="0052704E">
        <w:rPr>
          <w:rStyle w:val="BlueTag"/>
          <w:color w:val="auto"/>
        </w:rPr>
        <w:t>CERES</w:t>
      </w:r>
      <w:r w:rsidRPr="0052704E">
        <w:rPr>
          <w:color w:val="auto"/>
        </w:rPr>
        <w:t xml:space="preserve"> instrument provides radiometric measurements of the Earth's atmosphere from three broadband channels:  a shortwave channel (0.3 - 5 </w:t>
      </w:r>
      <w:r w:rsidRPr="0052704E">
        <w:rPr>
          <w:rFonts w:ascii="Symbol" w:hAnsi="Symbol" w:cs="Symbol"/>
          <w:color w:val="auto"/>
        </w:rPr>
        <w:t></w:t>
      </w:r>
      <w:r w:rsidRPr="0052704E">
        <w:rPr>
          <w:color w:val="auto"/>
        </w:rPr>
        <w:t xml:space="preserve">m), a total channel (0.3 - 200 </w:t>
      </w:r>
      <w:r w:rsidRPr="0052704E">
        <w:rPr>
          <w:rFonts w:ascii="Symbol" w:hAnsi="Symbol" w:cs="Symbol"/>
          <w:color w:val="auto"/>
        </w:rPr>
        <w:t></w:t>
      </w:r>
      <w:r w:rsidRPr="0052704E">
        <w:rPr>
          <w:color w:val="auto"/>
        </w:rPr>
        <w:t xml:space="preserve">m), and an infrared window channel (8 - 12 </w:t>
      </w:r>
      <w:r w:rsidRPr="0052704E">
        <w:rPr>
          <w:rFonts w:ascii="Symbol" w:hAnsi="Symbol" w:cs="Symbol"/>
          <w:color w:val="auto"/>
        </w:rPr>
        <w:t></w:t>
      </w:r>
      <w:r w:rsidRPr="0052704E">
        <w:rPr>
          <w:color w:val="auto"/>
        </w:rPr>
        <w:t xml:space="preserve">m).  The </w:t>
      </w:r>
      <w:r w:rsidRPr="0052704E">
        <w:rPr>
          <w:rStyle w:val="BlueTag"/>
          <w:color w:val="auto"/>
        </w:rPr>
        <w:t>CERES</w:t>
      </w:r>
      <w:r w:rsidRPr="0052704E">
        <w:rPr>
          <w:color w:val="auto"/>
        </w:rPr>
        <w:t xml:space="preserve"> instruments are improved models of the Earth Radiation Budget Experiment (</w:t>
      </w:r>
      <w:r w:rsidRPr="0052704E">
        <w:rPr>
          <w:rStyle w:val="BlueTag"/>
          <w:color w:val="auto"/>
        </w:rPr>
        <w:t>ERBE</w:t>
      </w:r>
      <w:r w:rsidRPr="0052704E">
        <w:rPr>
          <w:color w:val="auto"/>
        </w:rPr>
        <w:t>) scanner instruments, which operated from 1984 through 1990 on the National Aeronautics and Space Administration’s (</w:t>
      </w:r>
      <w:r w:rsidRPr="0052704E">
        <w:rPr>
          <w:rStyle w:val="BlueTag"/>
          <w:color w:val="auto"/>
        </w:rPr>
        <w:t>NASA</w:t>
      </w:r>
      <w:r w:rsidRPr="0052704E">
        <w:rPr>
          <w:color w:val="auto"/>
        </w:rPr>
        <w:t>) Earth Radiation Budget Satellite (</w:t>
      </w:r>
      <w:r w:rsidRPr="0052704E">
        <w:rPr>
          <w:rStyle w:val="BlueTag"/>
          <w:color w:val="auto"/>
        </w:rPr>
        <w:t>ERBS</w:t>
      </w:r>
      <w:r w:rsidRPr="0052704E">
        <w:rPr>
          <w:color w:val="auto"/>
        </w:rPr>
        <w:t>) and on the National Oceanic and Atmospheric Administration’s (</w:t>
      </w:r>
      <w:r w:rsidRPr="0052704E">
        <w:rPr>
          <w:rStyle w:val="BlueTag"/>
          <w:color w:val="auto"/>
        </w:rPr>
        <w:t>NOAA</w:t>
      </w:r>
      <w:r w:rsidRPr="0052704E">
        <w:rPr>
          <w:color w:val="auto"/>
        </w:rPr>
        <w:t xml:space="preserve">) operational weather satellites NOAA-9 and NOAA-10.  The strategy of flying instruments on Sun-synchronous, polar orbiting satellites, such as NOAA-9 and NOAA-10, simultaneously with instruments on satellites that have precessing orbits in lower inclinations, such as ERBS, was successfully developed in </w:t>
      </w:r>
      <w:r w:rsidRPr="0052704E">
        <w:rPr>
          <w:rStyle w:val="BlueTag"/>
          <w:color w:val="auto"/>
        </w:rPr>
        <w:t>ERBE</w:t>
      </w:r>
      <w:r w:rsidRPr="0052704E">
        <w:rPr>
          <w:color w:val="auto"/>
        </w:rPr>
        <w:t xml:space="preserve"> to reduce time sampling errors.  </w:t>
      </w:r>
      <w:r w:rsidRPr="0052704E">
        <w:rPr>
          <w:rStyle w:val="BlueTag"/>
          <w:color w:val="auto"/>
        </w:rPr>
        <w:t>CERES</w:t>
      </w:r>
      <w:r w:rsidRPr="0052704E">
        <w:rPr>
          <w:color w:val="auto"/>
        </w:rPr>
        <w:t xml:space="preserve"> continues that strategy by flying instruments on the polar orbiting </w:t>
      </w:r>
      <w:r w:rsidRPr="0052704E">
        <w:rPr>
          <w:rStyle w:val="BlueTag"/>
          <w:color w:val="auto"/>
        </w:rPr>
        <w:t>EOS</w:t>
      </w:r>
      <w:r w:rsidRPr="0052704E">
        <w:rPr>
          <w:color w:val="auto"/>
        </w:rPr>
        <w:t xml:space="preserve"> platforms simultaneously with an instrument on the Tropical Rainfall Measuring Mission (</w:t>
      </w:r>
      <w:r w:rsidRPr="0052704E">
        <w:rPr>
          <w:rStyle w:val="BlueTag"/>
          <w:color w:val="auto"/>
        </w:rPr>
        <w:t>TRMM</w:t>
      </w:r>
      <w:r w:rsidRPr="0052704E">
        <w:rPr>
          <w:color w:val="auto"/>
        </w:rPr>
        <w:t xml:space="preserve">) spacecraft, which has an orbital inclination of 35 degrees.  The TRMM satellite carries one </w:t>
      </w:r>
      <w:r w:rsidRPr="0052704E">
        <w:rPr>
          <w:rStyle w:val="BlueTag"/>
          <w:color w:val="auto"/>
        </w:rPr>
        <w:t>CERES</w:t>
      </w:r>
      <w:r w:rsidRPr="0052704E">
        <w:rPr>
          <w:color w:val="auto"/>
        </w:rPr>
        <w:t xml:space="preserve"> instrument while the EOS satellites carry two </w:t>
      </w:r>
      <w:r w:rsidRPr="0052704E">
        <w:rPr>
          <w:rStyle w:val="BlueTag"/>
          <w:color w:val="auto"/>
        </w:rPr>
        <w:t>CERES</w:t>
      </w:r>
      <w:r w:rsidRPr="0052704E">
        <w:rPr>
          <w:color w:val="auto"/>
        </w:rPr>
        <w:t xml:space="preserve"> instruments, one operating in a fixed azimuth plane scanning mode (</w:t>
      </w:r>
      <w:r w:rsidRPr="0052704E">
        <w:rPr>
          <w:rStyle w:val="BlueTag"/>
          <w:color w:val="auto"/>
        </w:rPr>
        <w:t>FAPS</w:t>
      </w:r>
      <w:r w:rsidRPr="0052704E">
        <w:rPr>
          <w:color w:val="auto"/>
        </w:rPr>
        <w:t>) for continuous Earth sampling and the other operating in a rotating azimuth plane scan mode (</w:t>
      </w:r>
      <w:r w:rsidRPr="0052704E">
        <w:rPr>
          <w:rStyle w:val="BlueTag"/>
          <w:color w:val="auto"/>
        </w:rPr>
        <w:t>RAPS</w:t>
      </w:r>
      <w:r w:rsidRPr="0052704E">
        <w:rPr>
          <w:color w:val="auto"/>
        </w:rPr>
        <w:t>) for improved angular sampling.</w:t>
      </w:r>
    </w:p>
    <w:p w:rsidR="005B4F71" w:rsidRPr="0052704E" w:rsidRDefault="005B4F71" w:rsidP="00D36381">
      <w:pPr>
        <w:pStyle w:val="Body"/>
        <w:spacing w:line="280" w:lineRule="atLeast"/>
        <w:rPr>
          <w:color w:val="auto"/>
        </w:rPr>
      </w:pPr>
    </w:p>
    <w:p w:rsidR="00D36381" w:rsidRPr="0052704E" w:rsidRDefault="00D36381" w:rsidP="00D36381">
      <w:pPr>
        <w:pStyle w:val="Body"/>
        <w:spacing w:line="280" w:lineRule="atLeast"/>
        <w:rPr>
          <w:color w:val="auto"/>
        </w:rPr>
      </w:pPr>
      <w:r w:rsidRPr="0052704E">
        <w:rPr>
          <w:color w:val="auto"/>
        </w:rPr>
        <w:t xml:space="preserve">To preserve historical continuity, some parts of the </w:t>
      </w:r>
      <w:r w:rsidRPr="0052704E">
        <w:rPr>
          <w:rStyle w:val="BlueTag"/>
          <w:color w:val="auto"/>
        </w:rPr>
        <w:t>CERES</w:t>
      </w:r>
      <w:r w:rsidRPr="0052704E">
        <w:rPr>
          <w:color w:val="auto"/>
        </w:rPr>
        <w:t xml:space="preserve"> data reduction use algorithms identical with the algorithms used in ERBE.  At the same time, many of the algorithms on </w:t>
      </w:r>
      <w:r w:rsidRPr="0052704E">
        <w:rPr>
          <w:rStyle w:val="BlueTag"/>
          <w:color w:val="auto"/>
        </w:rPr>
        <w:t>CERES</w:t>
      </w:r>
      <w:r w:rsidRPr="0052704E">
        <w:rPr>
          <w:color w:val="auto"/>
        </w:rPr>
        <w:t xml:space="preserve"> are new.  To reduce the uncertainty in data interpretation and to improve the consistency between the cloud parameters and the radiation fields, </w:t>
      </w:r>
      <w:r w:rsidRPr="0052704E">
        <w:rPr>
          <w:rStyle w:val="BlueTag"/>
          <w:color w:val="auto"/>
        </w:rPr>
        <w:t>CERES</w:t>
      </w:r>
      <w:r w:rsidRPr="0052704E">
        <w:rPr>
          <w:color w:val="auto"/>
        </w:rPr>
        <w:t xml:space="preserve"> includes cloud imager data and other atmospheric parameters.  The </w:t>
      </w:r>
      <w:r w:rsidRPr="0052704E">
        <w:rPr>
          <w:rStyle w:val="BlueTag"/>
          <w:color w:val="auto"/>
        </w:rPr>
        <w:t>CERES</w:t>
      </w:r>
      <w:r w:rsidRPr="0052704E">
        <w:rPr>
          <w:color w:val="auto"/>
        </w:rPr>
        <w:t xml:space="preserve"> investigation is designed to monitor the top-of-atmosphere radiation budget as defined by ERBE, to define the physical properties of clouds, to define the surface radiation budget, and to determine the divergence of energy throughout the atmosphere.  The </w:t>
      </w:r>
      <w:r w:rsidRPr="0052704E">
        <w:rPr>
          <w:rStyle w:val="BlueTag"/>
          <w:color w:val="auto"/>
        </w:rPr>
        <w:t>CERES</w:t>
      </w:r>
      <w:r w:rsidRPr="0052704E">
        <w:rPr>
          <w:color w:val="auto"/>
        </w:rPr>
        <w:t xml:space="preserve"> Data Management System produces products which support research to increase understanding of the Earth’s climate and radiant environment.</w:t>
      </w:r>
    </w:p>
    <w:p w:rsidR="005B4F71" w:rsidRDefault="005B4F71" w:rsidP="00D36381">
      <w:pPr>
        <w:pStyle w:val="Body"/>
        <w:spacing w:line="280" w:lineRule="atLeast"/>
      </w:pPr>
    </w:p>
    <w:p w:rsidR="00D36381" w:rsidRPr="0052704E" w:rsidRDefault="00D36381" w:rsidP="00D36381">
      <w:pPr>
        <w:pStyle w:val="Body"/>
        <w:spacing w:line="280" w:lineRule="exact"/>
        <w:rPr>
          <w:color w:val="auto"/>
        </w:rPr>
      </w:pPr>
      <w:r w:rsidRPr="0052704E">
        <w:rPr>
          <w:color w:val="auto"/>
        </w:rPr>
        <w:t>The Single Scanner Footprint TOA/Surface Fluxes and Clouds (</w:t>
      </w:r>
      <w:r w:rsidRPr="0052704E">
        <w:rPr>
          <w:rStyle w:val="BlueTag"/>
          <w:color w:val="auto"/>
        </w:rPr>
        <w:t>SSF</w:t>
      </w:r>
      <w:r w:rsidRPr="0052704E">
        <w:rPr>
          <w:color w:val="auto"/>
        </w:rPr>
        <w:t xml:space="preserve">) product is produced from the cloud identification, convolution, inversion, and surface processing for CERES.  It combines CERES measurements with scene information from a higher-resolution imager such as VIRS on TRMM and </w:t>
      </w:r>
      <w:r w:rsidRPr="0052704E">
        <w:rPr>
          <w:rStyle w:val="BlueTag"/>
          <w:color w:val="auto"/>
        </w:rPr>
        <w:t>MODIS</w:t>
      </w:r>
      <w:r w:rsidRPr="0052704E">
        <w:rPr>
          <w:color w:val="auto"/>
        </w:rPr>
        <w:t xml:space="preserve"> on </w:t>
      </w:r>
      <w:r w:rsidRPr="0052704E">
        <w:rPr>
          <w:rStyle w:val="BlueTag"/>
          <w:color w:val="auto"/>
        </w:rPr>
        <w:t>Terra</w:t>
      </w:r>
      <w:r w:rsidRPr="0052704E">
        <w:rPr>
          <w:color w:val="auto"/>
        </w:rPr>
        <w:t xml:space="preserve"> and </w:t>
      </w:r>
      <w:r w:rsidRPr="0052704E">
        <w:rPr>
          <w:rStyle w:val="BlueTag"/>
          <w:color w:val="auto"/>
        </w:rPr>
        <w:t>Aqua</w:t>
      </w:r>
      <w:r w:rsidRPr="0052704E">
        <w:rPr>
          <w:color w:val="auto"/>
        </w:rPr>
        <w:t>.  Each SSF contains footprints, or CERES Fields-of-View (</w:t>
      </w:r>
      <w:r w:rsidRPr="0052704E">
        <w:rPr>
          <w:rStyle w:val="BlueTag"/>
          <w:color w:val="auto"/>
        </w:rPr>
        <w:t>FOV</w:t>
      </w:r>
      <w:r w:rsidRPr="0052704E">
        <w:rPr>
          <w:color w:val="auto"/>
        </w:rPr>
        <w:t xml:space="preserve">), from a single hour and a single CERES scanner (3 channels) mounted on one satellite. The major categories of data on the SSF are CERES </w:t>
      </w:r>
      <w:r w:rsidRPr="0052704E">
        <w:rPr>
          <w:rStyle w:val="BlueTag"/>
          <w:color w:val="auto"/>
        </w:rPr>
        <w:t>FOV</w:t>
      </w:r>
      <w:r w:rsidRPr="0052704E">
        <w:rPr>
          <w:color w:val="auto"/>
        </w:rPr>
        <w:t xml:space="preserve"> geometry and viewing angles, radiance and flux (TOA and Surface), area statistics and imager viewing angles, clear area statistics, cloudy area statistics for two cloud height layers, cloud overlap conditions (4 conditions), imager radiance statistics (5 imager channels) over the CERES FOV, and, for some Terra and Aqua data sets, MODIS aerosols.  The SSF provides data needed to produce a production-quality set of CERES Angular Distribution Models (</w:t>
      </w:r>
      <w:r w:rsidRPr="0052704E">
        <w:rPr>
          <w:rStyle w:val="BlueTag"/>
          <w:color w:val="auto"/>
        </w:rPr>
        <w:t>CADMs</w:t>
      </w:r>
      <w:r w:rsidRPr="0052704E">
        <w:rPr>
          <w:color w:val="auto"/>
        </w:rPr>
        <w:t>).  At a later time, the SSF product will be reprocessed using the production CADMs.</w:t>
      </w:r>
    </w:p>
    <w:p w:rsidR="00D36381" w:rsidRDefault="00D36381" w:rsidP="005B4F71">
      <w:pPr>
        <w:pStyle w:val="Heading1"/>
      </w:pPr>
      <w:bookmarkStart w:id="5" w:name="_Toc220904159"/>
      <w:r>
        <w:lastRenderedPageBreak/>
        <w:t>Collection Overview</w:t>
      </w:r>
      <w:bookmarkEnd w:id="5"/>
    </w:p>
    <w:p w:rsidR="00D36381" w:rsidRDefault="00D36381" w:rsidP="005B4F71">
      <w:pPr>
        <w:pStyle w:val="Heading2"/>
      </w:pPr>
      <w:bookmarkStart w:id="6" w:name="_Ref219791000"/>
      <w:bookmarkStart w:id="7" w:name="_Toc220904160"/>
      <w:r>
        <w:t>Collection Identification</w:t>
      </w:r>
      <w:bookmarkEnd w:id="6"/>
      <w:bookmarkEnd w:id="7"/>
    </w:p>
    <w:p w:rsidR="00D36381" w:rsidRDefault="00D36381" w:rsidP="00D36381">
      <w:pPr>
        <w:pStyle w:val="Body"/>
        <w:spacing w:line="280" w:lineRule="atLeast"/>
      </w:pPr>
      <w:r>
        <w:t>The SSF filename is</w:t>
      </w:r>
    </w:p>
    <w:p w:rsidR="00D36381" w:rsidRDefault="00D36381" w:rsidP="00D36381">
      <w:pPr>
        <w:pStyle w:val="Body"/>
        <w:spacing w:line="280" w:lineRule="atLeast"/>
      </w:pPr>
      <w:r>
        <w:t xml:space="preserve">CER_SSF_Sampling-Strategy_Production-Strategy_XXXXXX.YYYYMMDDHH where </w:t>
      </w:r>
    </w:p>
    <w:p w:rsidR="00D36381" w:rsidRDefault="00D36381" w:rsidP="00D36381">
      <w:pPr>
        <w:pStyle w:val="Body"/>
        <w:spacing w:line="280" w:lineRule="atLeast"/>
        <w:rPr>
          <w:color w:val="auto"/>
        </w:rPr>
      </w:pPr>
    </w:p>
    <w:p w:rsidR="00D36381" w:rsidRPr="0052704E" w:rsidRDefault="00D36381" w:rsidP="005B4F71">
      <w:pPr>
        <w:pStyle w:val="BodyIndent"/>
        <w:tabs>
          <w:tab w:val="clear" w:pos="1440"/>
          <w:tab w:val="clear" w:pos="2880"/>
          <w:tab w:val="clear" w:pos="4320"/>
          <w:tab w:val="left" w:pos="2700"/>
          <w:tab w:val="left" w:pos="4860"/>
        </w:tabs>
        <w:spacing w:line="280" w:lineRule="exact"/>
        <w:ind w:left="2700" w:hanging="2268"/>
        <w:rPr>
          <w:color w:val="auto"/>
        </w:rPr>
      </w:pPr>
      <w:r w:rsidRPr="0052704E">
        <w:rPr>
          <w:color w:val="auto"/>
        </w:rPr>
        <w:t>CER</w:t>
      </w:r>
      <w:r w:rsidR="005B4F71" w:rsidRPr="0052704E">
        <w:rPr>
          <w:color w:val="auto"/>
        </w:rPr>
        <w:tab/>
      </w:r>
      <w:r w:rsidRPr="0052704E">
        <w:rPr>
          <w:color w:val="auto"/>
        </w:rPr>
        <w:t xml:space="preserve">Investigation designation for </w:t>
      </w:r>
      <w:r w:rsidRPr="0052704E">
        <w:rPr>
          <w:rStyle w:val="BlueTag"/>
          <w:color w:val="auto"/>
        </w:rPr>
        <w:t>CERES</w:t>
      </w:r>
      <w:r w:rsidRPr="0052704E">
        <w:rPr>
          <w:color w:val="auto"/>
        </w:rPr>
        <w:t>,</w:t>
      </w:r>
    </w:p>
    <w:p w:rsidR="00D36381" w:rsidRPr="0052704E" w:rsidRDefault="00D36381" w:rsidP="005B4F71">
      <w:pPr>
        <w:pStyle w:val="BodyIndent"/>
        <w:tabs>
          <w:tab w:val="clear" w:pos="1440"/>
          <w:tab w:val="clear" w:pos="2880"/>
          <w:tab w:val="clear" w:pos="4320"/>
          <w:tab w:val="left" w:pos="2700"/>
          <w:tab w:val="left" w:pos="4860"/>
        </w:tabs>
        <w:spacing w:line="280" w:lineRule="exact"/>
        <w:ind w:left="2700" w:hanging="2268"/>
        <w:rPr>
          <w:color w:val="auto"/>
        </w:rPr>
      </w:pPr>
      <w:r w:rsidRPr="0052704E">
        <w:rPr>
          <w:color w:val="auto"/>
        </w:rPr>
        <w:t>SSF</w:t>
      </w:r>
      <w:r w:rsidR="005B4F71" w:rsidRPr="0052704E">
        <w:rPr>
          <w:color w:val="auto"/>
        </w:rPr>
        <w:tab/>
      </w:r>
      <w:r w:rsidRPr="0052704E">
        <w:rPr>
          <w:color w:val="auto"/>
        </w:rPr>
        <w:t>Product-ID for the primary science data product (external distribution),</w:t>
      </w:r>
    </w:p>
    <w:p w:rsidR="00D36381" w:rsidRPr="0052704E" w:rsidRDefault="005B4F71" w:rsidP="005B4F71">
      <w:pPr>
        <w:pStyle w:val="BodyIndent"/>
        <w:tabs>
          <w:tab w:val="clear" w:pos="1440"/>
          <w:tab w:val="clear" w:pos="2880"/>
          <w:tab w:val="clear" w:pos="4320"/>
          <w:tab w:val="left" w:pos="2700"/>
          <w:tab w:val="left" w:pos="4860"/>
        </w:tabs>
        <w:spacing w:line="280" w:lineRule="exact"/>
        <w:ind w:left="2700" w:hanging="2268"/>
        <w:rPr>
          <w:color w:val="auto"/>
        </w:rPr>
      </w:pPr>
      <w:r w:rsidRPr="0052704E">
        <w:rPr>
          <w:color w:val="auto"/>
        </w:rPr>
        <w:t>Sampling-Strategy</w:t>
      </w:r>
      <w:r w:rsidRPr="0052704E">
        <w:rPr>
          <w:color w:val="auto"/>
        </w:rPr>
        <w:tab/>
      </w:r>
      <w:r w:rsidR="00D36381" w:rsidRPr="0052704E">
        <w:rPr>
          <w:color w:val="auto"/>
        </w:rPr>
        <w:t>Platform, instrument, and imager (e.g., TRMM-PFM-VIRS),</w:t>
      </w:r>
    </w:p>
    <w:p w:rsidR="00D36381" w:rsidRPr="0052704E" w:rsidRDefault="005B4F71" w:rsidP="005B4F71">
      <w:pPr>
        <w:pStyle w:val="BodyIndent"/>
        <w:tabs>
          <w:tab w:val="clear" w:pos="1440"/>
          <w:tab w:val="clear" w:pos="2880"/>
          <w:tab w:val="clear" w:pos="4320"/>
          <w:tab w:val="left" w:pos="2700"/>
          <w:tab w:val="left" w:pos="4860"/>
        </w:tabs>
        <w:spacing w:line="280" w:lineRule="exact"/>
        <w:ind w:left="2700" w:hanging="2268"/>
        <w:rPr>
          <w:color w:val="auto"/>
        </w:rPr>
      </w:pPr>
      <w:r w:rsidRPr="0052704E">
        <w:rPr>
          <w:color w:val="auto"/>
        </w:rPr>
        <w:t>Production-Strategy</w:t>
      </w:r>
      <w:r w:rsidRPr="0052704E">
        <w:rPr>
          <w:color w:val="auto"/>
        </w:rPr>
        <w:tab/>
      </w:r>
      <w:r w:rsidR="00D36381" w:rsidRPr="0052704E">
        <w:rPr>
          <w:color w:val="auto"/>
        </w:rPr>
        <w:t>Edition or campaign (e.g., At-launch, ValidationR1, Edition1),</w:t>
      </w:r>
    </w:p>
    <w:p w:rsidR="00D36381" w:rsidRPr="0052704E" w:rsidRDefault="005B4F71" w:rsidP="005B4F71">
      <w:pPr>
        <w:pStyle w:val="BodyIndent"/>
        <w:tabs>
          <w:tab w:val="clear" w:pos="1440"/>
          <w:tab w:val="clear" w:pos="2880"/>
          <w:tab w:val="clear" w:pos="4320"/>
          <w:tab w:val="left" w:pos="2700"/>
          <w:tab w:val="left" w:pos="4860"/>
        </w:tabs>
        <w:spacing w:line="280" w:lineRule="exact"/>
        <w:ind w:left="2700" w:hanging="2268"/>
        <w:rPr>
          <w:color w:val="auto"/>
        </w:rPr>
      </w:pPr>
      <w:r w:rsidRPr="0052704E">
        <w:rPr>
          <w:color w:val="auto"/>
        </w:rPr>
        <w:t>XXXXXX</w:t>
      </w:r>
      <w:r w:rsidRPr="0052704E">
        <w:rPr>
          <w:color w:val="auto"/>
        </w:rPr>
        <w:tab/>
      </w:r>
      <w:r w:rsidR="00D36381" w:rsidRPr="0052704E">
        <w:rPr>
          <w:color w:val="auto"/>
        </w:rPr>
        <w:t>Configuration Code (CC#) for file and software version management,</w:t>
      </w:r>
    </w:p>
    <w:p w:rsidR="00D36381" w:rsidRPr="0052704E" w:rsidRDefault="005B4F71" w:rsidP="005B4F71">
      <w:pPr>
        <w:pStyle w:val="BodyIndent"/>
        <w:tabs>
          <w:tab w:val="clear" w:pos="1440"/>
          <w:tab w:val="clear" w:pos="2880"/>
          <w:tab w:val="clear" w:pos="4320"/>
          <w:tab w:val="left" w:pos="2700"/>
          <w:tab w:val="left" w:pos="4860"/>
        </w:tabs>
        <w:spacing w:line="280" w:lineRule="exact"/>
        <w:ind w:left="2700" w:hanging="2268"/>
        <w:rPr>
          <w:color w:val="auto"/>
        </w:rPr>
      </w:pPr>
      <w:r w:rsidRPr="0052704E">
        <w:rPr>
          <w:color w:val="auto"/>
        </w:rPr>
        <w:t>YYYY</w:t>
      </w:r>
      <w:r w:rsidRPr="0052704E">
        <w:rPr>
          <w:color w:val="auto"/>
        </w:rPr>
        <w:tab/>
      </w:r>
      <w:r w:rsidR="00D36381" w:rsidRPr="0052704E">
        <w:rPr>
          <w:color w:val="auto"/>
        </w:rPr>
        <w:t>4-digit integer defining data acquisition year,</w:t>
      </w:r>
    </w:p>
    <w:p w:rsidR="00D36381" w:rsidRPr="0052704E" w:rsidRDefault="005B4F71" w:rsidP="005B4F71">
      <w:pPr>
        <w:pStyle w:val="BodyIndent"/>
        <w:tabs>
          <w:tab w:val="clear" w:pos="1440"/>
          <w:tab w:val="clear" w:pos="2880"/>
          <w:tab w:val="clear" w:pos="4320"/>
          <w:tab w:val="left" w:pos="2700"/>
          <w:tab w:val="left" w:pos="4860"/>
        </w:tabs>
        <w:spacing w:line="280" w:lineRule="exact"/>
        <w:ind w:left="2700" w:hanging="2268"/>
        <w:rPr>
          <w:color w:val="auto"/>
        </w:rPr>
      </w:pPr>
      <w:r w:rsidRPr="0052704E">
        <w:rPr>
          <w:color w:val="auto"/>
        </w:rPr>
        <w:t>MM</w:t>
      </w:r>
      <w:r w:rsidRPr="0052704E">
        <w:rPr>
          <w:color w:val="auto"/>
        </w:rPr>
        <w:tab/>
      </w:r>
      <w:r w:rsidR="00D36381" w:rsidRPr="0052704E">
        <w:rPr>
          <w:color w:val="auto"/>
        </w:rPr>
        <w:t xml:space="preserve">2-digit integer defining data acquisition month, </w:t>
      </w:r>
    </w:p>
    <w:p w:rsidR="00D36381" w:rsidRDefault="005B4F71" w:rsidP="005B4F71">
      <w:pPr>
        <w:pStyle w:val="BodyIndent"/>
        <w:tabs>
          <w:tab w:val="clear" w:pos="1440"/>
          <w:tab w:val="clear" w:pos="2880"/>
          <w:tab w:val="clear" w:pos="4320"/>
          <w:tab w:val="left" w:pos="2700"/>
          <w:tab w:val="left" w:pos="4860"/>
        </w:tabs>
        <w:spacing w:line="280" w:lineRule="exact"/>
        <w:ind w:left="2700" w:hanging="2268"/>
      </w:pPr>
      <w:r>
        <w:t>DD</w:t>
      </w:r>
      <w:r>
        <w:tab/>
      </w:r>
      <w:r w:rsidR="00D36381">
        <w:t>2-digit integer defining the data acquisition day,</w:t>
      </w:r>
    </w:p>
    <w:p w:rsidR="00D36381" w:rsidRDefault="005B4F71" w:rsidP="005B4F71">
      <w:pPr>
        <w:pStyle w:val="BodyIndent"/>
        <w:tabs>
          <w:tab w:val="clear" w:pos="1440"/>
          <w:tab w:val="clear" w:pos="2880"/>
          <w:tab w:val="clear" w:pos="4320"/>
          <w:tab w:val="left" w:pos="2700"/>
          <w:tab w:val="left" w:pos="4860"/>
        </w:tabs>
        <w:spacing w:line="280" w:lineRule="exact"/>
        <w:ind w:left="2700" w:hanging="2268"/>
      </w:pPr>
      <w:r>
        <w:t>HH</w:t>
      </w:r>
      <w:r>
        <w:tab/>
      </w:r>
      <w:r w:rsidR="00D36381">
        <w:t>2-digit hour integer defining the data acquisition hour.</w:t>
      </w:r>
    </w:p>
    <w:p w:rsidR="00D36381" w:rsidRDefault="00D36381" w:rsidP="005B4F71">
      <w:pPr>
        <w:pStyle w:val="Heading2"/>
      </w:pPr>
      <w:bookmarkStart w:id="8" w:name="_Toc220904161"/>
      <w:r>
        <w:t>Collection Introduction</w:t>
      </w:r>
      <w:bookmarkEnd w:id="8"/>
    </w:p>
    <w:p w:rsidR="00D36381" w:rsidRDefault="00D36381" w:rsidP="00D36381">
      <w:pPr>
        <w:pStyle w:val="Body"/>
        <w:spacing w:line="280" w:lineRule="atLeast"/>
      </w:pPr>
      <w:r w:rsidRPr="0052704E">
        <w:rPr>
          <w:color w:val="auto"/>
        </w:rPr>
        <w:t>The SSF is an hourly level 1-b data product.  It contains full and partial Earth-view measurements, or footprints, which are located in colatitude and longitude at a surface reference</w:t>
      </w:r>
      <w:r>
        <w:t xml:space="preserve"> level.  The SSF is a unique product for studying the role of cloud/aerosol/radiation in climate.  Each footprint includes reflected shortwave (SW), emitted longwave (LW) and window (WN) radiances from CERES with temporally and spatially coincident imager-based radiances and cloud properties.</w:t>
      </w:r>
    </w:p>
    <w:p w:rsidR="00D36381" w:rsidRDefault="00D36381" w:rsidP="005B4F71">
      <w:pPr>
        <w:pStyle w:val="Heading2"/>
      </w:pPr>
      <w:bookmarkStart w:id="9" w:name="_Toc220904162"/>
      <w:r>
        <w:t>Objective/Purpose</w:t>
      </w:r>
      <w:bookmarkEnd w:id="9"/>
    </w:p>
    <w:p w:rsidR="00D36381" w:rsidRPr="0052704E" w:rsidRDefault="00D36381" w:rsidP="00D36381">
      <w:pPr>
        <w:pStyle w:val="Body"/>
        <w:spacing w:line="280" w:lineRule="atLeast"/>
        <w:rPr>
          <w:color w:val="auto"/>
        </w:rPr>
      </w:pPr>
      <w:r w:rsidRPr="0052704E">
        <w:rPr>
          <w:color w:val="auto"/>
        </w:rPr>
        <w:t xml:space="preserve">The overall science objectives of the </w:t>
      </w:r>
      <w:r w:rsidRPr="0052704E">
        <w:rPr>
          <w:rStyle w:val="BlueTag"/>
          <w:color w:val="auto"/>
        </w:rPr>
        <w:t>CERES</w:t>
      </w:r>
      <w:r w:rsidRPr="0052704E">
        <w:rPr>
          <w:color w:val="auto"/>
        </w:rPr>
        <w:t xml:space="preserve"> investigation are</w:t>
      </w:r>
    </w:p>
    <w:p w:rsidR="00D36381" w:rsidRPr="0052704E" w:rsidRDefault="00D36381" w:rsidP="005B4F71">
      <w:pPr>
        <w:pStyle w:val="NewIndentNum"/>
        <w:rPr>
          <w:color w:val="auto"/>
        </w:rPr>
      </w:pPr>
      <w:r w:rsidRPr="0052704E">
        <w:rPr>
          <w:color w:val="auto"/>
        </w:rPr>
        <w:t>For climate change research, provide a continuation of the ERBE radiative fluxes at the top of the atmosphere (TOA) that are analyzed using the same techniques used with existing ERBE data.</w:t>
      </w:r>
    </w:p>
    <w:p w:rsidR="00D36381" w:rsidRPr="0052704E" w:rsidRDefault="00D36381" w:rsidP="005B4F71">
      <w:pPr>
        <w:pStyle w:val="NewIndentNum"/>
        <w:rPr>
          <w:color w:val="auto"/>
        </w:rPr>
      </w:pPr>
      <w:r w:rsidRPr="0052704E">
        <w:rPr>
          <w:color w:val="auto"/>
        </w:rPr>
        <w:t>Double the accuracy of estimates of radiative fluxes at the TOA and the Earth’s surface from existing ERBE data.</w:t>
      </w:r>
    </w:p>
    <w:p w:rsidR="00D36381" w:rsidRPr="0052704E" w:rsidRDefault="00D36381" w:rsidP="005B4F71">
      <w:pPr>
        <w:pStyle w:val="NewIndentNum"/>
        <w:rPr>
          <w:color w:val="auto"/>
        </w:rPr>
      </w:pPr>
      <w:r w:rsidRPr="0052704E">
        <w:rPr>
          <w:color w:val="auto"/>
        </w:rPr>
        <w:t>Provide the first long-term global estimates of the radiative fluxes within the Earth’s atmosphere.</w:t>
      </w:r>
    </w:p>
    <w:p w:rsidR="00D36381" w:rsidRPr="0052704E" w:rsidRDefault="00D36381" w:rsidP="005B4F71">
      <w:pPr>
        <w:pStyle w:val="NewIndentNum"/>
        <w:rPr>
          <w:color w:val="auto"/>
        </w:rPr>
      </w:pPr>
      <w:r w:rsidRPr="0052704E">
        <w:rPr>
          <w:color w:val="auto"/>
        </w:rPr>
        <w:t>Provide cloud property estimates which are consistent with the radiative fluxes from surface to TOA.</w:t>
      </w:r>
    </w:p>
    <w:p w:rsidR="00D36381" w:rsidRPr="0052704E" w:rsidRDefault="00D36381" w:rsidP="00D36381">
      <w:pPr>
        <w:pStyle w:val="Body"/>
        <w:spacing w:line="280" w:lineRule="atLeast"/>
        <w:rPr>
          <w:color w:val="auto"/>
        </w:rPr>
      </w:pPr>
      <w:r w:rsidRPr="0052704E">
        <w:rPr>
          <w:color w:val="auto"/>
        </w:rPr>
        <w:t>SSF science objectives include</w:t>
      </w:r>
    </w:p>
    <w:p w:rsidR="00D36381" w:rsidRDefault="00D36381" w:rsidP="0094687B">
      <w:pPr>
        <w:pStyle w:val="NewIndentNum"/>
        <w:numPr>
          <w:ilvl w:val="0"/>
          <w:numId w:val="16"/>
        </w:numPr>
      </w:pPr>
      <w:r w:rsidRPr="0052704E">
        <w:rPr>
          <w:color w:val="auto"/>
        </w:rPr>
        <w:t>Derive surface and cloud properties sufficient to classify a unique set of targets with</w:t>
      </w:r>
      <w:r>
        <w:t xml:space="preserve"> distinctly different anisotropic radiation fields.</w:t>
      </w:r>
    </w:p>
    <w:p w:rsidR="00D36381" w:rsidRDefault="00D36381" w:rsidP="0094687B">
      <w:pPr>
        <w:pStyle w:val="NewIndentNum"/>
        <w:numPr>
          <w:ilvl w:val="0"/>
          <w:numId w:val="16"/>
        </w:numPr>
      </w:pPr>
      <w:r>
        <w:lastRenderedPageBreak/>
        <w:t>Provide a set of cloud properties optimally designed for studies of the role of clouds in the Earth’s radiation budget.</w:t>
      </w:r>
      <w:r w:rsidR="00FB12B2">
        <w:pict>
          <v:rect id="_x0000_s5327" style="position:absolute;left:0;text-align:left;margin-left:63pt;margin-top:-9pt;width:2.05pt;height:4.05pt;z-index:251763712;mso-position-horizontal-relative:text;mso-position-vertical-relative:text" o:allowincell="f" filled="f" stroked="f" strokeweight="0">
            <v:textbox style="mso-next-textbox:#_x0000_s5327"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p>
    <w:p w:rsidR="00D36381" w:rsidRDefault="00D36381" w:rsidP="0094687B">
      <w:pPr>
        <w:pStyle w:val="NewIndentNum"/>
        <w:numPr>
          <w:ilvl w:val="0"/>
          <w:numId w:val="16"/>
        </w:numPr>
      </w:pPr>
      <w:r>
        <w:t>Develop and apply a next generation of angular distribution models which greatly improve flux estimation.</w:t>
      </w:r>
    </w:p>
    <w:p w:rsidR="00D36381" w:rsidRPr="0052704E" w:rsidRDefault="00D36381" w:rsidP="0094687B">
      <w:pPr>
        <w:pStyle w:val="NewIndentNum"/>
        <w:numPr>
          <w:ilvl w:val="0"/>
          <w:numId w:val="16"/>
        </w:numPr>
        <w:rPr>
          <w:color w:val="auto"/>
        </w:rPr>
      </w:pPr>
      <w:r w:rsidRPr="0052704E">
        <w:rPr>
          <w:color w:val="auto"/>
        </w:rPr>
        <w:t>Produce SW and LW flux components of the surface radiation budget based on the empirical relationships between TOA fluxes and measured surface radiation budget components.</w:t>
      </w:r>
    </w:p>
    <w:p w:rsidR="00D36381" w:rsidRPr="0078223B" w:rsidRDefault="00D36381" w:rsidP="00D36381">
      <w:pPr>
        <w:pStyle w:val="Body"/>
        <w:spacing w:line="280" w:lineRule="atLeast"/>
        <w:rPr>
          <w:color w:val="auto"/>
        </w:rPr>
      </w:pPr>
      <w:r w:rsidRPr="0052704E">
        <w:rPr>
          <w:color w:val="auto"/>
        </w:rPr>
        <w:t xml:space="preserve">The </w:t>
      </w:r>
      <w:r w:rsidRPr="0052704E">
        <w:rPr>
          <w:rStyle w:val="BlueTag"/>
          <w:color w:val="auto"/>
        </w:rPr>
        <w:t>CERES</w:t>
      </w:r>
      <w:r w:rsidRPr="0052704E">
        <w:rPr>
          <w:color w:val="auto"/>
        </w:rPr>
        <w:t xml:space="preserve"> Data Management System (</w:t>
      </w:r>
      <w:r w:rsidRPr="0052704E">
        <w:rPr>
          <w:rStyle w:val="BlueTag"/>
          <w:color w:val="auto"/>
        </w:rPr>
        <w:t>DMS</w:t>
      </w:r>
      <w:r w:rsidRPr="0052704E">
        <w:rPr>
          <w:color w:val="auto"/>
        </w:rPr>
        <w:t xml:space="preserve">) is a software management and processing system which processes </w:t>
      </w:r>
      <w:r w:rsidRPr="0052704E">
        <w:rPr>
          <w:rStyle w:val="BlueTag"/>
          <w:color w:val="auto"/>
        </w:rPr>
        <w:t>CERES</w:t>
      </w:r>
      <w:r w:rsidRPr="0052704E">
        <w:rPr>
          <w:color w:val="auto"/>
        </w:rPr>
        <w:t xml:space="preserve"> instrument measurements and associated engineering data to produce archival science and other data products.  The </w:t>
      </w:r>
      <w:r w:rsidRPr="0052704E">
        <w:rPr>
          <w:rStyle w:val="BlueTag"/>
          <w:color w:val="auto"/>
        </w:rPr>
        <w:t>DMS</w:t>
      </w:r>
      <w:r w:rsidRPr="0052704E">
        <w:rPr>
          <w:color w:val="auto"/>
        </w:rPr>
        <w:t xml:space="preserve"> is executed at the Langley Atmospheric Sciences Data Center (ASDC), which is also responsible for distributing the data products.  A high-level view of the </w:t>
      </w:r>
      <w:r w:rsidRPr="0052704E">
        <w:rPr>
          <w:rStyle w:val="BlueTag"/>
          <w:color w:val="auto"/>
        </w:rPr>
        <w:t>CERES</w:t>
      </w:r>
      <w:r w:rsidRPr="0052704E">
        <w:rPr>
          <w:color w:val="auto"/>
        </w:rPr>
        <w:t xml:space="preserve"> DMS is illustrated by the </w:t>
      </w:r>
      <w:r w:rsidRPr="0052704E">
        <w:rPr>
          <w:rStyle w:val="BlueTag"/>
          <w:color w:val="auto"/>
        </w:rPr>
        <w:t>CERES</w:t>
      </w:r>
      <w:r w:rsidRPr="0052704E">
        <w:rPr>
          <w:color w:val="auto"/>
        </w:rPr>
        <w:t xml:space="preserve"> Top Level Data Flow Diagram</w:t>
      </w:r>
      <w:r>
        <w:t xml:space="preserve"> </w:t>
      </w:r>
      <w:r w:rsidR="0078223B">
        <w:t xml:space="preserve">shown in </w:t>
      </w:r>
      <w:r w:rsidR="001B186D">
        <w:fldChar w:fldCharType="begin"/>
      </w:r>
      <w:r w:rsidR="001B186D">
        <w:instrText xml:space="preserve"> REF _Ref216148810 \h  \* MERGEFORMAT </w:instrText>
      </w:r>
      <w:r w:rsidR="001B186D">
        <w:fldChar w:fldCharType="separate"/>
      </w:r>
      <w:r w:rsidR="0027659D" w:rsidRPr="0027659D">
        <w:rPr>
          <w:color w:val="548DD4" w:themeColor="text2" w:themeTint="99"/>
        </w:rPr>
        <w:t>Figure 1</w:t>
      </w:r>
      <w:r w:rsidR="0027659D" w:rsidRPr="0027659D">
        <w:rPr>
          <w:color w:val="548DD4" w:themeColor="text2" w:themeTint="99"/>
        </w:rPr>
        <w:noBreakHyphen/>
        <w:t>1</w:t>
      </w:r>
      <w:r w:rsidR="001B186D">
        <w:fldChar w:fldCharType="end"/>
      </w:r>
      <w:r w:rsidR="0078223B" w:rsidRPr="0078223B">
        <w:rPr>
          <w:color w:val="FF0000"/>
        </w:rPr>
        <w:t>.</w:t>
      </w:r>
    </w:p>
    <w:p w:rsidR="0078223B" w:rsidRPr="0078223B" w:rsidRDefault="0078223B" w:rsidP="00D36381">
      <w:pPr>
        <w:pStyle w:val="Body"/>
        <w:spacing w:line="280" w:lineRule="atLeast"/>
        <w:rPr>
          <w:color w:val="auto"/>
        </w:rPr>
      </w:pPr>
    </w:p>
    <w:p w:rsidR="0078223B" w:rsidRDefault="0078223B" w:rsidP="0078223B">
      <w:pPr>
        <w:pStyle w:val="Body"/>
        <w:spacing w:line="280" w:lineRule="atLeast"/>
      </w:pPr>
      <w:r>
        <w:t>Circles in the diagram represent algorithm processes called subsystems.  Subsystems are a logical collection of algorithms which together convert input data products into output data products.  Boxes represent archival, internal, or ancillary data products.  Boxes with arrows entering a circle are input data sources for the subsystem, while boxes with arrows exiting the circles are output data products.</w:t>
      </w:r>
    </w:p>
    <w:p w:rsidR="0078223B" w:rsidRDefault="0078223B" w:rsidP="0078223B">
      <w:pPr>
        <w:pStyle w:val="Heading2"/>
      </w:pPr>
      <w:bookmarkStart w:id="10" w:name="_Toc220904163"/>
      <w:r>
        <w:t>Summary of Parameters</w:t>
      </w:r>
      <w:bookmarkEnd w:id="10"/>
    </w:p>
    <w:p w:rsidR="0078223B" w:rsidRDefault="0078223B" w:rsidP="0078223B">
      <w:pPr>
        <w:pStyle w:val="Body"/>
        <w:spacing w:line="280" w:lineRule="atLeast"/>
      </w:pPr>
      <w:r>
        <w:t xml:space="preserve">An </w:t>
      </w:r>
      <w:r w:rsidRPr="0052704E">
        <w:rPr>
          <w:color w:val="auto"/>
        </w:rPr>
        <w:t>SSF</w:t>
      </w:r>
      <w:r>
        <w:t xml:space="preserve"> granule (See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xml:space="preserve">) is saved in Hierarchical Data Format </w:t>
      </w:r>
      <w:r w:rsidRPr="0052704E">
        <w:rPr>
          <w:color w:val="auto"/>
        </w:rPr>
        <w:t>(</w:t>
      </w:r>
      <w:r w:rsidRPr="0052704E">
        <w:rPr>
          <w:rStyle w:val="BlueTag"/>
          <w:color w:val="auto"/>
        </w:rPr>
        <w:t>HDF</w:t>
      </w:r>
      <w:r w:rsidRPr="0052704E">
        <w:rPr>
          <w:color w:val="auto"/>
        </w:rPr>
        <w:t xml:space="preserve">) </w:t>
      </w:r>
      <w:r>
        <w:t xml:space="preserve">structures (See </w:t>
      </w:r>
      <w:r w:rsidRPr="001B5111">
        <w:rPr>
          <w:rStyle w:val="BlueTag"/>
          <w:color w:val="auto"/>
        </w:rPr>
        <w:t xml:space="preserve">Section </w:t>
      </w:r>
      <w:r w:rsidR="001B186D">
        <w:fldChar w:fldCharType="begin"/>
      </w:r>
      <w:r w:rsidR="001B186D">
        <w:instrText xml:space="preserve"> REF _Ref219790567 \n \h  \* MERGEFORMAT </w:instrText>
      </w:r>
      <w:r w:rsidR="001B186D">
        <w:fldChar w:fldCharType="separate"/>
      </w:r>
      <w:r w:rsidR="001B5111" w:rsidRPr="001B5111">
        <w:rPr>
          <w:rStyle w:val="BlueTag"/>
          <w:color w:val="548DD4" w:themeColor="text2" w:themeTint="99"/>
        </w:rPr>
        <w:t>5.0</w:t>
      </w:r>
      <w:r w:rsidR="001B186D">
        <w:fldChar w:fldCharType="end"/>
      </w:r>
      <w:r>
        <w:t>) which contain hourly header parameters, granule metadata and</w:t>
      </w:r>
      <w:r w:rsidRPr="0052704E">
        <w:rPr>
          <w:color w:val="auto"/>
        </w:rPr>
        <w:t xml:space="preserve"> </w:t>
      </w:r>
      <w:r w:rsidRPr="0052704E">
        <w:rPr>
          <w:rStyle w:val="BlueTag"/>
          <w:color w:val="auto"/>
        </w:rPr>
        <w:t>FOV</w:t>
      </w:r>
      <w:r w:rsidRPr="0052704E">
        <w:rPr>
          <w:color w:val="auto"/>
        </w:rPr>
        <w:t xml:space="preserve"> </w:t>
      </w:r>
      <w:r>
        <w:t>parameters.  The hourly header parameters are saved in a Vertex Data</w:t>
      </w:r>
      <w:r w:rsidRPr="0052704E">
        <w:rPr>
          <w:color w:val="auto"/>
        </w:rPr>
        <w:t xml:space="preserve"> (</w:t>
      </w:r>
      <w:r w:rsidRPr="0052704E">
        <w:rPr>
          <w:rStyle w:val="BlueTag"/>
          <w:color w:val="auto"/>
        </w:rPr>
        <w:t>Vdata)</w:t>
      </w:r>
      <w:r w:rsidRPr="0052704E">
        <w:rPr>
          <w:color w:val="auto"/>
        </w:rPr>
        <w:t xml:space="preserve"> stru</w:t>
      </w:r>
      <w:r>
        <w:t xml:space="preserve">cture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6A0FFD">
        <w:t xml:space="preserve">).  </w:t>
      </w:r>
      <w:r>
        <w:t xml:space="preserve">Each header parameter is saved in a </w:t>
      </w:r>
      <w:r w:rsidRPr="0052704E">
        <w:rPr>
          <w:rStyle w:val="BlueTag"/>
          <w:color w:val="auto"/>
        </w:rPr>
        <w:t>Vdata</w:t>
      </w:r>
      <w:r w:rsidRPr="0052704E">
        <w:rPr>
          <w:color w:val="auto"/>
        </w:rPr>
        <w:t xml:space="preserve"> f</w:t>
      </w:r>
      <w:r>
        <w:t xml:space="preserve">ield which has the same name as the parameter.  The granule metadata parameters are saved on an hourly basis (See </w:t>
      </w:r>
      <w:r w:rsidR="001B186D">
        <w:fldChar w:fldCharType="begin"/>
      </w:r>
      <w:r w:rsidR="001B186D">
        <w:instrText xml:space="preserve"> REF _Ref219777434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15</w:t>
      </w:r>
      <w:r w:rsidR="001B186D">
        <w:fldChar w:fldCharType="end"/>
      </w:r>
      <w:r>
        <w:t>).</w:t>
      </w:r>
    </w:p>
    <w:p w:rsidR="0078223B" w:rsidRDefault="0078223B" w:rsidP="0078223B">
      <w:pPr>
        <w:pStyle w:val="Body"/>
        <w:spacing w:line="280" w:lineRule="atLeast"/>
      </w:pPr>
    </w:p>
    <w:p w:rsidR="0078223B" w:rsidRDefault="0078223B" w:rsidP="0078223B">
      <w:pPr>
        <w:pStyle w:val="Body"/>
        <w:spacing w:line="280" w:lineRule="atLeast"/>
      </w:pPr>
      <w:r>
        <w:t>Each FOV parameter is saved in a Scientific Data S</w:t>
      </w:r>
      <w:r w:rsidRPr="00DE59C8">
        <w:rPr>
          <w:color w:val="auto"/>
        </w:rPr>
        <w:t>et (</w:t>
      </w:r>
      <w:r w:rsidRPr="00DE59C8">
        <w:rPr>
          <w:rStyle w:val="BlueTag"/>
          <w:color w:val="auto"/>
        </w:rPr>
        <w:t>SDS)</w:t>
      </w:r>
      <w:r w:rsidRPr="00DE59C8">
        <w:rPr>
          <w:color w:val="auto"/>
        </w:rPr>
        <w:t xml:space="preserve"> w</w:t>
      </w:r>
      <w:r>
        <w:t>hich has the same name as the parameter.  For easier access and understanding, the</w:t>
      </w:r>
      <w:r w:rsidRPr="00DE59C8">
        <w:rPr>
          <w:color w:val="auto"/>
        </w:rPr>
        <w:t xml:space="preserve"> </w:t>
      </w:r>
      <w:r w:rsidRPr="00DE59C8">
        <w:rPr>
          <w:rStyle w:val="BlueTag"/>
          <w:color w:val="auto"/>
        </w:rPr>
        <w:t>FOV</w:t>
      </w:r>
      <w:r w:rsidRPr="00DE59C8">
        <w:rPr>
          <w:color w:val="auto"/>
        </w:rPr>
        <w:t xml:space="preserve"> </w:t>
      </w:r>
      <w:r>
        <w:t xml:space="preserve">parameters are divided into the following categories which map to Vgroups (See </w:t>
      </w:r>
      <w:r w:rsidR="001B186D">
        <w:fldChar w:fldCharType="begin"/>
      </w:r>
      <w:r w:rsidR="001B186D">
        <w:instrText xml:space="preserve"> REF Term_43 \h  \* MERGEFORMAT </w:instrText>
      </w:r>
      <w:r w:rsidR="001B186D">
        <w:fldChar w:fldCharType="separate"/>
      </w:r>
      <w:r w:rsidR="00760306" w:rsidRPr="00760306">
        <w:rPr>
          <w:color w:val="548DD4" w:themeColor="text2" w:themeTint="99"/>
        </w:rPr>
        <w:t>Term-43</w:t>
      </w:r>
      <w:r w:rsidR="001B186D">
        <w:fldChar w:fldCharType="end"/>
      </w:r>
      <w:r>
        <w:t>) of the same name:</w:t>
      </w:r>
    </w:p>
    <w:p w:rsidR="0078223B" w:rsidRDefault="0078223B" w:rsidP="0078223B">
      <w:pPr>
        <w:pStyle w:val="Body"/>
        <w:spacing w:line="280" w:lineRule="atLeast"/>
      </w:pP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Time and Position</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Viewing Angles</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Surface Map</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Scene Type</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Filtered Radiances</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Unfiltered Radiances</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TOA and Surface Fluxes</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Full Footprint Area</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Clear Footprint Area</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Cloudy Footprint Area</w:t>
      </w:r>
    </w:p>
    <w:p w:rsidR="0078223B" w:rsidRPr="00DE59C8" w:rsidRDefault="0078223B" w:rsidP="0094687B">
      <w:pPr>
        <w:pStyle w:val="bulleted0"/>
        <w:numPr>
          <w:ilvl w:val="0"/>
          <w:numId w:val="17"/>
        </w:numPr>
        <w:tabs>
          <w:tab w:val="clear" w:pos="360"/>
        </w:tabs>
        <w:ind w:left="1260" w:hanging="540"/>
        <w:rPr>
          <w:rStyle w:val="BlueTag"/>
          <w:color w:val="auto"/>
        </w:rPr>
      </w:pPr>
      <w:r w:rsidRPr="00DE59C8">
        <w:rPr>
          <w:rStyle w:val="BlueTag"/>
          <w:color w:val="auto"/>
        </w:rPr>
        <w:t>Footprint Imager Radiance Statistics</w:t>
      </w:r>
    </w:p>
    <w:p w:rsidR="0078223B" w:rsidRPr="0078223B" w:rsidRDefault="0078223B" w:rsidP="0078223B">
      <w:pPr>
        <w:pStyle w:val="bulleted0"/>
        <w:spacing w:line="280" w:lineRule="exact"/>
        <w:ind w:hanging="720"/>
        <w:rPr>
          <w:rStyle w:val="BlueTag"/>
          <w:color w:val="auto"/>
        </w:rPr>
      </w:pPr>
    </w:p>
    <w:p w:rsidR="0078223B" w:rsidRDefault="0078223B" w:rsidP="0078223B">
      <w:pPr>
        <w:pStyle w:val="Body"/>
        <w:spacing w:line="280" w:lineRule="atLeast"/>
      </w:pPr>
      <w:r>
        <w:t xml:space="preserve">For greater organizational detail, refer to </w:t>
      </w:r>
      <w:r w:rsidR="001B5111" w:rsidRPr="001B5111">
        <w:rPr>
          <w:rStyle w:val="BlueTag"/>
          <w:color w:val="auto"/>
        </w:rPr>
        <w:t xml:space="preserve">Section </w:t>
      </w:r>
      <w:r w:rsidR="001B186D">
        <w:fldChar w:fldCharType="begin"/>
      </w:r>
      <w:r w:rsidR="001B186D">
        <w:instrText xml:space="preserve"> REF _Ref219790567 \n \h  \* MERGEFORMAT </w:instrText>
      </w:r>
      <w:r w:rsidR="001B186D">
        <w:fldChar w:fldCharType="separate"/>
      </w:r>
      <w:r w:rsidR="001B5111" w:rsidRPr="001B5111">
        <w:rPr>
          <w:rStyle w:val="BlueTag"/>
          <w:color w:val="548DD4" w:themeColor="text2" w:themeTint="99"/>
        </w:rPr>
        <w:t>5.0</w:t>
      </w:r>
      <w:r w:rsidR="001B186D">
        <w:fldChar w:fldCharType="end"/>
      </w:r>
      <w:r>
        <w:t>.</w:t>
      </w:r>
    </w:p>
    <w:p w:rsidR="0078223B" w:rsidRDefault="0078223B" w:rsidP="0078223B">
      <w:pPr>
        <w:pStyle w:val="Body"/>
        <w:spacing w:line="280" w:lineRule="atLeast"/>
        <w:sectPr w:rsidR="0078223B" w:rsidSect="00505500">
          <w:headerReference w:type="default" r:id="rId20"/>
          <w:pgSz w:w="12240" w:h="15840"/>
          <w:pgMar w:top="1440" w:right="1440" w:bottom="1440" w:left="1440" w:header="720" w:footer="720" w:gutter="0"/>
          <w:cols w:space="360"/>
        </w:sectPr>
      </w:pPr>
    </w:p>
    <w:p w:rsidR="0078223B" w:rsidRPr="008A0286" w:rsidRDefault="00FB12B2" w:rsidP="00774DF5">
      <w:pPr>
        <w:pStyle w:val="Body"/>
        <w:spacing w:line="280" w:lineRule="atLeast"/>
        <w:ind w:left="-360"/>
      </w:pPr>
      <w:r>
        <w:pict>
          <v:group id="_x0000_s7440" editas="canvas" style="width:540pt;height:650.3pt;mso-position-horizontal-relative:char;mso-position-vertical-relative:line" coordorigin="720,1119" coordsize="10800,130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441" type="#_x0000_t75" style="position:absolute;left:720;top:1119;width:10800;height:13006" o:preferrelative="f">
              <v:fill o:detectmouseclick="t"/>
              <v:path o:extrusionok="t" o:connecttype="none"/>
              <o:lock v:ext="edit" text="t"/>
            </v:shape>
            <v:group id="_x0000_s7442" style="position:absolute;left:1460;top:1119;width:9858;height:13006" coordorigin="1459,1393" coordsize="9858,13006">
              <v:shape id="_x0000_s7443" style="position:absolute;left:8924;top:8260;width:1084;height:1116;mso-position-horizontal-relative:text;mso-position-vertical-relative:text" coordsize="20000,20000" o:allowincell="f" path="m,l19981,19982e" filled="f" strokeweight=".5pt">
                <v:stroke startarrow="block" startarrowlength="long"/>
                <v:path arrowok="t"/>
              </v:shape>
              <v:rect id="_x0000_s7444" style="position:absolute;left:4843;top:5079;width:941;height:933" o:allowincell="f" filled="f" stroked="f" strokeweight="0">
                <v:textbox style="mso-next-textbox:#_x0000_s7444" inset="0,0,0,0">
                  <w:txbxContent>
                    <w:p w:rsidR="001B186D" w:rsidRDefault="001B186D" w:rsidP="00831894">
                      <w:pPr>
                        <w:pStyle w:val="BodyBlue"/>
                        <w:spacing w:line="160" w:lineRule="exact"/>
                      </w:pPr>
                      <w:r>
                        <w:t>Grid TOA</w:t>
                      </w:r>
                    </w:p>
                    <w:p w:rsidR="001B186D" w:rsidRDefault="001B186D" w:rsidP="00831894">
                      <w:pPr>
                        <w:pStyle w:val="BodyBlue"/>
                        <w:spacing w:line="160" w:lineRule="exact"/>
                      </w:pPr>
                      <w:r>
                        <w:t>and Surface</w:t>
                      </w:r>
                    </w:p>
                    <w:p w:rsidR="001B186D" w:rsidRDefault="001B186D" w:rsidP="00831894">
                      <w:pPr>
                        <w:pStyle w:val="BodyBlue"/>
                        <w:spacing w:line="160" w:lineRule="exact"/>
                      </w:pPr>
                      <w:r>
                        <w:t>Fluxes:</w:t>
                      </w:r>
                    </w:p>
                    <w:p w:rsidR="001B186D" w:rsidRDefault="001B186D" w:rsidP="00831894">
                      <w:pPr>
                        <w:pStyle w:val="BodyBlue"/>
                        <w:spacing w:line="160" w:lineRule="exact"/>
                      </w:pPr>
                      <w:r>
                        <w:t>Clouds</w:t>
                      </w:r>
                    </w:p>
                    <w:p w:rsidR="001B186D" w:rsidRDefault="001B186D" w:rsidP="00831894">
                      <w:pPr>
                        <w:pStyle w:val="BodyBlue"/>
                        <w:spacing w:line="160" w:lineRule="exact"/>
                      </w:pPr>
                      <w:r>
                        <w:t>9</w:t>
                      </w:r>
                    </w:p>
                  </w:txbxContent>
                </v:textbox>
              </v:rect>
              <v:shape id="_x0000_s7445" style="position:absolute;left:10288;top:2435;width:550;height:1015;mso-position-horizontal-relative:text;mso-position-vertical-relative:text" coordsize="20000,20000" o:allowincell="f" path="m19964,19980l,e" filled="f" strokeweight=".5pt">
                <v:stroke startarrow="block" startarrowlength="long"/>
                <v:path arrowok="t"/>
              </v:shape>
              <v:rect id="_x0000_s7446" style="position:absolute;left:9754;top:1550;width:1049;height:907" o:allowincell="f" filled="f" stroked="f" strokeweight="0">
                <v:textbox style="mso-next-textbox:#_x0000_s7446" inset="0,0,0,0">
                  <w:txbxContent>
                    <w:p w:rsidR="001B186D" w:rsidRDefault="001B186D" w:rsidP="00831894">
                      <w:pPr>
                        <w:pStyle w:val="BodyBlue"/>
                        <w:spacing w:line="160" w:lineRule="exact"/>
                      </w:pPr>
                      <w:r>
                        <w:t>ERBE-like</w:t>
                      </w:r>
                    </w:p>
                    <w:p w:rsidR="001B186D" w:rsidRDefault="001B186D" w:rsidP="00831894">
                      <w:pPr>
                        <w:pStyle w:val="BodyBlue"/>
                        <w:spacing w:line="160" w:lineRule="exact"/>
                      </w:pPr>
                      <w:r>
                        <w:t>Averaging to</w:t>
                      </w:r>
                    </w:p>
                    <w:p w:rsidR="001B186D" w:rsidRDefault="001B186D" w:rsidP="00831894">
                      <w:pPr>
                        <w:pStyle w:val="BodyBlue"/>
                        <w:spacing w:line="160" w:lineRule="exact"/>
                      </w:pPr>
                      <w:r>
                        <w:t>Monthly TOA</w:t>
                      </w:r>
                    </w:p>
                    <w:p w:rsidR="001B186D" w:rsidRDefault="001B186D" w:rsidP="00831894">
                      <w:pPr>
                        <w:pStyle w:val="BodyBlue"/>
                        <w:spacing w:line="160" w:lineRule="exact"/>
                      </w:pPr>
                      <w:r>
                        <w:t>Fluxes</w:t>
                      </w:r>
                    </w:p>
                    <w:p w:rsidR="001B186D" w:rsidRDefault="001B186D" w:rsidP="00831894">
                      <w:pPr>
                        <w:pStyle w:val="BodyBlue"/>
                        <w:spacing w:line="160" w:lineRule="exact"/>
                      </w:pPr>
                      <w:r>
                        <w:t>3</w:t>
                      </w:r>
                    </w:p>
                  </w:txbxContent>
                </v:textbox>
              </v:rect>
              <v:rect id="_x0000_s7447" style="position:absolute;left:7938;top:10398;width:1077;height:863" o:allowincell="f" filled="f" stroked="f" strokeweight="0">
                <v:textbox style="mso-next-textbox:#_x0000_s7447" inset="0,0,0,0">
                  <w:txbxContent>
                    <w:p w:rsidR="001B186D" w:rsidRDefault="001B186D" w:rsidP="00831894">
                      <w:pPr>
                        <w:pStyle w:val="BodyBlue"/>
                        <w:spacing w:line="160" w:lineRule="exact"/>
                      </w:pPr>
                      <w:r>
                        <w:t>Grid GEO</w:t>
                      </w:r>
                    </w:p>
                    <w:p w:rsidR="001B186D" w:rsidRDefault="001B186D" w:rsidP="00831894">
                      <w:pPr>
                        <w:pStyle w:val="BodyBlue"/>
                        <w:spacing w:line="160" w:lineRule="exact"/>
                      </w:pPr>
                      <w:r>
                        <w:t>Narrowband</w:t>
                      </w:r>
                    </w:p>
                    <w:p w:rsidR="001B186D" w:rsidRDefault="001B186D" w:rsidP="00831894">
                      <w:pPr>
                        <w:pStyle w:val="BodyBlue"/>
                        <w:spacing w:line="160" w:lineRule="exact"/>
                      </w:pPr>
                      <w:r>
                        <w:t>Radiances,</w:t>
                      </w:r>
                    </w:p>
                    <w:p w:rsidR="001B186D" w:rsidRDefault="001B186D" w:rsidP="00831894">
                      <w:pPr>
                        <w:pStyle w:val="BodyBlue"/>
                        <w:spacing w:line="160" w:lineRule="exact"/>
                      </w:pPr>
                      <w:r>
                        <w:t>Clouds</w:t>
                      </w:r>
                    </w:p>
                    <w:p w:rsidR="001B186D" w:rsidRDefault="001B186D" w:rsidP="00831894">
                      <w:pPr>
                        <w:pStyle w:val="BodyBlue"/>
                        <w:spacing w:line="160" w:lineRule="exact"/>
                      </w:pPr>
                      <w:r>
                        <w:t>11</w:t>
                      </w:r>
                    </w:p>
                  </w:txbxContent>
                </v:textbox>
              </v:rect>
              <v:rect id="_x0000_s7448" style="position:absolute;left:10008;top:10429;width:1047;height:651" o:allowincell="f" filled="f" stroked="f" strokeweight="0">
                <v:textbox style="mso-next-textbox:#_x0000_s7448" inset="0,0,0,0">
                  <w:txbxContent>
                    <w:p w:rsidR="001B186D" w:rsidRDefault="001B186D" w:rsidP="00831894">
                      <w:pPr>
                        <w:pStyle w:val="BodyGreen"/>
                        <w:spacing w:line="160" w:lineRule="exact"/>
                      </w:pPr>
                      <w:r>
                        <w:t>GEO:</w:t>
                      </w:r>
                    </w:p>
                    <w:p w:rsidR="001B186D" w:rsidRDefault="001B186D" w:rsidP="00831894">
                      <w:pPr>
                        <w:pStyle w:val="BodyGreen"/>
                        <w:spacing w:line="160" w:lineRule="exact"/>
                      </w:pPr>
                      <w:r>
                        <w:t>Geostationary</w:t>
                      </w:r>
                    </w:p>
                    <w:p w:rsidR="001B186D" w:rsidRDefault="001B186D" w:rsidP="00831894">
                      <w:pPr>
                        <w:pStyle w:val="BodyGreen"/>
                        <w:spacing w:line="160" w:lineRule="exact"/>
                      </w:pPr>
                      <w:r>
                        <w:t>Narrowband</w:t>
                      </w:r>
                    </w:p>
                    <w:p w:rsidR="001B186D" w:rsidRDefault="001B186D" w:rsidP="00831894">
                      <w:pPr>
                        <w:pStyle w:val="BodyGreen"/>
                        <w:spacing w:line="160" w:lineRule="exact"/>
                      </w:pPr>
                      <w:r>
                        <w:t>Radiances</w:t>
                      </w:r>
                    </w:p>
                  </w:txbxContent>
                </v:textbox>
              </v:rect>
              <v:rect id="_x0000_s7449" style="position:absolute;left:3168;top:12825;width:1214;height:1048" o:allowincell="f" filled="f" stroked="f" strokeweight="0">
                <v:textbox style="mso-next-textbox:#_x0000_s7449" inset="0,0,0,0">
                  <w:txbxContent>
                    <w:p w:rsidR="001B186D" w:rsidRDefault="001B186D" w:rsidP="00831894">
                      <w:pPr>
                        <w:pStyle w:val="BodyBlue"/>
                        <w:spacing w:line="160" w:lineRule="exact"/>
                        <w:rPr>
                          <w:rFonts w:ascii="Times New Roman" w:hAnsi="Times New Roman"/>
                          <w:color w:val="auto"/>
                          <w:sz w:val="24"/>
                          <w:szCs w:val="24"/>
                        </w:rPr>
                      </w:pPr>
                    </w:p>
                    <w:p w:rsidR="001B186D" w:rsidRDefault="001B186D" w:rsidP="00831894">
                      <w:pPr>
                        <w:pStyle w:val="BodyBlue"/>
                        <w:spacing w:line="160" w:lineRule="exact"/>
                      </w:pPr>
                      <w:r>
                        <w:t>Time</w:t>
                      </w:r>
                      <w:r>
                        <w:br/>
                        <w:t>Interpolate,</w:t>
                      </w:r>
                      <w:r>
                        <w:br/>
                        <w:t>Compute</w:t>
                      </w:r>
                      <w:r>
                        <w:br/>
                        <w:t>Fluxes</w:t>
                      </w:r>
                    </w:p>
                    <w:p w:rsidR="001B186D" w:rsidRDefault="001B186D" w:rsidP="00831894">
                      <w:pPr>
                        <w:pStyle w:val="BodyBlue"/>
                        <w:spacing w:line="160" w:lineRule="exact"/>
                      </w:pPr>
                      <w:r>
                        <w:t>7</w:t>
                      </w:r>
                    </w:p>
                  </w:txbxContent>
                </v:textbox>
              </v:rect>
              <v:rect id="_x0000_s7450" style="position:absolute;left:3303;top:9779;width:964;height:1011" o:allowincell="f" filled="f" stroked="f" strokeweight="0">
                <v:textbox style="mso-next-textbox:#_x0000_s7450" inset="0,0,0,0">
                  <w:txbxContent>
                    <w:p w:rsidR="001B186D" w:rsidRDefault="001B186D" w:rsidP="00831894">
                      <w:pPr>
                        <w:pStyle w:val="BodyBlue"/>
                        <w:spacing w:line="160" w:lineRule="exact"/>
                      </w:pPr>
                      <w:r>
                        <w:t xml:space="preserve">Grid </w:t>
                      </w:r>
                    </w:p>
                    <w:p w:rsidR="001B186D" w:rsidRDefault="001B186D" w:rsidP="00831894">
                      <w:pPr>
                        <w:pStyle w:val="BodyBlue"/>
                        <w:spacing w:line="160" w:lineRule="exact"/>
                      </w:pPr>
                      <w:r>
                        <w:t>Radiative</w:t>
                      </w:r>
                    </w:p>
                    <w:p w:rsidR="001B186D" w:rsidRDefault="001B186D" w:rsidP="00831894">
                      <w:pPr>
                        <w:pStyle w:val="BodyBlue"/>
                        <w:spacing w:line="160" w:lineRule="exact"/>
                      </w:pPr>
                      <w:r>
                        <w:t>Fluxes and</w:t>
                      </w:r>
                    </w:p>
                    <w:p w:rsidR="001B186D" w:rsidRDefault="001B186D" w:rsidP="00831894">
                      <w:pPr>
                        <w:pStyle w:val="BodyBlue"/>
                        <w:spacing w:line="160" w:lineRule="exact"/>
                      </w:pPr>
                      <w:r>
                        <w:t>Clouds</w:t>
                      </w:r>
                    </w:p>
                    <w:p w:rsidR="001B186D" w:rsidRDefault="001B186D" w:rsidP="00831894">
                      <w:pPr>
                        <w:pStyle w:val="BodyBlue"/>
                        <w:spacing w:line="160" w:lineRule="exact"/>
                      </w:pPr>
                      <w:r>
                        <w:t>6</w:t>
                      </w:r>
                    </w:p>
                  </w:txbxContent>
                </v:textbox>
              </v:rect>
              <v:rect id="_x0000_s7451" style="position:absolute;left:5828;top:7645;width:1019;height:676" o:allowincell="f" filled="f" stroked="f" strokeweight="0">
                <v:textbox style="mso-next-textbox:#_x0000_s7451" inset="0,0,0,0">
                  <w:txbxContent>
                    <w:p w:rsidR="001B186D" w:rsidRDefault="001B186D" w:rsidP="00831894">
                      <w:pPr>
                        <w:pStyle w:val="BodyCol53"/>
                        <w:spacing w:line="160" w:lineRule="exact"/>
                      </w:pPr>
                      <w:r>
                        <w:t>MOA:</w:t>
                      </w:r>
                    </w:p>
                    <w:p w:rsidR="001B186D" w:rsidRDefault="001B186D" w:rsidP="00831894">
                      <w:pPr>
                        <w:pStyle w:val="BodyCol53"/>
                        <w:spacing w:line="160" w:lineRule="exact"/>
                      </w:pPr>
                      <w:r>
                        <w:t>Meteorological,</w:t>
                      </w:r>
                    </w:p>
                    <w:p w:rsidR="001B186D" w:rsidRDefault="001B186D" w:rsidP="00831894">
                      <w:pPr>
                        <w:pStyle w:val="BodyCol53"/>
                        <w:spacing w:line="160" w:lineRule="exact"/>
                      </w:pPr>
                      <w:r>
                        <w:t>Ozone, and</w:t>
                      </w:r>
                    </w:p>
                    <w:p w:rsidR="001B186D" w:rsidRDefault="001B186D" w:rsidP="00831894">
                      <w:pPr>
                        <w:pStyle w:val="BodyCol53"/>
                        <w:spacing w:line="160" w:lineRule="exact"/>
                      </w:pPr>
                      <w:r>
                        <w:t>Aerosol Data</w:t>
                      </w:r>
                    </w:p>
                  </w:txbxContent>
                </v:textbox>
              </v:rect>
              <v:rect id="_x0000_s7452" style="position:absolute;left:6921;top:3509;width:999;height:718" o:allowincell="f" filled="f" stroked="f" strokeweight="0">
                <v:textbox style="mso-next-textbox:#_x0000_s7452" inset="0,0,0,0">
                  <w:txbxContent>
                    <w:p w:rsidR="001B186D" w:rsidRDefault="001B186D" w:rsidP="00831894">
                      <w:pPr>
                        <w:pStyle w:val="BodyRed"/>
                        <w:spacing w:line="160" w:lineRule="exact"/>
                      </w:pPr>
                      <w:r>
                        <w:t>ES-8:</w:t>
                      </w:r>
                    </w:p>
                    <w:p w:rsidR="001B186D" w:rsidRDefault="001B186D" w:rsidP="00831894">
                      <w:pPr>
                        <w:pStyle w:val="BodyRed"/>
                        <w:spacing w:line="160" w:lineRule="exact"/>
                      </w:pPr>
                      <w:r>
                        <w:t>ERBE-like</w:t>
                      </w:r>
                    </w:p>
                    <w:p w:rsidR="001B186D" w:rsidRDefault="001B186D" w:rsidP="00831894">
                      <w:pPr>
                        <w:pStyle w:val="BodyRed"/>
                        <w:spacing w:line="160" w:lineRule="exact"/>
                      </w:pPr>
                      <w:r>
                        <w:t>Instantaneous</w:t>
                      </w:r>
                      <w:r>
                        <w:br/>
                        <w:t>TOA Estimates</w:t>
                      </w:r>
                    </w:p>
                  </w:txbxContent>
                </v:textbox>
              </v:rect>
              <v:rect id="_x0000_s7453" style="position:absolute;left:6928;top:1563;width:988;height:841" o:allowincell="f" filled="f" stroked="f" strokeweight="0">
                <v:textbox style="mso-next-textbox:#_x0000_s7453" inset="0,0,0,0">
                  <w:txbxContent>
                    <w:p w:rsidR="001B186D" w:rsidRDefault="001B186D" w:rsidP="00831894">
                      <w:pPr>
                        <w:pStyle w:val="BodyBlue"/>
                        <w:spacing w:line="160" w:lineRule="exact"/>
                      </w:pPr>
                      <w:r>
                        <w:t>ERBE-like</w:t>
                      </w:r>
                    </w:p>
                    <w:p w:rsidR="001B186D" w:rsidRDefault="001B186D" w:rsidP="00831894">
                      <w:pPr>
                        <w:pStyle w:val="BodyBlue"/>
                        <w:spacing w:line="160" w:lineRule="exact"/>
                      </w:pPr>
                      <w:r>
                        <w:t>Inversion to</w:t>
                      </w:r>
                    </w:p>
                    <w:p w:rsidR="001B186D" w:rsidRDefault="001B186D" w:rsidP="00831894">
                      <w:pPr>
                        <w:pStyle w:val="BodyBlue"/>
                        <w:spacing w:line="160" w:lineRule="exact"/>
                      </w:pPr>
                      <w:r>
                        <w:t>Instantaneous</w:t>
                      </w:r>
                    </w:p>
                    <w:p w:rsidR="001B186D" w:rsidRDefault="001B186D" w:rsidP="00831894">
                      <w:pPr>
                        <w:pStyle w:val="BodyBlue"/>
                        <w:spacing w:line="160" w:lineRule="exact"/>
                      </w:pPr>
                      <w:r>
                        <w:t>TOA Fluxes</w:t>
                      </w:r>
                    </w:p>
                    <w:p w:rsidR="001B186D" w:rsidRDefault="001B186D" w:rsidP="00831894">
                      <w:pPr>
                        <w:pStyle w:val="BodyBlue"/>
                        <w:spacing w:line="160" w:lineRule="exact"/>
                      </w:pPr>
                      <w:r>
                        <w:t>2</w:t>
                      </w:r>
                    </w:p>
                  </w:txbxContent>
                </v:textbox>
              </v:rect>
              <v:shape id="_x0000_s7454" style="position:absolute;left:3706;top:4610;width:71;height:404;flip:x;mso-position-horizontal-relative:text;mso-position-vertical-relative:text" coordsize="20000,20000" o:allowincell="f" path="m,19967l,e" filled="f" strokeweight=".5pt">
                <v:stroke startarrow="block" startarrowlength="long"/>
                <v:path arrowok="t"/>
              </v:shape>
              <v:shape id="_x0000_s7455" style="position:absolute;left:1895;top:9011;width:1424;height:3940;mso-position-horizontal-relative:text;mso-position-vertical-relative:text" coordsize="20000,20000" o:allowincell="f" path="m19986,19995l,e" filled="f" strokeweight=".5pt">
                <v:stroke startarrow="block" startarrowlength="long"/>
                <v:path arrowok="t"/>
              </v:shape>
              <v:shape id="_x0000_s7456" style="position:absolute;left:1937;top:4360;width:1308;height:3903;mso-position-horizontal-relative:text;mso-position-vertical-relative:text" coordsize="20000,20000" o:allowincell="f" path="m19985,l,19995e" filled="f" strokeweight=".5pt">
                <v:stroke startarrow="block" startarrowlength="long"/>
                <v:path arrowok="t"/>
              </v:shape>
              <v:shape id="_x0000_s7457" style="position:absolute;left:3785;top:5891;width:1;height:585;mso-position-horizontal-relative:text;mso-position-vertical-relative:text" coordsize="20000,20000" o:allowincell="f" path="m,19966l,e" filled="f" strokeweight=".5pt">
                <v:stroke startarrow="block" startarrowlength="long"/>
                <v:path arrowok="t"/>
              </v:shape>
              <v:shape id="_x0000_s7458" style="position:absolute;left:5457;top:5874;width:897;height:1682;mso-position-horizontal-relative:text;mso-position-vertical-relative:text" coordsize="20000,20000" o:allowincell="f" path="m,l19981,19988e" filled="f" strokeweight=".5pt">
                <v:stroke startarrow="block" startarrowlength="long"/>
                <v:path arrowok="t"/>
              </v:shape>
              <v:shape id="_x0000_s7459" style="position:absolute;left:3785;top:8996;width:1;height:565;mso-position-horizontal-relative:text;mso-position-vertical-relative:text" coordsize="20000,20000" o:allowincell="f" path="m,19965l,e" filled="f" strokeweight=".5pt">
                <v:stroke startarrow="block" startarrowlength="long"/>
                <v:path arrowok="t"/>
              </v:shape>
              <v:shape id="_x0000_s7460" style="position:absolute;left:3786;top:12221;width:1;height:570;mso-position-horizontal-relative:text;mso-position-vertical-relative:text" coordsize="20000,20000" o:allowincell="f" path="m,19965l,e" filled="f" strokeweight=".5pt">
                <v:stroke startarrow="block" startarrowlength="long"/>
                <v:path arrowok="t"/>
              </v:shape>
              <v:shape id="_x0000_s7461" style="position:absolute;left:4367;top:8376;width:2012;height:1576;mso-position-horizontal-relative:text;mso-position-vertical-relative:text" coordsize="20000,20000" o:allowincell="f" path="m,19988l19990,e" filled="f" strokeweight=".5pt">
                <v:stroke startarrow="block" startarrowlength="long"/>
                <v:path arrowok="t"/>
              </v:shape>
              <v:shape id="_x0000_s7462" style="position:absolute;left:4127;top:8371;width:2257;height:4510;mso-position-horizontal-relative:text;mso-position-vertical-relative:text" coordsize="20000,20000" o:allowincell="f" path="m,19996l19991,e" filled="f" strokeweight=".5pt">
                <v:stroke startarrow="block" startarrowlength="long"/>
                <v:path arrowok="t"/>
              </v:shape>
              <v:shape id="_x0000_s7463" style="position:absolute;left:8991;top:8066;width:1035;height:355;mso-position-horizontal-relative:text;mso-position-vertical-relative:text" coordsize="20000,20000" o:allowincell="f" path="m,l19981,19944e" filled="f" strokeweight=".5pt">
                <v:stroke startarrow="block" startarrowlength="long"/>
                <v:path arrowok="t"/>
              </v:shape>
              <v:oval id="_x0000_s7464" style="position:absolute;left:3175;top:9560;width:1224;height:1188" o:allowincell="f" filled="f" strokeweight="1pt"/>
              <v:oval id="_x0000_s7465" style="position:absolute;left:6848;top:1393;width:1141;height:1041" o:allowincell="f" filled="f" strokeweight="1pt"/>
              <v:shape id="_x0000_s7466" style="position:absolute;left:9926;top:4940;width:1271;height:869;mso-position-horizontal-relative:text;mso-position-vertical-relative:text" coordsize="20000,20000" o:allowincell="f" path="m19984,r,19977l,19977,,,19984,xe" filled="f" strokeweight="1pt">
                <v:path arrowok="t"/>
              </v:shape>
              <v:oval id="_x0000_s7467" style="position:absolute;left:4802;top:4921;width:1024;height:976" o:allowincell="f" filled="f" strokeweight="1pt"/>
              <v:shape id="_x0000_s7468" style="position:absolute;left:9989;top:10358;width:1117;height:780;mso-position-horizontal-relative:text;mso-position-vertical-relative:text" coordsize="20000,20000" o:allowincell="f" path="m19982,r,19974l,19974,,,19982,xe" filled="f" strokeweight="1pt">
                <v:path arrowok="t"/>
              </v:shape>
              <v:shape id="_x0000_s7469" style="position:absolute;left:8854;top:6656;width:1210;height:915;mso-position-horizontal-relative:text;mso-position-vertical-relative:text" coordsize="20000,20000" o:allowincell="f" path="m,19978l19983,e" filled="f" strokeweight=".5pt">
                <v:stroke startarrow="block" startarrowlength="long"/>
                <v:path arrowok="t"/>
              </v:shape>
              <v:shape id="_x0000_s7470" style="position:absolute;left:8999;top:7476;width:1045;height:360;mso-position-horizontal-relative:text;mso-position-vertical-relative:text" coordsize="20000,20000" o:allowincell="f" path="m,19944l19981,e" filled="f" strokeweight=".5pt">
                <v:stroke startarrow="block" startarrowlength="long"/>
                <v:path arrowok="t"/>
              </v:shape>
              <v:rect id="_x0000_s7471" style="position:absolute;left:7861;top:7523;width:1173;height:1071" o:allowincell="f" filled="f" stroked="f" strokeweight="0">
                <v:textbox style="mso-next-textbox:#_x0000_s7471" inset="0,0,0,0">
                  <w:txbxContent>
                    <w:p w:rsidR="001B186D" w:rsidRDefault="001B186D" w:rsidP="00831894">
                      <w:pPr>
                        <w:pStyle w:val="BodyBlue"/>
                        <w:spacing w:line="160" w:lineRule="exact"/>
                      </w:pPr>
                      <w:r>
                        <w:t>Regrid</w:t>
                      </w:r>
                    </w:p>
                    <w:p w:rsidR="001B186D" w:rsidRDefault="001B186D" w:rsidP="00831894">
                      <w:pPr>
                        <w:pStyle w:val="BodyBlue"/>
                        <w:spacing w:line="160" w:lineRule="exact"/>
                      </w:pPr>
                      <w:r>
                        <w:t>Humidity</w:t>
                      </w:r>
                    </w:p>
                    <w:p w:rsidR="001B186D" w:rsidRDefault="001B186D" w:rsidP="00831894">
                      <w:pPr>
                        <w:pStyle w:val="BodyBlue"/>
                        <w:spacing w:line="160" w:lineRule="exact"/>
                      </w:pPr>
                      <w:r>
                        <w:t>and</w:t>
                      </w:r>
                    </w:p>
                    <w:p w:rsidR="001B186D" w:rsidRDefault="001B186D" w:rsidP="00831894">
                      <w:pPr>
                        <w:pStyle w:val="BodyBlue"/>
                        <w:spacing w:line="160" w:lineRule="exact"/>
                      </w:pPr>
                      <w:r>
                        <w:t>Temperature</w:t>
                      </w:r>
                    </w:p>
                    <w:p w:rsidR="001B186D" w:rsidRDefault="001B186D" w:rsidP="00831894">
                      <w:pPr>
                        <w:pStyle w:val="BodyBlue"/>
                        <w:spacing w:line="160" w:lineRule="exact"/>
                      </w:pPr>
                      <w:r>
                        <w:t>Fields</w:t>
                      </w:r>
                    </w:p>
                    <w:p w:rsidR="001B186D" w:rsidRDefault="001B186D" w:rsidP="00831894">
                      <w:pPr>
                        <w:pStyle w:val="BodyBlue"/>
                        <w:spacing w:line="160" w:lineRule="exact"/>
                      </w:pPr>
                      <w:r>
                        <w:t>12</w:t>
                      </w:r>
                    </w:p>
                  </w:txbxContent>
                </v:textbox>
              </v:rect>
              <v:shape id="_x0000_s7472" style="position:absolute;left:6874;top:7963;width:987;height:1;mso-position-horizontal-relative:text;mso-position-vertical-relative:text" coordsize="20000,20000" o:allowincell="f" path="m,l19980,e" filled="f" strokeweight=".5pt">
                <v:stroke startarrow="block" startarrowlength="long"/>
                <v:path arrowok="t"/>
              </v:shape>
              <v:shape id="_x0000_s7473" style="position:absolute;left:6354;top:5911;width:2125;height:4435;mso-position-horizontal-relative:text;mso-position-vertical-relative:text" coordsize="20000,20000" o:allowincell="f" path="m19991,l,19995e" filled="f" strokeweight=".5pt">
                <v:stroke startarrow="block" startarrowlength="long"/>
                <v:path arrowok="t"/>
              </v:shape>
              <v:shape id="_x0000_s7474" style="position:absolute;left:4240;top:11141;width:1944;height:1873;mso-position-horizontal-relative:text;mso-position-vertical-relative:text" coordsize="20000,20000" o:allowincell="f" path="m,19989l19990,e" filled="f" strokeweight=".5pt">
                <v:stroke startarrow="block" startarrowlength="long"/>
                <v:path arrowok="t"/>
              </v:shape>
              <v:shape id="_x0000_s7475" style="position:absolute;left:6254;top:13326;width:825;height:1;mso-position-horizontal-relative:text;mso-position-vertical-relative:text" coordsize="20000,20000" o:allowincell="f" path="m19976,l,e" filled="f" strokeweight=".5pt">
                <v:stroke startarrow="block" startarrowlength="long"/>
                <v:path arrowok="t"/>
              </v:shape>
              <v:shape id="_x0000_s7476" style="position:absolute;left:3784;top:10758;width:5;height:578;mso-position-horizontal-relative:text;mso-position-vertical-relative:text" coordsize="20000,20000" o:allowincell="f" path="m,19965l16000,e" filled="f" strokeweight=".5pt">
                <v:stroke startarrow="block" startarrowlength="long"/>
                <v:path arrowok="t"/>
              </v:shape>
              <v:shape id="_x0000_s7477" style="position:absolute;left:4379;top:7106;width:2000;height:450;mso-position-horizontal-relative:text;mso-position-vertical-relative:text" coordsize="20000,20000" o:allowincell="f" path="m,l19990,19956e" filled="f" strokeweight=".5pt">
                <v:stroke startarrow="block" startarrowlength="long"/>
                <v:path arrowok="t"/>
              </v:shape>
              <v:shape id="_x0000_s7478" style="position:absolute;left:6379;top:5671;width:1815;height:1885;mso-position-horizontal-relative:text;mso-position-vertical-relative:text" coordsize="20000,20000" o:allowincell="f" path="m19989,l,19989e" filled="f" strokeweight=".5pt">
                <v:stroke startarrow="block" startarrowlength="long"/>
                <v:path arrowok="t"/>
              </v:shape>
              <v:shape id="_x0000_s7479" style="position:absolute;left:9274;top:5429;width:655;height:1;mso-position-horizontal-relative:text;mso-position-vertical-relative:text" coordsize="20000,20000" o:allowincell="f" path="m19969,l,e" filled="f" strokeweight=".5pt">
                <v:stroke startarrow="block" startarrowlength="long"/>
                <v:path arrowok="t"/>
              </v:shape>
              <v:shape id="_x0000_s7480" style="position:absolute;left:4389;top:5443;width:406;height:1;mso-position-horizontal-relative:text;mso-position-vertical-relative:text" coordsize="20000,20000" o:allowincell="f" path="m19951,l,e" filled="f" strokeweight=".5pt">
                <v:stroke startarrow="block" startarrowlength="long"/>
                <v:path arrowok="t"/>
              </v:shape>
              <v:shape id="_x0000_s7481" style="position:absolute;left:4399;top:4067;width:1965;height:3490;mso-position-horizontal-relative:text;mso-position-vertical-relative:text" coordsize="20000,20000" o:allowincell="f" path="m,l14164,5025r5826,14969e" filled="f" strokeweight=".5pt">
                <v:stroke startarrow="block" startarrowlength="long"/>
                <v:path arrowok="t"/>
              </v:shape>
              <v:shape id="_x0000_s7482" style="position:absolute;left:9742;top:2435;width:526;height:1010;mso-position-horizontal-relative:text;mso-position-vertical-relative:text" coordsize="20000,20000" o:allowincell="f" path="m,19980l19962,e" filled="f" strokeweight=".5pt">
                <v:stroke startarrow="block" startarrowlength="long"/>
                <v:path arrowok="t"/>
              </v:shape>
              <v:shape id="_x0000_s7483" style="position:absolute;left:7413;top:2444;width:74;height:1000;mso-position-horizontal-relative:text;mso-position-vertical-relative:text" coordsize="20000,20000" o:allowincell="f" path="m,19980l,e" filled="f" strokeweight=".5pt">
                <v:stroke startarrow="block" startarrowlength="long"/>
                <v:path arrowok="t"/>
              </v:shape>
              <v:shape id="_x0000_s7484" style="position:absolute;left:9369;top:1913;width:365;height:1;mso-position-horizontal-relative:text;mso-position-vertical-relative:text" coordsize="20000,20000" o:allowincell="f" path="m19945,l,e" filled="f" strokeweight=".5pt">
                <v:stroke startarrow="block" startarrowlength="long"/>
                <v:path arrowok="t"/>
              </v:shape>
              <v:shape id="_x0000_s7485" style="position:absolute;left:7989;top:1920;width:387;height:1;mso-position-horizontal-relative:text;mso-position-vertical-relative:text" coordsize="20000,20000" o:allowincell="f" path="m19948,l,e" filled="f" strokeweight=".5pt">
                <v:stroke startarrow="block" startarrowlength="long"/>
                <v:path arrowok="t"/>
              </v:shape>
              <v:shape id="_x0000_s7486" style="position:absolute;left:2504;top:1900;width:708;height:1;mso-position-horizontal-relative:text;mso-position-vertical-relative:text" coordsize="20000,20000" o:allowincell="f" path="m19972,l,e" filled="f" strokeweight=".5pt">
                <v:stroke startarrow="block" startarrowlength="long"/>
                <v:path arrowok="t"/>
              </v:shape>
              <v:shape id="_x0000_s7487" style="position:absolute;left:2498;top:3883;width:604;height:84;mso-position-horizontal-relative:text;mso-position-vertical-relative:text" coordsize="20000,20000" o:allowincell="f" path="m19972,l,e" filled="f" strokeweight=".5pt">
                <v:stroke startarrow="block" startarrowlength="long"/>
                <v:path arrowok="t"/>
              </v:shape>
              <v:shape id="_x0000_s7488" style="position:absolute;left:4401;top:3723;width:705;height:79;flip:y;mso-position-horizontal-relative:text;mso-position-vertical-relative:text" coordsize="20000,20000" o:allowincell="f" path="m,l19974,e" filled="f" strokeweight=".5pt">
                <v:stroke startarrow="block" startarrowlength="long"/>
                <v:path arrowok="t"/>
              </v:shape>
              <v:shape id="_x0000_s7489" style="position:absolute;left:4419;top:3903;width:695;height:71;mso-position-horizontal-relative:text;mso-position-vertical-relative:text" coordsize="20000,20000" o:allowincell="f" path="m19973,l,e" filled="f" strokeweight=".5pt">
                <v:stroke startarrow="block" startarrowlength="long"/>
                <v:path arrowok="t"/>
              </v:shape>
              <v:shape id="_x0000_s7490" style="position:absolute;left:3785;top:7611;width:1;height:575;mso-position-horizontal-relative:text;mso-position-vertical-relative:text" coordsize="20000,20000" o:allowincell="f" path="m,19965l,e" filled="f" strokeweight=".5pt">
                <v:stroke startarrow="block" startarrowlength="long"/>
                <v:path arrowok="t"/>
              </v:shape>
              <v:shape id="_x0000_s7491" style="position:absolute;left:3781;top:3049;width:1;height:320;mso-position-horizontal-relative:text;mso-position-vertical-relative:text" coordsize="20000,20000" o:allowincell="f" path="m,19938l,e" filled="f" strokeweight=".5pt">
                <v:stroke startarrow="block" startarrowlength="long"/>
                <v:path arrowok="t"/>
              </v:shape>
              <v:shape id="_x0000_s7492" style="position:absolute;left:3796;top:2425;width:1;height:263;mso-position-horizontal-relative:text;mso-position-vertical-relative:text" coordsize="20000,20000" o:allowincell="f" path="m,19924l,e" filled="f" strokeweight=".5pt">
                <v:stroke startarrow="block" startarrowlength="long"/>
                <v:path arrowok="t"/>
              </v:shape>
              <v:shape id="_x0000_s7493" style="position:absolute;left:5046;top:1493;width:1023;height:820;mso-position-horizontal-relative:text;mso-position-vertical-relative:text" coordsize="20000,20000" o:allowincell="f" path="m19980,r,19976l,19976,,,19980,xe" filled="f" strokeweight="1pt">
                <v:path arrowok="t"/>
              </v:shape>
              <v:shape id="_x0000_s7494" style="position:absolute;left:4349;top:1913;width:697;height:71;mso-position-horizontal-relative:text;mso-position-vertical-relative:text" coordsize="20000,20000" o:allowincell="f" path="m19972,l,e" filled="f" strokeweight=".5pt">
                <v:stroke startarrow="block" startarrowlength="long"/>
                <v:path arrowok="t"/>
              </v:shape>
              <v:rect id="_x0000_s7495" style="position:absolute;left:5093;top:1686;width:915;height:494" o:allowincell="f" filled="f" stroked="f" strokeweight="0">
                <v:textbox style="mso-next-textbox:#_x0000_s7495" inset="0,0,0,0">
                  <w:txbxContent>
                    <w:p w:rsidR="001B186D" w:rsidRDefault="001B186D" w:rsidP="00831894">
                      <w:pPr>
                        <w:pStyle w:val="BodyRed"/>
                        <w:spacing w:line="160" w:lineRule="exact"/>
                      </w:pPr>
                      <w:r>
                        <w:t>BDS:</w:t>
                      </w:r>
                    </w:p>
                    <w:p w:rsidR="001B186D" w:rsidRDefault="001B186D" w:rsidP="00831894">
                      <w:pPr>
                        <w:pStyle w:val="BodyRed"/>
                        <w:spacing w:line="160" w:lineRule="exact"/>
                      </w:pPr>
                      <w:r>
                        <w:t>BiDirectional</w:t>
                      </w:r>
                    </w:p>
                    <w:p w:rsidR="001B186D" w:rsidRDefault="001B186D" w:rsidP="00831894">
                      <w:pPr>
                        <w:pStyle w:val="BodyRed"/>
                        <w:spacing w:line="160" w:lineRule="exact"/>
                      </w:pPr>
                      <w:r>
                        <w:t>Scans</w:t>
                      </w:r>
                    </w:p>
                  </w:txbxContent>
                </v:textbox>
              </v:rect>
              <v:rect id="_x0000_s7496" style="position:absolute;left:9979;top:5048;width:1185;height:772" o:allowincell="f" filled="f" stroked="f" strokeweight="0">
                <v:textbox style="mso-next-textbox:#_x0000_s7496" inset="0,0,0,0">
                  <w:txbxContent>
                    <w:p w:rsidR="001B186D" w:rsidRDefault="001B186D" w:rsidP="00831894">
                      <w:pPr>
                        <w:pStyle w:val="BodyRed"/>
                        <w:spacing w:line="160" w:lineRule="exact"/>
                      </w:pPr>
                      <w:r>
                        <w:t>SRBAVG:</w:t>
                      </w:r>
                    </w:p>
                    <w:p w:rsidR="001B186D" w:rsidRDefault="001B186D" w:rsidP="00831894">
                      <w:pPr>
                        <w:pStyle w:val="BodyRed"/>
                        <w:spacing w:line="160" w:lineRule="exact"/>
                      </w:pPr>
                      <w:r>
                        <w:t xml:space="preserve">Monthly </w:t>
                      </w:r>
                    </w:p>
                    <w:p w:rsidR="001B186D" w:rsidRDefault="001B186D" w:rsidP="00831894">
                      <w:pPr>
                        <w:pStyle w:val="BodyRed"/>
                        <w:spacing w:line="160" w:lineRule="exact"/>
                      </w:pPr>
                      <w:r>
                        <w:t>TOA/Surface Averages</w:t>
                      </w:r>
                    </w:p>
                  </w:txbxContent>
                </v:textbox>
              </v:rect>
              <v:rect id="_x0000_s7497" style="position:absolute;left:5193;top:12850;width:1012;height:961" o:allowincell="f" filled="f" stroked="f" strokeweight="0">
                <v:textbox style="mso-next-textbox:#_x0000_s7497" inset="0,0,0,0">
                  <w:txbxContent>
                    <w:p w:rsidR="001B186D" w:rsidRDefault="001B186D" w:rsidP="00831894">
                      <w:pPr>
                        <w:pStyle w:val="BodyRed"/>
                        <w:spacing w:line="160" w:lineRule="exact"/>
                      </w:pPr>
                      <w:r>
                        <w:t>SYNI:</w:t>
                      </w:r>
                    </w:p>
                    <w:p w:rsidR="001B186D" w:rsidRDefault="001B186D" w:rsidP="00831894">
                      <w:pPr>
                        <w:pStyle w:val="BodyRed"/>
                        <w:spacing w:line="160" w:lineRule="exact"/>
                      </w:pPr>
                      <w:r>
                        <w:t>Intermediate</w:t>
                      </w:r>
                    </w:p>
                    <w:p w:rsidR="001B186D" w:rsidRDefault="001B186D" w:rsidP="00831894">
                      <w:pPr>
                        <w:pStyle w:val="BodyRed"/>
                        <w:spacing w:line="160" w:lineRule="exact"/>
                      </w:pPr>
                      <w:r>
                        <w:t>Synoptic</w:t>
                      </w:r>
                    </w:p>
                    <w:p w:rsidR="001B186D" w:rsidRDefault="001B186D" w:rsidP="00831894">
                      <w:pPr>
                        <w:pStyle w:val="BodyRed"/>
                        <w:spacing w:line="160" w:lineRule="exact"/>
                      </w:pPr>
                      <w:r>
                        <w:t>Radiative</w:t>
                      </w:r>
                    </w:p>
                    <w:p w:rsidR="001B186D" w:rsidRDefault="001B186D" w:rsidP="00831894">
                      <w:pPr>
                        <w:pStyle w:val="BodyRed"/>
                        <w:spacing w:line="160" w:lineRule="exact"/>
                      </w:pPr>
                      <w:r>
                        <w:t>Fluxes and Clouds</w:t>
                      </w:r>
                    </w:p>
                  </w:txbxContent>
                </v:textbox>
              </v:rect>
              <v:shape id="_x0000_s7498" style="position:absolute;left:5196;top:12746;width:1043;height:1160;mso-position-horizontal-relative:text;mso-position-vertical-relative:text" coordsize="20000,20000" o:allowincell="f" path="m19981,r,19983l,19983,,,19981,xe" filled="f" strokeweight="1pt">
                <v:path arrowok="t"/>
              </v:shape>
              <v:shape id="_x0000_s7499" style="position:absolute;left:4404;top:13326;width:785;height:1;mso-position-horizontal-relative:text;mso-position-vertical-relative:text" coordsize="20000,20000" o:allowincell="f" path="m19975,l,e" filled="f" strokeweight=".5pt">
                <v:stroke startarrow="block" startarrowlength="long"/>
                <v:path arrowok="t"/>
              </v:shape>
              <v:shape id="_x0000_s7500" style="position:absolute;left:6742;top:10753;width:1177;height:1;mso-position-horizontal-relative:text;mso-position-vertical-relative:text" coordsize="20000,20000" o:allowincell="f" path="m,l19983,e" filled="f" strokeweight=".5pt">
                <v:stroke startarrow="block" startarrowlength="long"/>
                <v:path arrowok="t"/>
              </v:shape>
              <v:shape id="_x0000_s7501" style="position:absolute;left:9069;top:10733;width:880;height:1;mso-position-horizontal-relative:text;mso-position-vertical-relative:text" coordsize="20000,20000" o:allowincell="f" path="m,l19977,e" filled="f" strokeweight=".5pt">
                <v:stroke startarrow="block" startarrowlength="long"/>
                <v:path arrowok="t"/>
              </v:shape>
              <v:oval id="_x0000_s7502" style="position:absolute;left:7928;top:10239;width:1141;height:1041" o:allowincell="f" filled="f" strokeweight="1pt"/>
              <v:oval id="_x0000_s7503" style="position:absolute;left:7865;top:7402;width:1154;height:1148" o:allowincell="f" filled="f" strokeweight="1pt"/>
              <v:oval id="_x0000_s7504" style="position:absolute;left:3174;top:12789;width:1233;height:1162" o:allowincell="f" filled="f" strokeweight="1pt"/>
              <v:rect id="_x0000_s7505" style="position:absolute;left:8147;top:4962;width:1109;height:1016" o:allowincell="f" filled="f" stroked="f" strokeweight="0">
                <v:textbox style="mso-next-textbox:#_x0000_s7505" inset="0,0,0,0">
                  <w:txbxContent>
                    <w:p w:rsidR="001B186D" w:rsidRDefault="001B186D" w:rsidP="00831894">
                      <w:pPr>
                        <w:pStyle w:val="BodyBlue"/>
                        <w:spacing w:line="160" w:lineRule="exact"/>
                      </w:pPr>
                      <w:r>
                        <w:t>Compute</w:t>
                      </w:r>
                    </w:p>
                    <w:p w:rsidR="001B186D" w:rsidRDefault="001B186D" w:rsidP="00831894">
                      <w:pPr>
                        <w:pStyle w:val="BodyBlue"/>
                        <w:spacing w:line="160" w:lineRule="exact"/>
                      </w:pPr>
                      <w:r>
                        <w:t>Monthly and</w:t>
                      </w:r>
                    </w:p>
                    <w:p w:rsidR="001B186D" w:rsidRDefault="001B186D" w:rsidP="00831894">
                      <w:pPr>
                        <w:pStyle w:val="BodyBlue"/>
                        <w:spacing w:line="160" w:lineRule="exact"/>
                      </w:pPr>
                      <w:r>
                        <w:t>Regional TOA</w:t>
                      </w:r>
                    </w:p>
                    <w:p w:rsidR="001B186D" w:rsidRDefault="001B186D" w:rsidP="00831894">
                      <w:pPr>
                        <w:pStyle w:val="BodyBlue"/>
                        <w:spacing w:line="160" w:lineRule="exact"/>
                      </w:pPr>
                      <w:r>
                        <w:t>and Surface</w:t>
                      </w:r>
                    </w:p>
                    <w:p w:rsidR="001B186D" w:rsidRDefault="001B186D" w:rsidP="00831894">
                      <w:pPr>
                        <w:pStyle w:val="BodyBlue"/>
                        <w:spacing w:line="160" w:lineRule="exact"/>
                      </w:pPr>
                      <w:r>
                        <w:t>Averages</w:t>
                      </w:r>
                    </w:p>
                    <w:p w:rsidR="001B186D" w:rsidRDefault="001B186D" w:rsidP="00831894">
                      <w:pPr>
                        <w:pStyle w:val="BodyBlue"/>
                        <w:spacing w:line="160" w:lineRule="exact"/>
                      </w:pPr>
                      <w:r>
                        <w:t>10</w:t>
                      </w:r>
                    </w:p>
                  </w:txbxContent>
                </v:textbox>
              </v:rect>
              <v:oval id="_x0000_s7506" style="position:absolute;left:8131;top:4834;width:1141;height:1141" o:allowincell="f" filled="f" strokeweight="1pt"/>
              <v:shape id="_x0000_s7507" style="position:absolute;left:5786;top:7556;width:1100;height:820;mso-position-horizontal-relative:text;mso-position-vertical-relative:text" coordsize="20000,20000" o:allowincell="f" path="m19982,r,19976l,19976,,,19982,xe" filled="f" strokeweight="1pt">
                <v:path arrowok="t"/>
              </v:shape>
              <v:oval id="_x0000_s7508" style="position:absolute;left:9718;top:1393;width:1121;height:1041" o:allowincell="f" filled="f" strokeweight="1pt"/>
              <v:shape id="_x0000_s7509" style="position:absolute;left:6849;top:3436;width:1171;height:836;mso-position-horizontal-relative:text;mso-position-vertical-relative:text" coordsize="20000,20000" o:allowincell="f" path="m19983,r,19976l,19976,,,19983,xe" filled="f" strokeweight="1pt">
                <v:path arrowok="t"/>
              </v:shape>
              <v:rect id="_x0000_s7510" style="position:absolute;left:3245;top:3461;width:1053;height:1133" o:allowincell="f" filled="f" stroked="f" strokeweight="0">
                <v:textbox style="mso-next-textbox:#_x0000_s7510" inset="0,0,0,0">
                  <w:txbxContent>
                    <w:p w:rsidR="001B186D" w:rsidRDefault="001B186D" w:rsidP="00831894">
                      <w:pPr>
                        <w:pStyle w:val="BodyBlue"/>
                        <w:spacing w:line="160" w:lineRule="exact"/>
                      </w:pPr>
                      <w:r>
                        <w:t>Determine</w:t>
                      </w:r>
                    </w:p>
                    <w:p w:rsidR="001B186D" w:rsidRDefault="001B186D" w:rsidP="00831894">
                      <w:pPr>
                        <w:pStyle w:val="BodyBlue"/>
                        <w:spacing w:line="160" w:lineRule="exact"/>
                      </w:pPr>
                      <w:r>
                        <w:t>Cloud</w:t>
                      </w:r>
                    </w:p>
                    <w:p w:rsidR="001B186D" w:rsidRDefault="001B186D" w:rsidP="00831894">
                      <w:pPr>
                        <w:pStyle w:val="BodyBlue"/>
                        <w:spacing w:line="160" w:lineRule="exact"/>
                      </w:pPr>
                      <w:r>
                        <w:t>Properties, TOA</w:t>
                      </w:r>
                    </w:p>
                    <w:p w:rsidR="001B186D" w:rsidRDefault="001B186D" w:rsidP="00831894">
                      <w:pPr>
                        <w:pStyle w:val="BodyBlue"/>
                        <w:spacing w:line="160" w:lineRule="exact"/>
                      </w:pPr>
                      <w:r>
                        <w:t>and Surface Fluxes</w:t>
                      </w:r>
                    </w:p>
                    <w:p w:rsidR="001B186D" w:rsidRDefault="001B186D" w:rsidP="00831894">
                      <w:pPr>
                        <w:pStyle w:val="BodyBlue"/>
                        <w:spacing w:line="160" w:lineRule="exact"/>
                      </w:pPr>
                      <w:r>
                        <w:t>4</w:t>
                      </w:r>
                    </w:p>
                  </w:txbxContent>
                </v:textbox>
              </v:rect>
              <v:oval id="_x0000_s7511" style="position:absolute;left:3106;top:3356;width:1313;height:1254" o:allowincell="f" filled="f" strokeweight="1pt"/>
              <v:shape id="_x0000_s7512" style="position:absolute;left:6069;top:1908;width:780;height:1;mso-position-horizontal-relative:text;mso-position-vertical-relative:text" coordsize="20000,20000" o:allowincell="f" path="m19974,l,e" filled="f" strokeweight=".5pt">
                <v:stroke startarrow="block" startarrowlength="long"/>
                <v:path arrowok="t"/>
              </v:shape>
              <v:shape id="_x0000_s7513" style="position:absolute;left:8260;top:13273;width:940;height:760;mso-position-horizontal-relative:text;mso-position-vertical-relative:text" coordsize="20000,20000" o:allowincell="f" path="m19979,19974l,e" filled="f" strokeweight=".5pt">
                <v:stroke startarrow="block" startarrowlength="long"/>
                <v:path arrowok="t"/>
              </v:shape>
              <v:shape id="_x0000_s7514" style="position:absolute;left:8270;top:12443;width:940;height:830;mso-position-horizontal-relative:text;mso-position-vertical-relative:text" coordsize="20000,20000" o:allowincell="f" path="m19979,l,19976e" filled="f" strokeweight=".5pt">
                <v:stroke startarrow="block" startarrowlength="long"/>
                <v:path arrowok="t"/>
              </v:shape>
              <v:shape id="_x0000_s7515" style="position:absolute;left:6386;top:8375;width:1275;height:4434;mso-position-horizontal-relative:text;mso-position-vertical-relative:text" coordsize="20000,20000" o:allowincell="f" path="m19984,19995r,-4997l,e" filled="f" strokeweight=".5pt">
                <v:stroke startarrow="block"/>
                <v:path arrowok="t"/>
              </v:shape>
              <v:shape id="_x0000_s7516" style="position:absolute;left:8290;top:13273;width:910;height:1;mso-position-horizontal-relative:text;mso-position-vertical-relative:text" coordsize="20000,20000" o:allowincell="f" path="m19978,l,e" filled="f" strokeweight=".5pt">
                <v:stroke startarrow="block" startarrowlength="long"/>
                <v:path arrowok="t"/>
              </v:shape>
              <v:rect id="_x0000_s7517" style="position:absolute;left:3265;top:1548;width:1053;height:834" filled="f" stroked="f" strokeweight="0">
                <v:textbox style="mso-next-textbox:#_x0000_s7517" inset="0,0,0,0">
                  <w:txbxContent>
                    <w:p w:rsidR="001B186D" w:rsidRDefault="001B186D" w:rsidP="00831894">
                      <w:pPr>
                        <w:pStyle w:val="BodyBlue"/>
                        <w:spacing w:line="160" w:lineRule="exact"/>
                      </w:pPr>
                      <w:r>
                        <w:t>Geolocate</w:t>
                      </w:r>
                    </w:p>
                    <w:p w:rsidR="001B186D" w:rsidRDefault="001B186D" w:rsidP="00831894">
                      <w:pPr>
                        <w:pStyle w:val="BodyBlue"/>
                        <w:spacing w:line="160" w:lineRule="exact"/>
                      </w:pPr>
                      <w:r>
                        <w:t>and Calibrate</w:t>
                      </w:r>
                    </w:p>
                    <w:p w:rsidR="001B186D" w:rsidRDefault="001B186D" w:rsidP="00831894">
                      <w:pPr>
                        <w:pStyle w:val="BodyBlue"/>
                        <w:spacing w:line="160" w:lineRule="exact"/>
                      </w:pPr>
                      <w:r>
                        <w:t>Earth</w:t>
                      </w:r>
                    </w:p>
                    <w:p w:rsidR="001B186D" w:rsidRDefault="001B186D" w:rsidP="00831894">
                      <w:pPr>
                        <w:pStyle w:val="BodyBlue"/>
                        <w:spacing w:line="160" w:lineRule="exact"/>
                      </w:pPr>
                      <w:r>
                        <w:t>Radiances</w:t>
                      </w:r>
                    </w:p>
                    <w:p w:rsidR="001B186D" w:rsidRDefault="001B186D" w:rsidP="00831894">
                      <w:pPr>
                        <w:pStyle w:val="BodyBlue"/>
                        <w:spacing w:line="160" w:lineRule="exact"/>
                      </w:pPr>
                      <w:r>
                        <w:t>1</w:t>
                      </w:r>
                    </w:p>
                  </w:txbxContent>
                </v:textbox>
              </v:rect>
              <v:oval id="_x0000_s7518" style="position:absolute;left:3218;top:1403;width:1131;height:1008" filled="f" strokeweight="1pt"/>
              <v:rect id="_x0000_s7519" style="position:absolute;left:3168;top:5060;width:1161;height:909" filled="f" stroked="f" strokeweight="0">
                <v:textbox style="mso-next-textbox:#_x0000_s7519" inset="0,0,0,0">
                  <w:txbxContent>
                    <w:p w:rsidR="001B186D" w:rsidRDefault="001B186D" w:rsidP="00831894">
                      <w:pPr>
                        <w:pStyle w:val="BodyRed"/>
                        <w:spacing w:line="160" w:lineRule="exact"/>
                      </w:pPr>
                      <w:r>
                        <w:t>SSF: Single</w:t>
                      </w:r>
                    </w:p>
                    <w:p w:rsidR="001B186D" w:rsidRDefault="001B186D" w:rsidP="00831894">
                      <w:pPr>
                        <w:pStyle w:val="BodyRed"/>
                        <w:spacing w:line="160" w:lineRule="exact"/>
                      </w:pPr>
                      <w:r>
                        <w:t>Scanner Footprint TOA/Surface Fluxes and Clouds</w:t>
                      </w:r>
                    </w:p>
                  </w:txbxContent>
                </v:textbox>
              </v:rect>
              <v:shape id="_x0000_s7520" style="position:absolute;left:3106;top:5016;width:1266;height:877" coordsize="20000,20000" path="m19983,r,19977l,19977,,,19983,xe" filled="f" strokeweight="1pt">
                <v:path arrowok="t"/>
              </v:shape>
              <v:rect id="_x0000_s7521" style="position:absolute;left:3322;top:8263;width:929;height:684" filled="f" stroked="f" strokeweight="0">
                <v:textbox style="mso-next-textbox:#_x0000_s7521" inset="0,0,0,0">
                  <w:txbxContent>
                    <w:p w:rsidR="001B186D" w:rsidRDefault="001B186D" w:rsidP="00831894">
                      <w:pPr>
                        <w:pStyle w:val="BodyRed"/>
                        <w:spacing w:line="160" w:lineRule="exact"/>
                      </w:pPr>
                      <w:r>
                        <w:t xml:space="preserve">CRS: </w:t>
                      </w:r>
                      <w:r>
                        <w:br/>
                        <w:t>Clouds</w:t>
                      </w:r>
                    </w:p>
                    <w:p w:rsidR="001B186D" w:rsidRDefault="001B186D" w:rsidP="00831894">
                      <w:pPr>
                        <w:pStyle w:val="BodyRed"/>
                        <w:spacing w:line="160" w:lineRule="exact"/>
                      </w:pPr>
                      <w:r>
                        <w:t>and Radiative</w:t>
                      </w:r>
                    </w:p>
                    <w:p w:rsidR="001B186D" w:rsidRDefault="001B186D" w:rsidP="00831894">
                      <w:pPr>
                        <w:pStyle w:val="BodyRed"/>
                        <w:spacing w:line="160" w:lineRule="exact"/>
                      </w:pPr>
                      <w:r>
                        <w:t>Swath</w:t>
                      </w:r>
                    </w:p>
                  </w:txbxContent>
                </v:textbox>
              </v:rect>
              <v:shape id="_x0000_s7522" style="position:absolute;left:3191;top:8190;width:1192;height:790" coordsize="20000,20000" path="m19983,r,19975l,19975,,,19983,xe" filled="f" strokeweight="1pt">
                <v:path arrowok="t"/>
              </v:shape>
              <v:rect id="_x0000_s7523" style="position:absolute;left:1514;top:3541;width:914;height:678" filled="f" stroked="f" strokeweight="0">
                <v:textbox style="mso-next-textbox:#_x0000_s7523" inset="0,0,0,0">
                  <w:txbxContent>
                    <w:p w:rsidR="001B186D" w:rsidRDefault="001B186D" w:rsidP="00831894">
                      <w:pPr>
                        <w:pStyle w:val="BodyGreen"/>
                        <w:spacing w:line="160" w:lineRule="exact"/>
                      </w:pPr>
                      <w:r>
                        <w:t>VIRS CID:</w:t>
                      </w:r>
                    </w:p>
                    <w:p w:rsidR="001B186D" w:rsidRDefault="001B186D" w:rsidP="00831894">
                      <w:pPr>
                        <w:pStyle w:val="BodyGreen"/>
                        <w:spacing w:line="160" w:lineRule="exact"/>
                      </w:pPr>
                      <w:r>
                        <w:t>MODIS CID:</w:t>
                      </w:r>
                    </w:p>
                    <w:p w:rsidR="001B186D" w:rsidRDefault="001B186D" w:rsidP="00831894">
                      <w:pPr>
                        <w:pStyle w:val="BodyGreen"/>
                        <w:spacing w:line="160" w:lineRule="exact"/>
                      </w:pPr>
                      <w:r>
                        <w:t>Cloud</w:t>
                      </w:r>
                    </w:p>
                    <w:p w:rsidR="001B186D" w:rsidRDefault="001B186D" w:rsidP="00831894">
                      <w:pPr>
                        <w:pStyle w:val="BodyGreen"/>
                        <w:spacing w:line="160" w:lineRule="exact"/>
                      </w:pPr>
                      <w:r>
                        <w:t>Imager Data</w:t>
                      </w:r>
                    </w:p>
                  </w:txbxContent>
                </v:textbox>
              </v:rect>
              <v:shape id="_x0000_s7524" style="position:absolute;left:1459;top:3471;width:1027;height:776" coordsize="20000,20000" path="m19981,r,19974l,19974,,,19981,xe" filled="f" strokeweight="1pt">
                <v:path arrowok="t"/>
              </v:shape>
              <v:rect id="_x0000_s7525" style="position:absolute;left:1496;top:8403;width:874;height:524" filled="f" stroked="f" strokeweight="0">
                <v:textbox style="mso-next-textbox:#_x0000_s7525" inset="0,0,0,0">
                  <w:txbxContent>
                    <w:p w:rsidR="001B186D" w:rsidRDefault="001B186D" w:rsidP="00831894">
                      <w:pPr>
                        <w:pStyle w:val="BodyGreen"/>
                        <w:spacing w:line="160" w:lineRule="exact"/>
                      </w:pPr>
                      <w:r>
                        <w:t>SURFMAP:</w:t>
                      </w:r>
                    </w:p>
                    <w:p w:rsidR="001B186D" w:rsidRDefault="001B186D" w:rsidP="00831894">
                      <w:pPr>
                        <w:pStyle w:val="BodyGreen"/>
                        <w:spacing w:line="160" w:lineRule="exact"/>
                      </w:pPr>
                      <w:r>
                        <w:t>Surface</w:t>
                      </w:r>
                    </w:p>
                    <w:p w:rsidR="001B186D" w:rsidRDefault="001B186D" w:rsidP="00831894">
                      <w:pPr>
                        <w:pStyle w:val="BodyGreen"/>
                        <w:spacing w:line="160" w:lineRule="exact"/>
                      </w:pPr>
                      <w:r>
                        <w:t>Map</w:t>
                      </w:r>
                    </w:p>
                  </w:txbxContent>
                </v:textbox>
              </v:rect>
              <v:shape id="_x0000_s7526" style="position:absolute;left:1459;top:8272;width:950;height:744" coordsize="20000,20000" path="m19979,r,19973l,19973,,,19979,xe" filled="f" strokeweight="1pt">
                <v:path arrowok="t"/>
              </v:shape>
              <v:rect id="_x0000_s7527" style="position:absolute;left:1475;top:1583;width:961;height:699" filled="f" stroked="f" strokeweight="0">
                <v:textbox style="mso-next-textbox:#_x0000_s7527" inset="0,0,0,0">
                  <w:txbxContent>
                    <w:p w:rsidR="001B186D" w:rsidRDefault="001B186D" w:rsidP="00831894">
                      <w:pPr>
                        <w:pStyle w:val="BodyGreen"/>
                        <w:spacing w:line="160" w:lineRule="exact"/>
                      </w:pPr>
                      <w:r>
                        <w:t>INSTR:</w:t>
                      </w:r>
                    </w:p>
                    <w:p w:rsidR="001B186D" w:rsidRDefault="001B186D" w:rsidP="00831894">
                      <w:pPr>
                        <w:pStyle w:val="BodyGreen"/>
                        <w:spacing w:line="160" w:lineRule="exact"/>
                      </w:pPr>
                      <w:r>
                        <w:t>Instrument</w:t>
                      </w:r>
                    </w:p>
                    <w:p w:rsidR="001B186D" w:rsidRDefault="001B186D" w:rsidP="00831894">
                      <w:pPr>
                        <w:pStyle w:val="BodyGreen"/>
                        <w:spacing w:line="160" w:lineRule="exact"/>
                      </w:pPr>
                      <w:r>
                        <w:t>Production Data Set</w:t>
                      </w:r>
                    </w:p>
                  </w:txbxContent>
                </v:textbox>
              </v:rect>
              <v:shape id="_x0000_s7528" style="position:absolute;left:1459;top:1496;width:1027;height:776" coordsize="20000,20000" path="m19981,r,19974l,19974,,,19981,xe" filled="f" strokeweight="1pt">
                <v:path arrowok="t"/>
              </v:shape>
              <v:rect id="_x0000_s7529" style="position:absolute;left:8449;top:1583;width:895;height:688" filled="f" stroked="f" strokeweight="0">
                <v:textbox style="mso-next-textbox:#_x0000_s7529" inset="0,0,0,0">
                  <w:txbxContent>
                    <w:p w:rsidR="001B186D" w:rsidRDefault="001B186D" w:rsidP="00831894">
                      <w:pPr>
                        <w:pStyle w:val="BodyCol53"/>
                        <w:spacing w:line="160" w:lineRule="exact"/>
                      </w:pPr>
                      <w:r>
                        <w:t>EID6:</w:t>
                      </w:r>
                    </w:p>
                    <w:p w:rsidR="001B186D" w:rsidRDefault="001B186D" w:rsidP="00831894">
                      <w:pPr>
                        <w:pStyle w:val="BodyCol53"/>
                        <w:spacing w:line="228" w:lineRule="auto"/>
                      </w:pPr>
                      <w:r>
                        <w:t>ERBE-like Regional Data</w:t>
                      </w:r>
                    </w:p>
                  </w:txbxContent>
                </v:textbox>
              </v:rect>
              <v:shape id="_x0000_s7530" style="position:absolute;left:8379;top:1543;width:991;height:747" coordsize="20000,20000" path="m19980,r,19973l,19973,,,19980,xe" filled="f" strokeweight="1pt">
                <v:path arrowok="t"/>
              </v:shape>
              <v:shape id="_x0000_s7531" style="position:absolute;left:9209;top:12904;width:1401;height:730" coordsize="20000,20000" path="m19984,r,19973l,19973,,,19984,xe" filled="f" strokeweight="1pt">
                <v:path arrowok="t"/>
              </v:shape>
              <v:rect id="_x0000_s7532" style="position:absolute;left:9275;top:12945;width:1242;height:671" filled="f" stroked="f" strokeweight="0">
                <v:textbox style="mso-next-textbox:#_x0000_s7532" inset="0,0,0,0">
                  <w:txbxContent>
                    <w:p w:rsidR="001B186D" w:rsidRDefault="001B186D" w:rsidP="00831894">
                      <w:pPr>
                        <w:pStyle w:val="BodyRed"/>
                        <w:spacing w:line="160" w:lineRule="exact"/>
                      </w:pPr>
                      <w:r>
                        <w:t>AVG:</w:t>
                      </w:r>
                    </w:p>
                    <w:p w:rsidR="001B186D" w:rsidRDefault="001B186D" w:rsidP="00831894">
                      <w:pPr>
                        <w:pStyle w:val="BodyRed"/>
                        <w:spacing w:line="160" w:lineRule="exact"/>
                      </w:pPr>
                      <w:r>
                        <w:t>Monthly Regional</w:t>
                      </w:r>
                    </w:p>
                    <w:p w:rsidR="001B186D" w:rsidRDefault="001B186D" w:rsidP="00831894">
                      <w:pPr>
                        <w:pStyle w:val="BodyRed"/>
                        <w:spacing w:line="160" w:lineRule="exact"/>
                      </w:pPr>
                      <w:r>
                        <w:t>Radiative Fluxes</w:t>
                      </w:r>
                    </w:p>
                    <w:p w:rsidR="001B186D" w:rsidRDefault="001B186D" w:rsidP="00831894">
                      <w:pPr>
                        <w:pStyle w:val="BodyRed"/>
                        <w:spacing w:line="160" w:lineRule="exact"/>
                      </w:pPr>
                      <w:r>
                        <w:t>and Clouds</w:t>
                      </w:r>
                    </w:p>
                  </w:txbxContent>
                </v:textbox>
              </v:rect>
              <v:rect id="_x0000_s7533" style="position:absolute;left:9290;top:13728;width:1242;height:671" filled="f" stroked="f" strokeweight="0">
                <v:textbox style="mso-next-textbox:#_x0000_s7533" inset="0,0,0,0">
                  <w:txbxContent>
                    <w:p w:rsidR="001B186D" w:rsidRDefault="001B186D" w:rsidP="00831894">
                      <w:pPr>
                        <w:pStyle w:val="BodyRed"/>
                        <w:spacing w:line="160" w:lineRule="exact"/>
                      </w:pPr>
                      <w:r>
                        <w:t>ZAVG:</w:t>
                      </w:r>
                    </w:p>
                    <w:p w:rsidR="001B186D" w:rsidRDefault="001B186D" w:rsidP="00831894">
                      <w:pPr>
                        <w:pStyle w:val="BodyRed"/>
                        <w:spacing w:line="160" w:lineRule="exact"/>
                      </w:pPr>
                      <w:r>
                        <w:t>Monthly Zonal and Global Radiative Fluxes and Clouds</w:t>
                      </w:r>
                    </w:p>
                  </w:txbxContent>
                </v:textbox>
              </v:rect>
              <v:shape id="_x0000_s7534" style="position:absolute;left:9209;top:13684;width:1401;height:710" coordsize="20000,20000" path="m19984,r,19972l,19972,,,19984,xe" filled="f" strokeweight="1pt">
                <v:path arrowok="t"/>
              </v:shape>
              <v:rect id="_x0000_s7535" style="position:absolute;left:7236;top:12901;width:877;height:1043" filled="f" stroked="f" strokeweight="0">
                <v:textbox style="mso-next-textbox:#_x0000_s7535" inset="0,0,0,0">
                  <w:txbxContent>
                    <w:p w:rsidR="001B186D" w:rsidRDefault="001B186D" w:rsidP="00831894">
                      <w:pPr>
                        <w:pStyle w:val="BodyBlue"/>
                        <w:spacing w:line="160" w:lineRule="exact"/>
                      </w:pPr>
                      <w:r>
                        <w:t>Compute</w:t>
                      </w:r>
                    </w:p>
                    <w:p w:rsidR="001B186D" w:rsidRDefault="001B186D" w:rsidP="00831894">
                      <w:pPr>
                        <w:pStyle w:val="BodyBlue"/>
                        <w:spacing w:line="160" w:lineRule="exact"/>
                      </w:pPr>
                      <w:r>
                        <w:t>Regional,</w:t>
                      </w:r>
                    </w:p>
                    <w:p w:rsidR="001B186D" w:rsidRDefault="001B186D" w:rsidP="00831894">
                      <w:pPr>
                        <w:pStyle w:val="BodyBlue"/>
                        <w:spacing w:line="160" w:lineRule="exact"/>
                      </w:pPr>
                      <w:r>
                        <w:t>Zonal and</w:t>
                      </w:r>
                    </w:p>
                    <w:p w:rsidR="001B186D" w:rsidRDefault="001B186D" w:rsidP="00831894">
                      <w:pPr>
                        <w:pStyle w:val="BodyBlue"/>
                        <w:spacing w:line="160" w:lineRule="exact"/>
                      </w:pPr>
                      <w:r>
                        <w:t>Global</w:t>
                      </w:r>
                    </w:p>
                    <w:p w:rsidR="001B186D" w:rsidRDefault="001B186D" w:rsidP="00831894">
                      <w:pPr>
                        <w:pStyle w:val="BodyBlue"/>
                        <w:spacing w:line="160" w:lineRule="exact"/>
                      </w:pPr>
                      <w:r>
                        <w:t>Averages</w:t>
                      </w:r>
                    </w:p>
                    <w:p w:rsidR="001B186D" w:rsidRDefault="001B186D" w:rsidP="00831894">
                      <w:pPr>
                        <w:pStyle w:val="BodyBlue"/>
                        <w:spacing w:line="160" w:lineRule="exact"/>
                      </w:pPr>
                      <w:r>
                        <w:t>8</w:t>
                      </w:r>
                    </w:p>
                  </w:txbxContent>
                </v:textbox>
              </v:rect>
              <v:oval id="_x0000_s7536" style="position:absolute;left:7070;top:12796;width:1196;height:1111" filled="f" strokeweight="1pt"/>
              <v:rect id="_x0000_s7537" style="position:absolute;left:5551;top:10441;width:1192;height:703" filled="f" stroked="f" strokeweight="0">
                <v:textbox style="mso-next-textbox:#_x0000_s7537" inset="0,0,0,0">
                  <w:txbxContent>
                    <w:p w:rsidR="001B186D" w:rsidRDefault="001B186D" w:rsidP="00831894">
                      <w:pPr>
                        <w:pStyle w:val="BodyCol53"/>
                        <w:spacing w:line="160" w:lineRule="exact"/>
                      </w:pPr>
                      <w:r>
                        <w:t>GGEO:</w:t>
                      </w:r>
                    </w:p>
                    <w:p w:rsidR="001B186D" w:rsidRDefault="001B186D" w:rsidP="00831894">
                      <w:pPr>
                        <w:pStyle w:val="BodyCol53"/>
                        <w:spacing w:line="160" w:lineRule="exact"/>
                      </w:pPr>
                      <w:r>
                        <w:t>Gridded GEO</w:t>
                      </w:r>
                    </w:p>
                    <w:p w:rsidR="001B186D" w:rsidRDefault="001B186D" w:rsidP="00831894">
                      <w:pPr>
                        <w:pStyle w:val="BodyCol53"/>
                        <w:spacing w:line="160" w:lineRule="exact"/>
                      </w:pPr>
                      <w:r>
                        <w:t>Narrowband</w:t>
                      </w:r>
                    </w:p>
                    <w:p w:rsidR="001B186D" w:rsidRDefault="001B186D" w:rsidP="00831894">
                      <w:pPr>
                        <w:pStyle w:val="BodyCol53"/>
                        <w:spacing w:line="160" w:lineRule="exact"/>
                      </w:pPr>
                      <w:r>
                        <w:t>Radiances, Clouds</w:t>
                      </w:r>
                    </w:p>
                  </w:txbxContent>
                </v:textbox>
              </v:rect>
              <v:shape id="_x0000_s7538" style="position:absolute;left:5531;top:10353;width:1240;height:780" coordsize="20000,20000" path="m19981,r,19974l,19974,,,19981,xe" filled="f" strokeweight="1pt">
                <v:path arrowok="t"/>
              </v:shape>
              <v:rect id="_x0000_s7539" style="position:absolute;left:3258;top:11387;width:1049;height:851" filled="f" stroked="f" strokeweight="0">
                <v:textbox style="mso-next-textbox:#_x0000_s7539" inset="0,0,0,0">
                  <w:txbxContent>
                    <w:p w:rsidR="001B186D" w:rsidRDefault="001B186D" w:rsidP="00831894">
                      <w:pPr>
                        <w:pStyle w:val="BodyRed"/>
                        <w:spacing w:line="160" w:lineRule="exact"/>
                      </w:pPr>
                      <w:r>
                        <w:t xml:space="preserve">FSW: Monthly </w:t>
                      </w:r>
                    </w:p>
                    <w:p w:rsidR="001B186D" w:rsidRDefault="001B186D" w:rsidP="00831894">
                      <w:pPr>
                        <w:pStyle w:val="BodyRed"/>
                        <w:spacing w:line="160" w:lineRule="exact"/>
                      </w:pPr>
                      <w:r>
                        <w:t>Gridded Radiative Fluxes and</w:t>
                      </w:r>
                    </w:p>
                    <w:p w:rsidR="001B186D" w:rsidRDefault="001B186D" w:rsidP="00831894">
                      <w:pPr>
                        <w:pStyle w:val="BodyRed"/>
                        <w:spacing w:line="160" w:lineRule="exact"/>
                      </w:pPr>
                      <w:r>
                        <w:t>Clouds</w:t>
                      </w:r>
                    </w:p>
                  </w:txbxContent>
                </v:textbox>
              </v:rect>
              <v:shape id="_x0000_s7540" style="position:absolute;left:3207;top:11329;width:1160;height:880" coordsize="20000,20000" path="m19983,r,19977l,19977,,,19983,xe" filled="f" strokeweight="1pt">
                <v:path arrowok="t"/>
              </v:shape>
              <v:rect id="_x0000_s7541" style="position:absolute;left:3093;top:2710;width:1361;height:364" filled="f" stroked="f" strokeweight="0">
                <v:textbox style="mso-next-textbox:#_x0000_s7541" inset="0,0,0,0">
                  <w:txbxContent>
                    <w:p w:rsidR="001B186D" w:rsidRDefault="001B186D" w:rsidP="00831894">
                      <w:pPr>
                        <w:pStyle w:val="BodyRed"/>
                        <w:spacing w:line="160" w:lineRule="exact"/>
                      </w:pPr>
                      <w:r>
                        <w:t>IES: Instrument</w:t>
                      </w:r>
                    </w:p>
                    <w:p w:rsidR="001B186D" w:rsidRDefault="001B186D" w:rsidP="00831894">
                      <w:pPr>
                        <w:pStyle w:val="BodyRed"/>
                        <w:spacing w:line="160" w:lineRule="exact"/>
                      </w:pPr>
                      <w:r>
                        <w:t>Earth Scans</w:t>
                      </w:r>
                    </w:p>
                  </w:txbxContent>
                </v:textbox>
              </v:rect>
              <v:shape id="_x0000_s7542" style="position:absolute;left:3106;top:2675;width:1313;height:382" coordsize="20000,20000" path="m19985,r,19948l,19948,,,19985,xe" filled="f" strokeweight="1pt">
                <v:path arrowok="t"/>
              </v:shape>
              <v:rect id="_x0000_s7543" style="position:absolute;left:5162;top:3596;width:854;height:668" filled="f" stroked="f" strokeweight="0">
                <v:textbox style="mso-next-textbox:#_x0000_s7543" inset="0,0,0,0">
                  <w:txbxContent>
                    <w:p w:rsidR="001B186D" w:rsidRDefault="001B186D" w:rsidP="00831894">
                      <w:pPr>
                        <w:pStyle w:val="BodyCol53"/>
                        <w:spacing w:line="160" w:lineRule="exact"/>
                      </w:pPr>
                      <w:r>
                        <w:t>CRH:</w:t>
                      </w:r>
                    </w:p>
                    <w:p w:rsidR="001B186D" w:rsidRDefault="001B186D" w:rsidP="00831894">
                      <w:pPr>
                        <w:pStyle w:val="BodyCol53"/>
                        <w:spacing w:line="160" w:lineRule="exact"/>
                      </w:pPr>
                      <w:r>
                        <w:t>Clear</w:t>
                      </w:r>
                    </w:p>
                    <w:p w:rsidR="001B186D" w:rsidRDefault="001B186D" w:rsidP="00831894">
                      <w:pPr>
                        <w:pStyle w:val="BodyCol53"/>
                        <w:spacing w:line="160" w:lineRule="exact"/>
                      </w:pPr>
                      <w:r>
                        <w:t>Reflectance</w:t>
                      </w:r>
                    </w:p>
                    <w:p w:rsidR="001B186D" w:rsidRDefault="001B186D" w:rsidP="00831894">
                      <w:pPr>
                        <w:pStyle w:val="BodyCol53"/>
                        <w:spacing w:line="160" w:lineRule="exact"/>
                      </w:pPr>
                      <w:r>
                        <w:t>History</w:t>
                      </w:r>
                    </w:p>
                  </w:txbxContent>
                </v:textbox>
              </v:rect>
              <v:shape id="_x0000_s7544" style="position:absolute;left:5114;top:3516;width:955;height:760" coordsize="20000,20000" path="m19979,r,19974l,19974,,,19979,xe" filled="f" strokeweight="1pt">
                <v:path arrowok="t"/>
              </v:shape>
              <v:rect id="_x0000_s7545" style="position:absolute;left:10023;top:8123;width:1001;height:732" filled="f" stroked="f" strokeweight="0">
                <v:textbox style="mso-next-textbox:#_x0000_s7545" inset="0,0,0,0">
                  <w:txbxContent>
                    <w:p w:rsidR="001B186D" w:rsidRDefault="001B186D" w:rsidP="00831894">
                      <w:pPr>
                        <w:pStyle w:val="BodyGreen"/>
                        <w:spacing w:line="160" w:lineRule="exact"/>
                      </w:pPr>
                      <w:r>
                        <w:t>GAP:</w:t>
                      </w:r>
                    </w:p>
                    <w:p w:rsidR="001B186D" w:rsidRDefault="001B186D" w:rsidP="00831894">
                      <w:pPr>
                        <w:pStyle w:val="BodyGreen"/>
                        <w:spacing w:line="160" w:lineRule="exact"/>
                      </w:pPr>
                      <w:r>
                        <w:t>Gridded Analysis Product</w:t>
                      </w:r>
                    </w:p>
                  </w:txbxContent>
                </v:textbox>
              </v:rect>
              <v:shape id="_x0000_s7546" style="position:absolute;left:10027;top:8066;width:1004;height:760" coordsize="20000,20000" path="m19980,r,19974l,19974,,,19980,xe" filled="f" strokeweight="1pt">
                <v:path arrowok="t"/>
              </v:shape>
              <v:shape id="_x0000_s7547" style="position:absolute;left:10012;top:8989;width:1038;height:740" coordsize="20000,20000" path="m19981,r,19973l,19973,,,19981,xe" filled="f" strokeweight="1pt">
                <v:path arrowok="t"/>
              </v:shape>
              <v:rect id="_x0000_s7548" style="position:absolute;left:10111;top:9047;width:818;height:654" filled="f" stroked="f" strokeweight="0">
                <v:textbox style="mso-next-textbox:#_x0000_s7548" inset="0,0,0,0">
                  <w:txbxContent>
                    <w:p w:rsidR="001B186D" w:rsidRDefault="001B186D" w:rsidP="00831894">
                      <w:pPr>
                        <w:pStyle w:val="BodyGreen"/>
                        <w:spacing w:line="160" w:lineRule="exact"/>
                      </w:pPr>
                      <w:r>
                        <w:t>OPD:</w:t>
                      </w:r>
                    </w:p>
                    <w:p w:rsidR="001B186D" w:rsidRDefault="001B186D" w:rsidP="00831894">
                      <w:pPr>
                        <w:pStyle w:val="BodyGreen"/>
                        <w:spacing w:line="160" w:lineRule="exact"/>
                      </w:pPr>
                      <w:r>
                        <w:t>Ozone</w:t>
                      </w:r>
                    </w:p>
                    <w:p w:rsidR="001B186D" w:rsidRDefault="001B186D" w:rsidP="00831894">
                      <w:pPr>
                        <w:pStyle w:val="BodyGreen"/>
                        <w:spacing w:line="160" w:lineRule="exact"/>
                      </w:pPr>
                      <w:r>
                        <w:t>Profile</w:t>
                      </w:r>
                    </w:p>
                    <w:p w:rsidR="001B186D" w:rsidRDefault="001B186D" w:rsidP="00831894">
                      <w:pPr>
                        <w:pStyle w:val="BodyGreen"/>
                        <w:spacing w:line="160" w:lineRule="exact"/>
                      </w:pPr>
                      <w:r>
                        <w:t>Data</w:t>
                      </w:r>
                    </w:p>
                  </w:txbxContent>
                </v:textbox>
              </v:rect>
              <v:rect id="_x0000_s7549" style="position:absolute;left:10150;top:6389;width:788;height:534" filled="f" stroked="f" strokeweight="0">
                <v:textbox style="mso-next-textbox:#_x0000_s7549" inset="0,0,0,0">
                  <w:txbxContent>
                    <w:p w:rsidR="001B186D" w:rsidRDefault="001B186D" w:rsidP="00831894">
                      <w:pPr>
                        <w:pStyle w:val="BodyGreen"/>
                        <w:spacing w:line="160" w:lineRule="exact"/>
                      </w:pPr>
                      <w:r>
                        <w:t>MWH:</w:t>
                      </w:r>
                    </w:p>
                    <w:p w:rsidR="001B186D" w:rsidRDefault="001B186D" w:rsidP="00831894">
                      <w:pPr>
                        <w:pStyle w:val="BodyGreen"/>
                        <w:spacing w:line="160" w:lineRule="exact"/>
                      </w:pPr>
                      <w:r>
                        <w:t>Microwave</w:t>
                      </w:r>
                    </w:p>
                    <w:p w:rsidR="001B186D" w:rsidRDefault="001B186D" w:rsidP="00831894">
                      <w:pPr>
                        <w:pStyle w:val="BodyGreen"/>
                        <w:spacing w:line="160" w:lineRule="exact"/>
                      </w:pPr>
                      <w:r>
                        <w:t>Humidity</w:t>
                      </w:r>
                    </w:p>
                  </w:txbxContent>
                </v:textbox>
              </v:rect>
              <v:shape id="_x0000_s7550" style="position:absolute;left:10069;top:6271;width:962;height:740" coordsize="20000,20000" path="m19979,r,19973l,19973,,,19979,xe" filled="f" strokeweight="1pt">
                <v:path arrowok="t"/>
              </v:shape>
              <v:rect id="_x0000_s7551" style="position:absolute;left:10240;top:7286;width:588;height:534" filled="f" stroked="f" strokeweight="0">
                <v:textbox style="mso-next-textbox:#_x0000_s7551" inset="0,0,0,0">
                  <w:txbxContent>
                    <w:p w:rsidR="001B186D" w:rsidRDefault="001B186D" w:rsidP="00831894">
                      <w:pPr>
                        <w:pStyle w:val="BodyGreen"/>
                        <w:spacing w:line="160" w:lineRule="exact"/>
                      </w:pPr>
                      <w:r>
                        <w:t>APD:</w:t>
                      </w:r>
                    </w:p>
                    <w:p w:rsidR="001B186D" w:rsidRDefault="001B186D" w:rsidP="00831894">
                      <w:pPr>
                        <w:pStyle w:val="BodyGreen"/>
                        <w:spacing w:line="160" w:lineRule="exact"/>
                      </w:pPr>
                      <w:r>
                        <w:t>Aerosol</w:t>
                      </w:r>
                    </w:p>
                    <w:p w:rsidR="001B186D" w:rsidRDefault="001B186D" w:rsidP="00831894">
                      <w:pPr>
                        <w:pStyle w:val="BodyGreen"/>
                        <w:spacing w:line="160" w:lineRule="exact"/>
                      </w:pPr>
                      <w:r>
                        <w:t>Data</w:t>
                      </w:r>
                    </w:p>
                  </w:txbxContent>
                </v:textbox>
              </v:rect>
              <v:shape id="_x0000_s7552" style="position:absolute;left:10031;top:7168;width:1000;height:740" coordsize="20000,20000" path="m19980,r,19973l,19973,,,19980,xe" filled="f" strokeweight="1pt">
                <v:path arrowok="t"/>
              </v:shape>
              <v:rect id="_x0000_s7553" style="position:absolute;left:6478;top:5446;width:994;height:818" filled="f" stroked="f" strokeweight="0">
                <v:textbox style="mso-next-textbox:#_x0000_s7553" inset="0,0,0,0">
                  <w:txbxContent>
                    <w:p w:rsidR="001B186D" w:rsidRDefault="001B186D" w:rsidP="00831894">
                      <w:pPr>
                        <w:pStyle w:val="BodyRed"/>
                        <w:spacing w:line="160" w:lineRule="exact"/>
                      </w:pPr>
                      <w:r>
                        <w:t>SFC: Monthly</w:t>
                      </w:r>
                    </w:p>
                    <w:p w:rsidR="001B186D" w:rsidRDefault="001B186D" w:rsidP="00831894">
                      <w:pPr>
                        <w:pStyle w:val="BodyRed"/>
                        <w:spacing w:line="160" w:lineRule="exact"/>
                      </w:pPr>
                      <w:r>
                        <w:t>Gridded TOA/Surface</w:t>
                      </w:r>
                    </w:p>
                    <w:p w:rsidR="001B186D" w:rsidRDefault="001B186D" w:rsidP="00831894">
                      <w:pPr>
                        <w:pStyle w:val="BodyRed"/>
                        <w:spacing w:line="160" w:lineRule="exact"/>
                      </w:pPr>
                      <w:r>
                        <w:t>Fluxes and Clouds</w:t>
                      </w:r>
                    </w:p>
                  </w:txbxContent>
                </v:textbox>
              </v:rect>
              <v:shape id="_x0000_s7554" style="position:absolute;left:6419;top:5374;width:1115;height:920" coordsize="20000,20000" path="m19982,r,19978l,19978,,,19982,xe" filled="f" strokeweight="1pt">
                <v:path arrowok="t"/>
              </v:shape>
              <v:rect id="_x0000_s7555" style="position:absolute;left:9279;top:3502;width:917;height:831" filled="f" stroked="f" strokeweight="0">
                <v:textbox style="mso-next-textbox:#_x0000_s7555" inset="0,0,0,0">
                  <w:txbxContent>
                    <w:p w:rsidR="001B186D" w:rsidRDefault="001B186D" w:rsidP="00831894">
                      <w:pPr>
                        <w:pStyle w:val="BodyRed"/>
                        <w:spacing w:line="160" w:lineRule="exact"/>
                      </w:pPr>
                      <w:r>
                        <w:t>ES-9:</w:t>
                      </w:r>
                    </w:p>
                    <w:p w:rsidR="001B186D" w:rsidRDefault="001B186D" w:rsidP="00831894">
                      <w:pPr>
                        <w:pStyle w:val="BodyRed"/>
                        <w:spacing w:line="160" w:lineRule="exact"/>
                      </w:pPr>
                      <w:r>
                        <w:t>ERBE-like</w:t>
                      </w:r>
                    </w:p>
                    <w:p w:rsidR="001B186D" w:rsidRDefault="001B186D" w:rsidP="00831894">
                      <w:pPr>
                        <w:pStyle w:val="BodyRed"/>
                        <w:spacing w:line="160" w:lineRule="exact"/>
                      </w:pPr>
                      <w:r>
                        <w:t>Monthly Regional Averages</w:t>
                      </w:r>
                    </w:p>
                  </w:txbxContent>
                </v:textbox>
              </v:rect>
              <v:shape id="_x0000_s7556" style="position:absolute;left:9242;top:3444;width:993;height:916" coordsize="20000,20000" path="m19980,r,19978l,19978,,,19980,xe" filled="f" strokeweight="1pt">
                <v:path arrowok="t"/>
              </v:shape>
              <v:rect id="_x0000_s7557" style="position:absolute;left:10361;top:3505;width:917;height:813" filled="f" stroked="f" strokeweight="0">
                <v:textbox style="mso-next-textbox:#_x0000_s7557" inset="0,0,0,0">
                  <w:txbxContent>
                    <w:p w:rsidR="001B186D" w:rsidRDefault="001B186D" w:rsidP="00831894">
                      <w:pPr>
                        <w:pStyle w:val="BodyRed"/>
                        <w:spacing w:line="160" w:lineRule="exact"/>
                      </w:pPr>
                      <w:r>
                        <w:t>ES-4:</w:t>
                      </w:r>
                    </w:p>
                    <w:p w:rsidR="001B186D" w:rsidRDefault="001B186D" w:rsidP="00831894">
                      <w:pPr>
                        <w:pStyle w:val="BodyRed"/>
                        <w:spacing w:line="160" w:lineRule="exact"/>
                      </w:pPr>
                      <w:r>
                        <w:t>ERBE-like</w:t>
                      </w:r>
                      <w:r>
                        <w:br/>
                        <w:t>Monthly Geographical Averages</w:t>
                      </w:r>
                    </w:p>
                  </w:txbxContent>
                </v:textbox>
              </v:rect>
              <v:shape id="_x0000_s7558" style="position:absolute;left:10324;top:3444;width:993;height:916" coordsize="20000,20000" path="m19980,r,19978l,19978,,,19980,xe" filled="f" strokeweight="1pt">
                <v:path arrowok="t"/>
              </v:shape>
              <v:rect id="_x0000_s7559" style="position:absolute;left:3256;top:6599;width:1064;height:969" filled="f" stroked="f" strokeweight="0">
                <v:textbox style="mso-next-textbox:#_x0000_s7559" inset="0,0,0,0">
                  <w:txbxContent>
                    <w:p w:rsidR="001B186D" w:rsidRDefault="001B186D" w:rsidP="00831894">
                      <w:pPr>
                        <w:pStyle w:val="BodyBlue"/>
                        <w:spacing w:line="160" w:lineRule="exact"/>
                      </w:pPr>
                      <w:r>
                        <w:t>Compute</w:t>
                      </w:r>
                    </w:p>
                    <w:p w:rsidR="001B186D" w:rsidRDefault="001B186D" w:rsidP="00831894">
                      <w:pPr>
                        <w:pStyle w:val="BodyBlue"/>
                        <w:spacing w:line="160" w:lineRule="exact"/>
                      </w:pPr>
                      <w:r>
                        <w:t>Surface and</w:t>
                      </w:r>
                    </w:p>
                    <w:p w:rsidR="001B186D" w:rsidRDefault="001B186D" w:rsidP="00831894">
                      <w:pPr>
                        <w:pStyle w:val="BodyBlue"/>
                        <w:spacing w:line="160" w:lineRule="exact"/>
                      </w:pPr>
                      <w:r>
                        <w:t>Atmospheric</w:t>
                      </w:r>
                    </w:p>
                    <w:p w:rsidR="001B186D" w:rsidRDefault="001B186D" w:rsidP="00831894">
                      <w:pPr>
                        <w:pStyle w:val="BodyBlue"/>
                        <w:spacing w:line="160" w:lineRule="exact"/>
                      </w:pPr>
                      <w:r>
                        <w:t>Radiative</w:t>
                      </w:r>
                    </w:p>
                    <w:p w:rsidR="001B186D" w:rsidRDefault="001B186D" w:rsidP="00831894">
                      <w:pPr>
                        <w:pStyle w:val="BodyBlue"/>
                        <w:spacing w:line="160" w:lineRule="exact"/>
                      </w:pPr>
                      <w:r>
                        <w:t>Fluxes</w:t>
                      </w:r>
                    </w:p>
                    <w:p w:rsidR="001B186D" w:rsidRDefault="001B186D" w:rsidP="00831894">
                      <w:pPr>
                        <w:pStyle w:val="BodyBlue"/>
                        <w:spacing w:line="160" w:lineRule="exact"/>
                      </w:pPr>
                      <w:r>
                        <w:t>5</w:t>
                      </w:r>
                    </w:p>
                  </w:txbxContent>
                </v:textbox>
              </v:rect>
              <v:oval id="_x0000_s7560" style="position:absolute;left:3188;top:6474;width:1196;height:1136" filled="f" strokeweight="1pt"/>
              <v:rect id="_x0000_s7561" style="position:absolute;left:9314;top:12147;width:1192;height:721" filled="f" stroked="f" strokeweight="0">
                <v:textbox style="mso-next-textbox:#_x0000_s7561" inset="0,0,0,0">
                  <w:txbxContent>
                    <w:p w:rsidR="001B186D" w:rsidRDefault="001B186D" w:rsidP="00831894">
                      <w:pPr>
                        <w:pStyle w:val="BodyRed"/>
                        <w:spacing w:line="160" w:lineRule="exact"/>
                      </w:pPr>
                      <w:r>
                        <w:t>SYN</w:t>
                      </w:r>
                    </w:p>
                    <w:p w:rsidR="001B186D" w:rsidRDefault="001B186D" w:rsidP="00831894">
                      <w:pPr>
                        <w:pStyle w:val="BodyRed"/>
                        <w:spacing w:line="160" w:lineRule="exact"/>
                      </w:pPr>
                      <w:r>
                        <w:t>Synoptic</w:t>
                      </w:r>
                    </w:p>
                    <w:p w:rsidR="001B186D" w:rsidRDefault="001B186D" w:rsidP="00831894">
                      <w:pPr>
                        <w:pStyle w:val="BodyRed"/>
                        <w:spacing w:line="160" w:lineRule="exact"/>
                      </w:pPr>
                      <w:r>
                        <w:t>Radiative</w:t>
                      </w:r>
                    </w:p>
                    <w:p w:rsidR="001B186D" w:rsidRDefault="001B186D" w:rsidP="00831894">
                      <w:pPr>
                        <w:pStyle w:val="BodyRed"/>
                        <w:spacing w:line="160" w:lineRule="exact"/>
                      </w:pPr>
                      <w:r>
                        <w:t>Fluxes and Clouds</w:t>
                      </w:r>
                    </w:p>
                  </w:txbxContent>
                </v:textbox>
              </v:rect>
              <v:shape id="_x0000_s7562" style="position:absolute;left:9207;top:12093;width:1403;height:760" coordsize="20000,20000" path="m19984,r,19974l,19974,,,19984,xe" filled="f" strokeweight="1pt">
                <v:path arrowok="t"/>
              </v:shape>
              <v:rect id="_x0000_s7563" style="position:absolute;left:6478;top:4471;width:994;height:818" filled="f" stroked="f" strokeweight="0">
                <v:textbox style="mso-next-textbox:#_x0000_s7563" inset="0,0,0,0">
                  <w:txbxContent>
                    <w:p w:rsidR="001B186D" w:rsidRDefault="001B186D" w:rsidP="00831894">
                      <w:pPr>
                        <w:pStyle w:val="BodyRed"/>
                        <w:spacing w:line="160" w:lineRule="exact"/>
                      </w:pPr>
                      <w:r>
                        <w:t>ISCCP-D2like-Day/Nit:</w:t>
                      </w:r>
                    </w:p>
                    <w:p w:rsidR="001B186D" w:rsidRDefault="001B186D" w:rsidP="00831894">
                      <w:pPr>
                        <w:pStyle w:val="BodyRed"/>
                        <w:spacing w:line="160" w:lineRule="exact"/>
                      </w:pPr>
                      <w:r>
                        <w:t>Monthly Gridded Cloud Averages</w:t>
                      </w:r>
                    </w:p>
                  </w:txbxContent>
                </v:textbox>
              </v:rect>
              <v:shape id="_x0000_s7564" style="position:absolute;left:6419;top:4399;width:1115;height:920" coordsize="20000,20000" path="m19982,r,19978l,19978,,,19982,xe" filled="f" strokeweight="1pt">
                <v:path arrowok="t"/>
              </v:shape>
              <v:shapetype id="_x0000_t32" coordsize="21600,21600" o:spt="32" o:oned="t" path="m,l21600,21600e" filled="f">
                <v:path arrowok="t" fillok="f" o:connecttype="none"/>
                <o:lock v:ext="edit" shapetype="t"/>
              </v:shapetype>
              <v:shape id="_x0000_s7565" type="#_x0000_t32" style="position:absolute;left:5805;top:4890;width:600;height:450;flip:y" o:connectortype="straight">
                <v:stroke endarrow="block"/>
              </v:shape>
              <v:shape id="_x0000_s7566" type="#_x0000_t32" style="position:absolute;left:5805;top:5370;width:600;height:390" o:connectortype="straight">
                <v:stroke endarrow="block"/>
              </v:shape>
              <v:shape id="_x0000_s7567" type="#_x0000_t32" style="position:absolute;left:7530;top:5490;width:600;height:285;flip:y" o:connectortype="straight">
                <v:stroke endarrow="block"/>
              </v:shape>
              <v:rect id="_x0000_s7568" style="position:absolute;left:5986;top:11671;width:1192;height:703" filled="f" stroked="f" strokeweight="0">
                <v:textbox style="mso-next-textbox:#_x0000_s7568" inset="0,0,0,0">
                  <w:txbxContent>
                    <w:p w:rsidR="001B186D" w:rsidRDefault="001B186D" w:rsidP="00831894">
                      <w:pPr>
                        <w:pStyle w:val="BodyCol53"/>
                        <w:spacing w:line="160" w:lineRule="exact"/>
                      </w:pPr>
                      <w:r>
                        <w:t>ISCCP-D2like-GEO:</w:t>
                      </w:r>
                    </w:p>
                    <w:p w:rsidR="001B186D" w:rsidRDefault="001B186D" w:rsidP="00831894">
                      <w:pPr>
                        <w:pStyle w:val="BodyCol53"/>
                        <w:spacing w:line="160" w:lineRule="exact"/>
                      </w:pPr>
                      <w:r>
                        <w:t>Monthly Cloud Averages</w:t>
                      </w:r>
                    </w:p>
                  </w:txbxContent>
                </v:textbox>
              </v:rect>
              <v:shape id="_x0000_s7569" style="position:absolute;left:5966;top:11583;width:1240;height:780" coordsize="20000,20000" path="m19981,r,19974l,19974,,,19981,xe" filled="f" strokeweight="1pt">
                <v:path arrowok="t"/>
              </v:shape>
              <v:shape id="_x0000_s7570" type="#_x0000_t32" style="position:absolute;left:7200;top:11235;width:1050;height:705;flip:x" o:connectortype="straight">
                <v:stroke endarrow="block"/>
              </v:shape>
            </v:group>
            <v:shapetype id="_x0000_t202" coordsize="21600,21600" o:spt="202" path="m,l,21600r21600,l21600,xe">
              <v:stroke joinstyle="miter"/>
              <v:path gradientshapeok="t" o:connecttype="rect"/>
            </v:shapetype>
            <v:shape id="_x0000_s7571" type="#_x0000_t202" style="position:absolute;left:776;top:13665;width:2895;height:375" stroked="f">
              <v:textbox style="mso-next-textbox:#_x0000_s7571">
                <w:txbxContent>
                  <w:p w:rsidR="001B186D" w:rsidRPr="00567271" w:rsidRDefault="001B186D" w:rsidP="00831894">
                    <w:pPr>
                      <w:pStyle w:val="Body"/>
                      <w:rPr>
                        <w:noProof w:val="0"/>
                        <w:sz w:val="20"/>
                        <w:szCs w:val="20"/>
                      </w:rPr>
                    </w:pPr>
                    <w:r w:rsidRPr="00567271">
                      <w:rPr>
                        <w:noProof w:val="0"/>
                        <w:sz w:val="20"/>
                        <w:szCs w:val="20"/>
                      </w:rPr>
                      <w:t>Modified Date:  October 2008</w:t>
                    </w:r>
                  </w:p>
                  <w:p w:rsidR="001B186D" w:rsidRDefault="001B186D" w:rsidP="00831894"/>
                </w:txbxContent>
              </v:textbox>
            </v:shape>
            <w10:wrap type="none"/>
            <w10:anchorlock/>
          </v:group>
        </w:pict>
      </w:r>
    </w:p>
    <w:p w:rsidR="008A0286" w:rsidRDefault="0027659D" w:rsidP="0027659D">
      <w:pPr>
        <w:pStyle w:val="Caption"/>
      </w:pPr>
      <w:bookmarkStart w:id="11" w:name="_Ref216148810"/>
      <w:bookmarkStart w:id="12" w:name="_Toc220904358"/>
      <w:r>
        <w:t xml:space="preserve">Figure </w:t>
      </w:r>
      <w:fldSimple w:instr=" STYLEREF 1 \s ">
        <w:r w:rsidR="005A5F38">
          <w:rPr>
            <w:noProof/>
          </w:rPr>
          <w:t>1</w:t>
        </w:r>
      </w:fldSimple>
      <w:r w:rsidR="005A5F38">
        <w:noBreakHyphen/>
      </w:r>
      <w:fldSimple w:instr=" SEQ Figure \* ARABIC \s 1 ">
        <w:r w:rsidR="005A5F38">
          <w:rPr>
            <w:noProof/>
          </w:rPr>
          <w:t>1</w:t>
        </w:r>
      </w:fldSimple>
      <w:bookmarkEnd w:id="11"/>
      <w:r>
        <w:t xml:space="preserve">.  </w:t>
      </w:r>
      <w:r w:rsidR="00831894">
        <w:t>CERES Top Level Data Flow Diagram</w:t>
      </w:r>
      <w:bookmarkEnd w:id="12"/>
    </w:p>
    <w:p w:rsidR="004D328A" w:rsidRPr="004D328A" w:rsidRDefault="004D328A" w:rsidP="004D328A">
      <w:pPr>
        <w:sectPr w:rsidR="004D328A" w:rsidRPr="004D328A" w:rsidSect="00774DF5">
          <w:pgSz w:w="12240" w:h="15840"/>
          <w:pgMar w:top="720" w:right="720" w:bottom="720" w:left="720" w:header="720" w:footer="720" w:gutter="0"/>
          <w:cols w:space="360"/>
          <w:docGrid w:linePitch="299"/>
        </w:sect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831894">
      <w:pPr>
        <w:pStyle w:val="Heading2"/>
      </w:pPr>
      <w:bookmarkStart w:id="13" w:name="_Toc220904164"/>
      <w:r>
        <w:t>Discussion</w:t>
      </w:r>
      <w:bookmarkEnd w:id="13"/>
      <w:r>
        <w:t xml:space="preserve"> </w:t>
      </w:r>
    </w:p>
    <w:p w:rsidR="00D36381" w:rsidRDefault="00D36381" w:rsidP="00D36381">
      <w:pPr>
        <w:pStyle w:val="Body"/>
        <w:spacing w:line="280" w:lineRule="atLeast"/>
      </w:pPr>
      <w:r>
        <w:t xml:space="preserve">The </w:t>
      </w:r>
      <w:r w:rsidRPr="00616F69">
        <w:rPr>
          <w:rStyle w:val="BlueTag"/>
          <w:color w:val="auto"/>
        </w:rPr>
        <w:t>SSF</w:t>
      </w:r>
      <w:r>
        <w:t xml:space="preserve"> is created by a collection of subsystems that make up </w:t>
      </w:r>
      <w:r w:rsidRPr="00616F69">
        <w:rPr>
          <w:rStyle w:val="BlueTag"/>
          <w:color w:val="auto"/>
        </w:rPr>
        <w:t>CERES</w:t>
      </w:r>
      <w:r>
        <w:t xml:space="preserve"> “Determine Cloud Properties, TOA and Surface Fluxes”.  These subsystems are jointly referred to as </w:t>
      </w:r>
      <w:r w:rsidRPr="00616F69">
        <w:rPr>
          <w:rStyle w:val="BlueTag"/>
          <w:color w:val="auto"/>
        </w:rPr>
        <w:t>SS</w:t>
      </w:r>
      <w:r>
        <w:t xml:space="preserve"> 4.0 and span four major functions:  Cloud Retrieval, Convolution, Inversion, and Surface Estimation.  An overview of SS 4.0 can be found in the CERES </w:t>
      </w:r>
      <w:r w:rsidRPr="00616F69">
        <w:rPr>
          <w:color w:val="auto"/>
        </w:rPr>
        <w:t>ATBD</w:t>
      </w:r>
      <w:r>
        <w:t xml:space="preserve"> Subsystem 4.0 (See </w:t>
      </w:r>
      <w:r w:rsidRPr="00B861AD">
        <w:rPr>
          <w:rStyle w:val="BlueTag"/>
          <w:color w:val="auto"/>
        </w:rPr>
        <w:t>Reference</w:t>
      </w:r>
      <w:r w:rsidR="00113654" w:rsidRPr="00B861AD">
        <w:rPr>
          <w:rStyle w:val="BlueTag"/>
          <w:color w:val="auto"/>
        </w:rPr>
        <w:t xml:space="preserve"> </w:t>
      </w:r>
      <w:r w:rsidR="001B186D">
        <w:fldChar w:fldCharType="begin"/>
      </w:r>
      <w:r w:rsidR="001B186D">
        <w:instrText xml:space="preserve"> REF _Ref219783535 \n \h  \* MERGEFORMAT </w:instrText>
      </w:r>
      <w:r w:rsidR="001B186D">
        <w:fldChar w:fldCharType="separate"/>
      </w:r>
      <w:r w:rsidR="00B861AD" w:rsidRPr="00B861AD">
        <w:rPr>
          <w:rStyle w:val="BlueTag"/>
          <w:color w:val="548DD4" w:themeColor="text2" w:themeTint="99"/>
        </w:rPr>
        <w:t>15</w:t>
      </w:r>
      <w:r w:rsidR="001B186D">
        <w:fldChar w:fldCharType="end"/>
      </w:r>
      <w:r>
        <w:t xml:space="preserve">).  The subsystems that comprise </w:t>
      </w:r>
      <w:r w:rsidRPr="00616F69">
        <w:rPr>
          <w:rStyle w:val="BlueTag"/>
          <w:color w:val="auto"/>
        </w:rPr>
        <w:t>SS</w:t>
      </w:r>
      <w:r w:rsidRPr="00616F69">
        <w:rPr>
          <w:color w:val="auto"/>
        </w:rPr>
        <w:t xml:space="preserve"> </w:t>
      </w:r>
      <w:r>
        <w:t xml:space="preserve">4.0 correspond to the CERES ATBD Subsystems 4.1 through 4.6 (See </w:t>
      </w:r>
      <w:r w:rsidRPr="00B861AD">
        <w:rPr>
          <w:rStyle w:val="BlueTag"/>
          <w:color w:val="auto"/>
        </w:rPr>
        <w:t>References</w:t>
      </w:r>
      <w:r w:rsidR="00113654" w:rsidRPr="00B861AD">
        <w:rPr>
          <w:rStyle w:val="BlueTag"/>
          <w:color w:val="auto"/>
        </w:rPr>
        <w:t xml:space="preserve"> </w:t>
      </w:r>
      <w:r w:rsidR="001B186D">
        <w:fldChar w:fldCharType="begin"/>
      </w:r>
      <w:r w:rsidR="001B186D">
        <w:instrText xml:space="preserve"> REF _Ref219783554 \n \h  \* MERGEFORMAT </w:instrText>
      </w:r>
      <w:r w:rsidR="001B186D">
        <w:fldChar w:fldCharType="separate"/>
      </w:r>
      <w:r w:rsidR="00B861AD" w:rsidRPr="00B861AD">
        <w:rPr>
          <w:rStyle w:val="BlueTag"/>
          <w:color w:val="548DD4" w:themeColor="text2" w:themeTint="99"/>
        </w:rPr>
        <w:t>16</w:t>
      </w:r>
      <w:r w:rsidR="001B186D">
        <w:fldChar w:fldCharType="end"/>
      </w:r>
      <w:r w:rsidRPr="00B861AD">
        <w:rPr>
          <w:color w:val="auto"/>
        </w:rPr>
        <w:t>-</w:t>
      </w:r>
      <w:r w:rsidR="001B186D">
        <w:fldChar w:fldCharType="begin"/>
      </w:r>
      <w:r w:rsidR="001B186D">
        <w:instrText xml:space="preserve"> REF _Ref219783562 \n \h  \* MERGEFORMAT </w:instrText>
      </w:r>
      <w:r w:rsidR="001B186D">
        <w:fldChar w:fldCharType="separate"/>
      </w:r>
      <w:r w:rsidR="00B861AD" w:rsidRPr="00B861AD">
        <w:rPr>
          <w:color w:val="548DD4" w:themeColor="text2" w:themeTint="99"/>
        </w:rPr>
        <w:t>24</w:t>
      </w:r>
      <w:r w:rsidR="001B186D">
        <w:fldChar w:fldCharType="end"/>
      </w:r>
      <w:r>
        <w:t>).  Philosophy and algorithm discussions can be found in the individual subsystem ATBDs.</w:t>
      </w:r>
    </w:p>
    <w:p w:rsidR="00113654" w:rsidRDefault="00113654" w:rsidP="00D36381">
      <w:pPr>
        <w:pStyle w:val="Body"/>
        <w:spacing w:line="280" w:lineRule="atLeast"/>
      </w:pPr>
    </w:p>
    <w:p w:rsidR="00D36381" w:rsidRDefault="00D36381" w:rsidP="00D36381">
      <w:pPr>
        <w:pStyle w:val="Body"/>
        <w:spacing w:line="280" w:lineRule="atLeast"/>
      </w:pPr>
      <w:r>
        <w:t xml:space="preserve">The </w:t>
      </w:r>
      <w:r w:rsidRPr="00616F69">
        <w:rPr>
          <w:color w:val="auto"/>
        </w:rPr>
        <w:t xml:space="preserve">SSF </w:t>
      </w:r>
      <w:r>
        <w:t>is an hourly data product.  Each of the</w:t>
      </w:r>
      <w:r w:rsidRPr="00616F69">
        <w:rPr>
          <w:color w:val="auto"/>
        </w:rPr>
        <w:t xml:space="preserve"> </w:t>
      </w:r>
      <w:r w:rsidRPr="00616F69">
        <w:rPr>
          <w:rStyle w:val="BlueTag"/>
          <w:color w:val="auto"/>
        </w:rPr>
        <w:t>FOV</w:t>
      </w:r>
      <w:r w:rsidRPr="00616F69">
        <w:rPr>
          <w:color w:val="auto"/>
        </w:rPr>
        <w:t>s s</w:t>
      </w:r>
      <w:r>
        <w:t>aved in an SSF granule (See</w:t>
      </w:r>
      <w:r w:rsidR="00113654">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is self contained and stands alone; no additional information can be obtained from the FOVs which precede or follow it.  This is because FOVs which are sequential in the granule are not ordered in time or space (See</w:t>
      </w:r>
      <w:r w:rsidR="00113654">
        <w:t xml:space="preserve"> </w:t>
      </w:r>
      <w:r w:rsidR="001B186D">
        <w:fldChar w:fldCharType="begin"/>
      </w:r>
      <w:r w:rsidR="001B186D">
        <w:instrText xml:space="preserve"> REF SSF_18 \h  \* MERGEFORMAT </w:instrText>
      </w:r>
      <w:r w:rsidR="001B186D">
        <w:fldChar w:fldCharType="separate"/>
      </w:r>
      <w:r w:rsidR="00172A30" w:rsidRPr="00172A30">
        <w:rPr>
          <w:color w:val="548DD4" w:themeColor="text2" w:themeTint="99"/>
        </w:rPr>
        <w:t>SSF-18</w:t>
      </w:r>
      <w:r w:rsidR="001B186D">
        <w:fldChar w:fldCharType="end"/>
      </w:r>
      <w:r>
        <w:t xml:space="preserve">).  All the FOVs within the hour are ordered along the ground track and may not be in chronological order.  This ground track, or along-track, ordering is necessary because the </w:t>
      </w:r>
      <w:r w:rsidRPr="00616F69">
        <w:rPr>
          <w:rStyle w:val="BlueTag"/>
          <w:color w:val="auto"/>
        </w:rPr>
        <w:t>CERES</w:t>
      </w:r>
      <w:r w:rsidRPr="00616F69">
        <w:rPr>
          <w:color w:val="auto"/>
        </w:rPr>
        <w:t xml:space="preserve"> s</w:t>
      </w:r>
      <w:r>
        <w:t xml:space="preserve">canner may be operating in a Rotating Azimuth Plane Scan </w:t>
      </w:r>
      <w:r w:rsidRPr="00616F69">
        <w:rPr>
          <w:color w:val="auto"/>
        </w:rPr>
        <w:t>(</w:t>
      </w:r>
      <w:r w:rsidRPr="00616F69">
        <w:rPr>
          <w:rStyle w:val="BlueTag"/>
          <w:color w:val="auto"/>
        </w:rPr>
        <w:t>RAPS)</w:t>
      </w:r>
      <w:r w:rsidRPr="00616F69">
        <w:rPr>
          <w:color w:val="auto"/>
        </w:rPr>
        <w:t xml:space="preserve"> m</w:t>
      </w:r>
      <w:r>
        <w:t xml:space="preserve">ode (See </w:t>
      </w:r>
      <w:r w:rsidRPr="00B861AD">
        <w:rPr>
          <w:rStyle w:val="BlueTag"/>
          <w:color w:val="auto"/>
        </w:rPr>
        <w:t>Reference</w:t>
      </w:r>
      <w:r w:rsidR="00113654" w:rsidRPr="00B861AD">
        <w:rPr>
          <w:rStyle w:val="BlueTag"/>
          <w:color w:val="auto"/>
        </w:rPr>
        <w:t xml:space="preserve"> </w:t>
      </w:r>
      <w:r w:rsidR="001B186D">
        <w:fldChar w:fldCharType="begin"/>
      </w:r>
      <w:r w:rsidR="001B186D">
        <w:instrText xml:space="preserve"> REF _Ref219783586 \n \h  \* MERGEFORMAT </w:instrText>
      </w:r>
      <w:r w:rsidR="001B186D">
        <w:fldChar w:fldCharType="separate"/>
      </w:r>
      <w:r w:rsidR="00B861AD" w:rsidRPr="00B861AD">
        <w:rPr>
          <w:rStyle w:val="BlueTag"/>
          <w:color w:val="548DD4" w:themeColor="text2" w:themeTint="99"/>
        </w:rPr>
        <w:t>14</w:t>
      </w:r>
      <w:r w:rsidR="001B186D">
        <w:fldChar w:fldCharType="end"/>
      </w:r>
      <w:r>
        <w:t>).  Since the imager scans are always crosstrack, an along-track ordering of CERES FOVs requires less imager data to be resident in memory during processing.  The along-track ordering also simplifies locating radiance pairs for the validation process and simplifies locating FOVs in particular regions of the Earth.  All SSF geolocation assumes geodetic coordinates.</w:t>
      </w:r>
    </w:p>
    <w:p w:rsidR="00113654" w:rsidRDefault="00113654" w:rsidP="00D36381">
      <w:pPr>
        <w:pStyle w:val="Body"/>
        <w:spacing w:line="280" w:lineRule="atLeast"/>
      </w:pPr>
    </w:p>
    <w:p w:rsidR="00D36381" w:rsidRDefault="00D36381" w:rsidP="00D36381">
      <w:pPr>
        <w:pStyle w:val="Body"/>
        <w:spacing w:line="280" w:lineRule="atLeast"/>
      </w:pPr>
      <w:r>
        <w:t>The</w:t>
      </w:r>
      <w:r w:rsidRPr="00616F69">
        <w:rPr>
          <w:color w:val="auto"/>
        </w:rPr>
        <w:t xml:space="preserve"> SSF is a subset of </w:t>
      </w:r>
      <w:r w:rsidRPr="00616F69">
        <w:rPr>
          <w:rStyle w:val="BlueTag"/>
          <w:color w:val="auto"/>
        </w:rPr>
        <w:t>CERES</w:t>
      </w:r>
      <w:r w:rsidRPr="00616F69">
        <w:rPr>
          <w:color w:val="auto"/>
        </w:rPr>
        <w:t xml:space="preserve"> </w:t>
      </w:r>
      <w:r>
        <w:t>measurements.  Users seeking CERES radiances for al</w:t>
      </w:r>
      <w:r w:rsidRPr="00616F69">
        <w:rPr>
          <w:color w:val="auto"/>
        </w:rPr>
        <w:t xml:space="preserve">l </w:t>
      </w:r>
      <w:r w:rsidRPr="00616F69">
        <w:rPr>
          <w:rStyle w:val="BlueTag"/>
          <w:color w:val="auto"/>
        </w:rPr>
        <w:t>FOV</w:t>
      </w:r>
      <w:r w:rsidRPr="00616F69">
        <w:rPr>
          <w:color w:val="auto"/>
        </w:rPr>
        <w:t>s</w:t>
      </w:r>
      <w:r>
        <w:t xml:space="preserve"> should look to the</w:t>
      </w:r>
      <w:r w:rsidRPr="00616F69">
        <w:rPr>
          <w:color w:val="auto"/>
        </w:rPr>
        <w:t xml:space="preserve"> BDS or </w:t>
      </w:r>
      <w:r>
        <w:t>ES-8 data products.  An SSF granule (See</w:t>
      </w:r>
      <w:r w:rsidR="00113654">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contains only those FOVs which are geolocated within the imager swath of data and can be convolved with some imager pixels (See</w:t>
      </w:r>
      <w:r w:rsidR="00113654">
        <w:t xml:space="preserve"> </w:t>
      </w:r>
      <w:r w:rsidR="001B186D">
        <w:fldChar w:fldCharType="begin"/>
      </w:r>
      <w:r w:rsidR="001B186D">
        <w:instrText xml:space="preserve"> REF SSF_54 \h  \* MERGEFORMAT </w:instrText>
      </w:r>
      <w:r w:rsidR="001B186D">
        <w:fldChar w:fldCharType="separate"/>
      </w:r>
      <w:r w:rsidR="00172A30" w:rsidRPr="00172A30">
        <w:rPr>
          <w:color w:val="548DD4" w:themeColor="text2" w:themeTint="99"/>
        </w:rPr>
        <w:t>SSF-54</w:t>
      </w:r>
      <w:r w:rsidR="001B186D">
        <w:fldChar w:fldCharType="end"/>
      </w:r>
      <w:r>
        <w:t xml:space="preserve">).  These FOVs may have one or more CERES radiances flagged bad.  Alternately stated, most SSF FOVs contain basic cloud information; some SSF FOVs may have all CERES radiance values flagged bad; and FOVs which are geolocated outside the imager swath are never included on an SSF. </w:t>
      </w:r>
    </w:p>
    <w:p w:rsidR="00113654" w:rsidRDefault="00113654" w:rsidP="00D36381">
      <w:pPr>
        <w:pStyle w:val="Body"/>
        <w:spacing w:line="280" w:lineRule="atLeast"/>
      </w:pPr>
    </w:p>
    <w:p w:rsidR="00D36381" w:rsidRDefault="00D36381" w:rsidP="00D36381">
      <w:pPr>
        <w:pStyle w:val="Body"/>
        <w:spacing w:line="280" w:lineRule="atLeast"/>
      </w:pPr>
      <w:r>
        <w:t xml:space="preserve">The </w:t>
      </w:r>
      <w:r w:rsidRPr="00616F69">
        <w:rPr>
          <w:rStyle w:val="BlueTag"/>
          <w:color w:val="auto"/>
        </w:rPr>
        <w:t>FOV</w:t>
      </w:r>
      <w:r w:rsidRPr="00616F69">
        <w:rPr>
          <w:color w:val="auto"/>
        </w:rPr>
        <w:t>s saved on the SSF m</w:t>
      </w:r>
      <w:r>
        <w:t>ay be full Earth view or partial Earth view.  A partial Earth view contains some amount of space, but is still geolocated on the Earth surface (See</w:t>
      </w:r>
      <w:r w:rsidR="00113654">
        <w:t xml:space="preserve"> </w:t>
      </w:r>
      <w:r w:rsidR="001B186D">
        <w:fldChar w:fldCharType="begin"/>
      </w:r>
      <w:r w:rsidR="001B186D">
        <w:instrText xml:space="preserve"> REF Term_9 \h  \* MERGEFORMAT </w:instrText>
      </w:r>
      <w:r w:rsidR="001B186D">
        <w:fldChar w:fldCharType="separate"/>
      </w:r>
      <w:r w:rsidR="00760306" w:rsidRPr="00760306">
        <w:rPr>
          <w:color w:val="548DD4" w:themeColor="text2" w:themeTint="99"/>
        </w:rPr>
        <w:t>Term-9</w:t>
      </w:r>
      <w:r w:rsidR="001B186D">
        <w:fldChar w:fldCharType="end"/>
      </w:r>
      <w:r>
        <w:t>).</w:t>
      </w:r>
    </w:p>
    <w:p w:rsidR="00113654" w:rsidRDefault="00113654" w:rsidP="00D36381">
      <w:pPr>
        <w:pStyle w:val="Body"/>
        <w:spacing w:line="280" w:lineRule="atLeast"/>
      </w:pPr>
    </w:p>
    <w:p w:rsidR="00D36381" w:rsidRDefault="00D36381" w:rsidP="00D36381">
      <w:pPr>
        <w:pStyle w:val="Body"/>
        <w:spacing w:line="280" w:lineRule="atLeast"/>
      </w:pPr>
      <w:r>
        <w:t xml:space="preserve">Each </w:t>
      </w:r>
      <w:r w:rsidRPr="00616F69">
        <w:rPr>
          <w:rStyle w:val="BlueTag"/>
          <w:color w:val="auto"/>
        </w:rPr>
        <w:t>FOV</w:t>
      </w:r>
      <w:r w:rsidRPr="00616F69">
        <w:rPr>
          <w:color w:val="auto"/>
        </w:rPr>
        <w:t xml:space="preserve"> </w:t>
      </w:r>
      <w:r>
        <w:t xml:space="preserve">may contain cloud information for up to two cloud layers.  The cloud layers are floating and will vary from one FOV to another.  Regardless of its actual height, the first layer is defined to always be the lowest layer.  When only one layer can be determined for a particular FOV, that layer is defined as the lowest layer.  A second, or upper layer, is defined only when an FOV contains two statistically unique layers.  Within an </w:t>
      </w:r>
      <w:r w:rsidRPr="00616F69">
        <w:rPr>
          <w:color w:val="auto"/>
        </w:rPr>
        <w:t>SSF</w:t>
      </w:r>
      <w:r>
        <w:t xml:space="preserve"> granule (See</w:t>
      </w:r>
      <w:r w:rsidR="00113654">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xml:space="preserve">), it is possible for the lowest layer of one FOV to be much higher than the highest layer of another FOV. </w:t>
      </w:r>
    </w:p>
    <w:p w:rsidR="00D36381" w:rsidRDefault="00D36381" w:rsidP="00113654">
      <w:pPr>
        <w:pStyle w:val="Heading2"/>
      </w:pPr>
      <w:bookmarkStart w:id="14" w:name="_Ref219791030"/>
      <w:bookmarkStart w:id="15" w:name="_Toc220904165"/>
      <w:r>
        <w:t>Related Collections</w:t>
      </w:r>
      <w:bookmarkEnd w:id="14"/>
      <w:bookmarkEnd w:id="15"/>
    </w:p>
    <w:p w:rsidR="00D36381" w:rsidRDefault="00D36381" w:rsidP="00D36381">
      <w:pPr>
        <w:pStyle w:val="Body"/>
        <w:spacing w:line="280" w:lineRule="atLeast"/>
      </w:pPr>
      <w:r>
        <w:t xml:space="preserve">See the </w:t>
      </w:r>
      <w:r w:rsidRPr="00616F69">
        <w:rPr>
          <w:rStyle w:val="BlueTag"/>
          <w:color w:val="auto"/>
        </w:rPr>
        <w:t>CERES</w:t>
      </w:r>
      <w:r w:rsidRPr="00616F69">
        <w:rPr>
          <w:color w:val="auto"/>
        </w:rPr>
        <w:t xml:space="preserve"> </w:t>
      </w:r>
      <w:r>
        <w:t xml:space="preserve">Data Products Catalog (See </w:t>
      </w:r>
      <w:r w:rsidRPr="00B861AD">
        <w:rPr>
          <w:rStyle w:val="BlueTag"/>
          <w:color w:val="auto"/>
        </w:rPr>
        <w:t>Reference</w:t>
      </w:r>
      <w:r w:rsidR="00113654" w:rsidRPr="00B861AD">
        <w:rPr>
          <w:rStyle w:val="BlueTag"/>
          <w:color w:val="auto"/>
        </w:rPr>
        <w:t xml:space="preserve"> </w:t>
      </w:r>
      <w:r w:rsidR="001B186D">
        <w:fldChar w:fldCharType="begin"/>
      </w:r>
      <w:r w:rsidR="001B186D">
        <w:instrText xml:space="preserve"> REF _Ref219783606 \n \h  \* MERGEFORMAT </w:instrText>
      </w:r>
      <w:r w:rsidR="001B186D">
        <w:fldChar w:fldCharType="separate"/>
      </w:r>
      <w:r w:rsidR="00B861AD" w:rsidRPr="00B861AD">
        <w:rPr>
          <w:rStyle w:val="BlueTag"/>
          <w:color w:val="548DD4" w:themeColor="text2" w:themeTint="99"/>
        </w:rPr>
        <w:t>13</w:t>
      </w:r>
      <w:r w:rsidR="001B186D">
        <w:fldChar w:fldCharType="end"/>
      </w:r>
      <w:r>
        <w:t>) for a complete product listing.</w:t>
      </w:r>
    </w:p>
    <w:p w:rsidR="00DA0BFB" w:rsidRDefault="00DA0BFB" w:rsidP="00D36381">
      <w:pPr>
        <w:pStyle w:val="Body"/>
        <w:spacing w:line="280" w:lineRule="atLeast"/>
      </w:pPr>
    </w:p>
    <w:p w:rsidR="00D36381" w:rsidRDefault="00D36381" w:rsidP="00D36381">
      <w:pPr>
        <w:pStyle w:val="Body"/>
        <w:spacing w:line="280" w:lineRule="atLeast"/>
      </w:pPr>
      <w:r>
        <w:t>The CERES ES-8 product is, in some ways, similar to the</w:t>
      </w:r>
      <w:r w:rsidRPr="00616F69">
        <w:rPr>
          <w:color w:val="auto"/>
        </w:rPr>
        <w:t xml:space="preserve"> SSF</w:t>
      </w:r>
      <w:r>
        <w:t xml:space="preserve">.  The ES-8 contains similar instantaneous parameters, but these parameters are produced using traditional </w:t>
      </w:r>
      <w:r w:rsidRPr="00616F69">
        <w:rPr>
          <w:color w:val="auto"/>
        </w:rPr>
        <w:t>ERBE</w:t>
      </w:r>
      <w:r>
        <w:t xml:space="preserve"> algorithms.  </w:t>
      </w:r>
      <w:r>
        <w:lastRenderedPageBreak/>
        <w:t>Users of both the ES-8 and SSF should be aware of the following differences before attempting to combine, compare, or supplement one of these products with the other:</w:t>
      </w:r>
    </w:p>
    <w:p w:rsidR="00113654" w:rsidRDefault="00113654" w:rsidP="00D36381">
      <w:pPr>
        <w:pStyle w:val="Body"/>
        <w:spacing w:line="280" w:lineRule="atLeast"/>
      </w:pPr>
    </w:p>
    <w:p w:rsidR="00D36381" w:rsidRPr="00616F69" w:rsidRDefault="00D36381" w:rsidP="00113654">
      <w:pPr>
        <w:pStyle w:val="Bullet"/>
        <w:ind w:left="540" w:hanging="360"/>
        <w:rPr>
          <w:rFonts w:ascii="Times New Roman" w:hAnsi="Times New Roman" w:cs="Times New Roman"/>
          <w:color w:val="auto"/>
          <w:sz w:val="24"/>
          <w:szCs w:val="24"/>
        </w:rPr>
      </w:pPr>
      <w:r w:rsidRPr="00113654">
        <w:rPr>
          <w:rFonts w:ascii="Times New Roman" w:hAnsi="Times New Roman" w:cs="Times New Roman"/>
          <w:sz w:val="24"/>
          <w:szCs w:val="24"/>
        </w:rPr>
        <w:t xml:space="preserve">SSF geolocation is geodetic and at the surface; ES-8 is geocentric and at </w:t>
      </w:r>
      <w:r w:rsidRPr="00616F69">
        <w:rPr>
          <w:rFonts w:ascii="Times New Roman" w:hAnsi="Times New Roman" w:cs="Times New Roman"/>
          <w:color w:val="auto"/>
          <w:sz w:val="24"/>
          <w:szCs w:val="24"/>
        </w:rPr>
        <w:t>TOA</w:t>
      </w:r>
    </w:p>
    <w:p w:rsidR="00D36381" w:rsidRPr="00113654" w:rsidRDefault="00D36381" w:rsidP="00113654">
      <w:pPr>
        <w:pStyle w:val="Bullet"/>
        <w:ind w:left="540" w:hanging="360"/>
        <w:rPr>
          <w:rFonts w:ascii="Times New Roman" w:hAnsi="Times New Roman" w:cs="Times New Roman"/>
          <w:sz w:val="24"/>
          <w:szCs w:val="24"/>
        </w:rPr>
      </w:pPr>
      <w:r w:rsidRPr="00113654">
        <w:rPr>
          <w:rFonts w:ascii="Times New Roman" w:hAnsi="Times New Roman" w:cs="Times New Roman"/>
          <w:sz w:val="24"/>
          <w:szCs w:val="24"/>
        </w:rPr>
        <w:t>Radiance to flux inversion algorithms and</w:t>
      </w:r>
      <w:r w:rsidRPr="00113654">
        <w:rPr>
          <w:rStyle w:val="BlueTag"/>
          <w:sz w:val="24"/>
          <w:szCs w:val="24"/>
        </w:rPr>
        <w:t xml:space="preserve"> </w:t>
      </w:r>
      <w:r w:rsidRPr="00616F69">
        <w:rPr>
          <w:rStyle w:val="BlueTag"/>
          <w:color w:val="auto"/>
          <w:sz w:val="24"/>
          <w:szCs w:val="24"/>
        </w:rPr>
        <w:t>ADM</w:t>
      </w:r>
      <w:r w:rsidRPr="00616F69">
        <w:rPr>
          <w:rFonts w:ascii="Times New Roman" w:hAnsi="Times New Roman" w:cs="Times New Roman"/>
          <w:color w:val="auto"/>
          <w:sz w:val="24"/>
          <w:szCs w:val="24"/>
        </w:rPr>
        <w:t>s d</w:t>
      </w:r>
      <w:r w:rsidRPr="00113654">
        <w:rPr>
          <w:rFonts w:ascii="Times New Roman" w:hAnsi="Times New Roman" w:cs="Times New Roman"/>
          <w:sz w:val="24"/>
          <w:szCs w:val="24"/>
        </w:rPr>
        <w:t>iffer</w:t>
      </w:r>
    </w:p>
    <w:p w:rsidR="00D36381" w:rsidRPr="00113654" w:rsidRDefault="00D36381" w:rsidP="00113654">
      <w:pPr>
        <w:pStyle w:val="Bullet"/>
        <w:ind w:left="540" w:hanging="360"/>
        <w:rPr>
          <w:rFonts w:ascii="Times New Roman" w:hAnsi="Times New Roman" w:cs="Times New Roman"/>
          <w:sz w:val="24"/>
          <w:szCs w:val="24"/>
        </w:rPr>
      </w:pPr>
      <w:r w:rsidRPr="00113654">
        <w:rPr>
          <w:rFonts w:ascii="Times New Roman" w:hAnsi="Times New Roman" w:cs="Times New Roman"/>
          <w:sz w:val="24"/>
          <w:szCs w:val="24"/>
        </w:rPr>
        <w:t>Maps to determine underlying surface types differ</w:t>
      </w:r>
    </w:p>
    <w:p w:rsidR="00D36381" w:rsidRDefault="00D36381" w:rsidP="00113654">
      <w:pPr>
        <w:pStyle w:val="Bullet"/>
        <w:ind w:left="540" w:hanging="360"/>
        <w:rPr>
          <w:rFonts w:ascii="Times New Roman" w:hAnsi="Times New Roman" w:cs="Times New Roman"/>
          <w:sz w:val="24"/>
          <w:szCs w:val="24"/>
        </w:rPr>
      </w:pPr>
      <w:r w:rsidRPr="00113654">
        <w:rPr>
          <w:rFonts w:ascii="Times New Roman" w:hAnsi="Times New Roman" w:cs="Times New Roman"/>
          <w:sz w:val="24"/>
          <w:szCs w:val="24"/>
        </w:rPr>
        <w:t xml:space="preserve">Methods of determining cloud amount within </w:t>
      </w:r>
      <w:r w:rsidRPr="00616F69">
        <w:rPr>
          <w:rStyle w:val="BlueTag"/>
          <w:color w:val="auto"/>
          <w:sz w:val="24"/>
          <w:szCs w:val="24"/>
        </w:rPr>
        <w:t>FOV</w:t>
      </w:r>
      <w:r w:rsidRPr="00113654">
        <w:rPr>
          <w:rFonts w:ascii="Times New Roman" w:hAnsi="Times New Roman" w:cs="Times New Roman"/>
          <w:sz w:val="24"/>
          <w:szCs w:val="24"/>
        </w:rPr>
        <w:t xml:space="preserve"> differ</w:t>
      </w:r>
    </w:p>
    <w:p w:rsidR="00113654" w:rsidRPr="00113654" w:rsidRDefault="00113654" w:rsidP="00113654">
      <w:pPr>
        <w:pStyle w:val="Bullet"/>
        <w:numPr>
          <w:ilvl w:val="0"/>
          <w:numId w:val="0"/>
        </w:numPr>
        <w:ind w:left="274" w:hanging="180"/>
        <w:rPr>
          <w:rFonts w:ascii="Times New Roman" w:hAnsi="Times New Roman" w:cs="Times New Roman"/>
          <w:sz w:val="24"/>
          <w:szCs w:val="24"/>
        </w:rPr>
      </w:pPr>
    </w:p>
    <w:p w:rsidR="00D36381" w:rsidRDefault="00D36381" w:rsidP="00D36381">
      <w:pPr>
        <w:pStyle w:val="Body"/>
        <w:spacing w:line="280" w:lineRule="atLeast"/>
      </w:pPr>
      <w:r>
        <w:t xml:space="preserve">An expanded list of differences can be found in </w:t>
      </w:r>
      <w:r w:rsidRPr="001B5111">
        <w:rPr>
          <w:rStyle w:val="BlueTag"/>
          <w:color w:val="auto"/>
        </w:rPr>
        <w:t xml:space="preserve">Section </w:t>
      </w:r>
      <w:r w:rsidR="001B186D">
        <w:fldChar w:fldCharType="begin"/>
      </w:r>
      <w:r w:rsidR="001B186D">
        <w:instrText xml:space="preserve"> REF _Ref219790616 \n \h  \* MERGEFORMAT </w:instrText>
      </w:r>
      <w:r w:rsidR="001B186D">
        <w:fldChar w:fldCharType="separate"/>
      </w:r>
      <w:r w:rsidR="001B5111" w:rsidRPr="001B5111">
        <w:rPr>
          <w:rStyle w:val="BlueTag"/>
          <w:color w:val="548DD4" w:themeColor="text2" w:themeTint="99"/>
        </w:rPr>
        <w:t>C.1</w:t>
      </w:r>
      <w:r w:rsidR="001B186D">
        <w:fldChar w:fldCharType="end"/>
      </w:r>
      <w:r>
        <w:t xml:space="preserve"> of </w:t>
      </w:r>
      <w:r w:rsidR="001B186D">
        <w:fldChar w:fldCharType="begin"/>
      </w:r>
      <w:r w:rsidR="001B186D">
        <w:instrText xml:space="preserve"> REF _Ref219790630 \n \h  \* MERGEFORMAT </w:instrText>
      </w:r>
      <w:r w:rsidR="001B186D">
        <w:fldChar w:fldCharType="separate"/>
      </w:r>
      <w:r w:rsidR="001B5111" w:rsidRPr="001B5111">
        <w:rPr>
          <w:color w:val="548DD4" w:themeColor="text2" w:themeTint="99"/>
        </w:rPr>
        <w:t>Appendix C</w:t>
      </w:r>
      <w:r w:rsidR="001B186D">
        <w:fldChar w:fldCharType="end"/>
      </w:r>
      <w:r>
        <w:t>.</w:t>
      </w:r>
    </w:p>
    <w:p w:rsidR="00D36381" w:rsidRDefault="00D36381" w:rsidP="003917F6">
      <w:pPr>
        <w:pStyle w:val="Heading1"/>
      </w:pPr>
      <w:bookmarkStart w:id="16" w:name="_Toc220904166"/>
      <w:r>
        <w:lastRenderedPageBreak/>
        <w:t>Investigators</w:t>
      </w:r>
      <w:bookmarkEnd w:id="16"/>
    </w:p>
    <w:p w:rsidR="00D36381" w:rsidRDefault="00D36381" w:rsidP="00D36381">
      <w:pPr>
        <w:pStyle w:val="BodyIndentSeclv2"/>
        <w:spacing w:line="280" w:lineRule="exact"/>
      </w:pPr>
      <w:r>
        <w:t xml:space="preserve">Dr. Bruce A. Wielicki, </w:t>
      </w:r>
      <w:r w:rsidRPr="008F7CDE">
        <w:rPr>
          <w:rStyle w:val="BlueTag"/>
          <w:color w:val="auto"/>
        </w:rPr>
        <w:t>CERES</w:t>
      </w:r>
      <w:r w:rsidRPr="008F7CDE">
        <w:rPr>
          <w:color w:val="auto"/>
        </w:rPr>
        <w:t xml:space="preserve"> P</w:t>
      </w:r>
      <w:r>
        <w:t>rincipal Investigator</w:t>
      </w:r>
    </w:p>
    <w:p w:rsidR="00D36381" w:rsidRDefault="00D36381" w:rsidP="00D36381">
      <w:pPr>
        <w:pStyle w:val="BodyIndentSeclv2"/>
        <w:spacing w:line="280" w:lineRule="exact"/>
      </w:pPr>
      <w:r>
        <w:t>E-mail:  b.a.wielicki@larc.nasa.gov</w:t>
      </w:r>
    </w:p>
    <w:p w:rsidR="00D36381" w:rsidRDefault="00D36381" w:rsidP="00D36381">
      <w:pPr>
        <w:pStyle w:val="BodyIndentSeclv2"/>
        <w:spacing w:line="280" w:lineRule="exact"/>
      </w:pPr>
      <w:r>
        <w:t xml:space="preserve">Telephone: </w:t>
      </w:r>
      <w:r w:rsidR="00AD5515">
        <w:t xml:space="preserve"> </w:t>
      </w:r>
      <w:r>
        <w:t>(757) 864-5683</w:t>
      </w:r>
    </w:p>
    <w:p w:rsidR="00D36381" w:rsidRDefault="00D36381" w:rsidP="00D36381">
      <w:pPr>
        <w:pStyle w:val="BodyIndentSeclv2"/>
        <w:spacing w:line="280" w:lineRule="exact"/>
        <w:rPr>
          <w:rFonts w:ascii="Times New Roman" w:hAnsi="Times New Roman" w:cs="Times New Roman"/>
          <w:color w:val="auto"/>
        </w:rPr>
      </w:pPr>
    </w:p>
    <w:p w:rsidR="00D36381" w:rsidRDefault="00D36381" w:rsidP="00D36381">
      <w:pPr>
        <w:pStyle w:val="BodyIndentSeclv2"/>
        <w:spacing w:line="280" w:lineRule="exact"/>
      </w:pPr>
      <w:r>
        <w:t>Mail Stop 420</w:t>
      </w:r>
    </w:p>
    <w:p w:rsidR="00D36381" w:rsidRDefault="00D36381" w:rsidP="00D36381">
      <w:pPr>
        <w:pStyle w:val="BodyIndentSeclv2"/>
        <w:spacing w:line="280" w:lineRule="exact"/>
      </w:pPr>
      <w:r>
        <w:t>Atmospheric Sciences Research</w:t>
      </w:r>
    </w:p>
    <w:p w:rsidR="00D36381" w:rsidRDefault="00D36381" w:rsidP="00D36381">
      <w:pPr>
        <w:pStyle w:val="BodyIndentSeclv2"/>
        <w:spacing w:line="280" w:lineRule="exact"/>
      </w:pPr>
      <w:r>
        <w:t>Building 1250</w:t>
      </w:r>
    </w:p>
    <w:p w:rsidR="00D36381" w:rsidRDefault="00D36381" w:rsidP="00D36381">
      <w:pPr>
        <w:pStyle w:val="BodyIndentSeclv2"/>
        <w:spacing w:line="280" w:lineRule="exact"/>
      </w:pPr>
      <w:r>
        <w:t>21 Langley Boulevard</w:t>
      </w:r>
    </w:p>
    <w:p w:rsidR="00D36381" w:rsidRDefault="00D36381" w:rsidP="00D36381">
      <w:pPr>
        <w:pStyle w:val="BodyIndentSeclv2"/>
        <w:spacing w:line="280" w:lineRule="exact"/>
      </w:pPr>
      <w:r w:rsidRPr="008F7CDE">
        <w:rPr>
          <w:color w:val="auto"/>
        </w:rPr>
        <w:t>NASA</w:t>
      </w:r>
      <w:r>
        <w:t xml:space="preserve"> Langley Research Center</w:t>
      </w:r>
    </w:p>
    <w:p w:rsidR="00D36381" w:rsidRDefault="00D36381" w:rsidP="00D36381">
      <w:pPr>
        <w:pStyle w:val="BodyIndentSeclv2"/>
        <w:spacing w:line="280" w:lineRule="exact"/>
      </w:pPr>
      <w:r>
        <w:t xml:space="preserve">Hampton, Virginia </w:t>
      </w:r>
      <w:r w:rsidR="00AD5515">
        <w:t xml:space="preserve"> </w:t>
      </w:r>
      <w:r>
        <w:t>23681-2199</w:t>
      </w:r>
    </w:p>
    <w:p w:rsidR="00D36381" w:rsidRDefault="00D36381" w:rsidP="00D36381">
      <w:pPr>
        <w:pStyle w:val="BodyIndentSeclv2"/>
        <w:spacing w:line="280" w:lineRule="exact"/>
      </w:pPr>
      <w:r>
        <w:t xml:space="preserve">FAX: </w:t>
      </w:r>
      <w:r w:rsidR="00AD5515">
        <w:t xml:space="preserve"> </w:t>
      </w:r>
      <w:r>
        <w:t>(757) 864-7996</w:t>
      </w:r>
    </w:p>
    <w:p w:rsidR="00D36381" w:rsidRDefault="00D36381" w:rsidP="003917F6">
      <w:pPr>
        <w:pStyle w:val="Heading2"/>
      </w:pPr>
      <w:bookmarkStart w:id="17" w:name="_Toc220904167"/>
      <w:r>
        <w:t>Title of Investigation</w:t>
      </w:r>
      <w:bookmarkEnd w:id="17"/>
    </w:p>
    <w:p w:rsidR="00D36381" w:rsidRDefault="00D36381" w:rsidP="00D36381">
      <w:pPr>
        <w:pStyle w:val="Body"/>
        <w:spacing w:line="280" w:lineRule="atLeast"/>
      </w:pPr>
      <w:r>
        <w:t>Clouds and the Earth’s Radiant Energy System (CERES)</w:t>
      </w:r>
    </w:p>
    <w:p w:rsidR="00D36381" w:rsidRDefault="00D36381" w:rsidP="00D36381">
      <w:pPr>
        <w:pStyle w:val="BodyIndent"/>
        <w:spacing w:line="280" w:lineRule="exact"/>
      </w:pPr>
      <w:r>
        <w:t xml:space="preserve">Determine Cloud Properties, </w:t>
      </w:r>
      <w:r w:rsidRPr="008F7CDE">
        <w:rPr>
          <w:rStyle w:val="BlueTag"/>
          <w:color w:val="auto"/>
        </w:rPr>
        <w:t>TOA</w:t>
      </w:r>
      <w:r w:rsidRPr="008F7CDE">
        <w:rPr>
          <w:color w:val="auto"/>
        </w:rPr>
        <w:t xml:space="preserve"> </w:t>
      </w:r>
      <w:r>
        <w:t>and Surface Fluxes</w:t>
      </w:r>
    </w:p>
    <w:p w:rsidR="00D36381" w:rsidRDefault="00D36381" w:rsidP="003917F6">
      <w:pPr>
        <w:pStyle w:val="Heading2"/>
      </w:pPr>
      <w:bookmarkStart w:id="18" w:name="_Toc220904168"/>
      <w:r>
        <w:t>Contact Information</w:t>
      </w:r>
      <w:bookmarkEnd w:id="18"/>
    </w:p>
    <w:p w:rsidR="00D36381" w:rsidRDefault="00D36381" w:rsidP="00D36381">
      <w:pPr>
        <w:pStyle w:val="BodyIndent"/>
        <w:spacing w:line="280" w:lineRule="exact"/>
      </w:pPr>
      <w:r>
        <w:t>Patrick Minnis, Imager &amp; Cloud Retrieval</w:t>
      </w:r>
    </w:p>
    <w:p w:rsidR="00D36381" w:rsidRDefault="00D36381" w:rsidP="00D36381">
      <w:pPr>
        <w:pStyle w:val="BodyIndent"/>
        <w:spacing w:line="280" w:lineRule="exact"/>
      </w:pPr>
      <w:r>
        <w:t xml:space="preserve">Telephone: </w:t>
      </w:r>
      <w:r w:rsidR="00AD5515">
        <w:t xml:space="preserve"> </w:t>
      </w:r>
      <w:r>
        <w:t>(757) 864-5671</w:t>
      </w:r>
    </w:p>
    <w:p w:rsidR="00D36381" w:rsidRDefault="00D36381" w:rsidP="00D36381">
      <w:pPr>
        <w:pStyle w:val="BodyIndent"/>
        <w:spacing w:line="280" w:lineRule="exact"/>
      </w:pPr>
      <w:r>
        <w:t>E-mail:  p.minnis@larc.nasa.gov</w:t>
      </w:r>
    </w:p>
    <w:p w:rsidR="00D36381" w:rsidRDefault="00D36381" w:rsidP="00D36381">
      <w:pPr>
        <w:pStyle w:val="BodyIndent"/>
        <w:spacing w:line="280" w:lineRule="exact"/>
        <w:rPr>
          <w:color w:val="auto"/>
        </w:rPr>
      </w:pPr>
    </w:p>
    <w:p w:rsidR="00D36381" w:rsidRDefault="00D36381" w:rsidP="00D36381">
      <w:pPr>
        <w:pStyle w:val="BodyIndent"/>
        <w:spacing w:line="280" w:lineRule="exact"/>
      </w:pPr>
      <w:r>
        <w:t>Norman G. Loeb, TOA Radiances &amp; Fluxes</w:t>
      </w:r>
    </w:p>
    <w:p w:rsidR="00D36381" w:rsidRDefault="00D36381" w:rsidP="00D36381">
      <w:pPr>
        <w:pStyle w:val="BodyIndent"/>
        <w:spacing w:line="280" w:lineRule="exact"/>
      </w:pPr>
      <w:r>
        <w:t>Telephone:</w:t>
      </w:r>
      <w:r w:rsidR="00AD5515">
        <w:t xml:space="preserve"> </w:t>
      </w:r>
      <w:r>
        <w:t xml:space="preserve"> (757) 864-5688</w:t>
      </w:r>
    </w:p>
    <w:p w:rsidR="00D36381" w:rsidRDefault="00D36381" w:rsidP="00D36381">
      <w:pPr>
        <w:pStyle w:val="BodyIndent"/>
        <w:spacing w:line="280" w:lineRule="exact"/>
      </w:pPr>
      <w:r>
        <w:t>E-mail:  n.g.loeb@larc.nasa.gov</w:t>
      </w:r>
    </w:p>
    <w:p w:rsidR="00D36381" w:rsidRDefault="00D36381" w:rsidP="00D36381">
      <w:pPr>
        <w:pStyle w:val="BodyIndent"/>
        <w:spacing w:line="280" w:lineRule="exact"/>
        <w:rPr>
          <w:color w:val="auto"/>
        </w:rPr>
      </w:pPr>
    </w:p>
    <w:p w:rsidR="00D36381" w:rsidRDefault="00D36381" w:rsidP="00D36381">
      <w:pPr>
        <w:pStyle w:val="BodyIndent"/>
        <w:spacing w:line="280" w:lineRule="exact"/>
      </w:pPr>
      <w:r>
        <w:t>David P. Kratz, Surface Fluxes</w:t>
      </w:r>
    </w:p>
    <w:p w:rsidR="00D36381" w:rsidRDefault="00D36381" w:rsidP="00D36381">
      <w:pPr>
        <w:pStyle w:val="BodyIndent"/>
        <w:spacing w:line="280" w:lineRule="exact"/>
      </w:pPr>
      <w:r>
        <w:t>Telephone:</w:t>
      </w:r>
      <w:r w:rsidR="00AD5515">
        <w:t xml:space="preserve"> </w:t>
      </w:r>
      <w:r>
        <w:t xml:space="preserve"> (757) 864-5669</w:t>
      </w:r>
    </w:p>
    <w:p w:rsidR="00D36381" w:rsidRDefault="00D36381" w:rsidP="00D36381">
      <w:pPr>
        <w:pStyle w:val="BodyIndent"/>
        <w:spacing w:line="280" w:lineRule="exact"/>
      </w:pPr>
      <w:r>
        <w:t>E-mail:  d.p.kratz@larc.nasa.gov</w:t>
      </w:r>
    </w:p>
    <w:p w:rsidR="00D36381" w:rsidRDefault="00D36381" w:rsidP="00D36381">
      <w:pPr>
        <w:pStyle w:val="BodyIndent"/>
        <w:spacing w:line="280" w:lineRule="exact"/>
        <w:rPr>
          <w:color w:val="auto"/>
        </w:rPr>
      </w:pPr>
    </w:p>
    <w:p w:rsidR="00D36381" w:rsidRDefault="00D36381" w:rsidP="00D36381">
      <w:pPr>
        <w:pStyle w:val="BodyIndent"/>
        <w:spacing w:line="280" w:lineRule="exact"/>
      </w:pPr>
      <w:r>
        <w:t>Mail Stop 420</w:t>
      </w:r>
    </w:p>
    <w:p w:rsidR="00D36381" w:rsidRDefault="00D36381" w:rsidP="00D36381">
      <w:pPr>
        <w:pStyle w:val="BodyIndent"/>
        <w:spacing w:line="280" w:lineRule="exact"/>
      </w:pPr>
      <w:r>
        <w:t>Atmospheric Sciences Research</w:t>
      </w:r>
    </w:p>
    <w:p w:rsidR="00D36381" w:rsidRDefault="00D36381" w:rsidP="00D36381">
      <w:pPr>
        <w:pStyle w:val="BodyIndent"/>
        <w:spacing w:line="280" w:lineRule="exact"/>
      </w:pPr>
      <w:r>
        <w:t>Building 1250</w:t>
      </w:r>
    </w:p>
    <w:p w:rsidR="00D36381" w:rsidRDefault="00D36381" w:rsidP="00D36381">
      <w:pPr>
        <w:pStyle w:val="BodyIndent"/>
        <w:spacing w:line="280" w:lineRule="exact"/>
      </w:pPr>
      <w:r>
        <w:t>21 Langley Boulevard</w:t>
      </w:r>
    </w:p>
    <w:p w:rsidR="00D36381" w:rsidRDefault="00D36381" w:rsidP="00D36381">
      <w:pPr>
        <w:pStyle w:val="BodyIndent"/>
        <w:spacing w:line="280" w:lineRule="exact"/>
      </w:pPr>
      <w:r w:rsidRPr="008F7CDE">
        <w:rPr>
          <w:color w:val="auto"/>
        </w:rPr>
        <w:t>NASA L</w:t>
      </w:r>
      <w:r>
        <w:t>angley Research Center</w:t>
      </w:r>
    </w:p>
    <w:p w:rsidR="00D36381" w:rsidRDefault="00D36381" w:rsidP="00D36381">
      <w:pPr>
        <w:pStyle w:val="BodyIndent"/>
        <w:spacing w:line="280" w:lineRule="exact"/>
      </w:pPr>
      <w:r>
        <w:t xml:space="preserve">Hampton, Virginia </w:t>
      </w:r>
      <w:r w:rsidR="00AD5515">
        <w:t xml:space="preserve"> </w:t>
      </w:r>
      <w:r>
        <w:t>23681-2199</w:t>
      </w:r>
    </w:p>
    <w:p w:rsidR="00D36381" w:rsidRDefault="00AD5515" w:rsidP="00D36381">
      <w:pPr>
        <w:pStyle w:val="BodyIndent"/>
        <w:spacing w:line="280" w:lineRule="exact"/>
      </w:pPr>
      <w:r>
        <w:t>FAX:</w:t>
      </w:r>
      <w:r w:rsidR="00D36381">
        <w:t xml:space="preserve">  (757) 864-7996</w:t>
      </w:r>
    </w:p>
    <w:p w:rsidR="00D36381" w:rsidRDefault="00D36381" w:rsidP="003917F6">
      <w:pPr>
        <w:pStyle w:val="Heading1"/>
      </w:pPr>
      <w:bookmarkStart w:id="19" w:name="_Toc220904169"/>
      <w:r>
        <w:lastRenderedPageBreak/>
        <w:t>Origination</w:t>
      </w:r>
      <w:bookmarkEnd w:id="19"/>
    </w:p>
    <w:p w:rsidR="00D36381" w:rsidRDefault="00D36381" w:rsidP="00D36381">
      <w:pPr>
        <w:pStyle w:val="Body"/>
        <w:spacing w:line="280" w:lineRule="atLeast"/>
      </w:pPr>
      <w:r>
        <w:t>The</w:t>
      </w:r>
      <w:r w:rsidRPr="008F7CDE">
        <w:rPr>
          <w:color w:val="auto"/>
        </w:rPr>
        <w:t xml:space="preserve"> </w:t>
      </w:r>
      <w:r w:rsidRPr="008F7CDE">
        <w:rPr>
          <w:rStyle w:val="BlueTag"/>
          <w:color w:val="auto"/>
        </w:rPr>
        <w:t>CERES</w:t>
      </w:r>
      <w:r w:rsidRPr="008F7CDE">
        <w:rPr>
          <w:color w:val="auto"/>
        </w:rPr>
        <w:t xml:space="preserve"> </w:t>
      </w:r>
      <w:r>
        <w:t xml:space="preserve">data originate from </w:t>
      </w:r>
      <w:r w:rsidRPr="008F7CDE">
        <w:rPr>
          <w:rStyle w:val="BlueTag"/>
          <w:color w:val="auto"/>
        </w:rPr>
        <w:t>CERES</w:t>
      </w:r>
      <w:r>
        <w:t xml:space="preserve"> instruments on-board either the </w:t>
      </w:r>
      <w:r w:rsidRPr="008F7CDE">
        <w:rPr>
          <w:color w:val="auto"/>
        </w:rPr>
        <w:t>TRMM or the EOS</w:t>
      </w:r>
      <w:r>
        <w:t xml:space="preserve"> Earth-orbiting spacecrafts.  </w:t>
      </w:r>
      <w:r w:rsidR="001B186D">
        <w:fldChar w:fldCharType="begin"/>
      </w:r>
      <w:r w:rsidR="001B186D">
        <w:instrText xml:space="preserve"> REF _Ref219777455 \h  \* MERGEFORMAT </w:instrText>
      </w:r>
      <w:r w:rsidR="001B186D">
        <w:fldChar w:fldCharType="separate"/>
      </w:r>
      <w:r w:rsidR="006A0FFD" w:rsidRPr="006A0FFD">
        <w:rPr>
          <w:color w:val="548DD4" w:themeColor="text2" w:themeTint="99"/>
        </w:rPr>
        <w:t>Table 3</w:t>
      </w:r>
      <w:r w:rsidR="006A0FFD" w:rsidRPr="006A0FFD">
        <w:rPr>
          <w:color w:val="548DD4" w:themeColor="text2" w:themeTint="99"/>
        </w:rPr>
        <w:noBreakHyphen/>
        <w:t>1</w:t>
      </w:r>
      <w:r w:rsidR="001B186D">
        <w:fldChar w:fldCharType="end"/>
      </w:r>
      <w:r>
        <w:t xml:space="preserve"> lists the </w:t>
      </w:r>
      <w:r w:rsidRPr="008F7CDE">
        <w:rPr>
          <w:rStyle w:val="BlueTag"/>
          <w:color w:val="auto"/>
        </w:rPr>
        <w:t>CERES</w:t>
      </w:r>
      <w:r w:rsidRPr="008F7CDE">
        <w:rPr>
          <w:color w:val="auto"/>
        </w:rPr>
        <w:t xml:space="preserve"> inst</w:t>
      </w:r>
      <w:r>
        <w:t xml:space="preserve">ruments and their host satellites. </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B307E5" w:rsidRDefault="00B307E5" w:rsidP="00B307E5">
      <w:pPr>
        <w:pStyle w:val="Caption"/>
        <w:keepNext/>
      </w:pPr>
      <w:bookmarkStart w:id="20" w:name="_Ref219777455"/>
      <w:bookmarkStart w:id="21" w:name="_Toc220904446"/>
      <w:r>
        <w:t xml:space="preserve">Table </w:t>
      </w:r>
      <w:fldSimple w:instr=" STYLEREF 1 \s ">
        <w:r w:rsidR="001F23BC">
          <w:rPr>
            <w:noProof/>
          </w:rPr>
          <w:t>3</w:t>
        </w:r>
      </w:fldSimple>
      <w:r w:rsidR="001F23BC">
        <w:noBreakHyphen/>
      </w:r>
      <w:fldSimple w:instr=" SEQ Table \* ARABIC \s 1 ">
        <w:r w:rsidR="001F23BC">
          <w:rPr>
            <w:noProof/>
          </w:rPr>
          <w:t>1</w:t>
        </w:r>
      </w:fldSimple>
      <w:bookmarkEnd w:id="20"/>
      <w:r>
        <w:t xml:space="preserve">.  </w:t>
      </w:r>
      <w:r w:rsidRPr="008F7CDE">
        <w:rPr>
          <w:rStyle w:val="BlueTag"/>
          <w:color w:val="auto"/>
        </w:rPr>
        <w:t>CERES</w:t>
      </w:r>
      <w:r w:rsidRPr="008F7CDE">
        <w:t xml:space="preserve"> I</w:t>
      </w:r>
      <w:r>
        <w:t>nstruments</w:t>
      </w:r>
      <w:bookmarkEnd w:id="21"/>
    </w:p>
    <w:tbl>
      <w:tblPr>
        <w:tblW w:w="0" w:type="auto"/>
        <w:jc w:val="center"/>
        <w:tblInd w:w="5" w:type="dxa"/>
        <w:tblLayout w:type="fixed"/>
        <w:tblCellMar>
          <w:left w:w="0" w:type="dxa"/>
          <w:right w:w="0" w:type="dxa"/>
        </w:tblCellMar>
        <w:tblLook w:val="0000" w:firstRow="0" w:lastRow="0" w:firstColumn="0" w:lastColumn="0" w:noHBand="0" w:noVBand="0"/>
      </w:tblPr>
      <w:tblGrid>
        <w:gridCol w:w="1527"/>
        <w:gridCol w:w="3197"/>
        <w:gridCol w:w="3196"/>
      </w:tblGrid>
      <w:tr w:rsidR="00E60A61" w:rsidTr="005610FB">
        <w:trPr>
          <w:cantSplit/>
          <w:jc w:val="center"/>
        </w:trPr>
        <w:tc>
          <w:tcPr>
            <w:tcW w:w="1527" w:type="dxa"/>
            <w:tcBorders>
              <w:top w:val="single" w:sz="4" w:space="0" w:color="000000"/>
              <w:left w:val="single" w:sz="4" w:space="0" w:color="000000"/>
              <w:bottom w:val="double" w:sz="4" w:space="0" w:color="000000"/>
              <w:right w:val="single" w:sz="4" w:space="0" w:color="000000"/>
            </w:tcBorders>
            <w:vAlign w:val="center"/>
          </w:tcPr>
          <w:p w:rsidR="00E60A61" w:rsidRDefault="00E60A61" w:rsidP="00B307E5">
            <w:pPr>
              <w:pStyle w:val="CellHeading"/>
              <w:spacing w:before="40" w:after="40"/>
              <w:ind w:left="115" w:right="115"/>
            </w:pPr>
            <w:r>
              <w:t>Satellite</w:t>
            </w:r>
          </w:p>
        </w:tc>
        <w:tc>
          <w:tcPr>
            <w:tcW w:w="6393" w:type="dxa"/>
            <w:gridSpan w:val="2"/>
            <w:tcBorders>
              <w:top w:val="single" w:sz="4" w:space="0" w:color="000000"/>
              <w:left w:val="single" w:sz="4" w:space="0" w:color="000000"/>
              <w:bottom w:val="double" w:sz="4" w:space="0" w:color="000000"/>
              <w:right w:val="single" w:sz="4" w:space="0" w:color="000000"/>
            </w:tcBorders>
            <w:vAlign w:val="center"/>
          </w:tcPr>
          <w:p w:rsidR="00E60A61" w:rsidRDefault="00E60A61" w:rsidP="00B307E5">
            <w:pPr>
              <w:pStyle w:val="CellHeading"/>
              <w:spacing w:before="40" w:after="40"/>
              <w:ind w:left="115" w:right="115"/>
            </w:pPr>
            <w:r w:rsidRPr="008F7CDE">
              <w:rPr>
                <w:rStyle w:val="BlueTag"/>
                <w:rFonts w:ascii="Helvetica" w:hAnsi="Helvetica" w:cs="Helvetica"/>
                <w:color w:val="auto"/>
              </w:rPr>
              <w:t>CERES</w:t>
            </w:r>
            <w:r w:rsidRPr="008F7CDE">
              <w:rPr>
                <w:color w:val="auto"/>
              </w:rPr>
              <w:t xml:space="preserve"> I</w:t>
            </w:r>
            <w:r>
              <w:t>nstruments</w:t>
            </w:r>
          </w:p>
        </w:tc>
      </w:tr>
      <w:tr w:rsidR="00D36381" w:rsidTr="00B307E5">
        <w:trPr>
          <w:cantSplit/>
          <w:jc w:val="center"/>
        </w:trPr>
        <w:tc>
          <w:tcPr>
            <w:tcW w:w="1527" w:type="dxa"/>
            <w:tcBorders>
              <w:top w:val="doub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rStyle w:val="BlueTag"/>
                <w:rFonts w:ascii="Helvetica" w:hAnsi="Helvetica" w:cs="Helvetica"/>
                <w:color w:val="auto"/>
              </w:rPr>
            </w:pPr>
            <w:r w:rsidRPr="008F7CDE">
              <w:rPr>
                <w:rStyle w:val="BlueTag"/>
                <w:rFonts w:ascii="Helvetica" w:hAnsi="Helvetica" w:cs="Helvetica"/>
                <w:color w:val="auto"/>
              </w:rPr>
              <w:t>TRMM</w:t>
            </w:r>
          </w:p>
        </w:tc>
        <w:tc>
          <w:tcPr>
            <w:tcW w:w="3197" w:type="dxa"/>
            <w:tcBorders>
              <w:top w:val="doub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color w:val="auto"/>
              </w:rPr>
            </w:pPr>
            <w:r w:rsidRPr="008F7CDE">
              <w:rPr>
                <w:color w:val="auto"/>
              </w:rPr>
              <w:t>ProtoFlight Model (PFM)</w:t>
            </w:r>
          </w:p>
        </w:tc>
        <w:tc>
          <w:tcPr>
            <w:tcW w:w="3196" w:type="dxa"/>
            <w:tcBorders>
              <w:top w:val="doub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color w:val="auto"/>
              </w:rPr>
            </w:pPr>
          </w:p>
        </w:tc>
      </w:tr>
      <w:tr w:rsidR="00D36381" w:rsidTr="00B307E5">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rStyle w:val="BlueTag"/>
                <w:rFonts w:ascii="Helvetica" w:hAnsi="Helvetica" w:cs="Helvetica"/>
                <w:color w:val="auto"/>
              </w:rPr>
            </w:pPr>
            <w:r w:rsidRPr="008F7CDE">
              <w:rPr>
                <w:rStyle w:val="BlueTag"/>
                <w:rFonts w:ascii="Helvetica" w:hAnsi="Helvetica" w:cs="Helvetica"/>
                <w:color w:val="auto"/>
              </w:rPr>
              <w:t>Terra</w:t>
            </w:r>
          </w:p>
        </w:tc>
        <w:tc>
          <w:tcPr>
            <w:tcW w:w="3197" w:type="dxa"/>
            <w:tcBorders>
              <w:top w:val="sing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color w:val="auto"/>
              </w:rPr>
            </w:pPr>
            <w:r w:rsidRPr="008F7CDE">
              <w:rPr>
                <w:color w:val="auto"/>
              </w:rPr>
              <w:t>Flight Model 1 (FM1)</w:t>
            </w:r>
          </w:p>
        </w:tc>
        <w:tc>
          <w:tcPr>
            <w:tcW w:w="3196" w:type="dxa"/>
            <w:tcBorders>
              <w:top w:val="sing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color w:val="auto"/>
              </w:rPr>
            </w:pPr>
            <w:r w:rsidRPr="008F7CDE">
              <w:rPr>
                <w:color w:val="auto"/>
              </w:rPr>
              <w:t xml:space="preserve">Flight Model 2 </w:t>
            </w:r>
            <w:r w:rsidRPr="008F7CDE">
              <w:rPr>
                <w:rStyle w:val="BlueTag10Helv"/>
                <w:color w:val="auto"/>
              </w:rPr>
              <w:t>(FM2</w:t>
            </w:r>
            <w:r w:rsidRPr="008F7CDE">
              <w:rPr>
                <w:color w:val="auto"/>
              </w:rPr>
              <w:t>)</w:t>
            </w:r>
          </w:p>
        </w:tc>
      </w:tr>
      <w:tr w:rsidR="00D36381" w:rsidTr="00B307E5">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rStyle w:val="BlueTag"/>
                <w:rFonts w:ascii="Helvetica" w:hAnsi="Helvetica" w:cs="Helvetica"/>
                <w:color w:val="auto"/>
              </w:rPr>
            </w:pPr>
            <w:r w:rsidRPr="008F7CDE">
              <w:rPr>
                <w:rStyle w:val="BlueTag"/>
                <w:rFonts w:ascii="Helvetica" w:hAnsi="Helvetica" w:cs="Helvetica"/>
                <w:color w:val="auto"/>
              </w:rPr>
              <w:t>Aqua</w:t>
            </w:r>
          </w:p>
        </w:tc>
        <w:tc>
          <w:tcPr>
            <w:tcW w:w="3197" w:type="dxa"/>
            <w:tcBorders>
              <w:top w:val="sing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color w:val="auto"/>
              </w:rPr>
            </w:pPr>
            <w:r w:rsidRPr="008F7CDE">
              <w:rPr>
                <w:color w:val="auto"/>
              </w:rPr>
              <w:t xml:space="preserve">Flight Model 3 </w:t>
            </w:r>
            <w:r w:rsidRPr="008F7CDE">
              <w:rPr>
                <w:rStyle w:val="BlueTag10Helv"/>
                <w:color w:val="auto"/>
              </w:rPr>
              <w:t>(FM3</w:t>
            </w:r>
            <w:r w:rsidRPr="008F7CDE">
              <w:rPr>
                <w:color w:val="auto"/>
              </w:rPr>
              <w:t>)</w:t>
            </w:r>
          </w:p>
        </w:tc>
        <w:tc>
          <w:tcPr>
            <w:tcW w:w="3196" w:type="dxa"/>
            <w:tcBorders>
              <w:top w:val="single" w:sz="4" w:space="0" w:color="000000"/>
              <w:left w:val="single" w:sz="4" w:space="0" w:color="000000"/>
              <w:bottom w:val="single" w:sz="4" w:space="0" w:color="000000"/>
              <w:right w:val="single" w:sz="4" w:space="0" w:color="000000"/>
            </w:tcBorders>
          </w:tcPr>
          <w:p w:rsidR="00D36381" w:rsidRPr="008F7CDE" w:rsidRDefault="00D36381" w:rsidP="00B307E5">
            <w:pPr>
              <w:pStyle w:val="CellBody"/>
              <w:spacing w:before="40" w:after="40"/>
              <w:ind w:left="115" w:right="115"/>
              <w:rPr>
                <w:color w:val="auto"/>
              </w:rPr>
            </w:pPr>
            <w:r w:rsidRPr="008F7CDE">
              <w:rPr>
                <w:color w:val="auto"/>
              </w:rPr>
              <w:t xml:space="preserve">Flight Model 4 </w:t>
            </w:r>
            <w:r w:rsidRPr="008F7CDE">
              <w:rPr>
                <w:rStyle w:val="BlueTag10Helv"/>
                <w:color w:val="auto"/>
              </w:rPr>
              <w:t>(FM4</w:t>
            </w:r>
            <w:r w:rsidRPr="008F7CDE">
              <w:rPr>
                <w:color w:val="auto"/>
              </w:rPr>
              <w:t>)</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The</w:t>
      </w:r>
      <w:r w:rsidRPr="008F7CDE">
        <w:rPr>
          <w:color w:val="auto"/>
        </w:rPr>
        <w:t xml:space="preserve"> </w:t>
      </w:r>
      <w:r w:rsidRPr="008F7CDE">
        <w:rPr>
          <w:rStyle w:val="BlueTag"/>
          <w:color w:val="auto"/>
        </w:rPr>
        <w:t>CERES</w:t>
      </w:r>
      <w:r w:rsidRPr="008F7CDE">
        <w:rPr>
          <w:color w:val="auto"/>
        </w:rPr>
        <w:t xml:space="preserve"> </w:t>
      </w:r>
      <w:r>
        <w:t xml:space="preserve">instrument contains three scanning thermistor bolometer radiometers that measure the radiation in the near-visible through far-infrared spectral region.  The shortwave detector measures Earth-reflected and Earth-emitted solar radiation and the window detector measures Earth-emitted longwave radiation in the water vapor window.  The total detector measures total Earth-reflected and Earth-emitted radiation.  The detectors are coaligned and mounted on a spindle that rotates about the instrument elevation axis.  The resolution of the </w:t>
      </w:r>
      <w:r w:rsidRPr="00DA6610">
        <w:rPr>
          <w:rStyle w:val="BlueTag"/>
          <w:color w:val="auto"/>
        </w:rPr>
        <w:t>CERES</w:t>
      </w:r>
      <w:r w:rsidRPr="00DA6610">
        <w:rPr>
          <w:color w:val="auto"/>
        </w:rPr>
        <w:t xml:space="preserve"> </w:t>
      </w:r>
      <w:r>
        <w:t>radiometers is usually referenced to the optical</w:t>
      </w:r>
      <w:r w:rsidRPr="00DA6610">
        <w:rPr>
          <w:color w:val="auto"/>
        </w:rPr>
        <w:t xml:space="preserve"> </w:t>
      </w:r>
      <w:r w:rsidRPr="00DA6610">
        <w:rPr>
          <w:rStyle w:val="BlueTag"/>
          <w:color w:val="auto"/>
        </w:rPr>
        <w:t>FOV</w:t>
      </w:r>
      <w:r w:rsidRPr="00DA6610">
        <w:rPr>
          <w:color w:val="auto"/>
        </w:rPr>
        <w:t xml:space="preserve">. </w:t>
      </w:r>
    </w:p>
    <w:p w:rsidR="00016A0A" w:rsidRDefault="00016A0A" w:rsidP="00D36381">
      <w:pPr>
        <w:pStyle w:val="Body"/>
        <w:spacing w:line="280" w:lineRule="atLeast"/>
      </w:pPr>
    </w:p>
    <w:p w:rsidR="00D36381" w:rsidRDefault="00D36381" w:rsidP="00D36381">
      <w:pPr>
        <w:pStyle w:val="Body"/>
        <w:spacing w:line="280" w:lineRule="atLeast"/>
      </w:pPr>
      <w:r>
        <w:t>The</w:t>
      </w:r>
      <w:r w:rsidRPr="00DA6610">
        <w:rPr>
          <w:color w:val="auto"/>
        </w:rPr>
        <w:t xml:space="preserve"> </w:t>
      </w:r>
      <w:r w:rsidRPr="00DA6610">
        <w:rPr>
          <w:rStyle w:val="BlueTag"/>
          <w:color w:val="auto"/>
        </w:rPr>
        <w:t>CERES</w:t>
      </w:r>
      <w:r w:rsidRPr="00DA6610">
        <w:rPr>
          <w:color w:val="auto"/>
        </w:rPr>
        <w:t xml:space="preserve"> i</w:t>
      </w:r>
      <w:r>
        <w:t xml:space="preserve">nstrument has an operational scanning cycle of </w:t>
      </w:r>
      <w:r w:rsidR="00890977">
        <w:t xml:space="preserve">6.6 seconds and various scan </w:t>
      </w:r>
      <w:r>
        <w:t>elevation profiles.  Radiometric measurements are sampled from the detectors every 0.01 seconds in all scanning profiles.  The instrument makes Earth-viewing science measurements while the detectors rotate in the vertical (elevation scan) plane, and while the instrument horizontal (azimuth scan) plane is either fixed or rotating.  The instrument has built-in calibration sources for performing in-flight calibrations, and can also be calibrated by measuring solar radiances reflected by a solar diffuser plate into the instrument field of view.  See the In-flight Measurement Analysis document, DRL 64, provided by t</w:t>
      </w:r>
      <w:r w:rsidRPr="00DA6610">
        <w:rPr>
          <w:color w:val="auto"/>
        </w:rPr>
        <w:t xml:space="preserve">he </w:t>
      </w:r>
      <w:r w:rsidRPr="00DA6610">
        <w:rPr>
          <w:rStyle w:val="BlueTag"/>
          <w:color w:val="auto"/>
        </w:rPr>
        <w:t>CERES</w:t>
      </w:r>
      <w:r w:rsidRPr="00DA6610">
        <w:rPr>
          <w:color w:val="auto"/>
        </w:rPr>
        <w:t xml:space="preserve"> i</w:t>
      </w:r>
      <w:r>
        <w:t xml:space="preserve">nstrument builder TRW (See </w:t>
      </w:r>
      <w:r w:rsidRPr="00B861AD">
        <w:rPr>
          <w:rStyle w:val="BlueTag"/>
          <w:color w:val="auto"/>
        </w:rPr>
        <w:t>Reference</w:t>
      </w:r>
      <w:r w:rsidR="00016A0A" w:rsidRPr="00B861AD">
        <w:rPr>
          <w:rStyle w:val="BlueTag"/>
          <w:color w:val="auto"/>
        </w:rPr>
        <w:t xml:space="preserve"> </w:t>
      </w:r>
      <w:r w:rsidR="001B186D">
        <w:fldChar w:fldCharType="begin"/>
      </w:r>
      <w:r w:rsidR="001B186D">
        <w:instrText xml:space="preserve"> REF _Ref219783650 \n \h  \* MERGEFORMAT </w:instrText>
      </w:r>
      <w:r w:rsidR="001B186D">
        <w:fldChar w:fldCharType="separate"/>
      </w:r>
      <w:r w:rsidR="00B861AD" w:rsidRPr="00B861AD">
        <w:rPr>
          <w:rStyle w:val="BlueTag"/>
          <w:color w:val="548DD4" w:themeColor="text2" w:themeTint="99"/>
        </w:rPr>
        <w:t>56</w:t>
      </w:r>
      <w:r w:rsidR="001B186D">
        <w:fldChar w:fldCharType="end"/>
      </w:r>
      <w:r>
        <w:t>), and the</w:t>
      </w:r>
      <w:r w:rsidRPr="00DA6610">
        <w:rPr>
          <w:color w:val="auto"/>
        </w:rPr>
        <w:t xml:space="preserve"> </w:t>
      </w:r>
      <w:r w:rsidRPr="00DA6610">
        <w:rPr>
          <w:rStyle w:val="BlueTag"/>
          <w:color w:val="auto"/>
        </w:rPr>
        <w:t>CERES</w:t>
      </w:r>
      <w:r w:rsidRPr="00DA6610">
        <w:rPr>
          <w:color w:val="auto"/>
        </w:rPr>
        <w:t xml:space="preserve"> </w:t>
      </w:r>
      <w:r>
        <w:t xml:space="preserve">Algorithm Theoretical Basis Document </w:t>
      </w:r>
      <w:r w:rsidRPr="00DA6610">
        <w:rPr>
          <w:color w:val="auto"/>
        </w:rPr>
        <w:t>(</w:t>
      </w:r>
      <w:r w:rsidRPr="00DA6610">
        <w:rPr>
          <w:rStyle w:val="BlueTag"/>
          <w:color w:val="auto"/>
        </w:rPr>
        <w:t>ATBD</w:t>
      </w:r>
      <w:r w:rsidRPr="00DA6610">
        <w:rPr>
          <w:color w:val="auto"/>
        </w:rPr>
        <w:t>) fo</w:t>
      </w:r>
      <w:r>
        <w:t xml:space="preserve">r Subsystem 1.0 (See </w:t>
      </w:r>
      <w:r w:rsidRPr="00B861AD">
        <w:rPr>
          <w:rStyle w:val="BlueTag"/>
          <w:color w:val="auto"/>
        </w:rPr>
        <w:t>Reference</w:t>
      </w:r>
      <w:r w:rsidR="00016A0A" w:rsidRPr="00B861AD">
        <w:rPr>
          <w:rStyle w:val="BlueTag"/>
          <w:color w:val="auto"/>
        </w:rPr>
        <w:t xml:space="preserve"> </w:t>
      </w:r>
      <w:r w:rsidR="001B186D">
        <w:fldChar w:fldCharType="begin"/>
      </w:r>
      <w:r w:rsidR="001B186D">
        <w:instrText xml:space="preserve"> REF _Ref219783586 \n \h  \* MERGEFORMAT </w:instrText>
      </w:r>
      <w:r w:rsidR="001B186D">
        <w:fldChar w:fldCharType="separate"/>
      </w:r>
      <w:r w:rsidR="00B861AD" w:rsidRPr="00B861AD">
        <w:rPr>
          <w:rStyle w:val="BlueTag"/>
          <w:color w:val="548DD4" w:themeColor="text2" w:themeTint="99"/>
        </w:rPr>
        <w:t>14</w:t>
      </w:r>
      <w:r w:rsidR="001B186D">
        <w:fldChar w:fldCharType="end"/>
      </w:r>
      <w:r>
        <w:t>).</w:t>
      </w:r>
    </w:p>
    <w:p w:rsidR="00016A0A" w:rsidRDefault="00016A0A" w:rsidP="00D36381">
      <w:pPr>
        <w:pStyle w:val="Body"/>
        <w:spacing w:line="280" w:lineRule="atLeast"/>
      </w:pPr>
    </w:p>
    <w:p w:rsidR="00D36381" w:rsidRDefault="00D36381" w:rsidP="00D36381">
      <w:pPr>
        <w:pStyle w:val="Body"/>
        <w:spacing w:line="280" w:lineRule="atLeast"/>
      </w:pPr>
      <w:r>
        <w:t>The</w:t>
      </w:r>
      <w:r w:rsidRPr="00DA6610">
        <w:rPr>
          <w:color w:val="auto"/>
        </w:rPr>
        <w:t xml:space="preserve"> </w:t>
      </w:r>
      <w:r w:rsidRPr="00DA6610">
        <w:rPr>
          <w:rStyle w:val="BlueTag"/>
          <w:color w:val="auto"/>
        </w:rPr>
        <w:t>CERES</w:t>
      </w:r>
      <w:r w:rsidRPr="00DA6610">
        <w:rPr>
          <w:color w:val="auto"/>
        </w:rPr>
        <w:t xml:space="preserve"> d</w:t>
      </w:r>
      <w:r>
        <w:t>ata and the imager data used by CERES must come from instruments which are located on the same satellite.</w:t>
      </w:r>
      <w:r w:rsidRPr="00890977">
        <w:rPr>
          <w:rStyle w:val="BlueTag"/>
          <w:color w:val="auto"/>
        </w:rPr>
        <w:t xml:space="preserve">  </w:t>
      </w:r>
      <w:r w:rsidR="001B186D">
        <w:fldChar w:fldCharType="begin"/>
      </w:r>
      <w:r w:rsidR="001B186D">
        <w:instrText xml:space="preserve"> REF _Ref219777473 \h  \* MERGEFORMAT </w:instrText>
      </w:r>
      <w:r w:rsidR="001B186D">
        <w:fldChar w:fldCharType="separate"/>
      </w:r>
      <w:r w:rsidR="006A0FFD" w:rsidRPr="006A0FFD">
        <w:rPr>
          <w:color w:val="548DD4" w:themeColor="text2" w:themeTint="99"/>
        </w:rPr>
        <w:t>Table 3</w:t>
      </w:r>
      <w:r w:rsidR="006A0FFD" w:rsidRPr="006A0FFD">
        <w:rPr>
          <w:color w:val="548DD4" w:themeColor="text2" w:themeTint="99"/>
        </w:rPr>
        <w:noBreakHyphen/>
        <w:t>2</w:t>
      </w:r>
      <w:r w:rsidR="001B186D">
        <w:fldChar w:fldCharType="end"/>
      </w:r>
      <w:r>
        <w:t xml:space="preserve"> lists th</w:t>
      </w:r>
      <w:r w:rsidRPr="00DA6610">
        <w:rPr>
          <w:color w:val="auto"/>
        </w:rPr>
        <w:t xml:space="preserve">e </w:t>
      </w:r>
      <w:r w:rsidRPr="00DA6610">
        <w:rPr>
          <w:rStyle w:val="BlueTag"/>
          <w:color w:val="auto"/>
        </w:rPr>
        <w:t>imagers</w:t>
      </w:r>
      <w:r w:rsidRPr="00DA6610">
        <w:rPr>
          <w:color w:val="auto"/>
        </w:rPr>
        <w:t xml:space="preserve"> a</w:t>
      </w:r>
      <w:r>
        <w:t xml:space="preserve">nd their host satellites. </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016A0A" w:rsidRDefault="00016A0A" w:rsidP="00016A0A">
      <w:pPr>
        <w:pStyle w:val="Caption"/>
        <w:keepNext/>
      </w:pPr>
      <w:bookmarkStart w:id="22" w:name="_Ref219777473"/>
      <w:bookmarkStart w:id="23" w:name="_Toc220904447"/>
      <w:r>
        <w:t xml:space="preserve">Table </w:t>
      </w:r>
      <w:fldSimple w:instr=" STYLEREF 1 \s ">
        <w:r w:rsidR="001F23BC">
          <w:rPr>
            <w:noProof/>
          </w:rPr>
          <w:t>3</w:t>
        </w:r>
      </w:fldSimple>
      <w:r w:rsidR="001F23BC">
        <w:noBreakHyphen/>
      </w:r>
      <w:fldSimple w:instr=" SEQ Table \* ARABIC \s 1 ">
        <w:r w:rsidR="001F23BC">
          <w:rPr>
            <w:noProof/>
          </w:rPr>
          <w:t>2</w:t>
        </w:r>
      </w:fldSimple>
      <w:bookmarkEnd w:id="22"/>
      <w:r>
        <w:t xml:space="preserve">. </w:t>
      </w:r>
      <w:r w:rsidRPr="00DA6610">
        <w:t xml:space="preserve"> </w:t>
      </w:r>
      <w:r w:rsidRPr="00DA6610">
        <w:rPr>
          <w:rStyle w:val="BlueTag"/>
          <w:color w:val="auto"/>
        </w:rPr>
        <w:t>Imager</w:t>
      </w:r>
      <w:r w:rsidRPr="00DA6610">
        <w:t xml:space="preserve"> I</w:t>
      </w:r>
      <w:r>
        <w:t>nstruments</w:t>
      </w:r>
      <w:bookmarkEnd w:id="23"/>
    </w:p>
    <w:tbl>
      <w:tblPr>
        <w:tblW w:w="0" w:type="auto"/>
        <w:jc w:val="center"/>
        <w:tblInd w:w="5" w:type="dxa"/>
        <w:tblLayout w:type="fixed"/>
        <w:tblCellMar>
          <w:left w:w="0" w:type="dxa"/>
          <w:right w:w="0" w:type="dxa"/>
        </w:tblCellMar>
        <w:tblLook w:val="0000" w:firstRow="0" w:lastRow="0" w:firstColumn="0" w:lastColumn="0" w:noHBand="0" w:noVBand="0"/>
      </w:tblPr>
      <w:tblGrid>
        <w:gridCol w:w="1527"/>
        <w:gridCol w:w="3197"/>
      </w:tblGrid>
      <w:tr w:rsidR="00D36381" w:rsidTr="00016A0A">
        <w:trPr>
          <w:cantSplit/>
          <w:jc w:val="center"/>
        </w:trPr>
        <w:tc>
          <w:tcPr>
            <w:tcW w:w="1527" w:type="dxa"/>
            <w:tcBorders>
              <w:top w:val="single" w:sz="4" w:space="0" w:color="000000"/>
              <w:left w:val="single" w:sz="4" w:space="0" w:color="000000"/>
              <w:bottom w:val="double" w:sz="4" w:space="0" w:color="000000"/>
              <w:right w:val="single" w:sz="4" w:space="0" w:color="000000"/>
            </w:tcBorders>
            <w:vAlign w:val="center"/>
          </w:tcPr>
          <w:p w:rsidR="00D36381" w:rsidRDefault="00D36381" w:rsidP="00016A0A">
            <w:pPr>
              <w:pStyle w:val="CellHeading"/>
              <w:spacing w:before="40" w:after="40"/>
              <w:ind w:left="115" w:right="115"/>
            </w:pPr>
            <w:r>
              <w:t>Satellite</w:t>
            </w:r>
          </w:p>
        </w:tc>
        <w:tc>
          <w:tcPr>
            <w:tcW w:w="3197" w:type="dxa"/>
            <w:tcBorders>
              <w:top w:val="single" w:sz="4" w:space="0" w:color="000000"/>
              <w:left w:val="single" w:sz="4" w:space="0" w:color="000000"/>
              <w:bottom w:val="double" w:sz="4" w:space="0" w:color="000000"/>
              <w:right w:val="single" w:sz="4" w:space="0" w:color="000000"/>
            </w:tcBorders>
            <w:vAlign w:val="center"/>
          </w:tcPr>
          <w:p w:rsidR="00D36381" w:rsidRDefault="00D36381" w:rsidP="00016A0A">
            <w:pPr>
              <w:pStyle w:val="CellHeading"/>
              <w:spacing w:before="40" w:after="40"/>
              <w:ind w:left="115" w:right="115"/>
            </w:pPr>
            <w:r>
              <w:t>Imager Instruments</w:t>
            </w:r>
          </w:p>
        </w:tc>
      </w:tr>
      <w:tr w:rsidR="00D36381" w:rsidTr="00016A0A">
        <w:trPr>
          <w:cantSplit/>
          <w:jc w:val="center"/>
        </w:trPr>
        <w:tc>
          <w:tcPr>
            <w:tcW w:w="1527" w:type="dxa"/>
            <w:tcBorders>
              <w:top w:val="double" w:sz="4" w:space="0" w:color="000000"/>
              <w:left w:val="single" w:sz="4" w:space="0" w:color="000000"/>
              <w:bottom w:val="single" w:sz="4" w:space="0" w:color="000000"/>
              <w:right w:val="single" w:sz="4" w:space="0" w:color="000000"/>
            </w:tcBorders>
          </w:tcPr>
          <w:p w:rsidR="00D36381" w:rsidRPr="00DA6610" w:rsidRDefault="00D36381" w:rsidP="00016A0A">
            <w:pPr>
              <w:pStyle w:val="CellBody"/>
              <w:spacing w:before="40" w:after="40"/>
              <w:ind w:left="115" w:right="115"/>
              <w:rPr>
                <w:rStyle w:val="BlueTag"/>
                <w:rFonts w:ascii="Helvetica" w:hAnsi="Helvetica" w:cs="Helvetica"/>
                <w:color w:val="auto"/>
              </w:rPr>
            </w:pPr>
            <w:r w:rsidRPr="00DA6610">
              <w:rPr>
                <w:rStyle w:val="BlueTag"/>
                <w:rFonts w:ascii="Helvetica" w:hAnsi="Helvetica" w:cs="Helvetica"/>
                <w:color w:val="auto"/>
              </w:rPr>
              <w:t>TRMM</w:t>
            </w:r>
          </w:p>
        </w:tc>
        <w:tc>
          <w:tcPr>
            <w:tcW w:w="3197" w:type="dxa"/>
            <w:tcBorders>
              <w:top w:val="double" w:sz="4" w:space="0" w:color="000000"/>
              <w:left w:val="single" w:sz="4" w:space="0" w:color="000000"/>
              <w:bottom w:val="single" w:sz="4" w:space="0" w:color="000000"/>
              <w:right w:val="single" w:sz="4" w:space="0" w:color="000000"/>
            </w:tcBorders>
          </w:tcPr>
          <w:p w:rsidR="00D36381" w:rsidRPr="00DA6610" w:rsidRDefault="00D36381" w:rsidP="00016A0A">
            <w:pPr>
              <w:pStyle w:val="CellBody"/>
              <w:spacing w:before="40" w:after="40"/>
              <w:ind w:left="115" w:right="115"/>
              <w:rPr>
                <w:rStyle w:val="BlueTag"/>
                <w:rFonts w:ascii="Helvetica" w:hAnsi="Helvetica" w:cs="Helvetica"/>
                <w:color w:val="auto"/>
              </w:rPr>
            </w:pPr>
            <w:r w:rsidRPr="00DA6610">
              <w:rPr>
                <w:rStyle w:val="BlueTag"/>
                <w:rFonts w:ascii="Helvetica" w:hAnsi="Helvetica" w:cs="Helvetica"/>
                <w:color w:val="auto"/>
              </w:rPr>
              <w:t>VIRS</w:t>
            </w:r>
          </w:p>
        </w:tc>
      </w:tr>
      <w:tr w:rsidR="00D36381" w:rsidTr="00016A0A">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D36381" w:rsidRPr="00DA6610" w:rsidRDefault="00D36381" w:rsidP="00016A0A">
            <w:pPr>
              <w:pStyle w:val="CellBody"/>
              <w:spacing w:before="40" w:after="40"/>
              <w:ind w:left="115" w:right="115"/>
              <w:rPr>
                <w:rStyle w:val="BlueTag"/>
                <w:rFonts w:ascii="Helvetica" w:hAnsi="Helvetica" w:cs="Helvetica"/>
                <w:color w:val="auto"/>
              </w:rPr>
            </w:pPr>
            <w:r w:rsidRPr="00DA6610">
              <w:rPr>
                <w:rStyle w:val="BlueTag"/>
                <w:rFonts w:ascii="Helvetica" w:hAnsi="Helvetica" w:cs="Helvetica"/>
                <w:color w:val="auto"/>
              </w:rPr>
              <w:t>Terra</w:t>
            </w:r>
          </w:p>
        </w:tc>
        <w:tc>
          <w:tcPr>
            <w:tcW w:w="3197" w:type="dxa"/>
            <w:tcBorders>
              <w:top w:val="single" w:sz="4" w:space="0" w:color="000000"/>
              <w:left w:val="single" w:sz="4" w:space="0" w:color="000000"/>
              <w:bottom w:val="single" w:sz="4" w:space="0" w:color="000000"/>
              <w:right w:val="single" w:sz="4" w:space="0" w:color="000000"/>
            </w:tcBorders>
          </w:tcPr>
          <w:p w:rsidR="00D36381" w:rsidRPr="00DA6610" w:rsidRDefault="00D36381" w:rsidP="00016A0A">
            <w:pPr>
              <w:pStyle w:val="CellBody"/>
              <w:spacing w:before="40" w:after="40"/>
              <w:ind w:left="115" w:right="115"/>
              <w:rPr>
                <w:rStyle w:val="BlueTag"/>
                <w:rFonts w:ascii="Helvetica" w:hAnsi="Helvetica" w:cs="Helvetica"/>
                <w:color w:val="auto"/>
              </w:rPr>
            </w:pPr>
            <w:r w:rsidRPr="00DA6610">
              <w:rPr>
                <w:rStyle w:val="BlueTag"/>
                <w:rFonts w:ascii="Helvetica" w:hAnsi="Helvetica" w:cs="Helvetica"/>
                <w:color w:val="auto"/>
              </w:rPr>
              <w:t>MODIS</w:t>
            </w:r>
          </w:p>
        </w:tc>
      </w:tr>
      <w:tr w:rsidR="00D36381" w:rsidTr="00016A0A">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D36381" w:rsidRPr="00DA6610" w:rsidRDefault="00D36381" w:rsidP="00016A0A">
            <w:pPr>
              <w:pStyle w:val="CellBody"/>
              <w:spacing w:before="40" w:after="40"/>
              <w:ind w:left="115" w:right="115"/>
              <w:rPr>
                <w:rStyle w:val="BlueTag"/>
                <w:rFonts w:ascii="Helvetica" w:hAnsi="Helvetica" w:cs="Helvetica"/>
                <w:color w:val="auto"/>
              </w:rPr>
            </w:pPr>
            <w:r w:rsidRPr="00DA6610">
              <w:rPr>
                <w:rStyle w:val="BlueTag"/>
                <w:rFonts w:ascii="Helvetica" w:hAnsi="Helvetica" w:cs="Helvetica"/>
                <w:color w:val="auto"/>
              </w:rPr>
              <w:t>Aqua</w:t>
            </w:r>
          </w:p>
        </w:tc>
        <w:tc>
          <w:tcPr>
            <w:tcW w:w="3197" w:type="dxa"/>
            <w:tcBorders>
              <w:top w:val="single" w:sz="4" w:space="0" w:color="000000"/>
              <w:left w:val="single" w:sz="4" w:space="0" w:color="000000"/>
              <w:bottom w:val="single" w:sz="4" w:space="0" w:color="000000"/>
              <w:right w:val="single" w:sz="4" w:space="0" w:color="000000"/>
            </w:tcBorders>
          </w:tcPr>
          <w:p w:rsidR="00D36381" w:rsidRPr="00DA6610" w:rsidRDefault="00D36381" w:rsidP="00016A0A">
            <w:pPr>
              <w:pStyle w:val="CellBody"/>
              <w:spacing w:before="40" w:after="40"/>
              <w:ind w:left="115" w:right="115"/>
              <w:rPr>
                <w:rStyle w:val="BlueTag10Helv"/>
                <w:color w:val="auto"/>
              </w:rPr>
            </w:pPr>
            <w:r w:rsidRPr="00DA6610">
              <w:rPr>
                <w:rStyle w:val="BlueTag10Helv"/>
                <w:color w:val="auto"/>
              </w:rPr>
              <w:t>MODIS</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016A0A" w:rsidRDefault="00016A0A">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 xml:space="preserve">The </w:t>
      </w:r>
      <w:r w:rsidRPr="00016A0A">
        <w:rPr>
          <w:rStyle w:val="BlueTag"/>
          <w:color w:val="auto"/>
        </w:rPr>
        <w:t>Visible and Infrared Scanne</w:t>
      </w:r>
      <w:r w:rsidRPr="00DA6610">
        <w:rPr>
          <w:rStyle w:val="BlueTag"/>
          <w:color w:val="auto"/>
        </w:rPr>
        <w:t xml:space="preserve">r </w:t>
      </w:r>
      <w:r w:rsidRPr="00DA6610">
        <w:rPr>
          <w:color w:val="auto"/>
        </w:rPr>
        <w:t>(</w:t>
      </w:r>
      <w:r w:rsidRPr="00DA6610">
        <w:rPr>
          <w:rStyle w:val="BlueTag"/>
          <w:color w:val="auto"/>
        </w:rPr>
        <w:t>VIRS)</w:t>
      </w:r>
      <w:r w:rsidRPr="00DA6610">
        <w:rPr>
          <w:color w:val="auto"/>
        </w:rPr>
        <w:t xml:space="preserve"> ins</w:t>
      </w:r>
      <w:r>
        <w:t xml:space="preserve">trument is a five-channel imaging spectroradiometer that measures the radiation in distinct visible through infrared spectral bands.  The two visible shortwave channels, 0.63 and 1.61 </w:t>
      </w:r>
      <w:r>
        <w:rPr>
          <w:rFonts w:ascii="Symbol" w:hAnsi="Symbol" w:cs="Symbol"/>
        </w:rPr>
        <w:t></w:t>
      </w:r>
      <w:r>
        <w:t xml:space="preserve">m, measure Earth-reflected and Earth-emitted solar radiation and the three infrared channels, 3.78, 10.8, and 12.0 </w:t>
      </w:r>
      <w:r>
        <w:rPr>
          <w:rFonts w:ascii="Symbol" w:hAnsi="Symbol" w:cs="Symbol"/>
        </w:rPr>
        <w:t></w:t>
      </w:r>
      <w:r>
        <w:t xml:space="preserve">m, measure Earth-emitted longwave radiation.  </w:t>
      </w:r>
      <w:r w:rsidRPr="00DA6610">
        <w:rPr>
          <w:color w:val="auto"/>
        </w:rPr>
        <w:t>VIRS is si</w:t>
      </w:r>
      <w:r>
        <w:t>milar to the Advanced Very High Resolution Radiometer</w:t>
      </w:r>
      <w:r w:rsidRPr="00DA6610">
        <w:rPr>
          <w:color w:val="auto"/>
        </w:rPr>
        <w:t xml:space="preserve"> (</w:t>
      </w:r>
      <w:r w:rsidRPr="00DA6610">
        <w:rPr>
          <w:rStyle w:val="BlueTag"/>
          <w:color w:val="auto"/>
        </w:rPr>
        <w:t>AVHRR</w:t>
      </w:r>
      <w:r w:rsidRPr="00DA6610">
        <w:rPr>
          <w:color w:val="auto"/>
        </w:rPr>
        <w:t xml:space="preserve">), </w:t>
      </w:r>
      <w:r>
        <w:t xml:space="preserve">but there are a few notable exceptions.  VIRS has a 2.11-km resolution at nadir, the VIRS 0.63 </w:t>
      </w:r>
      <w:r>
        <w:rPr>
          <w:rFonts w:ascii="Symbol" w:hAnsi="Symbol" w:cs="Symbol"/>
        </w:rPr>
        <w:t></w:t>
      </w:r>
      <w:r>
        <w:t xml:space="preserve">m channel replaces the </w:t>
      </w:r>
      <w:r w:rsidRPr="00DA6610">
        <w:rPr>
          <w:color w:val="auto"/>
        </w:rPr>
        <w:t>AVHRR 0.8</w:t>
      </w:r>
      <w:r>
        <w:t xml:space="preserve">3 </w:t>
      </w:r>
      <w:r>
        <w:rPr>
          <w:rFonts w:ascii="Symbol" w:hAnsi="Symbol" w:cs="Symbol"/>
        </w:rPr>
        <w:t></w:t>
      </w:r>
      <w:r>
        <w:t>m channel, and VIRS has an onboard solar diffuser fo</w:t>
      </w:r>
      <w:r w:rsidR="00016A0A">
        <w:t>r visible channel calibration.</w:t>
      </w:r>
    </w:p>
    <w:p w:rsidR="00016A0A" w:rsidRDefault="00016A0A" w:rsidP="00D36381">
      <w:pPr>
        <w:pStyle w:val="Body"/>
        <w:spacing w:line="280" w:lineRule="atLeast"/>
      </w:pPr>
    </w:p>
    <w:p w:rsidR="00D36381" w:rsidRDefault="00D36381" w:rsidP="00D36381">
      <w:pPr>
        <w:pStyle w:val="Body"/>
        <w:spacing w:line="280" w:lineRule="atLeast"/>
      </w:pPr>
      <w:r w:rsidRPr="00DA6610">
        <w:rPr>
          <w:color w:val="auto"/>
        </w:rPr>
        <w:t>VIRS h</w:t>
      </w:r>
      <w:r>
        <w:t xml:space="preserve">as an operational scanning cycle of 183.7 ms and is limited to cross-track scans, with a 45 degrees scan range.  Radiometric measurements are sampled from the detectors every 292 </w:t>
      </w:r>
      <w:r>
        <w:rPr>
          <w:rFonts w:ascii="Symbol" w:hAnsi="Symbol" w:cs="Symbol"/>
        </w:rPr>
        <w:t></w:t>
      </w:r>
      <w:r>
        <w:t xml:space="preserve">s.  There are five detectors in the focal plan, each with its own spectral filter.  A double-sided paddle wheel scan mirror is used to view the ground.  The instrument has an on-board blackbody for thermal channel calibration.  The visible channels are calibrated by measuring the solar radiances reflected by a solar diffuser plate into the instrument field of view (See </w:t>
      </w:r>
      <w:r w:rsidRPr="00B861AD">
        <w:rPr>
          <w:rStyle w:val="BlueTag"/>
          <w:color w:val="auto"/>
        </w:rPr>
        <w:t>Reference</w:t>
      </w:r>
      <w:r w:rsidR="00016A0A" w:rsidRPr="00B861AD">
        <w:rPr>
          <w:rStyle w:val="BlueTag"/>
          <w:color w:val="auto"/>
        </w:rPr>
        <w:t xml:space="preserve"> </w:t>
      </w:r>
      <w:r w:rsidR="001B186D">
        <w:fldChar w:fldCharType="begin"/>
      </w:r>
      <w:r w:rsidR="001B186D">
        <w:instrText xml:space="preserve"> REF _Ref219783697 \n \h  \* MERGEFORMAT </w:instrText>
      </w:r>
      <w:r w:rsidR="001B186D">
        <w:fldChar w:fldCharType="separate"/>
      </w:r>
      <w:r w:rsidR="00B861AD" w:rsidRPr="00B861AD">
        <w:t>2</w:t>
      </w:r>
      <w:r w:rsidR="001B186D">
        <w:fldChar w:fldCharType="end"/>
      </w:r>
      <w:r>
        <w:t>).</w:t>
      </w:r>
    </w:p>
    <w:p w:rsidR="00016A0A" w:rsidRDefault="00016A0A" w:rsidP="00D36381">
      <w:pPr>
        <w:pStyle w:val="Body"/>
        <w:spacing w:line="280" w:lineRule="atLeast"/>
      </w:pPr>
    </w:p>
    <w:p w:rsidR="00D36381" w:rsidRPr="00DA6610" w:rsidRDefault="00D36381" w:rsidP="00D36381">
      <w:pPr>
        <w:pStyle w:val="Body"/>
        <w:spacing w:line="280" w:lineRule="atLeast"/>
        <w:rPr>
          <w:color w:val="auto"/>
        </w:rPr>
      </w:pPr>
      <w:r>
        <w:t>All five</w:t>
      </w:r>
      <w:r w:rsidRPr="00DA6610">
        <w:rPr>
          <w:color w:val="auto"/>
        </w:rPr>
        <w:t xml:space="preserve"> VIRS channels are used for </w:t>
      </w:r>
      <w:r w:rsidRPr="00DA6610">
        <w:rPr>
          <w:rStyle w:val="BlueTag"/>
          <w:color w:val="auto"/>
        </w:rPr>
        <w:t>CERES</w:t>
      </w:r>
      <w:r w:rsidRPr="00DA6610">
        <w:rPr>
          <w:color w:val="auto"/>
        </w:rPr>
        <w:t xml:space="preserve"> cloud retrieval.  Imager radiance statistics for all five VIRS channels are also included in the SSF.</w:t>
      </w:r>
    </w:p>
    <w:p w:rsidR="00D36381" w:rsidRDefault="00D36381" w:rsidP="00D36381">
      <w:pPr>
        <w:pStyle w:val="Body"/>
        <w:spacing w:before="240" w:after="120" w:line="280" w:lineRule="atLeast"/>
      </w:pPr>
      <w:r>
        <w:t>The Moderate-Resolution Imaging Spectroradiome</w:t>
      </w:r>
      <w:r w:rsidRPr="00DA6610">
        <w:rPr>
          <w:color w:val="auto"/>
        </w:rPr>
        <w:t>ter (</w:t>
      </w:r>
      <w:r w:rsidRPr="00DA6610">
        <w:rPr>
          <w:rStyle w:val="BlueTag"/>
          <w:color w:val="auto"/>
        </w:rPr>
        <w:t>MODIS</w:t>
      </w:r>
      <w:r w:rsidRPr="00DA6610">
        <w:rPr>
          <w:color w:val="auto"/>
        </w:rPr>
        <w:t>) inst</w:t>
      </w:r>
      <w:r>
        <w:t xml:space="preserve">rument contains thirty-six spectral bands at three different spatial resolutions.  Scene energy reflects into the afocal telescope from the double-sided Scan Mirror over a scan range of 55 degrees.  A series of three beamsplitter separate the scene energy into four spectral regions which are directed to separate focal plane assemblies.  There are 10 detector elements along track for each of the 29 1-km bands, 20 detector elements for each of the five 500 meter bands, and 40 detector elements for each of the two 250 meter bands.  This allows for a 10 km along-track swath to be observed during a single scan. </w:t>
      </w:r>
    </w:p>
    <w:p w:rsidR="00D36381" w:rsidRDefault="00D36381" w:rsidP="00D36381">
      <w:pPr>
        <w:pStyle w:val="Body"/>
        <w:spacing w:before="240" w:after="120" w:line="280" w:lineRule="atLeast"/>
      </w:pPr>
      <w:r>
        <w:t>Th</w:t>
      </w:r>
      <w:r w:rsidRPr="00DA6610">
        <w:rPr>
          <w:color w:val="auto"/>
        </w:rPr>
        <w:t>e MODIS inst</w:t>
      </w:r>
      <w:r>
        <w:t xml:space="preserve">rument has an operational scanning cycle of 1.477 s.  Radiometric measurements are sampled every 333 </w:t>
      </w:r>
      <w:r>
        <w:rPr>
          <w:rFonts w:ascii="Symbol" w:hAnsi="Symbol" w:cs="Symbol"/>
        </w:rPr>
        <w:t></w:t>
      </w:r>
      <w:r>
        <w:t xml:space="preserve">s with the first 10 </w:t>
      </w:r>
      <w:r>
        <w:rPr>
          <w:rFonts w:ascii="Symbol" w:hAnsi="Symbol" w:cs="Symbol"/>
        </w:rPr>
        <w:t></w:t>
      </w:r>
      <w:r>
        <w:t xml:space="preserve">s used to read the previous measurement and reset the detector.  MODIS has a full complement of calibration sources that generate various stimuli to provide radiometric, spectral and spatial calibration of the MODIS instrument including the standard blackbody and solar diffuser.  (See </w:t>
      </w:r>
      <w:r w:rsidRPr="00B861AD">
        <w:rPr>
          <w:rStyle w:val="BlueTag"/>
          <w:color w:val="auto"/>
        </w:rPr>
        <w:t>Reference</w:t>
      </w:r>
      <w:r w:rsidR="00217FCC" w:rsidRPr="00B861AD">
        <w:rPr>
          <w:rStyle w:val="BlueTag"/>
          <w:color w:val="auto"/>
        </w:rPr>
        <w:t xml:space="preserve"> </w:t>
      </w:r>
      <w:r w:rsidR="001B186D">
        <w:fldChar w:fldCharType="begin"/>
      </w:r>
      <w:r w:rsidR="001B186D">
        <w:instrText xml:space="preserve"> REF _Ref219783718 \n \h  \* MERGEFORMAT </w:instrText>
      </w:r>
      <w:r w:rsidR="001B186D">
        <w:fldChar w:fldCharType="separate"/>
      </w:r>
      <w:r w:rsidR="00B861AD" w:rsidRPr="00B861AD">
        <w:t>3</w:t>
      </w:r>
      <w:r w:rsidR="001B186D">
        <w:fldChar w:fldCharType="end"/>
      </w:r>
      <w:r>
        <w:t>)</w:t>
      </w:r>
    </w:p>
    <w:p w:rsidR="00D36381" w:rsidRDefault="00D36381" w:rsidP="00D36381">
      <w:pPr>
        <w:pStyle w:val="Body"/>
        <w:spacing w:before="240" w:after="120" w:line="280" w:lineRule="atLeast"/>
      </w:pPr>
      <w:r w:rsidRPr="00DA6610">
        <w:rPr>
          <w:rStyle w:val="BlueTag"/>
          <w:color w:val="auto"/>
        </w:rPr>
        <w:t>CERES</w:t>
      </w:r>
      <w:r w:rsidRPr="00DA6610">
        <w:rPr>
          <w:color w:val="auto"/>
        </w:rPr>
        <w:t xml:space="preserve"> receives a subset containing only 19 of the 36 MODIS</w:t>
      </w:r>
      <w:r>
        <w:t xml:space="preserve"> channels for cloud retrieval.  The central wavelengths of the channels included in the CERES subset are recorded in th</w:t>
      </w:r>
      <w:r w:rsidRPr="00DA6610">
        <w:rPr>
          <w:color w:val="auto"/>
        </w:rPr>
        <w:t xml:space="preserve">e SSF </w:t>
      </w:r>
      <w:r>
        <w:t>header (See</w:t>
      </w:r>
      <w:r w:rsidR="00217FCC">
        <w:t xml:space="preserve"> </w:t>
      </w:r>
      <w:r w:rsidR="001B186D">
        <w:fldChar w:fldCharType="begin"/>
      </w:r>
      <w:r w:rsidR="001B186D">
        <w:instrText xml:space="preserve"> REF SSF_H_7 \h  \* MERGEFORMAT </w:instrText>
      </w:r>
      <w:r w:rsidR="001B186D">
        <w:fldChar w:fldCharType="separate"/>
      </w:r>
      <w:r w:rsidR="00172A30" w:rsidRPr="00172A30">
        <w:rPr>
          <w:color w:val="548DD4" w:themeColor="text2" w:themeTint="99"/>
        </w:rPr>
        <w:t>SSF-H7</w:t>
      </w:r>
      <w:r w:rsidR="001B186D">
        <w:fldChar w:fldCharType="end"/>
      </w:r>
      <w:r>
        <w:t>).  For each channel, CERES receives data at one kilometer resolution.  In addition to the aggregated one kilometer resolution data, the 0.645 spectral band is also provided at the observed 250 meter resolution.  For a given CERES</w:t>
      </w:r>
      <w:r w:rsidRPr="00DA6610">
        <w:rPr>
          <w:color w:val="auto"/>
        </w:rPr>
        <w:t xml:space="preserve"> </w:t>
      </w:r>
      <w:r w:rsidRPr="00DA6610">
        <w:rPr>
          <w:rStyle w:val="BlueTag"/>
          <w:color w:val="auto"/>
        </w:rPr>
        <w:t>FOV</w:t>
      </w:r>
      <w:r w:rsidRPr="00DA6610">
        <w:rPr>
          <w:color w:val="auto"/>
        </w:rPr>
        <w:t>, C</w:t>
      </w:r>
      <w:r>
        <w:t xml:space="preserve">onvolution selects 5 of these imager channels and generates imager radiance statistics for them.  </w:t>
      </w:r>
    </w:p>
    <w:p w:rsidR="00D36381" w:rsidRDefault="00D36381" w:rsidP="00217FCC">
      <w:pPr>
        <w:pStyle w:val="Heading1"/>
      </w:pPr>
      <w:bookmarkStart w:id="24" w:name="_Toc220904170"/>
      <w:r>
        <w:lastRenderedPageBreak/>
        <w:t>Data Description</w:t>
      </w:r>
      <w:bookmarkEnd w:id="24"/>
    </w:p>
    <w:p w:rsidR="00D36381" w:rsidRDefault="00D36381" w:rsidP="00217FCC">
      <w:pPr>
        <w:pStyle w:val="Heading2"/>
      </w:pPr>
      <w:bookmarkStart w:id="25" w:name="_Toc220904171"/>
      <w:r>
        <w:t>Spatial Characteristics</w:t>
      </w:r>
      <w:bookmarkEnd w:id="25"/>
    </w:p>
    <w:p w:rsidR="00D36381" w:rsidRDefault="00D36381" w:rsidP="00217FCC">
      <w:pPr>
        <w:pStyle w:val="Heading3"/>
      </w:pPr>
      <w:bookmarkStart w:id="26" w:name="_Toc220904172"/>
      <w:r>
        <w:t>Spatial Coverage</w:t>
      </w:r>
      <w:bookmarkEnd w:id="26"/>
    </w:p>
    <w:p w:rsidR="00D36381" w:rsidRDefault="00D36381" w:rsidP="00D36381">
      <w:pPr>
        <w:pStyle w:val="Body"/>
        <w:spacing w:line="280" w:lineRule="atLeast"/>
      </w:pPr>
      <w:r>
        <w:t>The</w:t>
      </w:r>
      <w:r w:rsidRPr="00DA6610">
        <w:rPr>
          <w:color w:val="auto"/>
        </w:rPr>
        <w:t xml:space="preserve"> SSF c</w:t>
      </w:r>
      <w:r>
        <w:t xml:space="preserve">ollection is a global data set whose spatial coverage depends on the satellite orbit as shown in </w:t>
      </w:r>
      <w:r w:rsidR="001B186D">
        <w:fldChar w:fldCharType="begin"/>
      </w:r>
      <w:r w:rsidR="001B186D">
        <w:instrText xml:space="preserve"> REF _Ref219777491 \h  \* MERGEFORMAT </w:instrText>
      </w:r>
      <w:r w:rsidR="001B186D">
        <w:fldChar w:fldCharType="separate"/>
      </w:r>
      <w:r w:rsidR="006A0FFD" w:rsidRPr="006A0FFD">
        <w:rPr>
          <w:color w:val="548DD4" w:themeColor="text2" w:themeTint="99"/>
        </w:rPr>
        <w:t>Table 4</w:t>
      </w:r>
      <w:r w:rsidR="006A0FFD" w:rsidRPr="006A0FFD">
        <w:rPr>
          <w:color w:val="548DD4" w:themeColor="text2" w:themeTint="99"/>
        </w:rPr>
        <w:noBreakHyphen/>
        <w:t>1</w:t>
      </w:r>
      <w:r w:rsidR="001B186D">
        <w:fldChar w:fldCharType="end"/>
      </w:r>
      <w:r>
        <w:t>.  Each SSF granule (See</w:t>
      </w:r>
      <w:r w:rsidR="00217FCC">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contains one hour of data, which is approximately two-thirds of an orbit, from a single</w:t>
      </w:r>
      <w:r w:rsidRPr="00DA6610">
        <w:rPr>
          <w:color w:val="auto"/>
        </w:rPr>
        <w:t xml:space="preserve"> </w:t>
      </w:r>
      <w:r w:rsidRPr="00DA6610">
        <w:rPr>
          <w:rStyle w:val="BlueTag"/>
          <w:color w:val="auto"/>
        </w:rPr>
        <w:t>CERES</w:t>
      </w:r>
      <w:r w:rsidRPr="00DA6610">
        <w:rPr>
          <w:color w:val="auto"/>
        </w:rPr>
        <w:t xml:space="preserve"> ins</w:t>
      </w:r>
      <w:r>
        <w:t xml:space="preserve">trument.  The width of the SSF swath is limited to the width of the imager swath with which the CERES data was convolved. </w:t>
      </w:r>
      <w:r>
        <w:rPr>
          <w:rStyle w:val="BlueTag"/>
        </w:rPr>
        <w:t xml:space="preserve"> </w:t>
      </w:r>
      <w:r w:rsidRPr="00DA6610">
        <w:rPr>
          <w:rStyle w:val="BlueTag"/>
          <w:color w:val="auto"/>
        </w:rPr>
        <w:t>FOV</w:t>
      </w:r>
      <w:r w:rsidRPr="00DA6610">
        <w:rPr>
          <w:color w:val="auto"/>
        </w:rPr>
        <w:t xml:space="preserve">s </w:t>
      </w:r>
      <w:r>
        <w:t xml:space="preserve">on the SSF are </w:t>
      </w:r>
      <w:r w:rsidR="00217FCC">
        <w:t>ordered by along-track angle.</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7D36C1" w:rsidRDefault="007D36C1" w:rsidP="007D36C1">
      <w:pPr>
        <w:pStyle w:val="Caption"/>
        <w:keepNext/>
      </w:pPr>
      <w:bookmarkStart w:id="27" w:name="_Ref219777491"/>
      <w:bookmarkStart w:id="28" w:name="_Toc220904448"/>
      <w:r>
        <w:t xml:space="preserve">Table </w:t>
      </w:r>
      <w:fldSimple w:instr=" STYLEREF 1 \s ">
        <w:r w:rsidR="001F23BC">
          <w:rPr>
            <w:noProof/>
          </w:rPr>
          <w:t>4</w:t>
        </w:r>
      </w:fldSimple>
      <w:r w:rsidR="001F23BC">
        <w:noBreakHyphen/>
      </w:r>
      <w:fldSimple w:instr=" SEQ Table \* ARABIC \s 1 ">
        <w:r w:rsidR="001F23BC">
          <w:rPr>
            <w:noProof/>
          </w:rPr>
          <w:t>1</w:t>
        </w:r>
      </w:fldSimple>
      <w:bookmarkEnd w:id="27"/>
      <w:r>
        <w:t xml:space="preserve">.  </w:t>
      </w:r>
      <w:r w:rsidRPr="00DA6610">
        <w:t>SSF S</w:t>
      </w:r>
      <w:r>
        <w:t>patial Coverage at Surface</w:t>
      </w:r>
      <w:bookmarkEnd w:id="28"/>
    </w:p>
    <w:tbl>
      <w:tblPr>
        <w:tblW w:w="0" w:type="auto"/>
        <w:jc w:val="center"/>
        <w:tblInd w:w="5" w:type="dxa"/>
        <w:tblLayout w:type="fixed"/>
        <w:tblCellMar>
          <w:left w:w="0" w:type="dxa"/>
          <w:right w:w="0" w:type="dxa"/>
        </w:tblCellMar>
        <w:tblLook w:val="0000" w:firstRow="0" w:lastRow="0" w:firstColumn="0" w:lastColumn="0" w:noHBand="0" w:noVBand="0"/>
      </w:tblPr>
      <w:tblGrid>
        <w:gridCol w:w="2520"/>
        <w:gridCol w:w="1332"/>
        <w:gridCol w:w="1332"/>
        <w:gridCol w:w="1332"/>
        <w:gridCol w:w="1332"/>
        <w:gridCol w:w="1332"/>
      </w:tblGrid>
      <w:tr w:rsidR="00D36381" w:rsidTr="007D36C1">
        <w:trPr>
          <w:cantSplit/>
          <w:jc w:val="center"/>
        </w:trPr>
        <w:tc>
          <w:tcPr>
            <w:tcW w:w="25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7D36C1">
            <w:pPr>
              <w:pStyle w:val="CellHeading"/>
              <w:spacing w:before="40" w:after="40"/>
              <w:ind w:left="115" w:right="115"/>
            </w:pPr>
            <w:r>
              <w:t>Spacecraft:</w:t>
            </w:r>
          </w:p>
          <w:p w:rsidR="00D36381" w:rsidRDefault="00D36381" w:rsidP="007D36C1">
            <w:pPr>
              <w:pStyle w:val="CellHeading"/>
              <w:spacing w:before="40" w:after="40"/>
              <w:ind w:left="115" w:right="115"/>
            </w:pPr>
            <w:r>
              <w:t>Instrument(s)</w:t>
            </w:r>
          </w:p>
        </w:tc>
        <w:tc>
          <w:tcPr>
            <w:tcW w:w="1332" w:type="dxa"/>
            <w:tcBorders>
              <w:top w:val="single" w:sz="4" w:space="0" w:color="000000"/>
              <w:left w:val="single" w:sz="4" w:space="0" w:color="000000"/>
              <w:bottom w:val="double" w:sz="4" w:space="0" w:color="000000"/>
              <w:right w:val="single" w:sz="4" w:space="0" w:color="000000"/>
            </w:tcBorders>
            <w:vAlign w:val="center"/>
          </w:tcPr>
          <w:p w:rsidR="007D36C1" w:rsidRDefault="00D36381" w:rsidP="007D36C1">
            <w:pPr>
              <w:pStyle w:val="CellHeading"/>
              <w:spacing w:before="40" w:after="40"/>
              <w:ind w:left="115" w:right="115"/>
            </w:pPr>
            <w:r>
              <w:t>Minimum</w:t>
            </w:r>
          </w:p>
          <w:p w:rsidR="007D36C1" w:rsidRDefault="00D36381" w:rsidP="007D36C1">
            <w:pPr>
              <w:pStyle w:val="CellHeading"/>
              <w:spacing w:before="40" w:after="40"/>
              <w:ind w:left="115" w:right="115"/>
            </w:pPr>
            <w:r>
              <w:t>Latitude</w:t>
            </w:r>
          </w:p>
          <w:p w:rsidR="00D36381" w:rsidRDefault="00D36381" w:rsidP="007D36C1">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7D36C1" w:rsidRDefault="00D36381" w:rsidP="007D36C1">
            <w:pPr>
              <w:pStyle w:val="CellHeading"/>
              <w:spacing w:before="40" w:after="40"/>
              <w:ind w:left="115" w:right="115"/>
            </w:pPr>
            <w:r>
              <w:t>Maximum</w:t>
            </w:r>
          </w:p>
          <w:p w:rsidR="007D36C1" w:rsidRDefault="00D36381" w:rsidP="007D36C1">
            <w:pPr>
              <w:pStyle w:val="CellHeading"/>
              <w:spacing w:before="40" w:after="40"/>
              <w:ind w:left="115" w:right="115"/>
            </w:pPr>
            <w:r>
              <w:t>Latitude</w:t>
            </w:r>
          </w:p>
          <w:p w:rsidR="00D36381" w:rsidRDefault="00D36381" w:rsidP="007D36C1">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7D36C1" w:rsidRDefault="00D36381" w:rsidP="007D36C1">
            <w:pPr>
              <w:pStyle w:val="CellHeading"/>
              <w:spacing w:before="40" w:after="40"/>
              <w:ind w:left="115" w:right="115"/>
            </w:pPr>
            <w:r>
              <w:t>Minimum</w:t>
            </w:r>
          </w:p>
          <w:p w:rsidR="007D36C1" w:rsidRDefault="00D36381" w:rsidP="007D36C1">
            <w:pPr>
              <w:pStyle w:val="CellHeading"/>
              <w:spacing w:before="40" w:after="40"/>
              <w:ind w:left="115" w:right="115"/>
            </w:pPr>
            <w:r>
              <w:t>Longitude</w:t>
            </w:r>
          </w:p>
          <w:p w:rsidR="00D36381" w:rsidRDefault="00D36381" w:rsidP="007D36C1">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7D36C1" w:rsidRDefault="00D36381" w:rsidP="007D36C1">
            <w:pPr>
              <w:pStyle w:val="CellHeading"/>
              <w:spacing w:before="40" w:after="40"/>
              <w:ind w:left="115" w:right="115"/>
            </w:pPr>
            <w:r>
              <w:t>Maximum</w:t>
            </w:r>
          </w:p>
          <w:p w:rsidR="007D36C1" w:rsidRDefault="00D36381" w:rsidP="007D36C1">
            <w:pPr>
              <w:pStyle w:val="CellHeading"/>
              <w:spacing w:before="40" w:after="40"/>
              <w:ind w:left="115" w:right="115"/>
            </w:pPr>
            <w:r>
              <w:t>Longitude</w:t>
            </w:r>
          </w:p>
          <w:p w:rsidR="00D36381" w:rsidRDefault="00D36381" w:rsidP="007D36C1">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7D36C1" w:rsidRDefault="00D36381" w:rsidP="007D36C1">
            <w:pPr>
              <w:pStyle w:val="CellHeading"/>
              <w:spacing w:before="40" w:after="40"/>
              <w:ind w:left="115" w:right="115"/>
            </w:pPr>
            <w:r>
              <w:t>Spacecraft</w:t>
            </w:r>
          </w:p>
          <w:p w:rsidR="00D36381" w:rsidRDefault="00D36381" w:rsidP="007D36C1">
            <w:pPr>
              <w:pStyle w:val="CellHeading"/>
              <w:spacing w:before="40" w:after="40"/>
              <w:ind w:left="115" w:right="115"/>
            </w:pPr>
            <w:r>
              <w:t>Altitude</w:t>
            </w:r>
          </w:p>
          <w:p w:rsidR="00D36381" w:rsidRDefault="00D36381" w:rsidP="007D36C1">
            <w:pPr>
              <w:pStyle w:val="CellHeading"/>
              <w:spacing w:before="40" w:after="40"/>
              <w:ind w:left="115" w:right="115"/>
            </w:pPr>
            <w:r>
              <w:t>(km)</w:t>
            </w:r>
          </w:p>
        </w:tc>
      </w:tr>
      <w:tr w:rsidR="00D36381" w:rsidTr="007D36C1">
        <w:trPr>
          <w:cantSplit/>
          <w:jc w:val="center"/>
        </w:trPr>
        <w:tc>
          <w:tcPr>
            <w:tcW w:w="2520" w:type="dxa"/>
            <w:tcBorders>
              <w:top w:val="double" w:sz="4" w:space="0" w:color="000000"/>
              <w:left w:val="single" w:sz="4" w:space="0" w:color="000000"/>
              <w:bottom w:val="single" w:sz="4" w:space="0" w:color="000000"/>
              <w:right w:val="single" w:sz="4" w:space="0" w:color="000000"/>
            </w:tcBorders>
          </w:tcPr>
          <w:p w:rsidR="00D36381" w:rsidRPr="00DA6610" w:rsidRDefault="00D36381" w:rsidP="007D36C1">
            <w:pPr>
              <w:pStyle w:val="CellBody"/>
              <w:spacing w:before="40" w:after="40"/>
              <w:ind w:left="115" w:right="115"/>
              <w:rPr>
                <w:color w:val="auto"/>
              </w:rPr>
            </w:pPr>
            <w:r w:rsidRPr="00DA6610">
              <w:rPr>
                <w:color w:val="auto"/>
              </w:rPr>
              <w:t>TRMM: PFM</w:t>
            </w:r>
          </w:p>
        </w:tc>
        <w:tc>
          <w:tcPr>
            <w:tcW w:w="1332" w:type="dxa"/>
            <w:tcBorders>
              <w:top w:val="doub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-40</w:t>
            </w:r>
          </w:p>
        </w:tc>
        <w:tc>
          <w:tcPr>
            <w:tcW w:w="1332" w:type="dxa"/>
            <w:tcBorders>
              <w:top w:val="doub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40</w:t>
            </w:r>
          </w:p>
        </w:tc>
        <w:tc>
          <w:tcPr>
            <w:tcW w:w="1332" w:type="dxa"/>
            <w:tcBorders>
              <w:top w:val="doub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-180</w:t>
            </w:r>
          </w:p>
        </w:tc>
        <w:tc>
          <w:tcPr>
            <w:tcW w:w="1332" w:type="dxa"/>
            <w:tcBorders>
              <w:top w:val="doub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180</w:t>
            </w:r>
          </w:p>
        </w:tc>
        <w:tc>
          <w:tcPr>
            <w:tcW w:w="1332" w:type="dxa"/>
            <w:tcBorders>
              <w:top w:val="doub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350</w:t>
            </w:r>
          </w:p>
        </w:tc>
      </w:tr>
      <w:tr w:rsidR="00D36381" w:rsidTr="007D36C1">
        <w:trPr>
          <w:cantSplit/>
          <w:jc w:val="center"/>
        </w:trPr>
        <w:tc>
          <w:tcPr>
            <w:tcW w:w="2520" w:type="dxa"/>
            <w:tcBorders>
              <w:top w:val="single" w:sz="4" w:space="0" w:color="000000"/>
              <w:left w:val="single" w:sz="4" w:space="0" w:color="000000"/>
              <w:bottom w:val="single" w:sz="4" w:space="0" w:color="000000"/>
              <w:right w:val="single" w:sz="4" w:space="0" w:color="000000"/>
            </w:tcBorders>
          </w:tcPr>
          <w:p w:rsidR="00D36381" w:rsidRPr="00DA6610" w:rsidRDefault="00D36381" w:rsidP="007D36C1">
            <w:pPr>
              <w:pStyle w:val="CellBody"/>
              <w:spacing w:before="40" w:after="40"/>
              <w:ind w:left="115" w:right="115"/>
              <w:rPr>
                <w:color w:val="auto"/>
              </w:rPr>
            </w:pPr>
            <w:r w:rsidRPr="00DA6610">
              <w:rPr>
                <w:rStyle w:val="BlueTag"/>
                <w:rFonts w:ascii="Helvetica" w:hAnsi="Helvetica" w:cs="Helvetica"/>
                <w:color w:val="auto"/>
              </w:rPr>
              <w:t>Terra</w:t>
            </w:r>
            <w:r w:rsidRPr="00DA6610">
              <w:rPr>
                <w:color w:val="auto"/>
              </w:rPr>
              <w:t>:  FM1 &amp; FM2</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705</w:t>
            </w:r>
          </w:p>
        </w:tc>
      </w:tr>
      <w:tr w:rsidR="00D36381" w:rsidTr="007D36C1">
        <w:trPr>
          <w:cantSplit/>
          <w:jc w:val="center"/>
        </w:trPr>
        <w:tc>
          <w:tcPr>
            <w:tcW w:w="2520" w:type="dxa"/>
            <w:tcBorders>
              <w:top w:val="single" w:sz="4" w:space="0" w:color="000000"/>
              <w:left w:val="single" w:sz="4" w:space="0" w:color="000000"/>
              <w:bottom w:val="single" w:sz="4" w:space="0" w:color="000000"/>
              <w:right w:val="single" w:sz="4" w:space="0" w:color="000000"/>
            </w:tcBorders>
          </w:tcPr>
          <w:p w:rsidR="00D36381" w:rsidRPr="00DA6610" w:rsidRDefault="00D36381" w:rsidP="007D36C1">
            <w:pPr>
              <w:pStyle w:val="CellBody"/>
              <w:spacing w:before="40" w:after="40"/>
              <w:ind w:left="115" w:right="115"/>
              <w:rPr>
                <w:color w:val="auto"/>
              </w:rPr>
            </w:pPr>
            <w:r w:rsidRPr="00DA6610">
              <w:rPr>
                <w:rStyle w:val="BlueTag"/>
                <w:rFonts w:ascii="Helvetica" w:hAnsi="Helvetica" w:cs="Helvetica"/>
                <w:color w:val="auto"/>
              </w:rPr>
              <w:t>Aqua</w:t>
            </w:r>
            <w:r w:rsidRPr="00DA6610">
              <w:rPr>
                <w:color w:val="auto"/>
              </w:rPr>
              <w:t>: FM3 &amp; FM4</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D36381" w:rsidRDefault="00D36381" w:rsidP="007D36C1">
            <w:pPr>
              <w:pStyle w:val="CellBody"/>
              <w:spacing w:before="40" w:after="40"/>
              <w:ind w:left="115" w:right="115"/>
              <w:jc w:val="center"/>
            </w:pPr>
            <w:r>
              <w:t>705</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6C1010">
      <w:pPr>
        <w:pStyle w:val="Heading3"/>
      </w:pPr>
      <w:bookmarkStart w:id="29" w:name="_Toc220904173"/>
      <w:r>
        <w:t>Spatial Resolution</w:t>
      </w:r>
      <w:bookmarkEnd w:id="29"/>
    </w:p>
    <w:p w:rsidR="00D36381" w:rsidRDefault="00D36381" w:rsidP="00D36381">
      <w:pPr>
        <w:pStyle w:val="Body"/>
        <w:spacing w:line="280" w:lineRule="atLeast"/>
      </w:pPr>
      <w:r>
        <w:t xml:space="preserve">An </w:t>
      </w:r>
      <w:r w:rsidRPr="00DA6610">
        <w:rPr>
          <w:color w:val="auto"/>
        </w:rPr>
        <w:t xml:space="preserve">SSF </w:t>
      </w:r>
      <w:r>
        <w:t>granule (See</w:t>
      </w:r>
      <w:r w:rsidR="006C1010">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contains instantaneous scanner measurements.  The spatial scale of each measurement</w:t>
      </w:r>
      <w:r w:rsidRPr="00DA6610">
        <w:rPr>
          <w:color w:val="auto"/>
        </w:rPr>
        <w:t xml:space="preserve"> </w:t>
      </w:r>
      <w:r w:rsidRPr="00DA6610">
        <w:rPr>
          <w:rStyle w:val="BlueTag"/>
          <w:color w:val="auto"/>
        </w:rPr>
        <w:t>FOV</w:t>
      </w:r>
      <w:r w:rsidRPr="00DA6610">
        <w:rPr>
          <w:color w:val="auto"/>
        </w:rPr>
        <w:t xml:space="preserve"> </w:t>
      </w:r>
      <w:r>
        <w:t>is dependent on the satellite height and the viewing zenith (See</w:t>
      </w:r>
      <w:r w:rsidR="006C1010">
        <w:t xml:space="preserve"> </w:t>
      </w:r>
      <w:r w:rsidR="001B186D">
        <w:fldChar w:fldCharType="begin"/>
      </w:r>
      <w:r w:rsidR="001B186D">
        <w:instrText xml:space="preserve"> REF Term_11 \h  \* MERGEFORMAT </w:instrText>
      </w:r>
      <w:r w:rsidR="001B186D">
        <w:fldChar w:fldCharType="separate"/>
      </w:r>
      <w:r w:rsidR="00760306" w:rsidRPr="00760306">
        <w:rPr>
          <w:color w:val="548DD4" w:themeColor="text2" w:themeTint="99"/>
        </w:rPr>
        <w:t>Term-11</w:t>
      </w:r>
      <w:r w:rsidR="001B186D">
        <w:fldChar w:fldCharType="end"/>
      </w:r>
      <w:r>
        <w:t>).  FOVs may be full or partial Earth views.</w:t>
      </w:r>
    </w:p>
    <w:p w:rsidR="00D36381" w:rsidRDefault="00D36381" w:rsidP="006C1010">
      <w:pPr>
        <w:pStyle w:val="Heading2"/>
      </w:pPr>
      <w:bookmarkStart w:id="30" w:name="_Toc220904174"/>
      <w:r>
        <w:t>Temporal Characteristics</w:t>
      </w:r>
      <w:bookmarkEnd w:id="30"/>
    </w:p>
    <w:p w:rsidR="00D36381" w:rsidRDefault="00D36381" w:rsidP="006C1010">
      <w:pPr>
        <w:pStyle w:val="Heading3"/>
      </w:pPr>
      <w:bookmarkStart w:id="31" w:name="_Toc220904175"/>
      <w:r>
        <w:t>Temporal Coverage</w:t>
      </w:r>
      <w:bookmarkEnd w:id="31"/>
    </w:p>
    <w:p w:rsidR="00D36381" w:rsidRDefault="00D36381" w:rsidP="006C1010">
      <w:pPr>
        <w:pStyle w:val="Body"/>
        <w:spacing w:line="280" w:lineRule="atLeast"/>
      </w:pPr>
      <w:r>
        <w:t>The</w:t>
      </w:r>
      <w:r w:rsidRPr="00DA6610">
        <w:rPr>
          <w:color w:val="auto"/>
        </w:rPr>
        <w:t xml:space="preserve"> SSF te</w:t>
      </w:r>
      <w:r>
        <w:t xml:space="preserve">mporal coverage begins after the spacecraft is launched, the scan covers are opened, and the early in-orbit calibration check-out is completed (See </w:t>
      </w:r>
      <w:r w:rsidR="001B186D">
        <w:fldChar w:fldCharType="begin"/>
      </w:r>
      <w:r w:rsidR="001B186D">
        <w:instrText xml:space="preserve"> REF _Ref219777509 \h  \* MERGEFORMAT </w:instrText>
      </w:r>
      <w:r w:rsidR="001B186D">
        <w:fldChar w:fldCharType="separate"/>
      </w:r>
      <w:r w:rsidR="006A0FFD" w:rsidRPr="006A0FFD">
        <w:rPr>
          <w:color w:val="548DD4" w:themeColor="text2" w:themeTint="99"/>
        </w:rPr>
        <w:t>Table 4</w:t>
      </w:r>
      <w:r w:rsidR="006A0FFD" w:rsidRPr="006A0FFD">
        <w:rPr>
          <w:color w:val="548DD4" w:themeColor="text2" w:themeTint="99"/>
        </w:rPr>
        <w:noBreakHyphen/>
        <w:t>2</w:t>
      </w:r>
      <w:r w:rsidR="001B186D">
        <w:fldChar w:fldCharType="end"/>
      </w:r>
      <w:r>
        <w:t>).  Each SSF pr</w:t>
      </w:r>
      <w:r w:rsidR="006C1010">
        <w:t xml:space="preserve">oduct contains 1 hour of data. </w:t>
      </w:r>
    </w:p>
    <w:p w:rsidR="006C1010" w:rsidRDefault="006C1010" w:rsidP="006C1010">
      <w:pPr>
        <w:pStyle w:val="Caption"/>
        <w:keepNext/>
      </w:pPr>
      <w:bookmarkStart w:id="32" w:name="_Ref219777509"/>
      <w:bookmarkStart w:id="33" w:name="_Toc220904449"/>
      <w:r>
        <w:t xml:space="preserve">Table </w:t>
      </w:r>
      <w:fldSimple w:instr=" STYLEREF 1 \s ">
        <w:r w:rsidR="001F23BC">
          <w:rPr>
            <w:noProof/>
          </w:rPr>
          <w:t>4</w:t>
        </w:r>
      </w:fldSimple>
      <w:r w:rsidR="001F23BC">
        <w:noBreakHyphen/>
      </w:r>
      <w:fldSimple w:instr=" SEQ Table \* ARABIC \s 1 ">
        <w:r w:rsidR="001F23BC">
          <w:rPr>
            <w:noProof/>
          </w:rPr>
          <w:t>2</w:t>
        </w:r>
      </w:fldSimple>
      <w:bookmarkEnd w:id="32"/>
      <w:r>
        <w:t xml:space="preserve">.  </w:t>
      </w:r>
      <w:r w:rsidRPr="00DA6610">
        <w:t>SSF Tem</w:t>
      </w:r>
      <w:r>
        <w:t>poral Coverage</w:t>
      </w:r>
      <w:bookmarkEnd w:id="33"/>
    </w:p>
    <w:tbl>
      <w:tblPr>
        <w:tblW w:w="0" w:type="auto"/>
        <w:jc w:val="center"/>
        <w:tblInd w:w="5" w:type="dxa"/>
        <w:tblLayout w:type="fixed"/>
        <w:tblCellMar>
          <w:left w:w="0" w:type="dxa"/>
          <w:right w:w="0" w:type="dxa"/>
        </w:tblCellMar>
        <w:tblLook w:val="0000" w:firstRow="0" w:lastRow="0" w:firstColumn="0" w:lastColumn="0" w:noHBand="0" w:noVBand="0"/>
      </w:tblPr>
      <w:tblGrid>
        <w:gridCol w:w="1704"/>
        <w:gridCol w:w="1752"/>
        <w:gridCol w:w="2374"/>
        <w:gridCol w:w="1800"/>
        <w:gridCol w:w="1800"/>
      </w:tblGrid>
      <w:tr w:rsidR="00D36381" w:rsidTr="006C1010">
        <w:trPr>
          <w:cantSplit/>
          <w:jc w:val="center"/>
        </w:trPr>
        <w:tc>
          <w:tcPr>
            <w:tcW w:w="1704" w:type="dxa"/>
            <w:tcBorders>
              <w:top w:val="single" w:sz="4" w:space="0" w:color="000000"/>
              <w:left w:val="single" w:sz="4" w:space="0" w:color="000000"/>
              <w:bottom w:val="double" w:sz="4" w:space="0" w:color="000000"/>
              <w:right w:val="single" w:sz="4" w:space="0" w:color="000000"/>
            </w:tcBorders>
            <w:vAlign w:val="center"/>
          </w:tcPr>
          <w:p w:rsidR="00D36381" w:rsidRDefault="00D36381" w:rsidP="006C1010">
            <w:pPr>
              <w:pStyle w:val="CellHeading"/>
              <w:spacing w:before="40" w:after="40"/>
              <w:ind w:left="115" w:right="115"/>
            </w:pPr>
            <w:r>
              <w:t>Spacecraft</w:t>
            </w:r>
          </w:p>
        </w:tc>
        <w:tc>
          <w:tcPr>
            <w:tcW w:w="1752" w:type="dxa"/>
            <w:tcBorders>
              <w:top w:val="single" w:sz="4" w:space="0" w:color="000000"/>
              <w:left w:val="single" w:sz="4" w:space="0" w:color="000000"/>
              <w:bottom w:val="double" w:sz="4" w:space="0" w:color="000000"/>
              <w:right w:val="single" w:sz="4" w:space="0" w:color="000000"/>
            </w:tcBorders>
            <w:vAlign w:val="center"/>
          </w:tcPr>
          <w:p w:rsidR="00D36381" w:rsidRDefault="00D36381" w:rsidP="006C1010">
            <w:pPr>
              <w:pStyle w:val="CellHeading"/>
              <w:spacing w:before="40" w:after="40"/>
              <w:ind w:left="115" w:right="115"/>
            </w:pPr>
            <w:r>
              <w:t>Instrument</w:t>
            </w:r>
          </w:p>
        </w:tc>
        <w:tc>
          <w:tcPr>
            <w:tcW w:w="2374" w:type="dxa"/>
            <w:tcBorders>
              <w:top w:val="single" w:sz="4" w:space="0" w:color="000000"/>
              <w:left w:val="single" w:sz="4" w:space="0" w:color="000000"/>
              <w:bottom w:val="double" w:sz="4" w:space="0" w:color="000000"/>
              <w:right w:val="single" w:sz="4" w:space="0" w:color="000000"/>
            </w:tcBorders>
            <w:vAlign w:val="center"/>
          </w:tcPr>
          <w:p w:rsidR="00D36381" w:rsidRDefault="00D36381" w:rsidP="006C1010">
            <w:pPr>
              <w:pStyle w:val="CellHeading"/>
              <w:spacing w:before="40" w:after="40"/>
              <w:ind w:left="115" w:right="115"/>
            </w:pPr>
            <w:r>
              <w:t>Launch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6C1010">
            <w:pPr>
              <w:pStyle w:val="CellHeading"/>
              <w:spacing w:before="40" w:after="40"/>
              <w:ind w:left="115" w:right="115"/>
            </w:pPr>
            <w:r>
              <w:t>Start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6C1010">
            <w:pPr>
              <w:pStyle w:val="CellHeading"/>
              <w:spacing w:before="40" w:after="40"/>
              <w:ind w:left="115" w:right="115"/>
            </w:pPr>
            <w:r>
              <w:t>End Date</w:t>
            </w:r>
          </w:p>
        </w:tc>
      </w:tr>
      <w:tr w:rsidR="00D36381" w:rsidTr="006C1010">
        <w:trPr>
          <w:cantSplit/>
          <w:jc w:val="center"/>
        </w:trPr>
        <w:tc>
          <w:tcPr>
            <w:tcW w:w="1704" w:type="dxa"/>
            <w:tcBorders>
              <w:top w:val="doub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rStyle w:val="BlueTag10Helv"/>
                <w:color w:val="auto"/>
              </w:rPr>
            </w:pPr>
            <w:r w:rsidRPr="00DA6610">
              <w:rPr>
                <w:rStyle w:val="BlueTag10Helv"/>
                <w:color w:val="auto"/>
              </w:rPr>
              <w:t>TRMM</w:t>
            </w:r>
          </w:p>
        </w:tc>
        <w:tc>
          <w:tcPr>
            <w:tcW w:w="1752" w:type="dxa"/>
            <w:tcBorders>
              <w:top w:val="doub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color w:val="auto"/>
              </w:rPr>
            </w:pPr>
            <w:r w:rsidRPr="00DA6610">
              <w:rPr>
                <w:color w:val="auto"/>
              </w:rPr>
              <w:t>PFM</w:t>
            </w:r>
          </w:p>
        </w:tc>
        <w:tc>
          <w:tcPr>
            <w:tcW w:w="2374" w:type="dxa"/>
            <w:tcBorders>
              <w:top w:val="doub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jc w:val="center"/>
              <w:rPr>
                <w:color w:val="auto"/>
              </w:rPr>
            </w:pPr>
            <w:r w:rsidRPr="00DA6610">
              <w:rPr>
                <w:color w:val="auto"/>
              </w:rPr>
              <w:t>11/27/1997</w:t>
            </w:r>
          </w:p>
        </w:tc>
        <w:tc>
          <w:tcPr>
            <w:tcW w:w="1800" w:type="dxa"/>
            <w:tcBorders>
              <w:top w:val="doub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jc w:val="center"/>
              <w:rPr>
                <w:color w:val="auto"/>
              </w:rPr>
            </w:pPr>
            <w:r w:rsidRPr="00DA6610">
              <w:rPr>
                <w:color w:val="auto"/>
              </w:rPr>
              <w:t>12/27/1997</w:t>
            </w:r>
          </w:p>
        </w:tc>
        <w:tc>
          <w:tcPr>
            <w:tcW w:w="1800" w:type="dxa"/>
            <w:tcBorders>
              <w:top w:val="doub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color w:val="auto"/>
              </w:rPr>
            </w:pPr>
            <w:r w:rsidRPr="00DA6610">
              <w:rPr>
                <w:color w:val="auto"/>
              </w:rPr>
              <w:t>8/31/1998*</w:t>
            </w:r>
          </w:p>
        </w:tc>
      </w:tr>
      <w:tr w:rsidR="00D36381" w:rsidTr="006C1010">
        <w:trPr>
          <w:cantSplit/>
          <w:jc w:val="center"/>
        </w:trPr>
        <w:tc>
          <w:tcPr>
            <w:tcW w:w="1704"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rStyle w:val="BlueTag"/>
                <w:rFonts w:ascii="Helvetica" w:hAnsi="Helvetica" w:cs="Helvetica"/>
                <w:color w:val="auto"/>
              </w:rPr>
            </w:pPr>
            <w:r w:rsidRPr="00DA6610">
              <w:rPr>
                <w:rStyle w:val="BlueTag"/>
                <w:rFonts w:ascii="Helvetica" w:hAnsi="Helvetica" w:cs="Helvetica"/>
                <w:color w:val="auto"/>
              </w:rPr>
              <w:t>Terra</w:t>
            </w:r>
          </w:p>
        </w:tc>
        <w:tc>
          <w:tcPr>
            <w:tcW w:w="1752"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color w:val="auto"/>
              </w:rPr>
            </w:pPr>
            <w:r w:rsidRPr="00DA6610">
              <w:rPr>
                <w:color w:val="auto"/>
              </w:rPr>
              <w:t>FM1 &amp; FM2</w:t>
            </w:r>
          </w:p>
        </w:tc>
        <w:tc>
          <w:tcPr>
            <w:tcW w:w="2374"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jc w:val="center"/>
              <w:rPr>
                <w:color w:val="auto"/>
              </w:rPr>
            </w:pPr>
            <w:r w:rsidRPr="00DA6610">
              <w:rPr>
                <w:color w:val="auto"/>
              </w:rPr>
              <w:t>12/18/1999</w:t>
            </w:r>
          </w:p>
        </w:tc>
        <w:tc>
          <w:tcPr>
            <w:tcW w:w="1800"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jc w:val="center"/>
              <w:rPr>
                <w:color w:val="auto"/>
              </w:rPr>
            </w:pPr>
            <w:r w:rsidRPr="00DA6610">
              <w:rPr>
                <w:color w:val="auto"/>
              </w:rPr>
              <w:t>02/25/2000</w:t>
            </w:r>
          </w:p>
        </w:tc>
        <w:tc>
          <w:tcPr>
            <w:tcW w:w="1800"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rStyle w:val="BlueTag10Helv"/>
                <w:color w:val="auto"/>
              </w:rPr>
            </w:pPr>
            <w:r w:rsidRPr="00DA6610">
              <w:rPr>
                <w:rStyle w:val="BlueTag10Helv"/>
                <w:color w:val="auto"/>
              </w:rPr>
              <w:t>TBD</w:t>
            </w:r>
          </w:p>
        </w:tc>
      </w:tr>
      <w:tr w:rsidR="00D36381" w:rsidTr="006C1010">
        <w:trPr>
          <w:cantSplit/>
          <w:jc w:val="center"/>
        </w:trPr>
        <w:tc>
          <w:tcPr>
            <w:tcW w:w="1704"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rStyle w:val="BlueTag"/>
                <w:rFonts w:ascii="Helvetica" w:hAnsi="Helvetica" w:cs="Helvetica"/>
                <w:color w:val="auto"/>
              </w:rPr>
            </w:pPr>
            <w:r w:rsidRPr="00DA6610">
              <w:rPr>
                <w:rStyle w:val="BlueTag"/>
                <w:rFonts w:ascii="Helvetica" w:hAnsi="Helvetica" w:cs="Helvetica"/>
                <w:color w:val="auto"/>
              </w:rPr>
              <w:t>Aqua</w:t>
            </w:r>
          </w:p>
        </w:tc>
        <w:tc>
          <w:tcPr>
            <w:tcW w:w="1752"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color w:val="auto"/>
              </w:rPr>
            </w:pPr>
            <w:r w:rsidRPr="00DA6610">
              <w:rPr>
                <w:color w:val="auto"/>
              </w:rPr>
              <w:t>FM3 &amp; FM4</w:t>
            </w:r>
          </w:p>
        </w:tc>
        <w:tc>
          <w:tcPr>
            <w:tcW w:w="2374"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jc w:val="center"/>
              <w:rPr>
                <w:color w:val="auto"/>
              </w:rPr>
            </w:pPr>
            <w:r w:rsidRPr="00DA6610">
              <w:rPr>
                <w:color w:val="auto"/>
              </w:rPr>
              <w:t>05/04/2002</w:t>
            </w:r>
          </w:p>
        </w:tc>
        <w:tc>
          <w:tcPr>
            <w:tcW w:w="1800"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jc w:val="center"/>
              <w:rPr>
                <w:rStyle w:val="BlueTag10Helv"/>
                <w:color w:val="auto"/>
              </w:rPr>
            </w:pPr>
            <w:r w:rsidRPr="00DA6610">
              <w:rPr>
                <w:rStyle w:val="BlueTag10Helv"/>
                <w:color w:val="auto"/>
              </w:rPr>
              <w:t>06/19/2002</w:t>
            </w:r>
          </w:p>
        </w:tc>
        <w:tc>
          <w:tcPr>
            <w:tcW w:w="1800" w:type="dxa"/>
            <w:tcBorders>
              <w:top w:val="single" w:sz="4" w:space="0" w:color="000000"/>
              <w:left w:val="single" w:sz="4" w:space="0" w:color="000000"/>
              <w:bottom w:val="single" w:sz="4" w:space="0" w:color="000000"/>
              <w:right w:val="single" w:sz="4" w:space="0" w:color="000000"/>
            </w:tcBorders>
          </w:tcPr>
          <w:p w:rsidR="00D36381" w:rsidRPr="00DA6610" w:rsidRDefault="00D36381" w:rsidP="006C1010">
            <w:pPr>
              <w:pStyle w:val="CellBody"/>
              <w:spacing w:before="40" w:after="40"/>
              <w:ind w:left="115" w:right="115"/>
              <w:rPr>
                <w:rStyle w:val="BlueTag10Helv"/>
                <w:color w:val="auto"/>
              </w:rPr>
            </w:pPr>
            <w:r w:rsidRPr="00DA6610">
              <w:rPr>
                <w:rStyle w:val="BlueTag10Helv"/>
                <w:color w:val="auto"/>
              </w:rPr>
              <w:t>TBD</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xml:space="preserve">* The </w:t>
      </w:r>
      <w:r w:rsidRPr="00DA6610">
        <w:rPr>
          <w:rStyle w:val="BlueTag"/>
          <w:color w:val="auto"/>
        </w:rPr>
        <w:t>CERES</w:t>
      </w:r>
      <w:r w:rsidRPr="00DA6610">
        <w:rPr>
          <w:color w:val="auto"/>
        </w:rPr>
        <w:t xml:space="preserve"> instrument on TRMM has operated only occasionally since 9/1/98 due to a power converter anomaly.  SSF have been cre</w:t>
      </w:r>
      <w:r>
        <w:t>ated from 9/01/1998 until a yet to be determined date that use a simulated TRMM CERES scan pattern with actual VIRS imager data.</w:t>
      </w:r>
    </w:p>
    <w:p w:rsidR="00D36381" w:rsidRDefault="00D36381" w:rsidP="00EC4E44">
      <w:pPr>
        <w:pStyle w:val="Heading3"/>
      </w:pPr>
      <w:bookmarkStart w:id="34" w:name="_Toc220904176"/>
      <w:r>
        <w:lastRenderedPageBreak/>
        <w:t>Temporal Resolution</w:t>
      </w:r>
      <w:bookmarkEnd w:id="34"/>
    </w:p>
    <w:p w:rsidR="00D36381" w:rsidRDefault="00D36381" w:rsidP="00D36381">
      <w:pPr>
        <w:pStyle w:val="Body"/>
        <w:spacing w:line="280" w:lineRule="atLeast"/>
      </w:pPr>
      <w:r>
        <w:t xml:space="preserve">Each </w:t>
      </w:r>
      <w:r w:rsidRPr="00DA6610">
        <w:rPr>
          <w:color w:val="auto"/>
        </w:rPr>
        <w:t xml:space="preserve">SSF </w:t>
      </w:r>
      <w:r w:rsidRPr="00DA6610">
        <w:rPr>
          <w:rStyle w:val="BlueTag"/>
          <w:color w:val="auto"/>
        </w:rPr>
        <w:t>FOV</w:t>
      </w:r>
      <w:r w:rsidRPr="00DA6610">
        <w:rPr>
          <w:color w:val="auto"/>
        </w:rPr>
        <w:t xml:space="preserve"> r</w:t>
      </w:r>
      <w:r>
        <w:t>epresents one scanner measurement.  Measurements are taken every 0.01 seconds.  However, only those FOVs which can be convolved with some imager pixels (See</w:t>
      </w:r>
      <w:r w:rsidR="00EC4E44">
        <w:t xml:space="preserve"> </w:t>
      </w:r>
      <w:r w:rsidR="001B186D">
        <w:fldChar w:fldCharType="begin"/>
      </w:r>
      <w:r w:rsidR="001B186D">
        <w:instrText xml:space="preserve"> REF SSF_54 \h  \* MERGEFORMAT </w:instrText>
      </w:r>
      <w:r w:rsidR="001B186D">
        <w:fldChar w:fldCharType="separate"/>
      </w:r>
      <w:r w:rsidR="00172A30" w:rsidRPr="00172A30">
        <w:rPr>
          <w:color w:val="548DD4" w:themeColor="text2" w:themeTint="99"/>
        </w:rPr>
        <w:t>SSF-54</w:t>
      </w:r>
      <w:r w:rsidR="001B186D">
        <w:fldChar w:fldCharType="end"/>
      </w:r>
      <w:r>
        <w:t>) are included on an SSF granule (See</w:t>
      </w:r>
      <w:r w:rsidR="00EC4E44">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Two FOVs which are adjacent in time will have about an 80% overlap.</w:t>
      </w:r>
    </w:p>
    <w:p w:rsidR="00D36381" w:rsidRDefault="00D36381" w:rsidP="00EC4E44">
      <w:pPr>
        <w:pStyle w:val="Heading2"/>
      </w:pPr>
      <w:bookmarkStart w:id="35" w:name="_Ref219790695"/>
      <w:bookmarkStart w:id="36" w:name="_Toc220904177"/>
      <w:r>
        <w:t>Parameter Definitions</w:t>
      </w:r>
      <w:bookmarkEnd w:id="35"/>
      <w:bookmarkEnd w:id="36"/>
    </w:p>
    <w:p w:rsidR="00D36381" w:rsidRDefault="00D36381" w:rsidP="00D36381">
      <w:pPr>
        <w:pStyle w:val="Body"/>
        <w:spacing w:line="280" w:lineRule="atLeast"/>
      </w:pPr>
      <w:r>
        <w:t>Th</w:t>
      </w:r>
      <w:r w:rsidRPr="00DA6610">
        <w:rPr>
          <w:color w:val="auto"/>
        </w:rPr>
        <w:t xml:space="preserve">e SSF </w:t>
      </w:r>
      <w:r>
        <w:t xml:space="preserve">data product is documented with several different elements.  Acronyms and Units are explained in Section </w:t>
      </w:r>
      <w:r w:rsidR="001B186D">
        <w:fldChar w:fldCharType="begin"/>
      </w:r>
      <w:r w:rsidR="001B186D">
        <w:instrText xml:space="preserve"> REF _Ref219790652 \n \h  \* MERGEFORMAT </w:instrText>
      </w:r>
      <w:r w:rsidR="001B186D">
        <w:fldChar w:fldCharType="separate"/>
      </w:r>
      <w:r w:rsidR="001B5111" w:rsidRPr="001B5111">
        <w:rPr>
          <w:color w:val="548DD4" w:themeColor="text2" w:themeTint="99"/>
        </w:rPr>
        <w:t>16.0</w:t>
      </w:r>
      <w:r w:rsidR="001B186D">
        <w:fldChar w:fldCharType="end"/>
      </w:r>
      <w:r>
        <w:t>.  Some acronyms are linked to glossary</w:t>
      </w:r>
      <w:r w:rsidRPr="00890977">
        <w:rPr>
          <w:color w:val="auto"/>
        </w:rPr>
        <w:t xml:space="preserve"> </w:t>
      </w:r>
      <w:r>
        <w:t xml:space="preserve">“Terms” in Section </w:t>
      </w:r>
      <w:r w:rsidR="001B186D">
        <w:fldChar w:fldCharType="begin"/>
      </w:r>
      <w:r w:rsidR="001B186D">
        <w:instrText xml:space="preserve"> REF _Ref219790679 \n \h  \* MERGEFORMAT </w:instrText>
      </w:r>
      <w:r w:rsidR="001B186D">
        <w:fldChar w:fldCharType="separate"/>
      </w:r>
      <w:r w:rsidR="001B5111" w:rsidRPr="001B5111">
        <w:rPr>
          <w:color w:val="548DD4" w:themeColor="text2" w:themeTint="99"/>
        </w:rPr>
        <w:t>15.0</w:t>
      </w:r>
      <w:r w:rsidR="001B186D">
        <w:fldChar w:fldCharType="end"/>
      </w:r>
      <w:r>
        <w:t xml:space="preserve"> which expand the description to a paragraph length.  The formal definitions of the SSF parameters are in Section </w:t>
      </w:r>
      <w:r w:rsidR="001B186D">
        <w:fldChar w:fldCharType="begin"/>
      </w:r>
      <w:r w:rsidR="001B186D">
        <w:instrText xml:space="preserve"> REF _Ref219790695 \n \h  \* MERGEFORMAT </w:instrText>
      </w:r>
      <w:r w:rsidR="001B186D">
        <w:fldChar w:fldCharType="separate"/>
      </w:r>
      <w:r w:rsidR="001B5111" w:rsidRPr="001B5111">
        <w:rPr>
          <w:color w:val="548DD4" w:themeColor="text2" w:themeTint="99"/>
        </w:rPr>
        <w:t>4.3</w:t>
      </w:r>
      <w:r w:rsidR="001B186D">
        <w:fldChar w:fldCharType="end"/>
      </w:r>
      <w:r>
        <w:t xml:space="preserve"> and begin with a short statement of the parameter followed by the units, range, and a link to a table which gives data type and dimension information.  Following the short definition is a more complete definition, which may include additional information of less interest to some.  When necessary, “Notes” in </w:t>
      </w:r>
      <w:r w:rsidRPr="001B5111">
        <w:rPr>
          <w:color w:val="auto"/>
        </w:rPr>
        <w:t xml:space="preserve">Section </w:t>
      </w:r>
      <w:r w:rsidR="001B186D">
        <w:fldChar w:fldCharType="begin"/>
      </w:r>
      <w:r w:rsidR="001B186D">
        <w:instrText xml:space="preserve"> REF _Ref219790722 \n \h  \* MERGEFORMAT </w:instrText>
      </w:r>
      <w:r w:rsidR="001B186D">
        <w:fldChar w:fldCharType="separate"/>
      </w:r>
      <w:r w:rsidR="001B5111" w:rsidRPr="001B5111">
        <w:rPr>
          <w:color w:val="548DD4" w:themeColor="text2" w:themeTint="99"/>
        </w:rPr>
        <w:t>8.0</w:t>
      </w:r>
      <w:r w:rsidR="001B186D">
        <w:fldChar w:fldCharType="end"/>
      </w:r>
      <w:r>
        <w:t xml:space="preserve"> are given to expand on subjects that will help in the use and understanding of the SSF product.  Notes are generally characterized by more details and longer length.</w:t>
      </w:r>
    </w:p>
    <w:p w:rsidR="00EC4E44" w:rsidRDefault="00EC4E44" w:rsidP="00D36381">
      <w:pPr>
        <w:pStyle w:val="Body"/>
        <w:spacing w:line="280" w:lineRule="atLeast"/>
      </w:pPr>
    </w:p>
    <w:p w:rsidR="00D36381" w:rsidRDefault="00D36381" w:rsidP="00D36381">
      <w:pPr>
        <w:pStyle w:val="Body"/>
        <w:spacing w:line="280" w:lineRule="atLeast"/>
      </w:pPr>
      <w:r w:rsidRPr="00DA6610">
        <w:rPr>
          <w:color w:val="auto"/>
        </w:rPr>
        <w:t>SSF p</w:t>
      </w:r>
      <w:r>
        <w:t>arameters are computed using a geodetic coordinate system (See</w:t>
      </w:r>
      <w:r w:rsidR="00EC4E44">
        <w:t xml:space="preserve"> </w:t>
      </w:r>
      <w:r w:rsidR="001B186D">
        <w:fldChar w:fldCharType="begin"/>
      </w:r>
      <w:r w:rsidR="001B186D">
        <w:instrText xml:space="preserve"> REF Term_18 \h  \* MERGEFORMAT </w:instrText>
      </w:r>
      <w:r w:rsidR="001B186D">
        <w:fldChar w:fldCharType="separate"/>
      </w:r>
      <w:r w:rsidR="00760306" w:rsidRPr="00760306">
        <w:rPr>
          <w:color w:val="548DD4" w:themeColor="text2" w:themeTint="99"/>
        </w:rPr>
        <w:t>Term-18</w:t>
      </w:r>
      <w:r w:rsidR="001B186D">
        <w:fldChar w:fldCharType="end"/>
      </w:r>
      <w:r>
        <w:t>) and are located at the Earth’s surface (See</w:t>
      </w:r>
      <w:r w:rsidR="00EC4E44">
        <w:t xml:space="preserve"> </w:t>
      </w:r>
      <w:r w:rsidR="001B186D">
        <w:fldChar w:fldCharType="begin"/>
      </w:r>
      <w:r w:rsidR="001B186D">
        <w:instrText xml:space="preserve"> REF Term_9 \h  \* MERGEFORMAT </w:instrText>
      </w:r>
      <w:r w:rsidR="001B186D">
        <w:fldChar w:fldCharType="separate"/>
      </w:r>
      <w:r w:rsidR="00760306" w:rsidRPr="00760306">
        <w:rPr>
          <w:color w:val="548DD4" w:themeColor="text2" w:themeTint="99"/>
        </w:rPr>
        <w:t>Term-9</w:t>
      </w:r>
      <w:r w:rsidR="001B186D">
        <w:fldChar w:fldCharType="end"/>
      </w:r>
      <w:r>
        <w:t>), unless otherwise noted.  All header parameters are stored in the SSF_Heade</w:t>
      </w:r>
      <w:r w:rsidRPr="00DA6610">
        <w:rPr>
          <w:color w:val="auto"/>
        </w:rPr>
        <w:t xml:space="preserve">r Vdata.  </w:t>
      </w:r>
      <w:r w:rsidRPr="00DA6610">
        <w:rPr>
          <w:rStyle w:val="BlueTag"/>
          <w:color w:val="auto"/>
        </w:rPr>
        <w:t>FOV</w:t>
      </w:r>
      <w:r w:rsidRPr="00DA6610">
        <w:rPr>
          <w:color w:val="auto"/>
        </w:rPr>
        <w:t xml:space="preserve"> parameters are stored in</w:t>
      </w:r>
      <w:r w:rsidRPr="00DA6610">
        <w:rPr>
          <w:rStyle w:val="BlueTag"/>
          <w:color w:val="auto"/>
        </w:rPr>
        <w:t xml:space="preserve"> SDSs</w:t>
      </w:r>
      <w:r w:rsidRPr="00DA6610">
        <w:rPr>
          <w:color w:val="auto"/>
        </w:rPr>
        <w:t xml:space="preserve"> </w:t>
      </w:r>
      <w:r>
        <w:t>which have the same name as the parameter.  For details about SSF granule (See</w:t>
      </w:r>
      <w:r w:rsidR="00EC4E44">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xml:space="preserve">) organization, refer to </w:t>
      </w:r>
      <w:r w:rsidRPr="001B5111">
        <w:rPr>
          <w:rStyle w:val="BlueTag"/>
          <w:color w:val="auto"/>
        </w:rPr>
        <w:t xml:space="preserve">Section </w:t>
      </w:r>
      <w:r w:rsidR="001B186D">
        <w:fldChar w:fldCharType="begin"/>
      </w:r>
      <w:r w:rsidR="001B186D">
        <w:instrText xml:space="preserve"> REF _Ref219790567 \n \h  \* MERGEFORMAT </w:instrText>
      </w:r>
      <w:r w:rsidR="001B186D">
        <w:fldChar w:fldCharType="separate"/>
      </w:r>
      <w:r w:rsidR="001B5111" w:rsidRPr="001B5111">
        <w:rPr>
          <w:rStyle w:val="BlueTag"/>
          <w:color w:val="548DD4" w:themeColor="text2" w:themeTint="99"/>
        </w:rPr>
        <w:t>5.0</w:t>
      </w:r>
      <w:r w:rsidR="001B186D">
        <w:fldChar w:fldCharType="end"/>
      </w:r>
      <w:r w:rsidRPr="001B5111">
        <w:rPr>
          <w:color w:val="auto"/>
        </w:rPr>
        <w:t>.</w:t>
      </w:r>
      <w:r>
        <w:t xml:space="preserve">  </w:t>
      </w:r>
    </w:p>
    <w:p w:rsidR="00EC4E44" w:rsidRDefault="00EC4E44" w:rsidP="00D36381">
      <w:pPr>
        <w:pStyle w:val="Body"/>
        <w:spacing w:line="280" w:lineRule="atLeast"/>
      </w:pPr>
    </w:p>
    <w:p w:rsidR="00D36381" w:rsidRDefault="00D36381" w:rsidP="00D36381">
      <w:pPr>
        <w:pStyle w:val="Body"/>
        <w:spacing w:line="280" w:lineRule="atLeast"/>
      </w:pPr>
      <w:r>
        <w:t xml:space="preserve">For convenience when searching for a particular parameter, the parameters are divided into subgroups.  These subgroups are arbitrary.  Each </w:t>
      </w:r>
      <w:r w:rsidRPr="00DA6610">
        <w:rPr>
          <w:rStyle w:val="BlueTag"/>
          <w:color w:val="auto"/>
        </w:rPr>
        <w:t>FOV</w:t>
      </w:r>
      <w:r w:rsidRPr="00DA6610">
        <w:rPr>
          <w:color w:val="auto"/>
        </w:rPr>
        <w:t xml:space="preserve"> p</w:t>
      </w:r>
      <w:r>
        <w:t>arameter subgroup corresponds to a</w:t>
      </w:r>
      <w:r>
        <w:rPr>
          <w:rStyle w:val="BlueTag"/>
        </w:rPr>
        <w:t xml:space="preserve"> </w:t>
      </w:r>
      <w:r>
        <w:t>Vgroup (See</w:t>
      </w:r>
      <w:r w:rsidR="00EC4E44">
        <w:t xml:space="preserve"> </w:t>
      </w:r>
      <w:r w:rsidR="001B186D">
        <w:fldChar w:fldCharType="begin"/>
      </w:r>
      <w:r w:rsidR="001B186D">
        <w:instrText xml:space="preserve"> REF Term_43 \h  \* MERGEFORMAT </w:instrText>
      </w:r>
      <w:r w:rsidR="001B186D">
        <w:fldChar w:fldCharType="separate"/>
      </w:r>
      <w:r w:rsidR="00760306" w:rsidRPr="00760306">
        <w:rPr>
          <w:color w:val="548DD4" w:themeColor="text2" w:themeTint="99"/>
        </w:rPr>
        <w:t>Term-43</w:t>
      </w:r>
      <w:r w:rsidR="001B186D">
        <w:fldChar w:fldCharType="end"/>
      </w:r>
      <w:r>
        <w:t>) of the same name.</w:t>
      </w:r>
    </w:p>
    <w:p w:rsidR="00D36381" w:rsidRDefault="00D36381" w:rsidP="00EC4E44">
      <w:pPr>
        <w:pStyle w:val="Heading3"/>
      </w:pPr>
      <w:bookmarkStart w:id="37" w:name="_Toc220904178"/>
      <w:r>
        <w:t>SSF Header Definitions</w:t>
      </w:r>
      <w:bookmarkEnd w:id="37"/>
    </w:p>
    <w:p w:rsidR="00D36381" w:rsidRDefault="00D36381" w:rsidP="00D36381">
      <w:pPr>
        <w:pStyle w:val="Body"/>
        <w:spacing w:line="280" w:lineRule="atLeast"/>
      </w:pPr>
      <w:r>
        <w:t>Header parameters are recorded once per granule (See</w:t>
      </w:r>
      <w:r w:rsidR="00EC4E44">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w:t>
      </w:r>
    </w:p>
    <w:p w:rsidR="009F7CAD" w:rsidRPr="009F7CAD" w:rsidRDefault="00D36381" w:rsidP="00D95018">
      <w:pPr>
        <w:pStyle w:val="Parm-head1"/>
        <w:spacing w:line="280" w:lineRule="atLeast"/>
        <w:ind w:left="1080" w:hanging="1080"/>
      </w:pPr>
      <w:bookmarkStart w:id="38" w:name="SSF_H_1"/>
      <w:r>
        <w:t>SSF-H1</w:t>
      </w:r>
      <w:bookmarkEnd w:id="38"/>
      <w:r w:rsidR="00D95018">
        <w:tab/>
      </w:r>
      <w:r>
        <w:t>SSF ID</w:t>
      </w:r>
    </w:p>
    <w:p w:rsidR="00D36381" w:rsidRDefault="00D36381" w:rsidP="00D36381">
      <w:pPr>
        <w:pStyle w:val="Body"/>
        <w:spacing w:line="280" w:lineRule="atLeast"/>
      </w:pPr>
      <w:r w:rsidRPr="00DA6610">
        <w:rPr>
          <w:color w:val="auto"/>
        </w:rPr>
        <w:t>SSF ID is a number which identifies this file as an SSF data product made up of a given set of</w:t>
      </w:r>
      <w:r>
        <w:t xml:space="preserve"> parameters.  (N/A)  [112 .. 200]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EC4E44" w:rsidRDefault="00EC4E44"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It is written in the header by the software which created the file and will increase whenever the </w:t>
      </w:r>
      <w:r w:rsidRPr="00DA6610">
        <w:rPr>
          <w:color w:val="auto"/>
        </w:rPr>
        <w:t xml:space="preserve">SSF header parameters or the SSF </w:t>
      </w:r>
      <w:r w:rsidRPr="00DA6610">
        <w:rPr>
          <w:rStyle w:val="BlueTag"/>
          <w:color w:val="auto"/>
        </w:rPr>
        <w:t>FOV</w:t>
      </w:r>
      <w:r w:rsidRPr="00DA6610">
        <w:rPr>
          <w:color w:val="auto"/>
        </w:rPr>
        <w:t xml:space="preserve"> par</w:t>
      </w:r>
      <w:r>
        <w:t>ameters change.  An SSF ID change corresponds only to file format changes.  It does not correspond to algorithm changes.  For example, if additional parameters are added to the SSF product, then the SSF ID will increase to denote this change.  This document describes the SSF structure(s) denoted by the numbers 117 and beyond.  Earlier versions with SSF ID values below 117 were not released to the public and are not included in the baseline documentation.</w:t>
      </w:r>
      <w:r>
        <w:rPr>
          <w:rFonts w:ascii="ZapfDingbats" w:eastAsia="ZapfDingbats" w:cs="ZapfDingbats"/>
        </w:rPr>
        <w:t></w:t>
      </w:r>
      <w:r>
        <w:rPr>
          <w:rFonts w:ascii="ZapfDingbats" w:eastAsia="ZapfDingbats" w:cs="ZapfDingbats"/>
        </w:rPr>
        <w:t></w:t>
      </w:r>
    </w:p>
    <w:p w:rsidR="00EC4E44" w:rsidRDefault="00EC4E44">
      <w:pPr>
        <w:spacing w:after="0" w:line="240" w:lineRule="auto"/>
        <w:rPr>
          <w:rFonts w:ascii="Times" w:eastAsiaTheme="minorEastAsia" w:hAnsi="Times" w:cs="Times"/>
          <w:b/>
          <w:bCs/>
          <w:noProof/>
          <w:color w:val="000000"/>
          <w:sz w:val="24"/>
          <w:szCs w:val="24"/>
        </w:rPr>
      </w:pPr>
      <w:r>
        <w:br w:type="page"/>
      </w:r>
    </w:p>
    <w:p w:rsidR="009F7CAD" w:rsidRPr="009F7CAD" w:rsidRDefault="00D36381" w:rsidP="00D95018">
      <w:pPr>
        <w:pStyle w:val="Parm-head"/>
        <w:spacing w:line="280" w:lineRule="atLeast"/>
        <w:ind w:left="1080" w:hanging="1080"/>
      </w:pPr>
      <w:bookmarkStart w:id="39" w:name="SSF_H_2"/>
      <w:r>
        <w:lastRenderedPageBreak/>
        <w:t>SSF-H2</w:t>
      </w:r>
      <w:bookmarkEnd w:id="39"/>
      <w:r w:rsidR="00D95018">
        <w:tab/>
      </w:r>
      <w:r>
        <w:t>Cha</w:t>
      </w:r>
      <w:r w:rsidR="009F7CAD">
        <w:t>racter name of CERES instrument</w:t>
      </w:r>
    </w:p>
    <w:p w:rsidR="00D36381" w:rsidRDefault="00D36381" w:rsidP="00D36381">
      <w:pPr>
        <w:pStyle w:val="Body"/>
        <w:spacing w:line="280" w:lineRule="atLeast"/>
        <w:rPr>
          <w:rFonts w:ascii="ZapfDingbats" w:eastAsia="ZapfDingbats" w:cs="ZapfDingbats"/>
        </w:rPr>
      </w:pPr>
      <w:r>
        <w:t>This parameter is an acronym that describes the particular instrument for the data that follows. For example, some v</w:t>
      </w:r>
      <w:r w:rsidRPr="00DA6610">
        <w:rPr>
          <w:color w:val="auto"/>
        </w:rPr>
        <w:t>alid</w:t>
      </w:r>
      <w:r w:rsidRPr="00DA6610">
        <w:rPr>
          <w:rStyle w:val="BlueTag"/>
          <w:color w:val="auto"/>
        </w:rPr>
        <w:t xml:space="preserve"> CERES</w:t>
      </w:r>
      <w:r w:rsidRPr="00DA6610">
        <w:rPr>
          <w:color w:val="auto"/>
        </w:rPr>
        <w:t xml:space="preserve"> in</w:t>
      </w:r>
      <w:r>
        <w:t xml:space="preserve">strument names are </w:t>
      </w:r>
      <w:r w:rsidRPr="00DA6610">
        <w:rPr>
          <w:color w:val="auto"/>
        </w:rPr>
        <w:t>PFM (Proto-flight Model on TRMM)</w:t>
      </w:r>
      <w:r>
        <w:t xml:space="preserve">, </w:t>
      </w:r>
      <w:r w:rsidRPr="00DA6610">
        <w:rPr>
          <w:rStyle w:val="BlueTag"/>
          <w:color w:val="auto"/>
        </w:rPr>
        <w:t>FM</w:t>
      </w:r>
      <w:r w:rsidRPr="00DA6610">
        <w:rPr>
          <w:color w:val="auto"/>
        </w:rPr>
        <w:t>1 (</w:t>
      </w:r>
      <w:r>
        <w:t xml:space="preserve">Flight Model 1 on </w:t>
      </w:r>
      <w:r w:rsidRPr="00DA6610">
        <w:rPr>
          <w:color w:val="auto"/>
        </w:rPr>
        <w:t>Terra), F</w:t>
      </w:r>
      <w:r>
        <w:t xml:space="preserve">M2 (Flight Model 2 on Terra), FM3 (Flight Model 3 on </w:t>
      </w:r>
      <w:r w:rsidRPr="00DA6610">
        <w:rPr>
          <w:color w:val="auto"/>
        </w:rPr>
        <w:t>Aqua)</w:t>
      </w:r>
      <w:r w:rsidR="00890977">
        <w:t xml:space="preserve">, and FM4 (Flight Model 4).  </w:t>
      </w:r>
      <w:r>
        <w:t>An instrument name of SIM is used when CERE</w:t>
      </w:r>
      <w:r w:rsidRPr="00DA6610">
        <w:rPr>
          <w:color w:val="auto"/>
        </w:rPr>
        <w:t xml:space="preserve">S </w:t>
      </w:r>
      <w:r w:rsidRPr="00DA6610">
        <w:rPr>
          <w:rStyle w:val="BlueTag"/>
          <w:color w:val="auto"/>
        </w:rPr>
        <w:t>FOV</w:t>
      </w:r>
      <w:r w:rsidRPr="00DA6610">
        <w:rPr>
          <w:color w:val="auto"/>
        </w:rPr>
        <w:t xml:space="preserve"> ge</w:t>
      </w:r>
      <w:r>
        <w:t xml:space="preserve">ometry is simulated for a particular satellite.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EC4E44">
        <w:t>)</w:t>
      </w:r>
    </w:p>
    <w:p w:rsidR="009F7CAD" w:rsidRPr="009F7CAD" w:rsidRDefault="00D36381" w:rsidP="009F7CAD">
      <w:pPr>
        <w:pStyle w:val="Parm-head"/>
        <w:spacing w:line="280" w:lineRule="atLeast"/>
      </w:pPr>
      <w:bookmarkStart w:id="40" w:name="SSF_H_3"/>
      <w:r>
        <w:t>SSF-H3</w:t>
      </w:r>
      <w:bookmarkEnd w:id="40"/>
      <w:r w:rsidR="00D95018">
        <w:tab/>
      </w:r>
      <w:r>
        <w:t>D</w:t>
      </w:r>
      <w:r w:rsidR="009F7CAD">
        <w:t>ay and Time at hour start</w:t>
      </w:r>
    </w:p>
    <w:p w:rsidR="00D36381" w:rsidRDefault="00D36381" w:rsidP="00D36381">
      <w:pPr>
        <w:pStyle w:val="Body"/>
        <w:spacing w:line="280" w:lineRule="atLeast"/>
      </w:pPr>
      <w:r>
        <w:t>An</w:t>
      </w:r>
      <w:r w:rsidRPr="00DA6610">
        <w:rPr>
          <w:color w:val="auto"/>
        </w:rPr>
        <w:t xml:space="preserve"> SSF g</w:t>
      </w:r>
      <w:r>
        <w:t>ranule (See</w:t>
      </w:r>
      <w:r w:rsidR="009F7CAD">
        <w:t xml:space="preserve"> </w:t>
      </w:r>
      <w:r w:rsidR="001B186D">
        <w:fldChar w:fldCharType="begin"/>
      </w:r>
      <w:r w:rsidR="001B186D">
        <w:instrText xml:space="preserve"> REF Term_19 \h  \* MERGEFORMAT </w:instrText>
      </w:r>
      <w:r w:rsidR="001B186D">
        <w:fldChar w:fldCharType="separate"/>
      </w:r>
      <w:r w:rsidR="00760306" w:rsidRPr="00760306">
        <w:rPr>
          <w:color w:val="548DD4" w:themeColor="text2" w:themeTint="99"/>
        </w:rPr>
        <w:t>Term-19</w:t>
      </w:r>
      <w:r w:rsidR="001B186D">
        <w:fldChar w:fldCharType="end"/>
      </w:r>
      <w:r>
        <w:t>) contains data for a one hour time period based on Universal time or time at the Greenwich meridian.  The start of the current hour is given in Coordinated Universal Time</w:t>
      </w:r>
      <w:r w:rsidRPr="00DA6610">
        <w:rPr>
          <w:color w:val="auto"/>
        </w:rPr>
        <w:t xml:space="preserve"> (UTC) and</w:t>
      </w:r>
      <w:r>
        <w:t xml:space="preserve"> is denoted as an ASCII string of the form YYYY</w:t>
      </w:r>
      <w:r>
        <w:noBreakHyphen/>
        <w:t>MM</w:t>
      </w:r>
      <w:r>
        <w:noBreakHyphen/>
        <w:t>DDThh:mm:ss.ddddddZ.  For example, “2002</w:t>
      </w:r>
      <w:r>
        <w:noBreakHyphen/>
        <w:t>02</w:t>
      </w:r>
      <w:r>
        <w:noBreakHyphen/>
        <w:t>23T14:00:00.000000Z</w:t>
      </w:r>
      <w:r w:rsidR="00890977">
        <w:t>”</w:t>
      </w:r>
      <w:r>
        <w:t xml:space="preserve"> denotes February 23, 2002 at 14 hours, 0 minutes, and 0.0 seconds past Greenwich midnight.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EC4E44" w:rsidRDefault="00EC4E44" w:rsidP="00D36381">
      <w:pPr>
        <w:pStyle w:val="Body"/>
        <w:spacing w:line="280" w:lineRule="atLeast"/>
      </w:pPr>
    </w:p>
    <w:p w:rsidR="00D36381" w:rsidRDefault="00D36381" w:rsidP="00D36381">
      <w:pPr>
        <w:pStyle w:val="Body"/>
        <w:spacing w:line="280" w:lineRule="atLeast"/>
        <w:rPr>
          <w:rFonts w:ascii="ZapfDingbats" w:eastAsia="ZapfDingbats" w:cs="ZapfDingbats"/>
        </w:rPr>
      </w:pPr>
      <w:r>
        <w:t>A</w:t>
      </w:r>
      <w:r w:rsidRPr="00DA6610">
        <w:rPr>
          <w:color w:val="auto"/>
        </w:rPr>
        <w:t xml:space="preserve">ll </w:t>
      </w:r>
      <w:r w:rsidRPr="00DA6610">
        <w:rPr>
          <w:rStyle w:val="BlueTag"/>
          <w:color w:val="auto"/>
        </w:rPr>
        <w:t>FOVs</w:t>
      </w:r>
      <w:r w:rsidRPr="00DA6610">
        <w:rPr>
          <w:color w:val="auto"/>
        </w:rPr>
        <w:t xml:space="preserve"> in an SSF d</w:t>
      </w:r>
      <w:r>
        <w:t xml:space="preserve">ata file are observed during a one hour period starting with the </w:t>
      </w:r>
      <w:r w:rsidR="001B186D">
        <w:fldChar w:fldCharType="begin"/>
      </w:r>
      <w:r w:rsidR="001B186D">
        <w:instrText xml:space="preserve"> REF SSF_H_3 \h  \* MERGEFORMAT </w:instrText>
      </w:r>
      <w:r w:rsidR="001B186D">
        <w:fldChar w:fldCharType="separate"/>
      </w:r>
      <w:r w:rsidR="00172A30" w:rsidRPr="00172A30">
        <w:rPr>
          <w:color w:val="548DD4" w:themeColor="text2" w:themeTint="99"/>
        </w:rPr>
        <w:t>SSF-H3</w:t>
      </w:r>
      <w:r w:rsidR="001B186D">
        <w:fldChar w:fldCharType="end"/>
      </w:r>
      <w:r>
        <w:t xml:space="preserve"> time.  However, the earliest data in the file may be later than the start time due to data dropout.  Also, the earliest data may not appear at the start of the file since the</w:t>
      </w:r>
      <w:r w:rsidRPr="00DA6610">
        <w:rPr>
          <w:color w:val="auto"/>
        </w:rPr>
        <w:t xml:space="preserve"> </w:t>
      </w:r>
      <w:r w:rsidRPr="00DA6610">
        <w:rPr>
          <w:rStyle w:val="BlueTag"/>
          <w:color w:val="auto"/>
        </w:rPr>
        <w:t>FOV</w:t>
      </w:r>
      <w:r w:rsidRPr="00DA6610">
        <w:rPr>
          <w:color w:val="auto"/>
        </w:rPr>
        <w:t>s are</w:t>
      </w:r>
      <w:r>
        <w:t xml:space="preserve"> organized spatially along the groundtrack and not chronologically.  (See</w:t>
      </w:r>
      <w:r w:rsidR="00EC4E44">
        <w:t xml:space="preserve"> </w:t>
      </w:r>
      <w:r w:rsidR="001B186D">
        <w:fldChar w:fldCharType="begin"/>
      </w:r>
      <w:r w:rsidR="001B186D">
        <w:instrText xml:space="preserve"> REF SSF_18 \h  \* MERGEFORMAT </w:instrText>
      </w:r>
      <w:r w:rsidR="001B186D">
        <w:fldChar w:fldCharType="separate"/>
      </w:r>
      <w:r w:rsidR="00172A30" w:rsidRPr="00172A30">
        <w:rPr>
          <w:color w:val="548DD4" w:themeColor="text2" w:themeTint="99"/>
        </w:rPr>
        <w:t>SSF-18</w:t>
      </w:r>
      <w:r w:rsidR="001B186D">
        <w:fldChar w:fldCharType="end"/>
      </w:r>
      <w:r>
        <w:t>)</w:t>
      </w:r>
      <w:r>
        <w:rPr>
          <w:rFonts w:ascii="ZapfDingbats" w:eastAsia="ZapfDingbats" w:cs="ZapfDingbats"/>
        </w:rPr>
        <w:t></w:t>
      </w:r>
      <w:r>
        <w:rPr>
          <w:rFonts w:ascii="ZapfDingbats" w:eastAsia="ZapfDingbats" w:cs="ZapfDingbats"/>
        </w:rPr>
        <w:t></w:t>
      </w:r>
    </w:p>
    <w:p w:rsidR="009F7CAD" w:rsidRPr="009F7CAD" w:rsidRDefault="00D36381" w:rsidP="009F7CAD">
      <w:pPr>
        <w:pStyle w:val="Parm-head"/>
        <w:spacing w:line="280" w:lineRule="atLeast"/>
      </w:pPr>
      <w:bookmarkStart w:id="41" w:name="SSF_H_4"/>
      <w:r>
        <w:t>SSF-H4</w:t>
      </w:r>
      <w:bookmarkEnd w:id="41"/>
      <w:r w:rsidR="00D95018">
        <w:tab/>
      </w:r>
      <w:r>
        <w:t>Character name of satellite</w:t>
      </w:r>
    </w:p>
    <w:p w:rsidR="00D36381" w:rsidRDefault="00D36381" w:rsidP="00D36381">
      <w:pPr>
        <w:pStyle w:val="Body"/>
        <w:spacing w:line="280" w:lineRule="atLeast"/>
        <w:rPr>
          <w:rFonts w:ascii="ZapfDingbats" w:eastAsia="ZapfDingbats" w:cs="ZapfDingbats"/>
        </w:rPr>
      </w:pPr>
      <w:r>
        <w:t>This parameter describes the satellite on which</w:t>
      </w:r>
      <w:r w:rsidRPr="00DA6610">
        <w:rPr>
          <w:color w:val="auto"/>
        </w:rPr>
        <w:t xml:space="preserve"> the </w:t>
      </w:r>
      <w:r w:rsidRPr="00DA6610">
        <w:rPr>
          <w:rStyle w:val="BlueTag"/>
          <w:color w:val="auto"/>
        </w:rPr>
        <w:t>CERES</w:t>
      </w:r>
      <w:r w:rsidRPr="00DA6610">
        <w:rPr>
          <w:color w:val="auto"/>
        </w:rPr>
        <w:t xml:space="preserve"> in</w:t>
      </w:r>
      <w:r>
        <w:t>strument (See</w:t>
      </w:r>
      <w:r w:rsidR="00EC4E44">
        <w:t xml:space="preserve"> </w:t>
      </w:r>
      <w:r w:rsidR="001B186D">
        <w:fldChar w:fldCharType="begin"/>
      </w:r>
      <w:r w:rsidR="001B186D">
        <w:instrText xml:space="preserve"> REF SSF_H_2 \h  \* MERGEFORMAT </w:instrText>
      </w:r>
      <w:r w:rsidR="001B186D">
        <w:fldChar w:fldCharType="separate"/>
      </w:r>
      <w:r w:rsidR="00172A30" w:rsidRPr="00172A30">
        <w:rPr>
          <w:color w:val="548DD4" w:themeColor="text2" w:themeTint="99"/>
        </w:rPr>
        <w:t>SSF-H2</w:t>
      </w:r>
      <w:r w:rsidR="001B186D">
        <w:fldChar w:fldCharType="end"/>
      </w:r>
      <w:r>
        <w:t>) is mounted. For example, some valid values ar</w:t>
      </w:r>
      <w:r w:rsidRPr="00DA6610">
        <w:rPr>
          <w:color w:val="auto"/>
        </w:rPr>
        <w:t xml:space="preserve">e TRMM, </w:t>
      </w:r>
      <w:r>
        <w:t>AM-1</w:t>
      </w:r>
      <w:r w:rsidRPr="00DA6610">
        <w:rPr>
          <w:color w:val="auto"/>
        </w:rPr>
        <w:t xml:space="preserve"> (Terra platform), and PM-1 (Aqua </w:t>
      </w:r>
      <w:r>
        <w:t xml:space="preserve">platform).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EC4E44">
        <w:t>)</w:t>
      </w:r>
    </w:p>
    <w:p w:rsidR="00D36381" w:rsidRDefault="00D36381" w:rsidP="00D36381">
      <w:pPr>
        <w:pStyle w:val="Parm-head"/>
        <w:spacing w:line="280" w:lineRule="atLeast"/>
      </w:pPr>
      <w:bookmarkStart w:id="42" w:name="SSF_H_5"/>
      <w:r>
        <w:t>SSF-H5</w:t>
      </w:r>
      <w:bookmarkEnd w:id="42"/>
      <w:r w:rsidR="00D95018">
        <w:tab/>
      </w:r>
      <w:r>
        <w:t>Character name of high resolution imager instrument</w:t>
      </w:r>
    </w:p>
    <w:p w:rsidR="00D36381" w:rsidRDefault="00D36381" w:rsidP="00D36381">
      <w:pPr>
        <w:pStyle w:val="Body"/>
        <w:spacing w:line="280" w:lineRule="atLeast"/>
        <w:rPr>
          <w:rFonts w:ascii="ZapfDingbats" w:eastAsia="ZapfDingbats" w:cs="ZapfDingbats"/>
        </w:rPr>
      </w:pPr>
      <w:r>
        <w:t>This parameter describes the on-board, narrowband imager whose data are used in the analysis of the</w:t>
      </w:r>
      <w:r w:rsidRPr="00DA6610">
        <w:rPr>
          <w:color w:val="auto"/>
        </w:rPr>
        <w:t xml:space="preserve"> </w:t>
      </w:r>
      <w:r w:rsidRPr="00DA6610">
        <w:rPr>
          <w:rStyle w:val="BlueTag"/>
          <w:color w:val="auto"/>
        </w:rPr>
        <w:t>CERES</w:t>
      </w:r>
      <w:r w:rsidRPr="00DA6610">
        <w:rPr>
          <w:color w:val="auto"/>
        </w:rPr>
        <w:t xml:space="preserve"> data.  For example, some valid imager names are </w:t>
      </w:r>
      <w:r w:rsidRPr="00DA6610">
        <w:rPr>
          <w:rStyle w:val="BlueTag"/>
          <w:color w:val="auto"/>
        </w:rPr>
        <w:t>VIRS</w:t>
      </w:r>
      <w:r w:rsidRPr="00DA6610">
        <w:rPr>
          <w:color w:val="auto"/>
        </w:rPr>
        <w:t>, MODISam (</w:t>
      </w:r>
      <w:r w:rsidRPr="00DA6610">
        <w:rPr>
          <w:rStyle w:val="BlueTag"/>
          <w:color w:val="auto"/>
        </w:rPr>
        <w:t>MODIS</w:t>
      </w:r>
      <w:r>
        <w:rPr>
          <w:rStyle w:val="BlueTag"/>
        </w:rPr>
        <w:t xml:space="preserve"> </w:t>
      </w:r>
      <w:r>
        <w:t xml:space="preserve">imager on </w:t>
      </w:r>
      <w:r w:rsidRPr="00DA6610">
        <w:rPr>
          <w:color w:val="auto"/>
        </w:rPr>
        <w:t>Terra platform), and MODISpm (</w:t>
      </w:r>
      <w:r w:rsidRPr="00DA6610">
        <w:rPr>
          <w:rStyle w:val="BlueTag"/>
          <w:color w:val="auto"/>
        </w:rPr>
        <w:t xml:space="preserve">MODIS </w:t>
      </w:r>
      <w:r w:rsidRPr="00DA6610">
        <w:rPr>
          <w:color w:val="auto"/>
        </w:rPr>
        <w:t xml:space="preserve">imager on Aqua </w:t>
      </w:r>
      <w:r>
        <w:t xml:space="preserve">platform).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EC4E44">
        <w:t>)</w:t>
      </w:r>
    </w:p>
    <w:p w:rsidR="00D36381" w:rsidRDefault="00D36381" w:rsidP="00D36381">
      <w:pPr>
        <w:pStyle w:val="Parm-head"/>
        <w:spacing w:line="280" w:lineRule="atLeast"/>
      </w:pPr>
      <w:bookmarkStart w:id="43" w:name="SSF_H_6"/>
      <w:r>
        <w:t>SSF-H6</w:t>
      </w:r>
      <w:bookmarkEnd w:id="43"/>
      <w:r w:rsidR="00D95018">
        <w:tab/>
      </w:r>
      <w:r>
        <w:t>Number of imager channels</w:t>
      </w:r>
    </w:p>
    <w:p w:rsidR="00172A30" w:rsidRDefault="00D36381" w:rsidP="00D36381">
      <w:pPr>
        <w:pStyle w:val="Body"/>
        <w:spacing w:line="280" w:lineRule="atLeast"/>
      </w:pPr>
      <w:r>
        <w:t>This parameter is the number of imager (See</w:t>
      </w:r>
      <w:r w:rsidR="00EC4E44">
        <w:t xml:space="preserve"> </w:t>
      </w:r>
      <w:r w:rsidR="001B186D">
        <w:fldChar w:fldCharType="begin"/>
      </w:r>
      <w:r w:rsidR="001B186D">
        <w:instrText xml:space="preserve"> REF SSF_H_5 \h  \* MERGEFORMAT </w:instrText>
      </w:r>
      <w:r w:rsidR="001B186D">
        <w:fldChar w:fldCharType="separate"/>
      </w:r>
      <w:r w:rsidR="00172A30" w:rsidRPr="00172A30">
        <w:rPr>
          <w:color w:val="548DD4" w:themeColor="text2" w:themeTint="99"/>
        </w:rPr>
        <w:t>SSF-H5</w:t>
      </w:r>
      <w:r w:rsidR="001B186D">
        <w:fldChar w:fldCharType="end"/>
      </w:r>
      <w:r>
        <w:t xml:space="preserve">) channels available for the analysis of the </w:t>
      </w:r>
      <w:r w:rsidRPr="00DA6610">
        <w:rPr>
          <w:rStyle w:val="BlueTag"/>
          <w:color w:val="auto"/>
        </w:rPr>
        <w:t>CERES</w:t>
      </w:r>
      <w:r w:rsidRPr="00DA6610">
        <w:rPr>
          <w:color w:val="auto"/>
        </w:rPr>
        <w:t xml:space="preserve"> d</w:t>
      </w:r>
      <w:r>
        <w:t xml:space="preserve">ata.  The central wavelengths of the available channels are recorded as </w:t>
      </w:r>
      <w:r w:rsidR="001B186D">
        <w:fldChar w:fldCharType="begin"/>
      </w:r>
      <w:r w:rsidR="001B186D">
        <w:instrText xml:space="preserve"> REF SSF_H_7 \h  \* MERGEFORMAT </w:instrText>
      </w:r>
      <w:r w:rsidR="001B186D">
        <w:fldChar w:fldCharType="separate"/>
      </w:r>
      <w:r w:rsidR="00172A30" w:rsidRPr="00172A30">
        <w:rPr>
          <w:color w:val="548DD4" w:themeColor="text2" w:themeTint="99"/>
        </w:rPr>
        <w:t>SSF-H7</w:t>
      </w:r>
      <w:r w:rsidR="001B186D">
        <w:fldChar w:fldCharType="end"/>
      </w:r>
      <w:r>
        <w:t xml:space="preserve">. </w:t>
      </w:r>
    </w:p>
    <w:p w:rsidR="00D36381" w:rsidRDefault="00D36381" w:rsidP="00D36381">
      <w:pPr>
        <w:pStyle w:val="Body"/>
        <w:spacing w:line="280" w:lineRule="atLeast"/>
        <w:rPr>
          <w:rFonts w:ascii="ZapfDingbats" w:eastAsia="ZapfDingbats" w:cs="ZapfDingbats"/>
        </w:rPr>
      </w:pPr>
      <w:r>
        <w:t xml:space="preserve">(N/A)  [1 .. 20]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EC4E44">
        <w:t>)</w:t>
      </w:r>
    </w:p>
    <w:p w:rsidR="00D36381" w:rsidRDefault="00D36381" w:rsidP="00D36381">
      <w:pPr>
        <w:pStyle w:val="Parm-head"/>
        <w:spacing w:line="280" w:lineRule="atLeast"/>
      </w:pPr>
      <w:bookmarkStart w:id="44" w:name="SSF_H_7"/>
      <w:r>
        <w:t>SSF-H7</w:t>
      </w:r>
      <w:bookmarkEnd w:id="44"/>
      <w:r w:rsidR="00D95018">
        <w:tab/>
      </w:r>
      <w:r>
        <w:t>Central wavelengths of imager channels</w:t>
      </w:r>
    </w:p>
    <w:p w:rsidR="00D36381" w:rsidRDefault="00D36381" w:rsidP="00D36381">
      <w:pPr>
        <w:pStyle w:val="Body"/>
        <w:spacing w:line="280" w:lineRule="atLeast"/>
        <w:rPr>
          <w:rFonts w:ascii="ZapfDingbats" w:eastAsia="ZapfDingbats" w:cs="ZapfDingbats"/>
        </w:rPr>
      </w:pPr>
      <w:r>
        <w:t>This parameter lists the central wavelengths of the narrowband imager (See</w:t>
      </w:r>
      <w:r w:rsidR="00EC4E44">
        <w:t xml:space="preserve"> </w:t>
      </w:r>
      <w:r w:rsidR="001B186D">
        <w:fldChar w:fldCharType="begin"/>
      </w:r>
      <w:r w:rsidR="001B186D">
        <w:instrText xml:space="preserve"> REF SSF_H_5 \h  \* MERGEFORMAT </w:instrText>
      </w:r>
      <w:r w:rsidR="001B186D">
        <w:fldChar w:fldCharType="separate"/>
      </w:r>
      <w:r w:rsidR="00172A30" w:rsidRPr="00172A30">
        <w:rPr>
          <w:color w:val="548DD4" w:themeColor="text2" w:themeTint="99"/>
        </w:rPr>
        <w:t>SSF-H5</w:t>
      </w:r>
      <w:r w:rsidR="001B186D">
        <w:fldChar w:fldCharType="end"/>
      </w:r>
      <w:r>
        <w:t>) channels available for the analysis o</w:t>
      </w:r>
      <w:r w:rsidRPr="00DA6610">
        <w:rPr>
          <w:color w:val="auto"/>
        </w:rPr>
        <w:t xml:space="preserve">f </w:t>
      </w:r>
      <w:r w:rsidRPr="00DA6610">
        <w:rPr>
          <w:rStyle w:val="BlueTag"/>
          <w:color w:val="auto"/>
        </w:rPr>
        <w:t>CERES</w:t>
      </w:r>
      <w:r w:rsidRPr="00DA6610">
        <w:rPr>
          <w:color w:val="auto"/>
        </w:rPr>
        <w:t xml:space="preserve"> </w:t>
      </w:r>
      <w:r>
        <w:t xml:space="preserve">data.  The number of imager channels available is recorded as </w:t>
      </w:r>
      <w:r w:rsidR="001B186D">
        <w:fldChar w:fldCharType="begin"/>
      </w:r>
      <w:r w:rsidR="001B186D">
        <w:instrText xml:space="preserve"> REF SSF_H_6 \h  \* MERGEFORMAT </w:instrText>
      </w:r>
      <w:r w:rsidR="001B186D">
        <w:fldChar w:fldCharType="separate"/>
      </w:r>
      <w:r w:rsidR="00172A30" w:rsidRPr="00172A30">
        <w:rPr>
          <w:color w:val="548DD4" w:themeColor="text2" w:themeTint="99"/>
        </w:rPr>
        <w:t>SSF-H6</w:t>
      </w:r>
      <w:r w:rsidR="001B186D">
        <w:fldChar w:fldCharType="end"/>
      </w:r>
      <w:r>
        <w:t>.  (</w:t>
      </w:r>
      <w:r>
        <w:rPr>
          <w:rFonts w:ascii="Symbol" w:hAnsi="Symbol" w:cs="Symbol"/>
        </w:rPr>
        <w:t></w:t>
      </w:r>
      <w:r>
        <w:t xml:space="preserve">m)  [0.4 .. 15.0]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EC4E44">
        <w:t>)</w:t>
      </w:r>
    </w:p>
    <w:p w:rsidR="00D36381" w:rsidRDefault="00D36381" w:rsidP="00D36381">
      <w:pPr>
        <w:pStyle w:val="Parm-head"/>
        <w:spacing w:line="280" w:lineRule="atLeast"/>
      </w:pPr>
      <w:bookmarkStart w:id="45" w:name="SSF_H_8"/>
      <w:r>
        <w:t>SSF-H8</w:t>
      </w:r>
      <w:bookmarkEnd w:id="45"/>
      <w:r w:rsidR="00D95018">
        <w:tab/>
      </w:r>
      <w:r>
        <w:t xml:space="preserve">Earth-Sun distance at hour start </w:t>
      </w:r>
    </w:p>
    <w:p w:rsidR="00D36381" w:rsidRDefault="00D36381" w:rsidP="00D36381">
      <w:pPr>
        <w:pStyle w:val="Body"/>
        <w:spacing w:line="280" w:lineRule="atLeast"/>
      </w:pPr>
      <w:r>
        <w:t>This parameter is the distance from the Earth to the Sun in astronomical units (AU) at the beginning of the hour (See</w:t>
      </w:r>
      <w:r w:rsidR="00EC4E44">
        <w:t xml:space="preserve"> </w:t>
      </w:r>
      <w:r w:rsidR="001B186D">
        <w:fldChar w:fldCharType="begin"/>
      </w:r>
      <w:r w:rsidR="001B186D">
        <w:instrText xml:space="preserve"> REF SSF_H_3 \h  \* MERGEFORMAT </w:instrText>
      </w:r>
      <w:r w:rsidR="001B186D">
        <w:fldChar w:fldCharType="separate"/>
      </w:r>
      <w:r w:rsidR="00172A30" w:rsidRPr="00172A30">
        <w:rPr>
          <w:color w:val="548DD4" w:themeColor="text2" w:themeTint="99"/>
        </w:rPr>
        <w:t>SSF-H3</w:t>
      </w:r>
      <w:r w:rsidR="001B186D">
        <w:fldChar w:fldCharType="end"/>
      </w:r>
      <w:r>
        <w:t xml:space="preserve">).   (AU)  [0.98 .. 1.02]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EC4E44" w:rsidRDefault="00EC4E44" w:rsidP="00D36381">
      <w:pPr>
        <w:pStyle w:val="Body"/>
        <w:spacing w:line="280" w:lineRule="atLeast"/>
      </w:pPr>
    </w:p>
    <w:p w:rsidR="00EC4E44" w:rsidRDefault="00EC4E44">
      <w:pPr>
        <w:spacing w:after="0" w:line="240" w:lineRule="auto"/>
        <w:rPr>
          <w:rFonts w:ascii="Times New Roman" w:hAnsi="Times New Roman"/>
          <w:noProof/>
          <w:color w:val="000000"/>
          <w:sz w:val="24"/>
          <w:szCs w:val="24"/>
        </w:rPr>
      </w:pPr>
      <w:r>
        <w:br w:type="page"/>
      </w:r>
    </w:p>
    <w:p w:rsidR="00D36381" w:rsidRDefault="00D36381" w:rsidP="00D36381">
      <w:pPr>
        <w:pStyle w:val="Body"/>
        <w:spacing w:after="140" w:line="280" w:lineRule="atLeast"/>
        <w:rPr>
          <w:rFonts w:ascii="ZapfDingbats" w:eastAsia="ZapfDingbats" w:cs="ZapfDingbats"/>
        </w:rPr>
      </w:pPr>
      <w:r>
        <w:lastRenderedPageBreak/>
        <w:t>The ToolKit (See</w:t>
      </w:r>
      <w:r w:rsidR="00EC4E44">
        <w:t xml:space="preserve"> </w:t>
      </w:r>
      <w:r w:rsidR="001B186D">
        <w:fldChar w:fldCharType="begin"/>
      </w:r>
      <w:r w:rsidR="001B186D">
        <w:instrText xml:space="preserve"> REF Term_41 \h  \* MERGEFORMAT </w:instrText>
      </w:r>
      <w:r w:rsidR="001B186D">
        <w:fldChar w:fldCharType="separate"/>
      </w:r>
      <w:r w:rsidR="00760306" w:rsidRPr="00760306">
        <w:rPr>
          <w:color w:val="548DD4" w:themeColor="text2" w:themeTint="99"/>
        </w:rPr>
        <w:t>Term-41</w:t>
      </w:r>
      <w:r w:rsidR="001B186D">
        <w:fldChar w:fldCharType="end"/>
      </w:r>
      <w:r>
        <w:t xml:space="preserve">) call PGS_CBP_Earth_CB_Vector (See </w:t>
      </w:r>
      <w:r w:rsidRPr="00B861AD">
        <w:rPr>
          <w:rStyle w:val="BlueTag"/>
          <w:color w:val="auto"/>
        </w:rPr>
        <w:t>Reference</w:t>
      </w:r>
      <w:r w:rsidR="00EC4E44" w:rsidRPr="00B861AD">
        <w:rPr>
          <w:rStyle w:val="BlueTag"/>
          <w:color w:val="auto"/>
        </w:rPr>
        <w:t xml:space="preserve"> </w:t>
      </w:r>
      <w:r w:rsidR="001B186D">
        <w:fldChar w:fldCharType="begin"/>
      </w:r>
      <w:r w:rsidR="001B186D">
        <w:instrText xml:space="preserve"> REF _Ref219783746 \n \h  \* MERGEFORMAT </w:instrText>
      </w:r>
      <w:r w:rsidR="001B186D">
        <w:fldChar w:fldCharType="separate"/>
      </w:r>
      <w:r w:rsidR="00B861AD" w:rsidRPr="00B861AD">
        <w:rPr>
          <w:rStyle w:val="BlueTag"/>
          <w:color w:val="548DD4" w:themeColor="text2" w:themeTint="99"/>
        </w:rPr>
        <w:t>47</w:t>
      </w:r>
      <w:r w:rsidR="001B186D">
        <w:fldChar w:fldCharType="end"/>
      </w:r>
      <w:r>
        <w:t xml:space="preserve">) computes the Earth-Centered Inertial (ECI) frame vector to the Sun.  The ToolKit call PGS_CSC_ECIto </w:t>
      </w:r>
      <w:r w:rsidRPr="00DA6610">
        <w:rPr>
          <w:rStyle w:val="BlueTag"/>
          <w:color w:val="auto"/>
        </w:rPr>
        <w:t>ECR</w:t>
      </w:r>
      <w:r w:rsidRPr="00DA6610">
        <w:rPr>
          <w:color w:val="auto"/>
        </w:rPr>
        <w:t xml:space="preserve"> </w:t>
      </w:r>
      <w:r>
        <w:t>transforms the position vector to the Earth-Centered Rotating (ECR) or Earth equator, Greenwich meridian system (See</w:t>
      </w:r>
      <w:r w:rsidR="00EC4E44">
        <w:t xml:space="preserve"> </w:t>
      </w:r>
      <w:r w:rsidR="001B186D">
        <w:fldChar w:fldCharType="begin"/>
      </w:r>
      <w:r w:rsidR="001B186D">
        <w:instrText xml:space="preserve"> REF Term_7 \h  \* MERGEFORMAT </w:instrText>
      </w:r>
      <w:r w:rsidR="001B186D">
        <w:fldChar w:fldCharType="separate"/>
      </w:r>
      <w:r w:rsidR="00B56DBA" w:rsidRPr="00B56DBA">
        <w:rPr>
          <w:color w:val="548DD4" w:themeColor="text2" w:themeTint="99"/>
        </w:rPr>
        <w:t>Term-7</w:t>
      </w:r>
      <w:r w:rsidR="001B186D">
        <w:fldChar w:fldCharType="end"/>
      </w:r>
      <w:r>
        <w:t>).  The magnitude of the position vector is then computed an</w:t>
      </w:r>
      <w:r w:rsidR="00EC4E44">
        <w:t>d converted from meters to AU.</w:t>
      </w:r>
    </w:p>
    <w:p w:rsidR="00D36381" w:rsidRPr="00EC4E44" w:rsidRDefault="00D36381" w:rsidP="00D36381">
      <w:pPr>
        <w:pStyle w:val="Parm-head"/>
        <w:spacing w:line="280" w:lineRule="atLeast"/>
        <w:rPr>
          <w:rStyle w:val="Redbodychar"/>
          <w:color w:val="auto"/>
        </w:rPr>
      </w:pPr>
      <w:bookmarkStart w:id="46" w:name="SSF_H_9"/>
      <w:r>
        <w:t>SSF-H9</w:t>
      </w:r>
      <w:bookmarkEnd w:id="46"/>
      <w:r w:rsidR="00D95018">
        <w:tab/>
      </w:r>
      <w:r w:rsidRPr="00EC4E44">
        <w:rPr>
          <w:rStyle w:val="Redbodychar"/>
          <w:color w:val="auto"/>
        </w:rPr>
        <w:t xml:space="preserve">Beta Angle </w:t>
      </w:r>
    </w:p>
    <w:p w:rsidR="00D36381" w:rsidRDefault="00D36381" w:rsidP="00D36381">
      <w:pPr>
        <w:pStyle w:val="Body"/>
        <w:spacing w:line="280" w:lineRule="atLeast"/>
      </w:pPr>
      <w:r>
        <w:t xml:space="preserve">The beta angle, </w:t>
      </w:r>
      <w:r>
        <w:rPr>
          <w:rStyle w:val="greek"/>
        </w:rPr>
        <w:t></w:t>
      </w:r>
      <w:r>
        <w:rPr>
          <w:rStyle w:val="greek"/>
        </w:rPr>
        <w:t></w:t>
      </w:r>
      <w:r>
        <w:t xml:space="preserve"> is the angle between the Sun vector and the satellite orbital plane for the first </w:t>
      </w:r>
      <w:r w:rsidRPr="00DA6610">
        <w:rPr>
          <w:rStyle w:val="BlueTag"/>
          <w:color w:val="auto"/>
        </w:rPr>
        <w:t>FOV</w:t>
      </w:r>
      <w:r w:rsidRPr="00DA6610">
        <w:rPr>
          <w:color w:val="auto"/>
        </w:rPr>
        <w:t xml:space="preserve"> in </w:t>
      </w:r>
      <w:r>
        <w:t>the granule (See</w:t>
      </w:r>
      <w:r w:rsidR="00EC4E44">
        <w:t xml:space="preserve"> </w:t>
      </w:r>
      <w:r w:rsidR="001B186D">
        <w:fldChar w:fldCharType="begin"/>
      </w:r>
      <w:r w:rsidR="001B186D">
        <w:instrText xml:space="preserve"> REF Term_19 \h  \* MERGEFORMAT </w:instrText>
      </w:r>
      <w:r w:rsidR="001B186D">
        <w:fldChar w:fldCharType="separate"/>
      </w:r>
      <w:r w:rsidR="00B56DBA" w:rsidRPr="00760306">
        <w:rPr>
          <w:color w:val="548DD4" w:themeColor="text2" w:themeTint="99"/>
        </w:rPr>
        <w:t>Term-19</w:t>
      </w:r>
      <w:r w:rsidR="001B186D">
        <w:fldChar w:fldCharType="end"/>
      </w:r>
      <w:r>
        <w:t>).  It is positive when the Sun and the angular momentum vector are on the sam</w:t>
      </w:r>
      <w:r w:rsidR="00890977">
        <w:t xml:space="preserve">e side of the orbital plane.  </w:t>
      </w:r>
      <w:r>
        <w:t xml:space="preserve">(deg)  [-90 .. 90]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EC4E44" w:rsidRDefault="00EC4E44"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When </w:t>
      </w:r>
      <w:r>
        <w:rPr>
          <w:rStyle w:val="greek"/>
        </w:rPr>
        <w:t></w:t>
      </w:r>
      <w:r>
        <w:t xml:space="preserve"> = 0, the Sun is in the orbital plane.  The beta angle varies slowly with time.  Therefore, the beta angle determined for the first FOV is an adequate estimate of the </w:t>
      </w:r>
      <w:r w:rsidR="00EC4E44">
        <w:t>beta angle for the entire hour.</w:t>
      </w:r>
    </w:p>
    <w:p w:rsidR="00D36381" w:rsidRDefault="00D36381" w:rsidP="00D36381">
      <w:pPr>
        <w:pStyle w:val="Parm-head"/>
        <w:spacing w:line="280" w:lineRule="atLeast"/>
      </w:pPr>
      <w:bookmarkStart w:id="47" w:name="SSF_H_10"/>
      <w:r>
        <w:t>SSF-H10</w:t>
      </w:r>
      <w:bookmarkEnd w:id="47"/>
      <w:r w:rsidR="00D95018">
        <w:tab/>
      </w:r>
      <w:r>
        <w:t>Colatitude of subsatellite point at surface at hour start</w:t>
      </w:r>
    </w:p>
    <w:p w:rsidR="00D36381" w:rsidRDefault="00D36381" w:rsidP="00D36381">
      <w:pPr>
        <w:pStyle w:val="Body"/>
        <w:spacing w:line="280" w:lineRule="atLeast"/>
        <w:rPr>
          <w:rFonts w:ascii="ZapfDingbats" w:eastAsia="ZapfDingbats" w:cs="ZapfDingbats"/>
        </w:rPr>
      </w:pPr>
      <w:r>
        <w:t>This is the geodetic colatitude of the geodetic subsatellite point (See</w:t>
      </w:r>
      <w:r w:rsidR="00EC4E44">
        <w:t xml:space="preserve"> </w:t>
      </w:r>
      <w:r w:rsidR="001B186D">
        <w:fldChar w:fldCharType="begin"/>
      </w:r>
      <w:r w:rsidR="001B186D">
        <w:instrText xml:space="preserve"> REF Term_38 \h  \* MERGEFORMAT </w:instrText>
      </w:r>
      <w:r w:rsidR="001B186D">
        <w:fldChar w:fldCharType="separate"/>
      </w:r>
      <w:r w:rsidR="00B56DBA" w:rsidRPr="00B56DBA">
        <w:rPr>
          <w:color w:val="548DD4" w:themeColor="text2" w:themeTint="99"/>
        </w:rPr>
        <w:t>Term-38</w:t>
      </w:r>
      <w:r w:rsidR="001B186D">
        <w:fldChar w:fldCharType="end"/>
      </w:r>
      <w:r>
        <w:t>) at Earth surface (See</w:t>
      </w:r>
      <w:r w:rsidR="00EC4E44">
        <w:t xml:space="preserve"> </w:t>
      </w:r>
      <w:r w:rsidR="001B186D">
        <w:fldChar w:fldCharType="begin"/>
      </w:r>
      <w:r w:rsidR="001B186D">
        <w:instrText xml:space="preserve"> REF Term_9 \h  \* MERGEFORMAT </w:instrText>
      </w:r>
      <w:r w:rsidR="001B186D">
        <w:fldChar w:fldCharType="separate"/>
      </w:r>
      <w:r w:rsidR="0053462E" w:rsidRPr="0053462E">
        <w:rPr>
          <w:color w:val="548DD4" w:themeColor="text2" w:themeTint="99"/>
        </w:rPr>
        <w:t>Term-9</w:t>
      </w:r>
      <w:r w:rsidR="001B186D">
        <w:fldChar w:fldCharType="end"/>
      </w:r>
      <w:r>
        <w:t>) at hour start (See</w:t>
      </w:r>
      <w:r w:rsidR="00EC4E44">
        <w:t xml:space="preserve"> </w:t>
      </w:r>
      <w:r w:rsidR="001B186D">
        <w:fldChar w:fldCharType="begin"/>
      </w:r>
      <w:r w:rsidR="001B186D">
        <w:instrText xml:space="preserve"> REF SSF_H_3 \h  \* MERGEFORMAT </w:instrText>
      </w:r>
      <w:r w:rsidR="001B186D">
        <w:fldChar w:fldCharType="separate"/>
      </w:r>
      <w:r w:rsidR="009F1A89" w:rsidRPr="009F1A89">
        <w:rPr>
          <w:color w:val="548DD4" w:themeColor="text2" w:themeTint="99"/>
        </w:rPr>
        <w:t>SSF-H3</w:t>
      </w:r>
      <w:r w:rsidR="001B186D">
        <w:fldChar w:fldCharType="end"/>
      </w:r>
      <w:r>
        <w:t>) in the Earth equator, Greenwich meridian system (See</w:t>
      </w:r>
      <w:r w:rsidR="00EC4E44">
        <w:t xml:space="preserve"> </w:t>
      </w:r>
      <w:r w:rsidR="001B186D">
        <w:fldChar w:fldCharType="begin"/>
      </w:r>
      <w:r w:rsidR="001B186D">
        <w:instrText xml:space="preserve"> REF Term_7 \h  \* MERGEFORMAT </w:instrText>
      </w:r>
      <w:r w:rsidR="001B186D">
        <w:fldChar w:fldCharType="separate"/>
      </w:r>
      <w:r w:rsidR="0053462E" w:rsidRPr="0053462E">
        <w:rPr>
          <w:color w:val="548DD4" w:themeColor="text2" w:themeTint="99"/>
        </w:rPr>
        <w:t>Term-7</w:t>
      </w:r>
      <w:r w:rsidR="001B186D">
        <w:fldChar w:fldCharType="end"/>
      </w:r>
      <w:r>
        <w:t xml:space="preserve">).  (deg)  [0 .. 180]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EC4E44">
        <w:t>)</w:t>
      </w:r>
    </w:p>
    <w:p w:rsidR="00D36381" w:rsidRDefault="00D36381" w:rsidP="00D36381">
      <w:pPr>
        <w:pStyle w:val="Parm-head"/>
        <w:spacing w:line="280" w:lineRule="atLeast"/>
      </w:pPr>
      <w:bookmarkStart w:id="48" w:name="SSF_H_11"/>
      <w:r>
        <w:t>SSF-H11</w:t>
      </w:r>
      <w:bookmarkEnd w:id="48"/>
      <w:r w:rsidR="00D95018">
        <w:tab/>
      </w:r>
      <w:r>
        <w:t>Longitude of subsatellite point at surface at hour start</w:t>
      </w:r>
    </w:p>
    <w:p w:rsidR="00D36381" w:rsidRDefault="00D36381" w:rsidP="00D36381">
      <w:pPr>
        <w:pStyle w:val="Body"/>
        <w:spacing w:line="280" w:lineRule="atLeast"/>
        <w:rPr>
          <w:rFonts w:ascii="ZapfDingbats" w:eastAsia="ZapfDingbats" w:cs="ZapfDingbats"/>
        </w:rPr>
      </w:pPr>
      <w:r>
        <w:t>This is the longitude of the geodetic subsatellite point (See</w:t>
      </w:r>
      <w:r w:rsidR="00EC4E44">
        <w:t xml:space="preserve"> </w:t>
      </w:r>
      <w:r w:rsidR="001B186D">
        <w:fldChar w:fldCharType="begin"/>
      </w:r>
      <w:r w:rsidR="001B186D">
        <w:instrText xml:space="preserve"> REF Term_38 \h  \* MERGEFORMAT </w:instrText>
      </w:r>
      <w:r w:rsidR="001B186D">
        <w:fldChar w:fldCharType="separate"/>
      </w:r>
      <w:r w:rsidR="0053462E" w:rsidRPr="0053462E">
        <w:rPr>
          <w:color w:val="548DD4" w:themeColor="text2" w:themeTint="99"/>
        </w:rPr>
        <w:t>Term-38</w:t>
      </w:r>
      <w:r w:rsidR="001B186D">
        <w:fldChar w:fldCharType="end"/>
      </w:r>
      <w:r>
        <w:t>) at Earth surface (See</w:t>
      </w:r>
      <w:r w:rsidR="00EC4E44">
        <w:t xml:space="preserve"> </w:t>
      </w:r>
      <w:r w:rsidR="001B186D">
        <w:fldChar w:fldCharType="begin"/>
      </w:r>
      <w:r w:rsidR="001B186D">
        <w:instrText xml:space="preserve"> REF Term_9 \h  \* MERGEFORMAT </w:instrText>
      </w:r>
      <w:r w:rsidR="001B186D">
        <w:fldChar w:fldCharType="separate"/>
      </w:r>
      <w:r w:rsidR="0053462E" w:rsidRPr="0053462E">
        <w:rPr>
          <w:color w:val="548DD4" w:themeColor="text2" w:themeTint="99"/>
        </w:rPr>
        <w:t>Term-9</w:t>
      </w:r>
      <w:r w:rsidR="001B186D">
        <w:fldChar w:fldCharType="end"/>
      </w:r>
      <w:r>
        <w:t>) at hour start (See</w:t>
      </w:r>
      <w:r w:rsidR="00EC4E44">
        <w:t xml:space="preserve"> </w:t>
      </w:r>
      <w:r w:rsidR="001B186D">
        <w:fldChar w:fldCharType="begin"/>
      </w:r>
      <w:r w:rsidR="001B186D">
        <w:instrText xml:space="preserve"> REF SSF_H_3 \h  \* MERGEFORMAT </w:instrText>
      </w:r>
      <w:r w:rsidR="001B186D">
        <w:fldChar w:fldCharType="separate"/>
      </w:r>
      <w:r w:rsidR="009F1A89" w:rsidRPr="009F1A89">
        <w:rPr>
          <w:color w:val="548DD4" w:themeColor="text2" w:themeTint="99"/>
        </w:rPr>
        <w:t>SSF-H3</w:t>
      </w:r>
      <w:r w:rsidR="001B186D">
        <w:fldChar w:fldCharType="end"/>
      </w:r>
      <w:r>
        <w:t>) in the Earth equator, Greenwich meridian system (See</w:t>
      </w:r>
      <w:r w:rsidR="00EC4E44">
        <w:t xml:space="preserve"> </w:t>
      </w:r>
      <w:r w:rsidR="001B186D">
        <w:fldChar w:fldCharType="begin"/>
      </w:r>
      <w:r w:rsidR="001B186D">
        <w:instrText xml:space="preserve"> REF Term_7 \h  \* MERGEFORMAT </w:instrText>
      </w:r>
      <w:r w:rsidR="001B186D">
        <w:fldChar w:fldCharType="separate"/>
      </w:r>
      <w:r w:rsidR="0053462E" w:rsidRPr="0053462E">
        <w:rPr>
          <w:color w:val="548DD4" w:themeColor="text2" w:themeTint="99"/>
        </w:rPr>
        <w:t>Term-7</w:t>
      </w:r>
      <w:r w:rsidR="001B186D">
        <w:fldChar w:fldCharType="end"/>
      </w:r>
      <w:r>
        <w:t xml:space="preserve">). </w:t>
      </w:r>
      <w:r w:rsidR="00890977">
        <w:t xml:space="preserve"> </w:t>
      </w:r>
      <w:r>
        <w:t xml:space="preserve">(deg)  [0 .. 360]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rsidR="00EC4E44">
        <w:t>)</w:t>
      </w:r>
    </w:p>
    <w:p w:rsidR="00D36381" w:rsidRDefault="00D36381" w:rsidP="00D36381">
      <w:pPr>
        <w:pStyle w:val="Parm-head"/>
        <w:spacing w:line="280" w:lineRule="atLeast"/>
      </w:pPr>
      <w:bookmarkStart w:id="49" w:name="SSF_H_12"/>
      <w:r>
        <w:t>SSF-H12</w:t>
      </w:r>
      <w:bookmarkEnd w:id="49"/>
      <w:r w:rsidR="00D95018">
        <w:tab/>
      </w:r>
      <w:r>
        <w:t>Colatitude of subsatellite point at surface at hour end</w:t>
      </w:r>
    </w:p>
    <w:p w:rsidR="00D36381" w:rsidRDefault="00D36381" w:rsidP="00D36381">
      <w:pPr>
        <w:pStyle w:val="Body"/>
        <w:spacing w:line="280" w:lineRule="atLeast"/>
      </w:pPr>
      <w:r>
        <w:t>This is the geodetic colatitude of the geodetic subsatellite point (See</w:t>
      </w:r>
      <w:r w:rsidR="00EC4E44">
        <w:t xml:space="preserve"> </w:t>
      </w:r>
      <w:r w:rsidR="001B186D">
        <w:fldChar w:fldCharType="begin"/>
      </w:r>
      <w:r w:rsidR="001B186D">
        <w:instrText xml:space="preserve"> REF Term_38 \h  \* MERGEFORMAT </w:instrText>
      </w:r>
      <w:r w:rsidR="001B186D">
        <w:fldChar w:fldCharType="separate"/>
      </w:r>
      <w:r w:rsidR="0053462E" w:rsidRPr="0053462E">
        <w:rPr>
          <w:color w:val="548DD4" w:themeColor="text2" w:themeTint="99"/>
        </w:rPr>
        <w:t>Term-38</w:t>
      </w:r>
      <w:r w:rsidR="001B186D">
        <w:fldChar w:fldCharType="end"/>
      </w:r>
      <w:r>
        <w:t>) at Earth surface (See</w:t>
      </w:r>
      <w:r w:rsidR="00EC4E44">
        <w:t xml:space="preserve"> </w:t>
      </w:r>
      <w:r w:rsidR="001B186D">
        <w:fldChar w:fldCharType="begin"/>
      </w:r>
      <w:r w:rsidR="001B186D">
        <w:instrText xml:space="preserve"> REF Term_9 \h  \* MERGEFORMAT </w:instrText>
      </w:r>
      <w:r w:rsidR="001B186D">
        <w:fldChar w:fldCharType="separate"/>
      </w:r>
      <w:r w:rsidR="0053462E" w:rsidRPr="0053462E">
        <w:rPr>
          <w:color w:val="548DD4" w:themeColor="text2" w:themeTint="99"/>
        </w:rPr>
        <w:t>Term-9</w:t>
      </w:r>
      <w:r w:rsidR="001B186D">
        <w:fldChar w:fldCharType="end"/>
      </w:r>
      <w:r>
        <w:t>) at hour end in the Earth equator, Greenwich meridian system (See</w:t>
      </w:r>
      <w:r w:rsidR="00EC4E44">
        <w:t xml:space="preserve"> </w:t>
      </w:r>
      <w:r w:rsidR="001B186D">
        <w:fldChar w:fldCharType="begin"/>
      </w:r>
      <w:r w:rsidR="001B186D">
        <w:instrText xml:space="preserve"> REF Term_7 \h  \* MERGEFORMAT </w:instrText>
      </w:r>
      <w:r w:rsidR="001B186D">
        <w:fldChar w:fldCharType="separate"/>
      </w:r>
      <w:r w:rsidR="0053462E" w:rsidRPr="0053462E">
        <w:rPr>
          <w:color w:val="548DD4" w:themeColor="text2" w:themeTint="99"/>
        </w:rPr>
        <w:t>Term-7</w:t>
      </w:r>
      <w:r w:rsidR="001B186D">
        <w:fldChar w:fldCharType="end"/>
      </w:r>
      <w:r>
        <w:t xml:space="preserve">).  (deg)  [0 .. 180]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EC4E44" w:rsidRDefault="00EC4E44" w:rsidP="00D36381">
      <w:pPr>
        <w:pStyle w:val="Body"/>
        <w:spacing w:line="280" w:lineRule="atLeast"/>
      </w:pPr>
    </w:p>
    <w:p w:rsidR="00D36381" w:rsidRDefault="00D36381" w:rsidP="00D36381">
      <w:pPr>
        <w:pStyle w:val="Body"/>
        <w:spacing w:line="280" w:lineRule="atLeast"/>
        <w:rPr>
          <w:rFonts w:ascii="ZapfDingbats" w:eastAsia="ZapfDingbats" w:cs="ZapfDingbats"/>
        </w:rPr>
      </w:pPr>
      <w:r>
        <w:t>Hour end is hour start (See</w:t>
      </w:r>
      <w:r w:rsidR="00EC4E44">
        <w:t xml:space="preserve"> </w:t>
      </w:r>
      <w:r w:rsidR="001B186D">
        <w:fldChar w:fldCharType="begin"/>
      </w:r>
      <w:r w:rsidR="001B186D">
        <w:instrText xml:space="preserve"> REF SSF_H_3 \h  \* MERGEFORMAT </w:instrText>
      </w:r>
      <w:r w:rsidR="001B186D">
        <w:fldChar w:fldCharType="separate"/>
      </w:r>
      <w:r w:rsidR="009F1A89" w:rsidRPr="009F1A89">
        <w:rPr>
          <w:color w:val="548DD4" w:themeColor="text2" w:themeTint="99"/>
        </w:rPr>
        <w:t>SSF-H3</w:t>
      </w:r>
      <w:r w:rsidR="001B186D">
        <w:fldChar w:fldCharType="end"/>
      </w:r>
      <w:r>
        <w:t>) plus one hour.  Hour end is the same time as hour start on the next hour’s</w:t>
      </w:r>
      <w:r w:rsidRPr="00DA6610">
        <w:rPr>
          <w:color w:val="auto"/>
        </w:rPr>
        <w:t xml:space="preserve"> SSF</w:t>
      </w:r>
      <w:r w:rsidR="00EC4E44" w:rsidRPr="00DA6610">
        <w:rPr>
          <w:color w:val="auto"/>
        </w:rPr>
        <w:t xml:space="preserve"> </w:t>
      </w:r>
      <w:r w:rsidR="00EC4E44">
        <w:t>file.</w:t>
      </w:r>
    </w:p>
    <w:p w:rsidR="00D36381" w:rsidRDefault="00D36381" w:rsidP="00D36381">
      <w:pPr>
        <w:pStyle w:val="Parm-head"/>
        <w:spacing w:line="280" w:lineRule="atLeast"/>
      </w:pPr>
      <w:bookmarkStart w:id="50" w:name="SSF_H_13"/>
      <w:r>
        <w:t>SSF-H13</w:t>
      </w:r>
      <w:bookmarkEnd w:id="50"/>
      <w:r w:rsidR="00D95018">
        <w:tab/>
      </w:r>
      <w:r>
        <w:t>Longitude of subsatellite point at surface at hour end</w:t>
      </w:r>
    </w:p>
    <w:p w:rsidR="00D36381" w:rsidRDefault="00D36381" w:rsidP="00D36381">
      <w:pPr>
        <w:pStyle w:val="Body"/>
        <w:spacing w:line="280" w:lineRule="atLeast"/>
      </w:pPr>
      <w:r>
        <w:t>This is the longitude of the geodetic subsatellite point (See</w:t>
      </w:r>
      <w:r w:rsidR="006A0FFD">
        <w:t xml:space="preserve"> </w:t>
      </w:r>
      <w:r w:rsidR="001B186D">
        <w:fldChar w:fldCharType="begin"/>
      </w:r>
      <w:r w:rsidR="001B186D">
        <w:instrText xml:space="preserve"> REF Term_38 \h  \* MERGEFORMAT </w:instrText>
      </w:r>
      <w:r w:rsidR="001B186D">
        <w:fldChar w:fldCharType="separate"/>
      </w:r>
      <w:r w:rsidR="0053462E" w:rsidRPr="0053462E">
        <w:rPr>
          <w:color w:val="548DD4" w:themeColor="text2" w:themeTint="99"/>
        </w:rPr>
        <w:t>Term-38</w:t>
      </w:r>
      <w:r w:rsidR="001B186D">
        <w:fldChar w:fldCharType="end"/>
      </w:r>
      <w:r>
        <w:t>) at Earth surface (See</w:t>
      </w:r>
      <w:r w:rsidR="00EC4E44">
        <w:t xml:space="preserve"> </w:t>
      </w:r>
      <w:r w:rsidR="001B186D">
        <w:fldChar w:fldCharType="begin"/>
      </w:r>
      <w:r w:rsidR="001B186D">
        <w:instrText xml:space="preserve"> REF Term_9 \h  \* MERGEFORMAT </w:instrText>
      </w:r>
      <w:r w:rsidR="001B186D">
        <w:fldChar w:fldCharType="separate"/>
      </w:r>
      <w:r w:rsidR="0053462E" w:rsidRPr="0053462E">
        <w:rPr>
          <w:color w:val="548DD4" w:themeColor="text2" w:themeTint="99"/>
        </w:rPr>
        <w:t>Term-9</w:t>
      </w:r>
      <w:r w:rsidR="001B186D">
        <w:fldChar w:fldCharType="end"/>
      </w:r>
      <w:r>
        <w:t>) at hour end in the Earth equator, Greenwich meridian system (See</w:t>
      </w:r>
      <w:r w:rsidR="000B4E04">
        <w:t xml:space="preserve"> </w:t>
      </w:r>
      <w:r w:rsidR="001B186D">
        <w:fldChar w:fldCharType="begin"/>
      </w:r>
      <w:r w:rsidR="001B186D">
        <w:instrText xml:space="preserve"> REF Term_7 \h  \* MERGEFORMAT </w:instrText>
      </w:r>
      <w:r w:rsidR="001B186D">
        <w:fldChar w:fldCharType="separate"/>
      </w:r>
      <w:r w:rsidR="0053462E" w:rsidRPr="0053462E">
        <w:rPr>
          <w:color w:val="548DD4" w:themeColor="text2" w:themeTint="99"/>
        </w:rPr>
        <w:t>Term-7</w:t>
      </w:r>
      <w:r w:rsidR="001B186D">
        <w:fldChar w:fldCharType="end"/>
      </w:r>
      <w:r>
        <w:t xml:space="preserve">).  (deg)  [0 .. 360]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0B4E04" w:rsidRDefault="000B4E04" w:rsidP="00D36381">
      <w:pPr>
        <w:pStyle w:val="Body"/>
        <w:spacing w:line="280" w:lineRule="atLeast"/>
      </w:pPr>
    </w:p>
    <w:p w:rsidR="00D36381" w:rsidRDefault="00D36381" w:rsidP="00D36381">
      <w:pPr>
        <w:pStyle w:val="Body"/>
        <w:spacing w:line="280" w:lineRule="atLeast"/>
        <w:rPr>
          <w:rFonts w:ascii="ZapfDingbats" w:eastAsia="ZapfDingbats" w:cs="ZapfDingbats"/>
        </w:rPr>
      </w:pPr>
      <w:r>
        <w:t>Hour end is hour start (See</w:t>
      </w:r>
      <w:r w:rsidR="000B4E04">
        <w:t xml:space="preserve"> </w:t>
      </w:r>
      <w:r w:rsidR="001B186D">
        <w:fldChar w:fldCharType="begin"/>
      </w:r>
      <w:r w:rsidR="001B186D">
        <w:instrText xml:space="preserve"> REF SSF_H_3 \h  \* MERGEFORMAT </w:instrText>
      </w:r>
      <w:r w:rsidR="001B186D">
        <w:fldChar w:fldCharType="separate"/>
      </w:r>
      <w:r w:rsidR="009F1A89" w:rsidRPr="009F1A89">
        <w:rPr>
          <w:color w:val="548DD4" w:themeColor="text2" w:themeTint="99"/>
        </w:rPr>
        <w:t>SSF-H3</w:t>
      </w:r>
      <w:r w:rsidR="001B186D">
        <w:fldChar w:fldCharType="end"/>
      </w:r>
      <w:r>
        <w:t>) plus one hour.  Hour end is the same time as hour start on the next hou</w:t>
      </w:r>
      <w:r w:rsidRPr="00DA6610">
        <w:rPr>
          <w:color w:val="auto"/>
        </w:rPr>
        <w:t>r’s SSF</w:t>
      </w:r>
      <w:r w:rsidR="000B4E04" w:rsidRPr="00DA6610">
        <w:rPr>
          <w:color w:val="auto"/>
        </w:rPr>
        <w:t xml:space="preserve"> </w:t>
      </w:r>
      <w:r w:rsidR="000B4E04">
        <w:t>file.</w:t>
      </w:r>
    </w:p>
    <w:p w:rsidR="00D36381" w:rsidRDefault="00D36381" w:rsidP="00D36381">
      <w:pPr>
        <w:pStyle w:val="Parm-head"/>
        <w:spacing w:line="280" w:lineRule="atLeast"/>
      </w:pPr>
      <w:bookmarkStart w:id="51" w:name="SSF_H_14"/>
      <w:r>
        <w:t>SSF-H14</w:t>
      </w:r>
      <w:bookmarkEnd w:id="51"/>
      <w:r w:rsidR="00D95018">
        <w:tab/>
      </w:r>
      <w:r>
        <w:t>Along-track angle of satellite at hour end</w:t>
      </w:r>
    </w:p>
    <w:p w:rsidR="00D36381" w:rsidRDefault="00D36381" w:rsidP="00D36381">
      <w:pPr>
        <w:pStyle w:val="Body"/>
        <w:spacing w:line="280" w:lineRule="atLeast"/>
      </w:pPr>
      <w:r>
        <w:t xml:space="preserve">This is the angle at the center of the Earth, through which the satellite traveled from hour start to hour end.  (deg)  [0 .. 330]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0B4E04" w:rsidRDefault="000B4E04" w:rsidP="00D36381">
      <w:pPr>
        <w:pStyle w:val="Body"/>
        <w:spacing w:line="280" w:lineRule="atLeast"/>
      </w:pPr>
    </w:p>
    <w:p w:rsidR="00D36381" w:rsidRDefault="00D36381" w:rsidP="00D36381">
      <w:pPr>
        <w:pStyle w:val="Body"/>
        <w:spacing w:line="280" w:lineRule="atLeast"/>
        <w:rPr>
          <w:rFonts w:ascii="ZapfDingbats" w:eastAsia="ZapfDingbats" w:cs="ZapfDingbats"/>
        </w:rPr>
      </w:pPr>
      <w:r>
        <w:lastRenderedPageBreak/>
        <w:t>A vector is defined from the center of the Earth to the satellite at the start of the hour.  Another vector is defined from the center of the Earth to the satellite at the end of the hour.  The along-track angle is the angle (See</w:t>
      </w:r>
      <w:r w:rsidR="009F1A89">
        <w:t xml:space="preserve"> </w:t>
      </w:r>
      <w:r w:rsidR="001B186D">
        <w:fldChar w:fldCharType="begin"/>
      </w:r>
      <w:r w:rsidR="001B186D">
        <w:instrText xml:space="preserve"> REF SSF_18 \h  \* MERGEFORMAT </w:instrText>
      </w:r>
      <w:r w:rsidR="001B186D">
        <w:fldChar w:fldCharType="separate"/>
      </w:r>
      <w:r w:rsidR="009F1A89" w:rsidRPr="009F1A89">
        <w:rPr>
          <w:color w:val="548DD4" w:themeColor="text2" w:themeTint="99"/>
        </w:rPr>
        <w:t>SSF-18</w:t>
      </w:r>
      <w:r w:rsidR="001B186D">
        <w:fldChar w:fldCharType="end"/>
      </w:r>
      <w:r>
        <w:t xml:space="preserve">), at the center of the Earth, from the satellite vector at hour start to the satellite vector at hour end in the plane of the orbit and along the path of travel.  The along-track angle of the satellite at hour start is defined </w:t>
      </w:r>
      <w:r w:rsidR="008474E0">
        <w:t>as 0.0.</w:t>
      </w:r>
    </w:p>
    <w:p w:rsidR="00D36381" w:rsidRDefault="00D36381" w:rsidP="00D36381">
      <w:pPr>
        <w:pStyle w:val="Parm-head"/>
        <w:spacing w:line="280" w:lineRule="atLeast"/>
      </w:pPr>
      <w:bookmarkStart w:id="52" w:name="SSF_H_15"/>
      <w:r>
        <w:t>SSF-H15</w:t>
      </w:r>
      <w:bookmarkEnd w:id="52"/>
      <w:r w:rsidR="00D95018">
        <w:tab/>
      </w:r>
      <w:r>
        <w:t>Number of Footprints in SSF product</w:t>
      </w:r>
    </w:p>
    <w:p w:rsidR="00D36381" w:rsidRDefault="00D36381" w:rsidP="00D36381">
      <w:pPr>
        <w:pStyle w:val="Body"/>
        <w:spacing w:line="280" w:lineRule="atLeast"/>
      </w:pPr>
      <w:r>
        <w:t>This is the number of</w:t>
      </w:r>
      <w:r w:rsidRPr="00017D4C">
        <w:rPr>
          <w:color w:val="auto"/>
        </w:rPr>
        <w:t xml:space="preserve"> </w:t>
      </w:r>
      <w:r w:rsidRPr="00017D4C">
        <w:rPr>
          <w:rStyle w:val="BlueTag"/>
          <w:color w:val="auto"/>
        </w:rPr>
        <w:t>FOV</w:t>
      </w:r>
      <w:r w:rsidRPr="00017D4C">
        <w:rPr>
          <w:color w:val="auto"/>
        </w:rPr>
        <w:t xml:space="preserve">s in the SSF </w:t>
      </w:r>
      <w:r>
        <w:t>granule (See</w:t>
      </w:r>
      <w:r w:rsidR="008474E0">
        <w:t xml:space="preserve"> </w:t>
      </w:r>
      <w:r w:rsidR="001B186D">
        <w:fldChar w:fldCharType="begin"/>
      </w:r>
      <w:r w:rsidR="001B186D">
        <w:instrText xml:space="preserve"> REF Term_19 \h  \* MERGEFORMAT </w:instrText>
      </w:r>
      <w:r w:rsidR="001B186D">
        <w:fldChar w:fldCharType="separate"/>
      </w:r>
      <w:r w:rsidR="0053462E" w:rsidRPr="00760306">
        <w:rPr>
          <w:color w:val="548DD4" w:themeColor="text2" w:themeTint="99"/>
        </w:rPr>
        <w:t>Term-19</w:t>
      </w:r>
      <w:r w:rsidR="001B186D">
        <w:fldChar w:fldCharType="end"/>
      </w:r>
      <w:r>
        <w:t>).  Each FOV contains the radiometric measurements, geometry, and cloud parameters for a single</w:t>
      </w:r>
      <w:r w:rsidRPr="00017D4C">
        <w:rPr>
          <w:color w:val="auto"/>
        </w:rPr>
        <w:t xml:space="preserve"> </w:t>
      </w:r>
      <w:r w:rsidRPr="00017D4C">
        <w:rPr>
          <w:rStyle w:val="BlueTag"/>
          <w:color w:val="auto"/>
        </w:rPr>
        <w:t>FOV</w:t>
      </w:r>
      <w:r w:rsidRPr="00017D4C">
        <w:rPr>
          <w:color w:val="auto"/>
        </w:rPr>
        <w:t xml:space="preserve">. </w:t>
      </w:r>
      <w:r>
        <w:t xml:space="preserve"> Footprint and FOV are synonymous.  (N/A)  (0 .. 360000]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8474E0" w:rsidRDefault="008474E0" w:rsidP="00D36381">
      <w:pPr>
        <w:pStyle w:val="Body"/>
        <w:spacing w:line="280" w:lineRule="atLeast"/>
      </w:pPr>
    </w:p>
    <w:p w:rsidR="00D36381" w:rsidRDefault="00D36381" w:rsidP="00D36381">
      <w:pPr>
        <w:pStyle w:val="Body"/>
        <w:spacing w:line="280" w:lineRule="atLeast"/>
      </w:pPr>
      <w:r>
        <w:t>The upper limit on number of footprints is defined by th</w:t>
      </w:r>
      <w:r w:rsidRPr="00017D4C">
        <w:rPr>
          <w:color w:val="auto"/>
        </w:rPr>
        <w:t xml:space="preserve">e </w:t>
      </w:r>
      <w:r w:rsidRPr="00017D4C">
        <w:rPr>
          <w:rStyle w:val="BlueTag"/>
          <w:color w:val="auto"/>
        </w:rPr>
        <w:t>CERES</w:t>
      </w:r>
      <w:r w:rsidRPr="00017D4C">
        <w:rPr>
          <w:color w:val="auto"/>
        </w:rPr>
        <w:t xml:space="preserve"> </w:t>
      </w:r>
      <w:r>
        <w:t>data rate of 100 measurements per second or 360,000 measurements per hour.  Since the</w:t>
      </w:r>
      <w:r w:rsidRPr="00017D4C">
        <w:rPr>
          <w:color w:val="auto"/>
        </w:rPr>
        <w:t xml:space="preserve"> SSF product contains only </w:t>
      </w:r>
      <w:r w:rsidRPr="00017D4C">
        <w:rPr>
          <w:rStyle w:val="BlueTag"/>
          <w:color w:val="auto"/>
        </w:rPr>
        <w:t>FOV</w:t>
      </w:r>
      <w:r>
        <w:t>s which can be convolved with some imager pixels (See</w:t>
      </w:r>
      <w:r w:rsidR="008474E0">
        <w:t xml:space="preserve"> </w:t>
      </w:r>
      <w:r w:rsidR="001B186D">
        <w:fldChar w:fldCharType="begin"/>
      </w:r>
      <w:r w:rsidR="001B186D">
        <w:instrText xml:space="preserve"> REF SSF_54 \h  \* MERGEFORMAT </w:instrText>
      </w:r>
      <w:r w:rsidR="001B186D">
        <w:fldChar w:fldCharType="separate"/>
      </w:r>
      <w:r w:rsidR="009F1A89" w:rsidRPr="009F1A89">
        <w:rPr>
          <w:color w:val="548DD4" w:themeColor="text2" w:themeTint="99"/>
        </w:rPr>
        <w:t>SSF-54</w:t>
      </w:r>
      <w:r w:rsidR="001B186D">
        <w:fldChar w:fldCharType="end"/>
      </w:r>
      <w:r>
        <w:t>), a reasonable upper limit is 245,475 (See</w:t>
      </w:r>
      <w:r w:rsidR="008474E0">
        <w:t xml:space="preserve"> </w:t>
      </w:r>
      <w:r w:rsidR="001B186D">
        <w:fldChar w:fldCharType="begin"/>
      </w:r>
      <w:r w:rsidR="001B186D">
        <w:instrText xml:space="preserve"> REF Note_1 \h  \* MERGEFORMAT </w:instrText>
      </w:r>
      <w:r w:rsidR="001B186D">
        <w:fldChar w:fldCharType="separate"/>
      </w:r>
      <w:r w:rsidR="002730BD" w:rsidRPr="002730BD">
        <w:rPr>
          <w:color w:val="548DD4" w:themeColor="text2" w:themeTint="99"/>
        </w:rPr>
        <w:t>Note-1</w:t>
      </w:r>
      <w:r w:rsidR="001B186D">
        <w:fldChar w:fldCharType="end"/>
      </w:r>
      <w:r>
        <w:t>).</w:t>
      </w:r>
    </w:p>
    <w:p w:rsidR="008474E0" w:rsidRDefault="008474E0" w:rsidP="00D36381">
      <w:pPr>
        <w:pStyle w:val="Body"/>
        <w:spacing w:line="280" w:lineRule="atLeast"/>
      </w:pPr>
    </w:p>
    <w:p w:rsidR="00D36381" w:rsidRDefault="00D36381" w:rsidP="00D36381">
      <w:pPr>
        <w:pStyle w:val="Body"/>
        <w:spacing w:line="280" w:lineRule="atLeast"/>
      </w:pPr>
      <w:r>
        <w:t>Full and partial Earth views are recorded on the SSF.  However, the</w:t>
      </w:r>
      <w:r w:rsidRPr="00017D4C">
        <w:rPr>
          <w:color w:val="auto"/>
        </w:rPr>
        <w:t xml:space="preserve"> SSF </w:t>
      </w:r>
      <w:r>
        <w:t>product does not contain all the</w:t>
      </w:r>
      <w:r w:rsidRPr="00017D4C">
        <w:rPr>
          <w:color w:val="auto"/>
        </w:rPr>
        <w:t xml:space="preserve"> </w:t>
      </w:r>
      <w:r w:rsidRPr="00017D4C">
        <w:rPr>
          <w:rStyle w:val="BlueTag"/>
          <w:color w:val="auto"/>
        </w:rPr>
        <w:t>CERES</w:t>
      </w:r>
      <w:r w:rsidRPr="00017D4C">
        <w:rPr>
          <w:color w:val="auto"/>
        </w:rPr>
        <w:t xml:space="preserve"> r</w:t>
      </w:r>
      <w:r>
        <w:t>adiometric data.  If the view vector is unknown, the location of the</w:t>
      </w:r>
      <w:r w:rsidRPr="00017D4C">
        <w:rPr>
          <w:color w:val="auto"/>
        </w:rPr>
        <w:t xml:space="preserve"> </w:t>
      </w:r>
      <w:r w:rsidRPr="00017D4C">
        <w:rPr>
          <w:rStyle w:val="BlueTag"/>
          <w:color w:val="auto"/>
        </w:rPr>
        <w:t>FOV</w:t>
      </w:r>
      <w:r w:rsidRPr="00017D4C">
        <w:rPr>
          <w:color w:val="auto"/>
        </w:rPr>
        <w:t xml:space="preserve"> </w:t>
      </w:r>
      <w:r>
        <w:t>is unknown and the footprint is not recorded.  If the Point Spread Function (PSF) is unknown (as in the short scan mode during rapid retrace (See</w:t>
      </w:r>
      <w:r w:rsidR="008474E0">
        <w:t xml:space="preserve"> </w:t>
      </w:r>
      <w:r w:rsidR="001B186D">
        <w:fldChar w:fldCharType="begin"/>
      </w:r>
      <w:r w:rsidR="001B186D">
        <w:instrText xml:space="preserve"> REF Term_32 \h  \* MERGEFORMAT </w:instrText>
      </w:r>
      <w:r w:rsidR="001B186D">
        <w:fldChar w:fldCharType="separate"/>
      </w:r>
      <w:r w:rsidR="0053462E" w:rsidRPr="0053462E">
        <w:rPr>
          <w:color w:val="548DD4" w:themeColor="text2" w:themeTint="99"/>
        </w:rPr>
        <w:t>Term-32</w:t>
      </w:r>
      <w:r w:rsidR="001B186D">
        <w:fldChar w:fldCharType="end"/>
      </w:r>
      <w:r>
        <w:t>)), the size of the footprint is unknown and the footprint is not recorded.</w:t>
      </w:r>
    </w:p>
    <w:p w:rsidR="008474E0" w:rsidRDefault="008474E0"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The main purpose of the </w:t>
      </w:r>
      <w:r w:rsidRPr="00017D4C">
        <w:rPr>
          <w:color w:val="auto"/>
        </w:rPr>
        <w:t>SSF is t</w:t>
      </w:r>
      <w:r>
        <w:t>o characterize the clouds over the CERES footprint, and then to use this information to define the TOA and surface fluxes.  The ES</w:t>
      </w:r>
      <w:r>
        <w:noBreakHyphen/>
        <w:t xml:space="preserve">8 </w:t>
      </w:r>
      <w:r w:rsidRPr="00017D4C">
        <w:rPr>
          <w:color w:val="auto"/>
        </w:rPr>
        <w:t>(ERBE-lik</w:t>
      </w:r>
      <w:r>
        <w:t>e Instantaneous TOA Estimates) product contains all th</w:t>
      </w:r>
      <w:r w:rsidRPr="00017D4C">
        <w:rPr>
          <w:color w:val="auto"/>
        </w:rPr>
        <w:t xml:space="preserve">e </w:t>
      </w:r>
      <w:r w:rsidRPr="00017D4C">
        <w:rPr>
          <w:rStyle w:val="BlueTag"/>
          <w:color w:val="auto"/>
        </w:rPr>
        <w:t>CERES</w:t>
      </w:r>
      <w:r w:rsidRPr="00017D4C">
        <w:rPr>
          <w:color w:val="auto"/>
        </w:rPr>
        <w:t xml:space="preserve"> ra</w:t>
      </w:r>
      <w:r>
        <w:t>diometric data.  When the footprint can be convolved with some imager pixels (See</w:t>
      </w:r>
      <w:r w:rsidR="009F1A89">
        <w:t xml:space="preserve"> </w:t>
      </w:r>
      <w:r w:rsidR="001B186D">
        <w:fldChar w:fldCharType="begin"/>
      </w:r>
      <w:r w:rsidR="001B186D">
        <w:instrText xml:space="preserve"> REF SSF_54 \h  \* MERGEFORMAT </w:instrText>
      </w:r>
      <w:r w:rsidR="001B186D">
        <w:fldChar w:fldCharType="separate"/>
      </w:r>
      <w:r w:rsidR="009F1A89" w:rsidRPr="009F1A89">
        <w:rPr>
          <w:color w:val="548DD4" w:themeColor="text2" w:themeTint="99"/>
        </w:rPr>
        <w:t>SSF-54</w:t>
      </w:r>
      <w:r w:rsidR="001B186D">
        <w:fldChar w:fldCharType="end"/>
      </w:r>
      <w:r>
        <w:t xml:space="preserve">), it is recorded on the </w:t>
      </w:r>
      <w:r w:rsidRPr="00017D4C">
        <w:rPr>
          <w:color w:val="auto"/>
        </w:rPr>
        <w:t>SSF whether</w:t>
      </w:r>
      <w:r>
        <w:t xml:space="preserve"> the CERES radiances are known or unknown.</w:t>
      </w:r>
    </w:p>
    <w:p w:rsidR="00D36381" w:rsidRDefault="00D36381" w:rsidP="00D36381">
      <w:pPr>
        <w:pStyle w:val="Parm-head"/>
        <w:spacing w:line="280" w:lineRule="atLeast"/>
      </w:pPr>
      <w:bookmarkStart w:id="53" w:name="SSF_H_16"/>
      <w:r>
        <w:t>SSF-H16</w:t>
      </w:r>
      <w:bookmarkEnd w:id="53"/>
      <w:r w:rsidR="00D95018">
        <w:tab/>
      </w:r>
      <w:r>
        <w:t>Subsystem 4.1 identification string</w:t>
      </w:r>
    </w:p>
    <w:p w:rsidR="00D36381" w:rsidRDefault="00D36381" w:rsidP="00D36381">
      <w:pPr>
        <w:pStyle w:val="Body"/>
        <w:spacing w:line="280" w:lineRule="atLeast"/>
      </w:pPr>
      <w:r>
        <w:t xml:space="preserve">The Subsystem 4.1 identification string is an ASCII string which includes all information necessary for Subsystem 4.1 (See </w:t>
      </w:r>
      <w:r w:rsidRPr="00B861AD">
        <w:rPr>
          <w:rStyle w:val="BlueTag"/>
          <w:color w:val="auto"/>
        </w:rPr>
        <w:t>Reference</w:t>
      </w:r>
      <w:r w:rsidR="008474E0" w:rsidRPr="00B861AD">
        <w:rPr>
          <w:rStyle w:val="BlueTag"/>
          <w:color w:val="auto"/>
        </w:rPr>
        <w:t xml:space="preserve"> </w:t>
      </w:r>
      <w:r w:rsidR="001B186D">
        <w:fldChar w:fldCharType="begin"/>
      </w:r>
      <w:r w:rsidR="001B186D">
        <w:instrText xml:space="preserve"> REF _Ref219783554 \n \h  \* MERGEFORMAT </w:instrText>
      </w:r>
      <w:r w:rsidR="001B186D">
        <w:fldChar w:fldCharType="separate"/>
      </w:r>
      <w:r w:rsidR="00B861AD" w:rsidRPr="00B861AD">
        <w:rPr>
          <w:rStyle w:val="BlueTag"/>
          <w:color w:val="548DD4" w:themeColor="text2" w:themeTint="99"/>
        </w:rPr>
        <w:t>16</w:t>
      </w:r>
      <w:r w:rsidR="001B186D">
        <w:fldChar w:fldCharType="end"/>
      </w:r>
      <w:r>
        <w:t xml:space="preserve">) processing code to be rerun in exactly the same fashion.  The identification string is free form and may include input identification, algorithm identification, software version numbers, or anything which may be of interest and apply to the entire hour of data.  The fields within this string are variable to meet different situations.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8474E0" w:rsidRDefault="008474E0" w:rsidP="00D36381">
      <w:pPr>
        <w:pStyle w:val="Body"/>
        <w:spacing w:line="280" w:lineRule="atLeast"/>
      </w:pPr>
    </w:p>
    <w:p w:rsidR="00D36381" w:rsidRDefault="00D36381" w:rsidP="00D36381">
      <w:pPr>
        <w:pStyle w:val="Body"/>
        <w:spacing w:line="280" w:lineRule="atLeast"/>
      </w:pPr>
      <w:r>
        <w:t>The current contents of this string are as follows:</w:t>
      </w:r>
    </w:p>
    <w:p w:rsidR="008474E0" w:rsidRDefault="008474E0" w:rsidP="00D36381">
      <w:pPr>
        <w:pStyle w:val="Body"/>
        <w:spacing w:line="280" w:lineRule="atLeast"/>
      </w:pPr>
    </w:p>
    <w:p w:rsidR="00D36381" w:rsidRDefault="00D36381" w:rsidP="00D36381">
      <w:pPr>
        <w:pStyle w:val="Body"/>
        <w:spacing w:line="280" w:lineRule="atLeast"/>
      </w:pPr>
      <w:r w:rsidRPr="00017D4C">
        <w:rPr>
          <w:color w:val="auto"/>
        </w:rPr>
        <w:t>“</w:t>
      </w:r>
      <w:r w:rsidRPr="00017D4C">
        <w:rPr>
          <w:rStyle w:val="BlueTag"/>
          <w:color w:val="auto"/>
        </w:rPr>
        <w:t>CRH</w:t>
      </w:r>
      <w:r w:rsidRPr="00017D4C">
        <w:rPr>
          <w:color w:val="auto"/>
        </w:rPr>
        <w:t xml:space="preserve"> Alb</w:t>
      </w:r>
      <w:r>
        <w:t>edo YYYY-MM-DDTHH:MM:SS” identifies the time the Clear Sky Reflectance albedo file was created, and, therefore, uniquely identifies this input file.</w:t>
      </w:r>
    </w:p>
    <w:p w:rsidR="008474E0" w:rsidRDefault="008474E0" w:rsidP="00D36381">
      <w:pPr>
        <w:pStyle w:val="Body"/>
        <w:spacing w:line="280" w:lineRule="atLeast"/>
      </w:pPr>
    </w:p>
    <w:p w:rsidR="00D36381" w:rsidRDefault="00D36381" w:rsidP="00D36381">
      <w:pPr>
        <w:pStyle w:val="Body"/>
        <w:spacing w:line="280" w:lineRule="atLeast"/>
      </w:pPr>
      <w:r>
        <w:t>“CRH BTemp YYYY-MM-DDTHH:MM:SS” identifies the time the Clear Sky Reflective brightness temperature file was created, and, therefore, uniquely identifies this input file.</w:t>
      </w:r>
    </w:p>
    <w:p w:rsidR="008474E0" w:rsidRDefault="008474E0" w:rsidP="00D36381">
      <w:pPr>
        <w:pStyle w:val="Body"/>
        <w:spacing w:line="280" w:lineRule="atLeast"/>
      </w:pPr>
    </w:p>
    <w:p w:rsidR="00D36381" w:rsidRDefault="00D36381" w:rsidP="00D36381">
      <w:pPr>
        <w:pStyle w:val="Body"/>
        <w:spacing w:line="280" w:lineRule="atLeast"/>
        <w:rPr>
          <w:rFonts w:ascii="ZapfDingbats" w:eastAsia="ZapfDingbats" w:cs="ZapfDingbats"/>
        </w:rPr>
      </w:pPr>
      <w:r>
        <w:t>“Imager xx y.y YYYY-MM-DDTHH:MM</w:t>
      </w:r>
      <w:r w:rsidRPr="00017D4C">
        <w:rPr>
          <w:color w:val="auto"/>
        </w:rPr>
        <w:t>:SS</w:t>
      </w:r>
      <w:r>
        <w:t>” identifies the input imager data and output Cloud Retrieval product, also known as cookiedough (See</w:t>
      </w:r>
      <w:r w:rsidR="008474E0">
        <w:t xml:space="preserve"> </w:t>
      </w:r>
      <w:r w:rsidR="001B186D">
        <w:fldChar w:fldCharType="begin"/>
      </w:r>
      <w:r w:rsidR="001B186D">
        <w:instrText xml:space="preserve"> REF Term_6 \h  \* MERGEFORMAT </w:instrText>
      </w:r>
      <w:r w:rsidR="001B186D">
        <w:fldChar w:fldCharType="separate"/>
      </w:r>
      <w:r w:rsidR="00870D52" w:rsidRPr="00870D52">
        <w:rPr>
          <w:color w:val="548DD4" w:themeColor="text2" w:themeTint="99"/>
        </w:rPr>
        <w:t>Term-6</w:t>
      </w:r>
      <w:r w:rsidR="001B186D">
        <w:fldChar w:fldCharType="end"/>
      </w:r>
      <w:r>
        <w:t>).  For the</w:t>
      </w:r>
      <w:r w:rsidRPr="00017D4C">
        <w:rPr>
          <w:color w:val="auto"/>
        </w:rPr>
        <w:t xml:space="preserve"> VIRS </w:t>
      </w:r>
      <w:r>
        <w:t xml:space="preserve">imager, “xx” is the </w:t>
      </w:r>
      <w:r>
        <w:lastRenderedPageBreak/>
        <w:t>product version and “y.y” is the science algorithm version number of the VIRS level 1-b input file.  Since the VIRS data is grouped by orbit rather than by hour, an hour of cookiedough may be based upon a single VIRS input file or two VIRS input files.  In the case of two VIRS input files, the VIRS version information corresponds to that of the earlier orbit.  YYYY-MM-DDTHH:MM:SS is the time at which the cookiedough output was created, and, indirectly, indicates the cookiedough version information.  For</w:t>
      </w:r>
      <w:r w:rsidRPr="00017D4C">
        <w:rPr>
          <w:color w:val="auto"/>
        </w:rPr>
        <w:t xml:space="preserve"> </w:t>
      </w:r>
      <w:r w:rsidRPr="00017D4C">
        <w:rPr>
          <w:rStyle w:val="BlueTag"/>
          <w:color w:val="auto"/>
        </w:rPr>
        <w:t>MODIS</w:t>
      </w:r>
      <w:r w:rsidRPr="00017D4C">
        <w:rPr>
          <w:rStyle w:val="BLACK"/>
          <w:color w:val="auto"/>
        </w:rPr>
        <w:t>,</w:t>
      </w:r>
      <w:r>
        <w:rPr>
          <w:rStyle w:val="BLACK"/>
        </w:rPr>
        <w:t xml:space="preserve"> this portion of the string is undefined.</w:t>
      </w:r>
    </w:p>
    <w:p w:rsidR="00D36381" w:rsidRDefault="00D36381" w:rsidP="00D36381">
      <w:pPr>
        <w:pStyle w:val="Parm-head"/>
        <w:spacing w:line="280" w:lineRule="atLeast"/>
      </w:pPr>
      <w:bookmarkStart w:id="54" w:name="SSF_H_17"/>
      <w:r>
        <w:t>SSF-H17</w:t>
      </w:r>
      <w:bookmarkEnd w:id="54"/>
      <w:r w:rsidR="00D95018">
        <w:tab/>
      </w:r>
      <w:r>
        <w:t>Subsystem 4.2 identification string</w:t>
      </w:r>
    </w:p>
    <w:p w:rsidR="00D36381" w:rsidRDefault="00D36381" w:rsidP="00D36381">
      <w:pPr>
        <w:pStyle w:val="Body"/>
        <w:spacing w:line="280" w:lineRule="atLeast"/>
      </w:pPr>
      <w:r>
        <w:t xml:space="preserve">The Subsystem 4.2 identification string is an ASCII string which includes all information necessary for Subsystem 4.2 (See </w:t>
      </w:r>
      <w:r w:rsidRPr="00B861AD">
        <w:rPr>
          <w:rStyle w:val="BlueTag"/>
          <w:color w:val="auto"/>
        </w:rPr>
        <w:t>Reference</w:t>
      </w:r>
      <w:r w:rsidR="008474E0" w:rsidRPr="00B861AD">
        <w:rPr>
          <w:rStyle w:val="BlueTag"/>
          <w:color w:val="auto"/>
        </w:rPr>
        <w:t xml:space="preserve"> </w:t>
      </w:r>
      <w:r w:rsidR="001B186D">
        <w:fldChar w:fldCharType="begin"/>
      </w:r>
      <w:r w:rsidR="001B186D">
        <w:instrText xml:space="preserve"> REF _Ref219783784 \n \h  \* MERGEFORMAT </w:instrText>
      </w:r>
      <w:r w:rsidR="001B186D">
        <w:fldChar w:fldCharType="separate"/>
      </w:r>
      <w:r w:rsidR="00B861AD" w:rsidRPr="00B861AD">
        <w:rPr>
          <w:rStyle w:val="BlueTag"/>
          <w:color w:val="548DD4" w:themeColor="text2" w:themeTint="99"/>
        </w:rPr>
        <w:t>17</w:t>
      </w:r>
      <w:r w:rsidR="001B186D">
        <w:fldChar w:fldCharType="end"/>
      </w:r>
      <w:r>
        <w:t xml:space="preserve">) processing code to be rerun in exactly the same fashion.  The identification string is free form and may include input identification, algorithm identification, software version numbers, or anything which may be of interest and apply to the entire hour of data.  The fields within this string are variable to meet different situations.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8474E0" w:rsidRDefault="008474E0" w:rsidP="00D36381">
      <w:pPr>
        <w:pStyle w:val="Body"/>
        <w:spacing w:line="280" w:lineRule="atLeast"/>
      </w:pPr>
    </w:p>
    <w:p w:rsidR="00D36381" w:rsidRDefault="00D36381" w:rsidP="00D36381">
      <w:pPr>
        <w:pStyle w:val="Body"/>
        <w:spacing w:line="280" w:lineRule="atLeast"/>
      </w:pPr>
      <w:r>
        <w:t>The current contents of this string are as follows:</w:t>
      </w:r>
    </w:p>
    <w:p w:rsidR="008474E0" w:rsidRDefault="008474E0" w:rsidP="00D36381">
      <w:pPr>
        <w:pStyle w:val="Body"/>
        <w:spacing w:line="280" w:lineRule="atLeast"/>
      </w:pPr>
    </w:p>
    <w:p w:rsidR="00D36381" w:rsidRDefault="00D36381" w:rsidP="00D36381">
      <w:pPr>
        <w:pStyle w:val="Body"/>
        <w:spacing w:line="280" w:lineRule="atLeast"/>
      </w:pPr>
      <w:r>
        <w:t>“ELVxxxxx” identifies the input elevation map.  “xxxxx” are the last five digits of the elevation map configuration number.</w:t>
      </w:r>
    </w:p>
    <w:p w:rsidR="008474E0" w:rsidRDefault="008474E0" w:rsidP="00D36381">
      <w:pPr>
        <w:pStyle w:val="Body"/>
        <w:spacing w:line="280" w:lineRule="atLeast"/>
      </w:pPr>
    </w:p>
    <w:p w:rsidR="00D36381" w:rsidRDefault="00D36381" w:rsidP="00D36381">
      <w:pPr>
        <w:pStyle w:val="Body"/>
        <w:spacing w:line="280" w:lineRule="atLeast"/>
      </w:pPr>
      <w:r>
        <w:t>“H20xxxxx” identifies the input water content map.  “xxxxx” are the last five digits of the water content map configuration number.</w:t>
      </w:r>
    </w:p>
    <w:p w:rsidR="008474E0" w:rsidRDefault="008474E0" w:rsidP="00D36381">
      <w:pPr>
        <w:pStyle w:val="Body"/>
        <w:spacing w:line="280" w:lineRule="atLeast"/>
      </w:pPr>
    </w:p>
    <w:p w:rsidR="00D36381" w:rsidRDefault="00D36381" w:rsidP="00D36381">
      <w:pPr>
        <w:pStyle w:val="Body"/>
        <w:spacing w:line="280" w:lineRule="atLeast"/>
      </w:pPr>
      <w:r>
        <w:t>“SNOWxxxxx” identifies the input daily snow map.  “xxxxx” are the last five digits of the daily snow map configuration number.</w:t>
      </w:r>
    </w:p>
    <w:p w:rsidR="008474E0" w:rsidRDefault="008474E0" w:rsidP="00D36381">
      <w:pPr>
        <w:pStyle w:val="Body"/>
        <w:spacing w:line="280" w:lineRule="atLeast"/>
      </w:pPr>
    </w:p>
    <w:p w:rsidR="00D36381" w:rsidRDefault="00D36381" w:rsidP="00D36381">
      <w:pPr>
        <w:pStyle w:val="Body"/>
        <w:spacing w:line="280" w:lineRule="atLeast"/>
      </w:pPr>
      <w:r>
        <w:t>“ICExxxxx” identifies the input daily ice map.  “xxxxx” are the last five digits of the daily ice map configuration number.</w:t>
      </w:r>
    </w:p>
    <w:p w:rsidR="008474E0" w:rsidRDefault="008474E0" w:rsidP="00D36381">
      <w:pPr>
        <w:pStyle w:val="Body"/>
        <w:spacing w:line="280" w:lineRule="atLeast"/>
      </w:pPr>
    </w:p>
    <w:p w:rsidR="00D36381" w:rsidRDefault="00D36381" w:rsidP="00D36381">
      <w:pPr>
        <w:pStyle w:val="Body"/>
        <w:spacing w:line="280" w:lineRule="atLeast"/>
      </w:pPr>
      <w:r>
        <w:t>“IGBPxxxxx” identifies the input International Geosphere-Biosphere Programm</w:t>
      </w:r>
      <w:r w:rsidRPr="00017D4C">
        <w:rPr>
          <w:color w:val="auto"/>
        </w:rPr>
        <w:t xml:space="preserve">e (IGBP) </w:t>
      </w:r>
      <w:r>
        <w:t>landcover map.  “xxxxx” are the last five digits of the IGBP landcover map configuration number.</w:t>
      </w:r>
    </w:p>
    <w:p w:rsidR="008474E0" w:rsidRDefault="008474E0" w:rsidP="00D36381">
      <w:pPr>
        <w:pStyle w:val="Body"/>
        <w:spacing w:line="280" w:lineRule="atLeast"/>
      </w:pPr>
    </w:p>
    <w:p w:rsidR="00D36381" w:rsidRDefault="00D36381" w:rsidP="00D36381">
      <w:pPr>
        <w:pStyle w:val="Body"/>
        <w:spacing w:line="280" w:lineRule="atLeast"/>
      </w:pPr>
      <w:r>
        <w:t>“TERRxxxxx” identifies the input terrain map.  “xxxxx” are the last five digits of the terrain map configuration number.</w:t>
      </w:r>
    </w:p>
    <w:p w:rsidR="008474E0" w:rsidRDefault="008474E0" w:rsidP="00D36381">
      <w:pPr>
        <w:pStyle w:val="Body"/>
        <w:spacing w:line="280" w:lineRule="atLeast"/>
      </w:pPr>
    </w:p>
    <w:p w:rsidR="00D36381" w:rsidRDefault="00D36381" w:rsidP="00D36381">
      <w:pPr>
        <w:pStyle w:val="Body"/>
        <w:spacing w:line="280" w:lineRule="atLeast"/>
      </w:pPr>
      <w:r>
        <w:t>“IDxxxxx” identifies a database which is no longer used.  Will be removed in a future software delivery.</w:t>
      </w:r>
    </w:p>
    <w:p w:rsidR="008474E0" w:rsidRDefault="008474E0" w:rsidP="00D36381">
      <w:pPr>
        <w:pStyle w:val="Body"/>
        <w:spacing w:line="280" w:lineRule="atLeast"/>
      </w:pPr>
    </w:p>
    <w:p w:rsidR="00D36381" w:rsidRDefault="00D36381" w:rsidP="00D36381">
      <w:pPr>
        <w:pStyle w:val="Body"/>
        <w:spacing w:line="280" w:lineRule="atLeast"/>
      </w:pPr>
      <w:r>
        <w:t xml:space="preserve">“EM0375xxxxx” identifies the input 3.75 </w:t>
      </w:r>
      <w:r>
        <w:rPr>
          <w:rFonts w:ascii="Symbol" w:hAnsi="Symbol" w:cs="Symbol"/>
        </w:rPr>
        <w:t></w:t>
      </w:r>
      <w:r>
        <w:t>m emittance map.  “xxxxx” are the last five digits of the emittance map configuration number.</w:t>
      </w:r>
    </w:p>
    <w:p w:rsidR="008474E0" w:rsidRDefault="008474E0" w:rsidP="00D36381">
      <w:pPr>
        <w:pStyle w:val="Body"/>
        <w:spacing w:line="280" w:lineRule="atLeast"/>
      </w:pPr>
    </w:p>
    <w:p w:rsidR="00D36381" w:rsidRDefault="00D36381" w:rsidP="00D36381">
      <w:pPr>
        <w:pStyle w:val="Body"/>
        <w:spacing w:line="280" w:lineRule="atLeast"/>
      </w:pPr>
      <w:r>
        <w:t xml:space="preserve">“EM1080xxxxx” identifies the input 10.8 </w:t>
      </w:r>
      <w:r>
        <w:rPr>
          <w:rFonts w:ascii="Symbol" w:hAnsi="Symbol" w:cs="Symbol"/>
        </w:rPr>
        <w:t></w:t>
      </w:r>
      <w:r>
        <w:t>m emittance map.  “xxxxx” are the last five digits of the emittance map configuration number.</w:t>
      </w:r>
    </w:p>
    <w:p w:rsidR="008474E0" w:rsidRDefault="008474E0" w:rsidP="00D36381">
      <w:pPr>
        <w:pStyle w:val="Body"/>
        <w:spacing w:line="280" w:lineRule="atLeast"/>
      </w:pPr>
    </w:p>
    <w:p w:rsidR="00D36381" w:rsidRDefault="00D36381" w:rsidP="00D36381">
      <w:pPr>
        <w:pStyle w:val="Body"/>
        <w:spacing w:line="280" w:lineRule="atLeast"/>
        <w:rPr>
          <w:rFonts w:ascii="ZapfDingbats" w:eastAsia="ZapfDingbats" w:cs="ZapfDingbats"/>
        </w:rPr>
      </w:pPr>
      <w:r>
        <w:lastRenderedPageBreak/>
        <w:t xml:space="preserve">“EM1190xxxxx” identifies the input 11.9 </w:t>
      </w:r>
      <w:r>
        <w:rPr>
          <w:rFonts w:ascii="Symbol" w:hAnsi="Symbol" w:cs="Symbol"/>
        </w:rPr>
        <w:t></w:t>
      </w:r>
      <w:r>
        <w:t>m emittance map.  “xxxxx” are the last five digits of the emit</w:t>
      </w:r>
      <w:r w:rsidR="008474E0">
        <w:t>tance map configuration number.</w:t>
      </w:r>
    </w:p>
    <w:p w:rsidR="00D36381" w:rsidRDefault="00D36381" w:rsidP="00D36381">
      <w:pPr>
        <w:pStyle w:val="Parm-head"/>
        <w:spacing w:line="280" w:lineRule="atLeast"/>
      </w:pPr>
      <w:bookmarkStart w:id="55" w:name="SSF_H_18"/>
      <w:r>
        <w:t>SSF-H18</w:t>
      </w:r>
      <w:bookmarkEnd w:id="55"/>
      <w:r w:rsidR="00D95018">
        <w:tab/>
      </w:r>
      <w:r>
        <w:t>Subsystem 4.3 identification string</w:t>
      </w:r>
    </w:p>
    <w:p w:rsidR="00D36381" w:rsidRDefault="00D36381" w:rsidP="00D36381">
      <w:pPr>
        <w:pStyle w:val="Body"/>
        <w:spacing w:line="280" w:lineRule="atLeast"/>
      </w:pPr>
      <w:r>
        <w:t xml:space="preserve">The Subsystem 4.3 identification string is an ASCII string which includes all information necessary for Subsystem 4.3 (See </w:t>
      </w:r>
      <w:r w:rsidRPr="00B861AD">
        <w:rPr>
          <w:rStyle w:val="BlueTag"/>
          <w:color w:val="auto"/>
        </w:rPr>
        <w:t>Reference</w:t>
      </w:r>
      <w:r w:rsidR="008474E0" w:rsidRPr="00B861AD">
        <w:rPr>
          <w:rStyle w:val="BlueTag"/>
          <w:color w:val="auto"/>
        </w:rPr>
        <w:t xml:space="preserve"> </w:t>
      </w:r>
      <w:r w:rsidR="001B186D">
        <w:fldChar w:fldCharType="begin"/>
      </w:r>
      <w:r w:rsidR="001B186D">
        <w:instrText xml:space="preserve"> REF _Ref219783802 \n \h  \* MERGEFORMAT </w:instrText>
      </w:r>
      <w:r w:rsidR="001B186D">
        <w:fldChar w:fldCharType="separate"/>
      </w:r>
      <w:r w:rsidR="00B861AD" w:rsidRPr="00B861AD">
        <w:rPr>
          <w:rStyle w:val="BlueTag"/>
          <w:color w:val="548DD4" w:themeColor="text2" w:themeTint="99"/>
        </w:rPr>
        <w:t>18</w:t>
      </w:r>
      <w:r w:rsidR="001B186D">
        <w:fldChar w:fldCharType="end"/>
      </w:r>
      <w:r>
        <w:t xml:space="preserve">) processing code to be rerun in exactly the same fashion. The identification string is free form and may include input identification, algorithm identification, software version numbers, or anything which may be of interest and apply to the entire hour of data.  The fields within this string are variable to meet different situations.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8474E0" w:rsidRDefault="008474E0" w:rsidP="00D36381">
      <w:pPr>
        <w:pStyle w:val="Body"/>
        <w:spacing w:line="280" w:lineRule="atLeast"/>
      </w:pPr>
    </w:p>
    <w:p w:rsidR="00D36381" w:rsidRDefault="00D36381" w:rsidP="00D36381">
      <w:pPr>
        <w:pStyle w:val="Body"/>
        <w:spacing w:line="280" w:lineRule="atLeast"/>
      </w:pPr>
      <w:r>
        <w:t>The current contents of this string are as follows:</w:t>
      </w:r>
    </w:p>
    <w:p w:rsidR="008474E0" w:rsidRDefault="008474E0" w:rsidP="00D36381">
      <w:pPr>
        <w:pStyle w:val="Body"/>
        <w:spacing w:line="280" w:lineRule="atLeast"/>
      </w:pPr>
    </w:p>
    <w:p w:rsidR="00D36381" w:rsidRDefault="00D36381" w:rsidP="00D36381">
      <w:pPr>
        <w:pStyle w:val="Body"/>
        <w:spacing w:line="280" w:lineRule="atLeast"/>
      </w:pPr>
      <w:r>
        <w:t>“Dxxxxx” identifies the input directional model.  “xxxxx” are the last five digits of the directional model configuration number.</w:t>
      </w:r>
    </w:p>
    <w:p w:rsidR="008474E0" w:rsidRDefault="008474E0" w:rsidP="00D36381">
      <w:pPr>
        <w:pStyle w:val="Body"/>
        <w:spacing w:line="280" w:lineRule="atLeast"/>
      </w:pPr>
    </w:p>
    <w:p w:rsidR="00D36381" w:rsidRDefault="00D36381" w:rsidP="00D36381">
      <w:pPr>
        <w:pStyle w:val="Body"/>
        <w:spacing w:line="280" w:lineRule="atLeast"/>
      </w:pPr>
      <w:r>
        <w:t>“EBIxxxxx” identifies the inpu</w:t>
      </w:r>
      <w:r w:rsidRPr="00017D4C">
        <w:rPr>
          <w:color w:val="auto"/>
        </w:rPr>
        <w:t>t ERBE bid</w:t>
      </w:r>
      <w:r>
        <w:t>irectional model.  “xxxxx” are the last five digits of the ERBE bidirectional model configuration number.  May be replaced with an imager bidirectional model in a future software delivery.</w:t>
      </w:r>
    </w:p>
    <w:p w:rsidR="008474E0" w:rsidRDefault="008474E0" w:rsidP="00D36381">
      <w:pPr>
        <w:pStyle w:val="Body"/>
        <w:spacing w:line="280" w:lineRule="atLeast"/>
      </w:pPr>
    </w:p>
    <w:p w:rsidR="00D36381" w:rsidRDefault="00D36381" w:rsidP="00D36381">
      <w:pPr>
        <w:pStyle w:val="Body"/>
        <w:spacing w:line="280" w:lineRule="atLeast"/>
      </w:pPr>
      <w:r>
        <w:t>“BIxxxxx” identifies the input bidirectional model.  “xxxxx” are the last five digits of the bidirectional model configuration number.</w:t>
      </w:r>
    </w:p>
    <w:p w:rsidR="008474E0" w:rsidRDefault="008474E0" w:rsidP="00D36381">
      <w:pPr>
        <w:pStyle w:val="Body"/>
        <w:spacing w:line="280" w:lineRule="atLeast"/>
      </w:pPr>
    </w:p>
    <w:p w:rsidR="00D36381" w:rsidRDefault="00D36381" w:rsidP="00D36381">
      <w:pPr>
        <w:pStyle w:val="Body"/>
        <w:spacing w:line="280" w:lineRule="atLeast"/>
      </w:pPr>
      <w:r>
        <w:t>“PHIxxxxx” identifies the inp</w:t>
      </w:r>
      <w:r w:rsidRPr="00017D4C">
        <w:rPr>
          <w:color w:val="auto"/>
        </w:rPr>
        <w:t xml:space="preserve">ut </w:t>
      </w:r>
      <w:r w:rsidRPr="00017D4C">
        <w:rPr>
          <w:rStyle w:val="BlueTag"/>
          <w:color w:val="auto"/>
        </w:rPr>
        <w:t>CERES</w:t>
      </w:r>
      <w:r w:rsidRPr="00017D4C">
        <w:rPr>
          <w:color w:val="auto"/>
        </w:rPr>
        <w:t xml:space="preserve"> Phi</w:t>
      </w:r>
      <w:r>
        <w:t xml:space="preserve"> table.  “xxxxx” are the last five digits of the CERES Phi table configuration number.  This table contains the CERCAA cirrus algorithm thresholds.</w:t>
      </w:r>
    </w:p>
    <w:p w:rsidR="008474E0" w:rsidRDefault="008474E0" w:rsidP="00D36381">
      <w:pPr>
        <w:pStyle w:val="Body"/>
        <w:spacing w:line="280" w:lineRule="atLeast"/>
      </w:pPr>
    </w:p>
    <w:p w:rsidR="00D36381" w:rsidRDefault="00D36381" w:rsidP="00D36381">
      <w:pPr>
        <w:pStyle w:val="Body"/>
        <w:spacing w:line="280" w:lineRule="atLeast"/>
      </w:pPr>
      <w:r>
        <w:t>“Txxxxx” identifies the input CERES threshold table.  “xxxxx” are the last five digits of the CERES threshold table configuration number.</w:t>
      </w:r>
    </w:p>
    <w:p w:rsidR="008474E0" w:rsidRDefault="008474E0" w:rsidP="00D36381">
      <w:pPr>
        <w:pStyle w:val="Body"/>
        <w:spacing w:line="280" w:lineRule="atLeast"/>
      </w:pPr>
    </w:p>
    <w:p w:rsidR="00D36381" w:rsidRDefault="00D36381" w:rsidP="00D36381">
      <w:pPr>
        <w:pStyle w:val="Body"/>
        <w:spacing w:line="280" w:lineRule="atLeast"/>
      </w:pPr>
      <w:r>
        <w:t>“ODxxxxx yyyyy” identifies the input clean air aerosol data tables.  “xxxxx” are the last five digits of the 0.63</w:t>
      </w:r>
      <w:r>
        <w:rPr>
          <w:rFonts w:ascii="Symbol" w:hAnsi="Symbol" w:cs="Symbol"/>
        </w:rPr>
        <w:t></w:t>
      </w:r>
      <w:r>
        <w:rPr>
          <w:rFonts w:ascii="Symbol" w:hAnsi="Symbol" w:cs="Symbol"/>
        </w:rPr>
        <w:t></w:t>
      </w:r>
      <w:r>
        <w:t xml:space="preserve">m data table configuration number.  “yyyyy” are the last five digits of the 1.6 </w:t>
      </w:r>
      <w:r>
        <w:rPr>
          <w:rFonts w:ascii="Symbol" w:hAnsi="Symbol" w:cs="Symbol"/>
        </w:rPr>
        <w:t></w:t>
      </w:r>
      <w:r>
        <w:t>m data table configuration number.</w:t>
      </w:r>
    </w:p>
    <w:p w:rsidR="008474E0" w:rsidRDefault="008474E0" w:rsidP="00D36381">
      <w:pPr>
        <w:pStyle w:val="Body"/>
        <w:spacing w:line="280" w:lineRule="atLeast"/>
      </w:pPr>
    </w:p>
    <w:p w:rsidR="00D36381" w:rsidRDefault="00D36381" w:rsidP="00D36381">
      <w:pPr>
        <w:pStyle w:val="Body"/>
        <w:spacing w:line="280" w:lineRule="atLeast"/>
        <w:rPr>
          <w:rFonts w:ascii="ZapfDingbats" w:eastAsia="ZapfDingbats" w:cs="ZapfDingbats"/>
        </w:rPr>
      </w:pPr>
      <w:r>
        <w:t>“VINTRAYBREF BDNNREF MODELSNEW  NNEL3 NNEL4 NNEL5” identify the 6 inputs to th</w:t>
      </w:r>
      <w:r w:rsidRPr="00017D4C">
        <w:rPr>
          <w:color w:val="auto"/>
        </w:rPr>
        <w:t>e</w:t>
      </w:r>
      <w:r w:rsidRPr="00017D4C">
        <w:rPr>
          <w:rStyle w:val="BlueTag"/>
          <w:color w:val="auto"/>
        </w:rPr>
        <w:t xml:space="preserve"> VIST</w:t>
      </w:r>
      <w:r w:rsidRPr="00017D4C">
        <w:rPr>
          <w:color w:val="auto"/>
        </w:rPr>
        <w:t xml:space="preserve"> alg</w:t>
      </w:r>
      <w:r>
        <w:t>orithm.  The six inputs files, in the order in which they are listed, are VINTraybref, VINTbdnnref, VINTmodelsnew, VINTchannel3, VINTchannel4, and VINTchannel5.  At this time there are no configuration numbe</w:t>
      </w:r>
      <w:r w:rsidR="008474E0">
        <w:t>rs associated with these files.</w:t>
      </w:r>
    </w:p>
    <w:p w:rsidR="00D36381" w:rsidRDefault="00D36381" w:rsidP="00D36381">
      <w:pPr>
        <w:pStyle w:val="Parm-head"/>
        <w:spacing w:line="280" w:lineRule="atLeast"/>
      </w:pPr>
      <w:bookmarkStart w:id="56" w:name="SSF_H_19"/>
      <w:r>
        <w:t>SSF-H19</w:t>
      </w:r>
      <w:bookmarkEnd w:id="56"/>
      <w:r w:rsidR="00D95018">
        <w:tab/>
      </w:r>
      <w:r>
        <w:t>Subsystem 4.4 identification string</w:t>
      </w:r>
    </w:p>
    <w:p w:rsidR="00D36381" w:rsidRDefault="00D36381" w:rsidP="00D36381">
      <w:pPr>
        <w:pStyle w:val="Body"/>
        <w:spacing w:line="280" w:lineRule="atLeast"/>
      </w:pPr>
      <w:r>
        <w:t xml:space="preserve">The Subsystem 4.4 identification string is an ASCII string which includes all information necessary for Subsystem 4.4 (See </w:t>
      </w:r>
      <w:r w:rsidRPr="00B861AD">
        <w:rPr>
          <w:rStyle w:val="BlueTag"/>
          <w:color w:val="auto"/>
        </w:rPr>
        <w:t>Reference</w:t>
      </w:r>
      <w:r w:rsidR="008474E0" w:rsidRPr="00B861AD">
        <w:rPr>
          <w:rStyle w:val="BlueTag"/>
          <w:color w:val="auto"/>
        </w:rPr>
        <w:t xml:space="preserve"> </w:t>
      </w:r>
      <w:r w:rsidR="001B186D">
        <w:fldChar w:fldCharType="begin"/>
      </w:r>
      <w:r w:rsidR="001B186D">
        <w:instrText xml:space="preserve"> REF _Ref219783821 \n \h  \* MERGEFORMAT </w:instrText>
      </w:r>
      <w:r w:rsidR="001B186D">
        <w:fldChar w:fldCharType="separate"/>
      </w:r>
      <w:r w:rsidR="00B861AD" w:rsidRPr="00B861AD">
        <w:rPr>
          <w:rStyle w:val="BlueTag"/>
          <w:color w:val="548DD4" w:themeColor="text2" w:themeTint="99"/>
        </w:rPr>
        <w:t>19</w:t>
      </w:r>
      <w:r w:rsidR="001B186D">
        <w:fldChar w:fldCharType="end"/>
      </w:r>
      <w:r>
        <w:t xml:space="preserve">) processing code to be rerun in exactly the same fashion.  The identification string is free form and may include input identification, algorithm identification, software version numbers, or anything which may be of interest and apply to the entire hour of data.  The fields within this string are variable to meet different situations.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D36381" w:rsidRDefault="00D36381" w:rsidP="00D36381">
      <w:pPr>
        <w:pStyle w:val="Body"/>
        <w:spacing w:line="280" w:lineRule="atLeast"/>
      </w:pPr>
      <w:r>
        <w:lastRenderedPageBreak/>
        <w:t>The current contents of this string are as follows:</w:t>
      </w:r>
    </w:p>
    <w:p w:rsidR="0088635D" w:rsidRDefault="0088635D" w:rsidP="00D36381">
      <w:pPr>
        <w:pStyle w:val="Body"/>
        <w:spacing w:line="280" w:lineRule="atLeast"/>
      </w:pPr>
    </w:p>
    <w:p w:rsidR="00D36381" w:rsidRDefault="00D36381" w:rsidP="00D36381">
      <w:pPr>
        <w:pStyle w:val="Body"/>
        <w:spacing w:line="280" w:lineRule="atLeast"/>
      </w:pPr>
      <w:r>
        <w:t>“SCCR# xxxx YYYYMMDD” identifies th</w:t>
      </w:r>
      <w:r w:rsidRPr="00017D4C">
        <w:rPr>
          <w:color w:val="auto"/>
        </w:rPr>
        <w:t xml:space="preserve">e </w:t>
      </w:r>
      <w:r w:rsidRPr="00017D4C">
        <w:rPr>
          <w:rStyle w:val="BlueTag"/>
          <w:color w:val="auto"/>
        </w:rPr>
        <w:t>CERES</w:t>
      </w:r>
      <w:r w:rsidRPr="00017D4C">
        <w:rPr>
          <w:color w:val="auto"/>
        </w:rPr>
        <w:t xml:space="preserve"> Sy</w:t>
      </w:r>
      <w:r>
        <w:t>stem Configuration Change Request (SCCR) which corresponds to the Clouds/Convolution software.  “xxxx” is the actual change request number and “YYYYMMDD” is the date the software was delivered.</w:t>
      </w:r>
    </w:p>
    <w:p w:rsidR="0088635D" w:rsidRDefault="0088635D" w:rsidP="00D36381">
      <w:pPr>
        <w:pStyle w:val="Body"/>
        <w:spacing w:line="280" w:lineRule="atLeast"/>
      </w:pPr>
    </w:p>
    <w:p w:rsidR="00D36381" w:rsidRDefault="00D36381" w:rsidP="00D36381">
      <w:pPr>
        <w:pStyle w:val="Body"/>
        <w:spacing w:line="280" w:lineRule="atLeast"/>
      </w:pPr>
      <w:r>
        <w:t>“Param YYYYMMDD” identifies the input parameter file.  “YYYYMMDD” is the date the file was last modified.</w:t>
      </w:r>
    </w:p>
    <w:p w:rsidR="0088635D" w:rsidRDefault="0088635D" w:rsidP="00D36381">
      <w:pPr>
        <w:pStyle w:val="Body"/>
        <w:spacing w:line="280" w:lineRule="atLeast"/>
      </w:pPr>
    </w:p>
    <w:p w:rsidR="00D36381" w:rsidRDefault="00D36381" w:rsidP="00D36381">
      <w:pPr>
        <w:pStyle w:val="Body"/>
        <w:spacing w:line="280" w:lineRule="atLeast"/>
      </w:pPr>
      <w:r w:rsidRPr="00017D4C">
        <w:rPr>
          <w:rStyle w:val="BlueTag"/>
          <w:color w:val="auto"/>
        </w:rPr>
        <w:t>CERES</w:t>
      </w:r>
      <w:r w:rsidRPr="00017D4C">
        <w:rPr>
          <w:color w:val="auto"/>
        </w:rPr>
        <w:t>xx”</w:t>
      </w:r>
      <w:r>
        <w:t xml:space="preserve"> names the point spread function used to convolve imager data with the CERES</w:t>
      </w:r>
      <w:r w:rsidRPr="00017D4C">
        <w:rPr>
          <w:color w:val="auto"/>
        </w:rPr>
        <w:t xml:space="preserve"> </w:t>
      </w:r>
      <w:r w:rsidRPr="00017D4C">
        <w:rPr>
          <w:rStyle w:val="BlueTag"/>
          <w:color w:val="auto"/>
        </w:rPr>
        <w:t>FOV</w:t>
      </w:r>
      <w:r w:rsidRPr="00017D4C">
        <w:rPr>
          <w:color w:val="auto"/>
        </w:rPr>
        <w:t>.</w:t>
      </w:r>
      <w:r>
        <w:t xml:space="preserve">  “xx” is the number o</w:t>
      </w:r>
      <w:r w:rsidRPr="00017D4C">
        <w:rPr>
          <w:color w:val="auto"/>
        </w:rPr>
        <w:t xml:space="preserve">f </w:t>
      </w:r>
      <w:r w:rsidRPr="00017D4C">
        <w:rPr>
          <w:rStyle w:val="BlueTag"/>
          <w:color w:val="auto"/>
        </w:rPr>
        <w:t>PSF</w:t>
      </w:r>
      <w:r w:rsidRPr="00017D4C">
        <w:rPr>
          <w:color w:val="auto"/>
        </w:rPr>
        <w:t xml:space="preserve"> grid</w:t>
      </w:r>
      <w:r>
        <w:t xml:space="preserve"> boxes, or bins, in the along scan direction. </w:t>
      </w:r>
    </w:p>
    <w:p w:rsidR="0088635D" w:rsidRDefault="0088635D" w:rsidP="00D36381">
      <w:pPr>
        <w:pStyle w:val="Body"/>
        <w:spacing w:line="280" w:lineRule="atLeast"/>
      </w:pPr>
    </w:p>
    <w:p w:rsidR="00D36381" w:rsidRDefault="00D36381" w:rsidP="00D36381">
      <w:pPr>
        <w:pStyle w:val="Body"/>
        <w:spacing w:line="280" w:lineRule="atLeast"/>
      </w:pPr>
      <w:r>
        <w:t>“PSF YYYYMMDD” identifies the input point spread function used to convolve imager data with the CERES FOV.  “YYYYMMDD” is the date the point spread function was last modified.</w:t>
      </w:r>
    </w:p>
    <w:p w:rsidR="0088635D" w:rsidRDefault="0088635D" w:rsidP="00D36381">
      <w:pPr>
        <w:pStyle w:val="Body"/>
        <w:spacing w:line="280" w:lineRule="atLeast"/>
      </w:pPr>
    </w:p>
    <w:p w:rsidR="00D36381" w:rsidRDefault="00D36381" w:rsidP="00D36381">
      <w:pPr>
        <w:pStyle w:val="Body"/>
        <w:spacing w:line="280" w:lineRule="atLeast"/>
        <w:rPr>
          <w:rFonts w:ascii="ZapfDingbats" w:eastAsia="ZapfDingbats" w:cs="ZapfDingbats"/>
        </w:rPr>
      </w:pPr>
      <w:r>
        <w:t>“SARB xxxxxx” identifies the input reflectance file provided by the</w:t>
      </w:r>
      <w:r w:rsidRPr="00017D4C">
        <w:rPr>
          <w:color w:val="auto"/>
        </w:rPr>
        <w:t xml:space="preserve"> SARB wor</w:t>
      </w:r>
      <w:r>
        <w:t>king group.  “xxxxxx” are the last six digits of the reflect</w:t>
      </w:r>
      <w:r w:rsidR="0088635D">
        <w:t>ance file configuration number.</w:t>
      </w:r>
    </w:p>
    <w:p w:rsidR="00D36381" w:rsidRDefault="00D36381" w:rsidP="00D36381">
      <w:pPr>
        <w:pStyle w:val="Parm-head"/>
        <w:spacing w:line="280" w:lineRule="atLeast"/>
      </w:pPr>
      <w:bookmarkStart w:id="57" w:name="SSF_H_20"/>
      <w:r>
        <w:t>SSF-H20</w:t>
      </w:r>
      <w:bookmarkEnd w:id="57"/>
      <w:r w:rsidR="00D95018">
        <w:tab/>
      </w:r>
      <w:r>
        <w:t>Subsystem 4.5 identification string</w:t>
      </w:r>
    </w:p>
    <w:p w:rsidR="00D36381" w:rsidRDefault="00D36381" w:rsidP="00D36381">
      <w:pPr>
        <w:pStyle w:val="Body"/>
        <w:spacing w:line="280" w:lineRule="atLeast"/>
      </w:pPr>
      <w:r>
        <w:t xml:space="preserve">The Subsystem 4.5 identification string is an ASCII string which includes all information necessary for Subsystem 4.5 (See </w:t>
      </w:r>
      <w:r w:rsidRPr="00B861AD">
        <w:rPr>
          <w:rStyle w:val="BlueTag"/>
          <w:color w:val="auto"/>
        </w:rPr>
        <w:t>Reference</w:t>
      </w:r>
      <w:r w:rsidR="00A71B9A" w:rsidRPr="00B861AD">
        <w:rPr>
          <w:rStyle w:val="BlueTag"/>
          <w:color w:val="auto"/>
        </w:rPr>
        <w:t xml:space="preserve"> </w:t>
      </w:r>
      <w:r w:rsidR="001B186D">
        <w:fldChar w:fldCharType="begin"/>
      </w:r>
      <w:r w:rsidR="001B186D">
        <w:instrText xml:space="preserve"> REF _Ref219783838 \n \h  \* MERGEFORMAT </w:instrText>
      </w:r>
      <w:r w:rsidR="001B186D">
        <w:fldChar w:fldCharType="separate"/>
      </w:r>
      <w:r w:rsidR="00B861AD" w:rsidRPr="00B861AD">
        <w:rPr>
          <w:rStyle w:val="BlueTag"/>
          <w:color w:val="548DD4" w:themeColor="text2" w:themeTint="99"/>
        </w:rPr>
        <w:t>20</w:t>
      </w:r>
      <w:r w:rsidR="001B186D">
        <w:fldChar w:fldCharType="end"/>
      </w:r>
      <w:r>
        <w:t xml:space="preserve">) processing code to be rerun in exactly the same fashion.  The identification string is free form and may include input identification, algorithm identification, software version numbers, or anything which may be of interest and apply to the entire hour of data.  The fields within this string are variable to meet different situations. </w:t>
      </w:r>
      <w:r w:rsidR="00A71B9A">
        <w:t xml:space="preserve"> </w:t>
      </w:r>
      <w:r>
        <w:t xml:space="preserve">(See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A71B9A" w:rsidRDefault="00A71B9A" w:rsidP="00D36381">
      <w:pPr>
        <w:pStyle w:val="Body"/>
        <w:spacing w:line="280" w:lineRule="atLeast"/>
      </w:pPr>
    </w:p>
    <w:p w:rsidR="00D36381" w:rsidRDefault="00D36381" w:rsidP="00D36381">
      <w:pPr>
        <w:pStyle w:val="Body"/>
        <w:spacing w:line="280" w:lineRule="atLeast"/>
      </w:pPr>
      <w:r>
        <w:t>The current contents of this string are as follows:</w:t>
      </w:r>
    </w:p>
    <w:p w:rsidR="00A71B9A" w:rsidRDefault="00A71B9A" w:rsidP="00D36381">
      <w:pPr>
        <w:pStyle w:val="Body"/>
        <w:spacing w:line="280" w:lineRule="atLeast"/>
      </w:pPr>
    </w:p>
    <w:p w:rsidR="00D36381" w:rsidRDefault="00D36381" w:rsidP="00D36381">
      <w:pPr>
        <w:pStyle w:val="Body"/>
        <w:spacing w:line="280" w:lineRule="atLeast"/>
      </w:pPr>
      <w:r>
        <w:t>“xxx%</w:t>
      </w:r>
      <w:r w:rsidRPr="00017D4C">
        <w:rPr>
          <w:color w:val="auto"/>
        </w:rPr>
        <w:t xml:space="preserve">RAPS” </w:t>
      </w:r>
      <w:r>
        <w:t>indicates the amount of Rotating Azimuth Plane Scan (RAPS) data.  “xxx” is the percentage of the</w:t>
      </w:r>
      <w:r w:rsidRPr="00017D4C">
        <w:rPr>
          <w:color w:val="auto"/>
        </w:rPr>
        <w:t xml:space="preserve"> </w:t>
      </w:r>
      <w:r w:rsidRPr="00017D4C">
        <w:rPr>
          <w:rStyle w:val="BlueTag"/>
          <w:color w:val="auto"/>
        </w:rPr>
        <w:t>FOVs</w:t>
      </w:r>
      <w:r w:rsidRPr="00017D4C">
        <w:rPr>
          <w:color w:val="auto"/>
        </w:rPr>
        <w:t xml:space="preserve"> i</w:t>
      </w:r>
      <w:r>
        <w:t>n the granule (See</w:t>
      </w:r>
      <w:r w:rsidR="00A71B9A">
        <w:t xml:space="preserve"> </w:t>
      </w:r>
      <w:r w:rsidR="001B186D">
        <w:fldChar w:fldCharType="begin"/>
      </w:r>
      <w:r w:rsidR="001B186D">
        <w:instrText xml:space="preserve"> REF Term_19 \h  \* MERGEFORMAT </w:instrText>
      </w:r>
      <w:r w:rsidR="001B186D">
        <w:fldChar w:fldCharType="separate"/>
      </w:r>
      <w:r w:rsidR="00870D52" w:rsidRPr="00760306">
        <w:rPr>
          <w:color w:val="548DD4" w:themeColor="text2" w:themeTint="99"/>
        </w:rPr>
        <w:t>Term-19</w:t>
      </w:r>
      <w:r w:rsidR="001B186D">
        <w:fldChar w:fldCharType="end"/>
      </w:r>
      <w:r>
        <w:t>) which were acquired whil</w:t>
      </w:r>
      <w:r w:rsidRPr="00017D4C">
        <w:rPr>
          <w:color w:val="auto"/>
        </w:rPr>
        <w:t xml:space="preserve">e </w:t>
      </w:r>
      <w:r w:rsidRPr="00017D4C">
        <w:rPr>
          <w:rStyle w:val="BlueTag"/>
          <w:color w:val="auto"/>
        </w:rPr>
        <w:t>CERES</w:t>
      </w:r>
      <w:r w:rsidRPr="00017D4C">
        <w:rPr>
          <w:color w:val="auto"/>
        </w:rPr>
        <w:t xml:space="preserve"> </w:t>
      </w:r>
      <w:r>
        <w:t>was in RAPS mode.</w:t>
      </w:r>
    </w:p>
    <w:p w:rsidR="00A71B9A" w:rsidRDefault="00A71B9A" w:rsidP="00D36381">
      <w:pPr>
        <w:pStyle w:val="Body"/>
        <w:spacing w:line="280" w:lineRule="atLeast"/>
      </w:pPr>
    </w:p>
    <w:p w:rsidR="00D36381" w:rsidRDefault="00D36381" w:rsidP="00D36381">
      <w:pPr>
        <w:pStyle w:val="Body"/>
        <w:spacing w:line="280" w:lineRule="atLeast"/>
      </w:pPr>
      <w:r>
        <w:t>“SCC_xxx_YYYYMMDD” identifies the Spectral Correction Coefficient (SCC) file used to unfilter th</w:t>
      </w:r>
      <w:r w:rsidRPr="00017D4C">
        <w:rPr>
          <w:color w:val="auto"/>
        </w:rPr>
        <w:t xml:space="preserve">e </w:t>
      </w:r>
      <w:r w:rsidRPr="00017D4C">
        <w:rPr>
          <w:rStyle w:val="BlueTag"/>
          <w:color w:val="auto"/>
        </w:rPr>
        <w:t>CERES</w:t>
      </w:r>
      <w:r w:rsidRPr="00017D4C">
        <w:rPr>
          <w:color w:val="auto"/>
        </w:rPr>
        <w:t xml:space="preserve"> r</w:t>
      </w:r>
      <w:r>
        <w:t>adiance data (See</w:t>
      </w:r>
      <w:r w:rsidR="00A71B9A">
        <w:t xml:space="preserve"> </w:t>
      </w:r>
      <w:r w:rsidR="001B186D">
        <w:fldChar w:fldCharType="begin"/>
      </w:r>
      <w:r w:rsidR="001B186D">
        <w:instrText xml:space="preserve"> REF Term_36 \h  \* MERGEFORMAT </w:instrText>
      </w:r>
      <w:r w:rsidR="001B186D">
        <w:fldChar w:fldCharType="separate"/>
      </w:r>
      <w:r w:rsidR="00870D52" w:rsidRPr="00870D52">
        <w:rPr>
          <w:color w:val="548DD4" w:themeColor="text2" w:themeTint="99"/>
        </w:rPr>
        <w:t>Term-36</w:t>
      </w:r>
      <w:r w:rsidR="001B186D">
        <w:fldChar w:fldCharType="end"/>
      </w:r>
      <w:r>
        <w:t>).  “xxx” identifies the CERES instrument.  Valid values are TRM</w:t>
      </w:r>
      <w:r w:rsidRPr="00017D4C">
        <w:rPr>
          <w:color w:val="auto"/>
        </w:rPr>
        <w:t xml:space="preserve">, </w:t>
      </w:r>
      <w:r w:rsidRPr="00017D4C">
        <w:rPr>
          <w:rStyle w:val="BlueTag"/>
          <w:color w:val="auto"/>
        </w:rPr>
        <w:t>FM</w:t>
      </w:r>
      <w:r w:rsidRPr="00017D4C">
        <w:rPr>
          <w:color w:val="auto"/>
        </w:rPr>
        <w:t>1, a</w:t>
      </w:r>
      <w:r>
        <w:t>nd FM2, where TRM corresponds to CERE</w:t>
      </w:r>
      <w:r w:rsidRPr="00017D4C">
        <w:rPr>
          <w:color w:val="auto"/>
        </w:rPr>
        <w:t>S PFM i</w:t>
      </w:r>
      <w:r>
        <w:t>nstrument mounted on the</w:t>
      </w:r>
      <w:r w:rsidRPr="00017D4C">
        <w:rPr>
          <w:color w:val="auto"/>
        </w:rPr>
        <w:t xml:space="preserve"> TRMM</w:t>
      </w:r>
      <w:r>
        <w:t xml:space="preserve"> satellite and FM1 and FM2 correspond to the CERES FM1 and FM2 instruments mounted on th</w:t>
      </w:r>
      <w:r w:rsidRPr="00017D4C">
        <w:rPr>
          <w:color w:val="auto"/>
        </w:rPr>
        <w:t>e Terra s</w:t>
      </w:r>
      <w:r>
        <w:t>atellite.  “YYYYMMDD” identifies the date that these coefficients were assembled into a file.</w:t>
      </w:r>
    </w:p>
    <w:p w:rsidR="00A71B9A" w:rsidRDefault="00A71B9A" w:rsidP="00D36381">
      <w:pPr>
        <w:pStyle w:val="Body"/>
        <w:spacing w:line="280" w:lineRule="atLeast"/>
      </w:pPr>
    </w:p>
    <w:p w:rsidR="00D36381" w:rsidRDefault="00D36381" w:rsidP="00D36381">
      <w:pPr>
        <w:pStyle w:val="Body"/>
        <w:spacing w:line="280" w:lineRule="atLeast"/>
        <w:rPr>
          <w:rFonts w:ascii="ZapfDingbats" w:eastAsia="ZapfDingbats" w:cs="ZapfDingbats"/>
        </w:rPr>
      </w:pPr>
      <w:r w:rsidRPr="00017D4C">
        <w:rPr>
          <w:color w:val="auto"/>
        </w:rPr>
        <w:t>“CADM_</w:t>
      </w:r>
      <w:r>
        <w:t xml:space="preserve">cc_YYYYMMDD” identifies the </w:t>
      </w:r>
      <w:r w:rsidRPr="00017D4C">
        <w:rPr>
          <w:rStyle w:val="BlueTag"/>
          <w:color w:val="auto"/>
        </w:rPr>
        <w:t>CERES</w:t>
      </w:r>
      <w:r w:rsidRPr="00017D4C">
        <w:rPr>
          <w:color w:val="auto"/>
        </w:rPr>
        <w:t xml:space="preserve"> Angular Distribution Model (</w:t>
      </w:r>
      <w:r w:rsidRPr="00017D4C">
        <w:rPr>
          <w:rStyle w:val="BlueTag"/>
          <w:color w:val="auto"/>
        </w:rPr>
        <w:t>CADM</w:t>
      </w:r>
      <w:r w:rsidRPr="00017D4C">
        <w:rPr>
          <w:color w:val="auto"/>
        </w:rPr>
        <w:t xml:space="preserve">) </w:t>
      </w:r>
      <w:r>
        <w:t>coefficients file used to invert the radiance data.  “cc” identifies the model coefficients a</w:t>
      </w:r>
      <w:r w:rsidRPr="00017D4C">
        <w:rPr>
          <w:color w:val="auto"/>
        </w:rPr>
        <w:t xml:space="preserve">s SW </w:t>
      </w:r>
      <w:r>
        <w:t>(shortwave)</w:t>
      </w:r>
      <w:r w:rsidRPr="00017D4C">
        <w:rPr>
          <w:color w:val="auto"/>
        </w:rPr>
        <w:t xml:space="preserve">, LW (longwave), or WN </w:t>
      </w:r>
      <w:r>
        <w:t>(window).  “YYYYMMDD” identifies the date that these coefficie</w:t>
      </w:r>
      <w:r w:rsidR="00A71B9A">
        <w:t>nts were assembled into a file.</w:t>
      </w:r>
    </w:p>
    <w:p w:rsidR="00A71B9A" w:rsidRDefault="00A71B9A">
      <w:pPr>
        <w:spacing w:after="0" w:line="240" w:lineRule="auto"/>
        <w:rPr>
          <w:rFonts w:ascii="Times" w:eastAsiaTheme="minorEastAsia" w:hAnsi="Times" w:cs="Times"/>
          <w:b/>
          <w:bCs/>
          <w:noProof/>
          <w:color w:val="000000"/>
          <w:sz w:val="24"/>
          <w:szCs w:val="24"/>
        </w:rPr>
      </w:pPr>
      <w:r>
        <w:br w:type="page"/>
      </w:r>
    </w:p>
    <w:p w:rsidR="00D36381" w:rsidRDefault="00D36381" w:rsidP="00D36381">
      <w:pPr>
        <w:pStyle w:val="Parm-head"/>
        <w:spacing w:line="280" w:lineRule="atLeast"/>
      </w:pPr>
      <w:bookmarkStart w:id="58" w:name="SSF_H_21"/>
      <w:r>
        <w:lastRenderedPageBreak/>
        <w:t>SSF-H21</w:t>
      </w:r>
      <w:bookmarkEnd w:id="58"/>
      <w:r w:rsidR="00D95018">
        <w:tab/>
      </w:r>
      <w:r>
        <w:t>Subsystem 4.6 identification string</w:t>
      </w:r>
    </w:p>
    <w:p w:rsidR="00D36381" w:rsidRDefault="00D36381" w:rsidP="00D36381">
      <w:pPr>
        <w:pStyle w:val="Body"/>
        <w:spacing w:line="280" w:lineRule="atLeast"/>
      </w:pPr>
      <w:r>
        <w:t xml:space="preserve">The Subsystem 4.6 identification string is an ASCII string which includes all information necessary for Subsystem 4.6 (See </w:t>
      </w:r>
      <w:r w:rsidRPr="00B861AD">
        <w:rPr>
          <w:rStyle w:val="BlueTag"/>
          <w:color w:val="auto"/>
        </w:rPr>
        <w:t>References</w:t>
      </w:r>
      <w:r w:rsidR="00A71B9A" w:rsidRPr="00B861AD">
        <w:rPr>
          <w:rStyle w:val="BlueTag"/>
          <w:color w:val="auto"/>
        </w:rPr>
        <w:t xml:space="preserve"> </w:t>
      </w:r>
      <w:r w:rsidR="001B186D">
        <w:fldChar w:fldCharType="begin"/>
      </w:r>
      <w:r w:rsidR="001B186D">
        <w:instrText xml:space="preserve"> REF _Ref219783855 \n \h  \* MERGEFORMAT </w:instrText>
      </w:r>
      <w:r w:rsidR="001B186D">
        <w:fldChar w:fldCharType="separate"/>
      </w:r>
      <w:r w:rsidR="00B861AD" w:rsidRPr="00B861AD">
        <w:rPr>
          <w:rStyle w:val="BlueTag"/>
          <w:color w:val="548DD4" w:themeColor="text2" w:themeTint="99"/>
        </w:rPr>
        <w:t>21</w:t>
      </w:r>
      <w:r w:rsidR="001B186D">
        <w:fldChar w:fldCharType="end"/>
      </w:r>
      <w:r w:rsidRPr="00B861AD">
        <w:rPr>
          <w:color w:val="auto"/>
        </w:rPr>
        <w:t>-</w:t>
      </w:r>
      <w:r w:rsidR="001B186D">
        <w:fldChar w:fldCharType="begin"/>
      </w:r>
      <w:r w:rsidR="001B186D">
        <w:instrText xml:space="preserve"> REF _Ref219783562 \n \h  \* MERGEFORMAT </w:instrText>
      </w:r>
      <w:r w:rsidR="001B186D">
        <w:fldChar w:fldCharType="separate"/>
      </w:r>
      <w:r w:rsidR="00B861AD" w:rsidRPr="00B861AD">
        <w:rPr>
          <w:color w:val="548DD4" w:themeColor="text2" w:themeTint="99"/>
        </w:rPr>
        <w:t>24</w:t>
      </w:r>
      <w:r w:rsidR="001B186D">
        <w:fldChar w:fldCharType="end"/>
      </w:r>
      <w:r>
        <w:t xml:space="preserve">) processing code to be rerun in exactly the same fashion.  The identification string is free form and may include input identification, algorithm identification, software version numbers, or anything which may be of interest and apply to the entire hour of data.  The fields within this string are variable to meet different situations.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A71B9A" w:rsidRDefault="00A71B9A" w:rsidP="00D36381">
      <w:pPr>
        <w:pStyle w:val="Body"/>
        <w:spacing w:line="280" w:lineRule="atLeast"/>
      </w:pPr>
    </w:p>
    <w:p w:rsidR="00D36381" w:rsidRDefault="00D36381" w:rsidP="00D36381">
      <w:pPr>
        <w:pStyle w:val="Body"/>
        <w:spacing w:line="280" w:lineRule="atLeast"/>
      </w:pPr>
      <w:r>
        <w:t>The current contents of this string are as follows:</w:t>
      </w:r>
    </w:p>
    <w:p w:rsidR="00A71B9A" w:rsidRDefault="00A71B9A" w:rsidP="00D36381">
      <w:pPr>
        <w:pStyle w:val="Body"/>
        <w:spacing w:line="280" w:lineRule="atLeast"/>
      </w:pPr>
    </w:p>
    <w:p w:rsidR="00D36381" w:rsidRDefault="00D36381" w:rsidP="00D36381">
      <w:pPr>
        <w:pStyle w:val="Body"/>
        <w:spacing w:line="280" w:lineRule="atLeast"/>
        <w:rPr>
          <w:rFonts w:ascii="ZapfDingbats" w:eastAsia="ZapfDingbats" w:cs="ZapfDingbats"/>
        </w:rPr>
      </w:pPr>
      <w:r>
        <w:t>“MOA Production Date = YYYY</w:t>
      </w:r>
      <w:r>
        <w:noBreakHyphen/>
        <w:t>MM</w:t>
      </w:r>
      <w:r>
        <w:noBreakHyphen/>
        <w:t>DDThh:mm:ss” identifies the</w:t>
      </w:r>
      <w:r w:rsidRPr="00017D4C">
        <w:rPr>
          <w:color w:val="auto"/>
        </w:rPr>
        <w:t xml:space="preserve"> MOA </w:t>
      </w:r>
      <w:r>
        <w:t xml:space="preserve">input file by its production date and time.  This should be identical to </w:t>
      </w:r>
      <w:r w:rsidR="001B186D">
        <w:fldChar w:fldCharType="begin"/>
      </w:r>
      <w:r w:rsidR="001B186D">
        <w:instrText xml:space="preserve"> REF SSF_H_23 \h  \* MERGEFORMAT </w:instrText>
      </w:r>
      <w:r w:rsidR="001B186D">
        <w:fldChar w:fldCharType="separate"/>
      </w:r>
      <w:r w:rsidR="009F1A89" w:rsidRPr="009F1A89">
        <w:rPr>
          <w:color w:val="548DD4" w:themeColor="text2" w:themeTint="99"/>
        </w:rPr>
        <w:t>SSF-H23</w:t>
      </w:r>
      <w:r w:rsidR="001B186D">
        <w:fldChar w:fldCharType="end"/>
      </w:r>
      <w:r w:rsidR="00A71B9A">
        <w:t>.</w:t>
      </w:r>
    </w:p>
    <w:p w:rsidR="00D36381" w:rsidRDefault="00D36381" w:rsidP="00D36381">
      <w:pPr>
        <w:pStyle w:val="Parm-head"/>
        <w:spacing w:line="280" w:lineRule="atLeast"/>
      </w:pPr>
      <w:bookmarkStart w:id="59" w:name="SSF_H_22"/>
      <w:r>
        <w:t>SSF-H22</w:t>
      </w:r>
      <w:bookmarkEnd w:id="59"/>
      <w:r w:rsidR="00D95018">
        <w:tab/>
      </w:r>
      <w:r>
        <w:t>IES production date and time</w:t>
      </w:r>
    </w:p>
    <w:p w:rsidR="00D36381" w:rsidRDefault="00D36381" w:rsidP="00D36381">
      <w:pPr>
        <w:pStyle w:val="Body"/>
        <w:spacing w:line="280" w:lineRule="atLeast"/>
      </w:pPr>
      <w:r>
        <w:t>Th</w:t>
      </w:r>
      <w:r w:rsidRPr="00017D4C">
        <w:rPr>
          <w:color w:val="auto"/>
        </w:rPr>
        <w:t xml:space="preserve">e </w:t>
      </w:r>
      <w:r w:rsidRPr="00017D4C">
        <w:rPr>
          <w:rStyle w:val="BlueTag"/>
          <w:color w:val="auto"/>
        </w:rPr>
        <w:t>IES</w:t>
      </w:r>
      <w:r w:rsidRPr="00017D4C">
        <w:rPr>
          <w:color w:val="auto"/>
        </w:rPr>
        <w:t xml:space="preserve"> </w:t>
      </w:r>
      <w:r>
        <w:t>production date and time identifies the IES data granule (See</w:t>
      </w:r>
      <w:r w:rsidR="00A71B9A">
        <w:t xml:space="preserve"> </w:t>
      </w:r>
      <w:r w:rsidR="001B186D">
        <w:fldChar w:fldCharType="begin"/>
      </w:r>
      <w:r w:rsidR="001B186D">
        <w:instrText xml:space="preserve"> REF Term_19 \h  \* MERGEFORMAT </w:instrText>
      </w:r>
      <w:r w:rsidR="001B186D">
        <w:fldChar w:fldCharType="separate"/>
      </w:r>
      <w:r w:rsidR="00870D52" w:rsidRPr="00760306">
        <w:rPr>
          <w:color w:val="548DD4" w:themeColor="text2" w:themeTint="99"/>
        </w:rPr>
        <w:t>Term-19</w:t>
      </w:r>
      <w:r w:rsidR="001B186D">
        <w:fldChar w:fldCharType="end"/>
      </w:r>
      <w:r>
        <w:t>) used as input when the curre</w:t>
      </w:r>
      <w:r w:rsidRPr="00017D4C">
        <w:rPr>
          <w:color w:val="auto"/>
        </w:rPr>
        <w:t>nt SSF w</w:t>
      </w:r>
      <w:r>
        <w:t xml:space="preserve">as processed.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A71B9A" w:rsidRDefault="00A71B9A"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IES date and time is stored as a 24 byte ASCII string of the form “YYYY</w:t>
      </w:r>
      <w:r>
        <w:noBreakHyphen/>
        <w:t>MM</w:t>
      </w:r>
      <w:r>
        <w:noBreakHyphen/>
        <w:t>DDThh:mm:ss” [Example: 2002</w:t>
      </w:r>
      <w:r>
        <w:noBreakHyphen/>
        <w:t>02</w:t>
      </w:r>
      <w:r>
        <w:noBreakHyphen/>
        <w:t>23T</w:t>
      </w:r>
      <w:r w:rsidR="00A71B9A">
        <w:t>14:04:57] followed by 5 blanks.</w:t>
      </w:r>
    </w:p>
    <w:p w:rsidR="00D36381" w:rsidRDefault="00D36381" w:rsidP="00D36381">
      <w:pPr>
        <w:pStyle w:val="Parm-head"/>
        <w:spacing w:line="280" w:lineRule="atLeast"/>
      </w:pPr>
      <w:bookmarkStart w:id="60" w:name="SSF_H_23"/>
      <w:r>
        <w:t>SSF-H23</w:t>
      </w:r>
      <w:bookmarkEnd w:id="60"/>
      <w:r w:rsidR="00D95018">
        <w:tab/>
      </w:r>
      <w:r>
        <w:t>MOA production date and time</w:t>
      </w:r>
    </w:p>
    <w:p w:rsidR="00D36381" w:rsidRDefault="00D36381" w:rsidP="00D36381">
      <w:pPr>
        <w:pStyle w:val="Body"/>
        <w:spacing w:line="280" w:lineRule="atLeast"/>
      </w:pPr>
      <w:r>
        <w:t>The</w:t>
      </w:r>
      <w:r w:rsidRPr="00017D4C">
        <w:rPr>
          <w:color w:val="auto"/>
        </w:rPr>
        <w:t xml:space="preserve"> MOA </w:t>
      </w:r>
      <w:r>
        <w:t>production date and time identifies the MOA data file used as input to all of Subsystem 4 when the curre</w:t>
      </w:r>
      <w:r w:rsidRPr="00017D4C">
        <w:rPr>
          <w:color w:val="auto"/>
        </w:rPr>
        <w:t>nt SSF w</w:t>
      </w:r>
      <w:r>
        <w:t xml:space="preserve">as processed.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9F7CAD" w:rsidRDefault="009F7CAD"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w:t>
      </w:r>
      <w:r w:rsidRPr="00017D4C">
        <w:rPr>
          <w:color w:val="auto"/>
        </w:rPr>
        <w:t>e MOA dat</w:t>
      </w:r>
      <w:r>
        <w:t>e and time is stored as a 24 byte ASCII string of the form “YYYY</w:t>
      </w:r>
      <w:r>
        <w:noBreakHyphen/>
        <w:t>MM</w:t>
      </w:r>
      <w:r>
        <w:noBreakHyphen/>
        <w:t>DDThh:mm:ss” [Example: 2002</w:t>
      </w:r>
      <w:r>
        <w:noBreakHyphen/>
        <w:t>02</w:t>
      </w:r>
      <w:r>
        <w:noBreakHyphen/>
        <w:t>23T</w:t>
      </w:r>
      <w:r w:rsidR="009F7CAD">
        <w:t>14:04:57] followed by 5 blanks.</w:t>
      </w:r>
    </w:p>
    <w:p w:rsidR="00D36381" w:rsidRDefault="00D36381" w:rsidP="00D36381">
      <w:pPr>
        <w:pStyle w:val="Parm-head"/>
        <w:spacing w:line="280" w:lineRule="atLeast"/>
      </w:pPr>
      <w:bookmarkStart w:id="61" w:name="SSF_H_24"/>
      <w:r>
        <w:t>SSF-H24</w:t>
      </w:r>
      <w:bookmarkEnd w:id="61"/>
      <w:r w:rsidR="00D95018">
        <w:tab/>
      </w:r>
      <w:r>
        <w:t>SSF production date and time</w:t>
      </w:r>
    </w:p>
    <w:p w:rsidR="00D36381" w:rsidRDefault="00D36381" w:rsidP="00D36381">
      <w:pPr>
        <w:pStyle w:val="Body"/>
        <w:spacing w:line="280" w:lineRule="atLeast"/>
      </w:pPr>
      <w:r>
        <w:t>The</w:t>
      </w:r>
      <w:r w:rsidRPr="00017D4C">
        <w:rPr>
          <w:color w:val="auto"/>
        </w:rPr>
        <w:t xml:space="preserve"> SSF pr</w:t>
      </w:r>
      <w:r>
        <w:t xml:space="preserve">oduction date and time identifies when the current SSF was processed.  (See </w:t>
      </w:r>
      <w:r w:rsidR="001B186D">
        <w:fldChar w:fldCharType="begin"/>
      </w:r>
      <w:r w:rsidR="001B186D">
        <w:instrText xml:space="preserve"> REF _Ref219777413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14</w:t>
      </w:r>
      <w:r w:rsidR="001B186D">
        <w:fldChar w:fldCharType="end"/>
      </w:r>
      <w:r>
        <w:t>)</w:t>
      </w:r>
    </w:p>
    <w:p w:rsidR="009F7CAD" w:rsidRDefault="009F7CAD"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w:t>
      </w:r>
      <w:r w:rsidRPr="00017D4C">
        <w:rPr>
          <w:color w:val="auto"/>
        </w:rPr>
        <w:t xml:space="preserve"> SSF date</w:t>
      </w:r>
      <w:r>
        <w:t xml:space="preserve"> is stored as a 24 byte ASCII string of the form “YYYY</w:t>
      </w:r>
      <w:r>
        <w:noBreakHyphen/>
        <w:t>MM</w:t>
      </w:r>
      <w:r>
        <w:noBreakHyphen/>
        <w:t>DDThh:mm:ss” [Example:  200</w:t>
      </w:r>
      <w:r>
        <w:noBreakHyphen/>
        <w:t>02</w:t>
      </w:r>
      <w:r>
        <w:noBreakHyphen/>
        <w:t>23T14:04:57] followe</w:t>
      </w:r>
      <w:r w:rsidR="009F7CAD">
        <w:t>d by 5 blanks.</w:t>
      </w:r>
    </w:p>
    <w:p w:rsidR="00D36381" w:rsidRDefault="00D36381" w:rsidP="009F7CAD">
      <w:pPr>
        <w:pStyle w:val="Heading3"/>
      </w:pPr>
      <w:bookmarkStart w:id="62" w:name="_Toc220904179"/>
      <w:r>
        <w:t>Time and Position Definitions</w:t>
      </w:r>
      <w:bookmarkEnd w:id="62"/>
    </w:p>
    <w:p w:rsidR="00D36381" w:rsidRPr="00017D4C" w:rsidRDefault="00D36381" w:rsidP="00D36381">
      <w:pPr>
        <w:pStyle w:val="Body"/>
        <w:spacing w:line="280" w:lineRule="atLeast"/>
        <w:rPr>
          <w:color w:val="auto"/>
        </w:rPr>
      </w:pPr>
      <w:r>
        <w:t>These parameters identify the time and position information associated with eac</w:t>
      </w:r>
      <w:r w:rsidRPr="00017D4C">
        <w:rPr>
          <w:color w:val="auto"/>
        </w:rPr>
        <w:t xml:space="preserve">h </w:t>
      </w:r>
      <w:r w:rsidRPr="00017D4C">
        <w:rPr>
          <w:rStyle w:val="BlueTag"/>
          <w:color w:val="auto"/>
        </w:rPr>
        <w:t>CERES</w:t>
      </w:r>
      <w:r w:rsidRPr="00017D4C">
        <w:rPr>
          <w:color w:val="auto"/>
        </w:rPr>
        <w:t xml:space="preserve"> </w:t>
      </w:r>
      <w:r w:rsidRPr="00017D4C">
        <w:rPr>
          <w:rStyle w:val="BlueTag"/>
          <w:color w:val="auto"/>
        </w:rPr>
        <w:t>FOV</w:t>
      </w:r>
      <w:r w:rsidRPr="00017D4C">
        <w:rPr>
          <w:color w:val="auto"/>
        </w:rPr>
        <w:t>.</w:t>
      </w:r>
    </w:p>
    <w:p w:rsidR="00D36381" w:rsidRDefault="00D36381" w:rsidP="00D95018">
      <w:pPr>
        <w:pStyle w:val="Parm1"/>
        <w:tabs>
          <w:tab w:val="left" w:pos="1080"/>
        </w:tabs>
        <w:spacing w:line="280" w:lineRule="atLeast"/>
      </w:pPr>
      <w:bookmarkStart w:id="63" w:name="SSF_1"/>
      <w:r>
        <w:t>SSF-1</w:t>
      </w:r>
      <w:bookmarkEnd w:id="63"/>
      <w:r w:rsidR="00D95018">
        <w:tab/>
      </w:r>
      <w:r>
        <w:t>Time of Observation</w:t>
      </w:r>
    </w:p>
    <w:p w:rsidR="00D36381" w:rsidRDefault="00D36381" w:rsidP="00D36381">
      <w:pPr>
        <w:pStyle w:val="Body"/>
        <w:spacing w:line="280" w:lineRule="atLeast"/>
      </w:pPr>
      <w:r>
        <w:t>The Julian Date (See</w:t>
      </w:r>
      <w:r w:rsidR="009F7CAD">
        <w:t xml:space="preserve"> </w:t>
      </w:r>
      <w:r w:rsidR="001B186D">
        <w:fldChar w:fldCharType="begin"/>
      </w:r>
      <w:r w:rsidR="001B186D">
        <w:instrText xml:space="preserve"> REF Term_22 \h  \* MERGEFORMAT </w:instrText>
      </w:r>
      <w:r w:rsidR="001B186D">
        <w:fldChar w:fldCharType="separate"/>
      </w:r>
      <w:r w:rsidR="00870D52" w:rsidRPr="00870D52">
        <w:rPr>
          <w:color w:val="548DD4" w:themeColor="text2" w:themeTint="99"/>
        </w:rPr>
        <w:t>Term-22</w:t>
      </w:r>
      <w:r w:rsidR="001B186D">
        <w:fldChar w:fldCharType="end"/>
      </w:r>
      <w:r>
        <w:t>) at which the radiances (</w:t>
      </w:r>
      <w:r w:rsidR="001B186D">
        <w:fldChar w:fldCharType="begin"/>
      </w:r>
      <w:r w:rsidR="001B186D">
        <w:instrText xml:space="preserve"> REF SSF_31 \h  \* MERGEFORMAT </w:instrText>
      </w:r>
      <w:r w:rsidR="001B186D">
        <w:fldChar w:fldCharType="separate"/>
      </w:r>
      <w:r w:rsidR="009F1A89" w:rsidRPr="009F1A89">
        <w:rPr>
          <w:color w:val="548DD4" w:themeColor="text2" w:themeTint="99"/>
        </w:rPr>
        <w:t>SSF-31</w:t>
      </w:r>
      <w:r w:rsidR="001B186D">
        <w:fldChar w:fldCharType="end"/>
      </w:r>
      <w:r>
        <w:t xml:space="preserve"> to </w:t>
      </w:r>
      <w:r w:rsidR="001B186D">
        <w:fldChar w:fldCharType="begin"/>
      </w:r>
      <w:r w:rsidR="001B186D">
        <w:instrText xml:space="preserve"> REF SSF_33 \h  \* MERGEFORMAT </w:instrText>
      </w:r>
      <w:r w:rsidR="001B186D">
        <w:fldChar w:fldCharType="separate"/>
      </w:r>
      <w:r w:rsidR="009F1A89" w:rsidRPr="009F1A89">
        <w:rPr>
          <w:color w:val="548DD4" w:themeColor="text2" w:themeTint="99"/>
        </w:rPr>
        <w:t>SSF-33</w:t>
      </w:r>
      <w:r w:rsidR="001B186D">
        <w:fldChar w:fldCharType="end"/>
      </w:r>
      <w:r>
        <w:t xml:space="preserve">) are measured.  (day)  [2440000 .. 2480000]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9F7CAD" w:rsidRDefault="009F7CAD"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Note that the Julian day changes at Greenwich noon rather than midnight.  The calendar date at hour start is given by </w:t>
      </w:r>
      <w:r w:rsidR="001B186D">
        <w:fldChar w:fldCharType="begin"/>
      </w:r>
      <w:r w:rsidR="001B186D">
        <w:instrText xml:space="preserve"> REF SSF_H_3 \h  \* MERGEFORMAT </w:instrText>
      </w:r>
      <w:r w:rsidR="001B186D">
        <w:fldChar w:fldCharType="separate"/>
      </w:r>
      <w:r w:rsidR="009F1A89" w:rsidRPr="009F1A89">
        <w:rPr>
          <w:color w:val="548DD4" w:themeColor="text2" w:themeTint="99"/>
        </w:rPr>
        <w:t>SSF-H3</w:t>
      </w:r>
      <w:r w:rsidR="001B186D">
        <w:fldChar w:fldCharType="end"/>
      </w:r>
      <w:r>
        <w:t>.  The time of observation is a 64 bit floating point number (Example: 2450753.8</w:t>
      </w:r>
      <w:r w:rsidR="009F7CAD">
        <w:t>59432137 days).</w:t>
      </w:r>
    </w:p>
    <w:p w:rsidR="00D36381" w:rsidRDefault="00D36381" w:rsidP="00D95018">
      <w:pPr>
        <w:pStyle w:val="Parm"/>
        <w:tabs>
          <w:tab w:val="left" w:pos="1080"/>
        </w:tabs>
        <w:spacing w:line="280" w:lineRule="atLeast"/>
      </w:pPr>
      <w:bookmarkStart w:id="64" w:name="SSF_2"/>
      <w:r>
        <w:lastRenderedPageBreak/>
        <w:t>SSF-2</w:t>
      </w:r>
      <w:bookmarkEnd w:id="64"/>
      <w:r w:rsidR="00D95018">
        <w:tab/>
      </w:r>
      <w:r>
        <w:t>Radius of satellite from center of Earth at observation</w:t>
      </w:r>
    </w:p>
    <w:p w:rsidR="00D36381" w:rsidRDefault="00D36381" w:rsidP="00D36381">
      <w:pPr>
        <w:pStyle w:val="Body"/>
        <w:spacing w:line="280" w:lineRule="atLeast"/>
      </w:pPr>
      <w:r>
        <w:t>The distance from the center of the Earth to the satellite at the time of observation (See</w:t>
      </w:r>
      <w:r w:rsidR="00B53470">
        <w:t xml:space="preserve"> </w:t>
      </w:r>
      <w:r w:rsidR="001B186D">
        <w:fldChar w:fldCharType="begin"/>
      </w:r>
      <w:r w:rsidR="001B186D">
        <w:instrText xml:space="preserve"> REF SSF_1 \h  \* MERGEFORMAT </w:instrText>
      </w:r>
      <w:r w:rsidR="001B186D">
        <w:fldChar w:fldCharType="separate"/>
      </w:r>
      <w:r w:rsidR="009F1A89" w:rsidRPr="009F1A89">
        <w:rPr>
          <w:color w:val="548DD4" w:themeColor="text2" w:themeTint="99"/>
        </w:rPr>
        <w:t>SSF-1</w:t>
      </w:r>
      <w:r w:rsidR="001B186D">
        <w:fldChar w:fldCharType="end"/>
      </w:r>
      <w:r>
        <w:t>). The position of the satellite is defined on th</w:t>
      </w:r>
      <w:r w:rsidRPr="00017D4C">
        <w:rPr>
          <w:color w:val="auto"/>
        </w:rPr>
        <w:t>e SSF by</w:t>
      </w:r>
      <w:r>
        <w:t xml:space="preserve"> its radius (See</w:t>
      </w:r>
      <w:r w:rsidR="00B53470">
        <w:t xml:space="preserve"> </w:t>
      </w:r>
      <w:r w:rsidR="001B186D">
        <w:fldChar w:fldCharType="begin"/>
      </w:r>
      <w:r w:rsidR="001B186D">
        <w:instrText xml:space="preserve"> REF SSF_2 \h  \* MERGEFORMAT </w:instrText>
      </w:r>
      <w:r w:rsidR="001B186D">
        <w:fldChar w:fldCharType="separate"/>
      </w:r>
      <w:r w:rsidR="009F1A89" w:rsidRPr="009F1A89">
        <w:rPr>
          <w:color w:val="548DD4" w:themeColor="text2" w:themeTint="99"/>
        </w:rPr>
        <w:t>SSF-2</w:t>
      </w:r>
      <w:r w:rsidR="001B186D">
        <w:fldChar w:fldCharType="end"/>
      </w:r>
      <w:r>
        <w:t>), colatitude (See</w:t>
      </w:r>
      <w:r w:rsidR="00B53470">
        <w:t xml:space="preserve"> </w:t>
      </w:r>
      <w:r w:rsidR="001B186D">
        <w:fldChar w:fldCharType="begin"/>
      </w:r>
      <w:r w:rsidR="001B186D">
        <w:instrText xml:space="preserve"> REF SSF_6 \h  \* MERGEFORMAT </w:instrText>
      </w:r>
      <w:r w:rsidR="001B186D">
        <w:fldChar w:fldCharType="separate"/>
      </w:r>
      <w:r w:rsidR="009F1A89" w:rsidRPr="009F1A89">
        <w:rPr>
          <w:color w:val="548DD4" w:themeColor="text2" w:themeTint="99"/>
        </w:rPr>
        <w:t>SSF-6</w:t>
      </w:r>
      <w:r w:rsidR="001B186D">
        <w:fldChar w:fldCharType="end"/>
      </w:r>
      <w:r>
        <w:t>), and longitude (See</w:t>
      </w:r>
      <w:r w:rsidR="00B53470">
        <w:t xml:space="preserve"> </w:t>
      </w:r>
      <w:r w:rsidR="001B186D">
        <w:fldChar w:fldCharType="begin"/>
      </w:r>
      <w:r w:rsidR="001B186D">
        <w:instrText xml:space="preserve"> REF SSF_7 \h  \* MERGEFORMAT </w:instrText>
      </w:r>
      <w:r w:rsidR="001B186D">
        <w:fldChar w:fldCharType="separate"/>
      </w:r>
      <w:r w:rsidR="009F1A89" w:rsidRPr="009F1A89">
        <w:rPr>
          <w:color w:val="548DD4" w:themeColor="text2" w:themeTint="99"/>
        </w:rPr>
        <w:t>SSF-7</w:t>
      </w:r>
      <w:r w:rsidR="001B186D">
        <w:fldChar w:fldCharType="end"/>
      </w:r>
      <w:r>
        <w:t xml:space="preserve">).  (km)  [6000 .. 8000]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B53470" w:rsidRDefault="00B53470"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ToolKit (See</w:t>
      </w:r>
      <w:r w:rsidR="00B53470">
        <w:t xml:space="preserve"> </w:t>
      </w:r>
      <w:r w:rsidR="001B186D">
        <w:fldChar w:fldCharType="begin"/>
      </w:r>
      <w:r w:rsidR="001B186D">
        <w:instrText xml:space="preserve"> REF Term_41 \h  \* MERGEFORMAT </w:instrText>
      </w:r>
      <w:r w:rsidR="001B186D">
        <w:fldChar w:fldCharType="separate"/>
      </w:r>
      <w:r w:rsidR="00870D52" w:rsidRPr="00870D52">
        <w:rPr>
          <w:color w:val="548DD4" w:themeColor="text2" w:themeTint="99"/>
        </w:rPr>
        <w:t>Term-41</w:t>
      </w:r>
      <w:r w:rsidR="001B186D">
        <w:fldChar w:fldCharType="end"/>
      </w:r>
      <w:r>
        <w:t xml:space="preserve">) call PGS_EPH_Earth_EphemAttit (See </w:t>
      </w:r>
      <w:r w:rsidRPr="00B861AD">
        <w:rPr>
          <w:rStyle w:val="BlueTag"/>
          <w:color w:val="auto"/>
        </w:rPr>
        <w:t>Reference</w:t>
      </w:r>
      <w:r w:rsidR="00B53470" w:rsidRPr="00B861AD">
        <w:rPr>
          <w:rStyle w:val="BlueTag"/>
          <w:color w:val="auto"/>
        </w:rPr>
        <w:t xml:space="preserve"> </w:t>
      </w:r>
      <w:r w:rsidR="001B186D">
        <w:fldChar w:fldCharType="begin"/>
      </w:r>
      <w:r w:rsidR="001B186D">
        <w:instrText xml:space="preserve"> REF _Ref219783746 \n \h  \* MERGEFORMAT </w:instrText>
      </w:r>
      <w:r w:rsidR="001B186D">
        <w:fldChar w:fldCharType="separate"/>
      </w:r>
      <w:r w:rsidR="00B861AD" w:rsidRPr="00B861AD">
        <w:rPr>
          <w:rStyle w:val="BlueTag"/>
          <w:color w:val="548DD4" w:themeColor="text2" w:themeTint="99"/>
        </w:rPr>
        <w:t>47</w:t>
      </w:r>
      <w:r w:rsidR="001B186D">
        <w:fldChar w:fldCharType="end"/>
      </w:r>
      <w:r>
        <w:t>) computes the satellite position vector in Earth-Centered Inertial coordinates.  A second ToolKit call, PGS_CSC_ECIt</w:t>
      </w:r>
      <w:r w:rsidRPr="00017D4C">
        <w:rPr>
          <w:color w:val="auto"/>
        </w:rPr>
        <w:t xml:space="preserve">o </w:t>
      </w:r>
      <w:r w:rsidRPr="00017D4C">
        <w:rPr>
          <w:rStyle w:val="BlueTag"/>
          <w:color w:val="auto"/>
        </w:rPr>
        <w:t>ECR</w:t>
      </w:r>
      <w:r w:rsidRPr="00017D4C">
        <w:rPr>
          <w:color w:val="auto"/>
        </w:rPr>
        <w:t>, tr</w:t>
      </w:r>
      <w:r>
        <w:t>ansforms the position vector to the Earth-Centered Rotating (ECR) or Earth equator, Greenwich meridian system (See</w:t>
      </w:r>
      <w:r w:rsidR="00B53470">
        <w:t xml:space="preserve"> </w:t>
      </w:r>
      <w:r w:rsidR="001B186D">
        <w:fldChar w:fldCharType="begin"/>
      </w:r>
      <w:r w:rsidR="001B186D">
        <w:instrText xml:space="preserve"> REF Term_7 \h  \* MERGEFORMAT </w:instrText>
      </w:r>
      <w:r w:rsidR="001B186D">
        <w:fldChar w:fldCharType="separate"/>
      </w:r>
      <w:r w:rsidR="00FC5209" w:rsidRPr="00FC5209">
        <w:rPr>
          <w:color w:val="548DD4" w:themeColor="text2" w:themeTint="99"/>
        </w:rPr>
        <w:t>Term-7</w:t>
      </w:r>
      <w:r w:rsidR="001B186D">
        <w:fldChar w:fldCharType="end"/>
      </w:r>
      <w:r>
        <w:t>).  Meters are then converted to kilometers and the magnitude of the position vector is taken</w:t>
      </w:r>
      <w:r w:rsidR="00B53470">
        <w:t>.</w:t>
      </w:r>
    </w:p>
    <w:p w:rsidR="00D36381" w:rsidRDefault="00D36381" w:rsidP="00D95018">
      <w:pPr>
        <w:pStyle w:val="Parm"/>
        <w:tabs>
          <w:tab w:val="left" w:pos="1080"/>
        </w:tabs>
        <w:spacing w:line="280" w:lineRule="atLeast"/>
      </w:pPr>
      <w:bookmarkStart w:id="65" w:name="SSF_3"/>
      <w:r>
        <w:t>SSF-3</w:t>
      </w:r>
      <w:bookmarkEnd w:id="65"/>
      <w:r w:rsidR="00D95018">
        <w:tab/>
      </w:r>
      <w:r>
        <w:t>X component of satellite inertial velocity</w:t>
      </w:r>
    </w:p>
    <w:p w:rsidR="00D36381" w:rsidRDefault="00D36381" w:rsidP="00D36381">
      <w:pPr>
        <w:pStyle w:val="Body"/>
        <w:spacing w:line="280" w:lineRule="atLeast"/>
      </w:pPr>
      <w:r>
        <w:t>The X component of the satellite inertial velocity at the time of observation (See</w:t>
      </w:r>
      <w:r w:rsidR="00B53470">
        <w:t xml:space="preserve"> </w:t>
      </w:r>
      <w:r w:rsidR="001B186D">
        <w:fldChar w:fldCharType="begin"/>
      </w:r>
      <w:r w:rsidR="001B186D">
        <w:instrText xml:space="preserve"> REF SSF_1 \h  \* MERGEFORMAT </w:instrText>
      </w:r>
      <w:r w:rsidR="001B186D">
        <w:fldChar w:fldCharType="separate"/>
      </w:r>
      <w:r w:rsidR="009F1A89" w:rsidRPr="009F1A89">
        <w:rPr>
          <w:color w:val="548DD4" w:themeColor="text2" w:themeTint="99"/>
        </w:rPr>
        <w:t>SSF-1</w:t>
      </w:r>
      <w:r w:rsidR="001B186D">
        <w:fldChar w:fldCharType="end"/>
      </w:r>
      <w:r>
        <w:t>) in the Earth equator, Greenwich meridian system (See</w:t>
      </w:r>
      <w:r w:rsidR="00B53470">
        <w:t xml:space="preserve"> </w:t>
      </w:r>
      <w:r w:rsidR="001B186D">
        <w:fldChar w:fldCharType="begin"/>
      </w:r>
      <w:r w:rsidR="001B186D">
        <w:instrText xml:space="preserve"> REF Term_7 \h  \* MERGEFORMAT </w:instrText>
      </w:r>
      <w:r w:rsidR="001B186D">
        <w:fldChar w:fldCharType="separate"/>
      </w:r>
      <w:r w:rsidR="00FC5209" w:rsidRPr="00FC5209">
        <w:rPr>
          <w:color w:val="548DD4" w:themeColor="text2" w:themeTint="99"/>
        </w:rPr>
        <w:t>Term-7</w:t>
      </w:r>
      <w:r w:rsidR="001B186D">
        <w:fldChar w:fldCharType="end"/>
      </w:r>
      <w:r>
        <w:t>).  (km sec</w:t>
      </w:r>
      <w:r>
        <w:rPr>
          <w:vertAlign w:val="superscript"/>
        </w:rPr>
        <w:t>-1</w:t>
      </w:r>
      <w:r>
        <w:t xml:space="preserve">) [-10 .. 10]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B53470" w:rsidRDefault="00B53470"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ToolKit (See</w:t>
      </w:r>
      <w:r w:rsidR="00B53470">
        <w:t xml:space="preserve"> </w:t>
      </w:r>
      <w:r w:rsidR="001B186D">
        <w:fldChar w:fldCharType="begin"/>
      </w:r>
      <w:r w:rsidR="001B186D">
        <w:instrText xml:space="preserve"> REF Term_41 \h  \* MERGEFORMAT </w:instrText>
      </w:r>
      <w:r w:rsidR="001B186D">
        <w:fldChar w:fldCharType="separate"/>
      </w:r>
      <w:r w:rsidR="00FC5209" w:rsidRPr="00FC5209">
        <w:rPr>
          <w:color w:val="548DD4" w:themeColor="text2" w:themeTint="99"/>
        </w:rPr>
        <w:t>Term-41</w:t>
      </w:r>
      <w:r w:rsidR="001B186D">
        <w:fldChar w:fldCharType="end"/>
      </w:r>
      <w:r>
        <w:t xml:space="preserve">) call PGS_EPH_EphemAttit (See </w:t>
      </w:r>
      <w:r w:rsidR="00B861AD" w:rsidRPr="00B861AD">
        <w:rPr>
          <w:rStyle w:val="BlueTag"/>
          <w:color w:val="auto"/>
        </w:rPr>
        <w:t xml:space="preserve">Reference </w:t>
      </w:r>
      <w:r w:rsidR="001B186D">
        <w:fldChar w:fldCharType="begin"/>
      </w:r>
      <w:r w:rsidR="001B186D">
        <w:instrText xml:space="preserve"> REF _Ref219783746 \n \h  \* MERGEFORMAT </w:instrText>
      </w:r>
      <w:r w:rsidR="001B186D">
        <w:fldChar w:fldCharType="separate"/>
      </w:r>
      <w:r w:rsidR="00B861AD" w:rsidRPr="00B861AD">
        <w:rPr>
          <w:rStyle w:val="BlueTag"/>
          <w:color w:val="548DD4" w:themeColor="text2" w:themeTint="99"/>
        </w:rPr>
        <w:t>47</w:t>
      </w:r>
      <w:r w:rsidR="001B186D">
        <w:fldChar w:fldCharType="end"/>
      </w:r>
      <w:r>
        <w:t>) computes the satellite velocity vector in Earth-Centered Inertial coordinates.  A second ToolKit call, PGS_CSC_ECIt</w:t>
      </w:r>
      <w:r w:rsidRPr="00017D4C">
        <w:rPr>
          <w:color w:val="auto"/>
        </w:rPr>
        <w:t xml:space="preserve">o </w:t>
      </w:r>
      <w:r w:rsidRPr="00017D4C">
        <w:rPr>
          <w:rStyle w:val="BlueTag"/>
          <w:color w:val="auto"/>
        </w:rPr>
        <w:t>ECR</w:t>
      </w:r>
      <w:r w:rsidRPr="00017D4C">
        <w:rPr>
          <w:color w:val="auto"/>
        </w:rPr>
        <w:t>, tra</w:t>
      </w:r>
      <w:r>
        <w:t>nsforms the velocity vector to the Earth-Centered Rotating (ECR) or Earth equator, Greenwich meridian system.  Then meters second</w:t>
      </w:r>
      <w:r>
        <w:rPr>
          <w:vertAlign w:val="superscript"/>
        </w:rPr>
        <w:t>-1</w:t>
      </w:r>
      <w:r>
        <w:t xml:space="preserve"> are converted to kilometers second</w:t>
      </w:r>
      <w:r>
        <w:rPr>
          <w:vertAlign w:val="superscript"/>
        </w:rPr>
        <w:t>-1</w:t>
      </w:r>
      <w:r w:rsidR="00B53470">
        <w:t>.</w:t>
      </w:r>
    </w:p>
    <w:p w:rsidR="00D36381" w:rsidRDefault="00D36381" w:rsidP="00D95018">
      <w:pPr>
        <w:pStyle w:val="Parm"/>
        <w:tabs>
          <w:tab w:val="left" w:pos="1080"/>
        </w:tabs>
        <w:spacing w:line="280" w:lineRule="atLeast"/>
      </w:pPr>
      <w:bookmarkStart w:id="66" w:name="SSF_4"/>
      <w:r>
        <w:t>SSF-4</w:t>
      </w:r>
      <w:bookmarkEnd w:id="66"/>
      <w:r w:rsidR="00D95018">
        <w:tab/>
      </w:r>
      <w:r>
        <w:t>Y component of satellite inertial velocity</w:t>
      </w:r>
    </w:p>
    <w:p w:rsidR="00D36381" w:rsidRDefault="00D36381" w:rsidP="00D36381">
      <w:pPr>
        <w:pStyle w:val="Body"/>
        <w:spacing w:line="280" w:lineRule="atLeast"/>
      </w:pPr>
      <w:r>
        <w:t>The Y component of the satellite inertial velocity at the time of observation (See</w:t>
      </w:r>
      <w:r w:rsidR="00EF00A7">
        <w:t xml:space="preserve"> </w:t>
      </w:r>
      <w:r w:rsidR="001B186D">
        <w:fldChar w:fldCharType="begin"/>
      </w:r>
      <w:r w:rsidR="001B186D">
        <w:instrText xml:space="preserve"> REF SSF_1 \h  \* MERGEFORMAT </w:instrText>
      </w:r>
      <w:r w:rsidR="001B186D">
        <w:fldChar w:fldCharType="separate"/>
      </w:r>
      <w:r w:rsidR="009F1A89" w:rsidRPr="009F1A89">
        <w:rPr>
          <w:color w:val="548DD4" w:themeColor="text2" w:themeTint="99"/>
        </w:rPr>
        <w:t>SSF-1</w:t>
      </w:r>
      <w:r w:rsidR="001B186D">
        <w:fldChar w:fldCharType="end"/>
      </w:r>
      <w:r>
        <w:t>) in the Earth equator, Greenwich meridian system (See</w:t>
      </w:r>
      <w:r w:rsidR="00EF00A7">
        <w:t xml:space="preserve"> </w:t>
      </w:r>
      <w:r w:rsidR="001B186D">
        <w:fldChar w:fldCharType="begin"/>
      </w:r>
      <w:r w:rsidR="001B186D">
        <w:instrText xml:space="preserve"> REF Term_7 \h  \* MERGEFORMAT </w:instrText>
      </w:r>
      <w:r w:rsidR="001B186D">
        <w:fldChar w:fldCharType="separate"/>
      </w:r>
      <w:r w:rsidR="00FC5209" w:rsidRPr="00FC5209">
        <w:rPr>
          <w:color w:val="548DD4" w:themeColor="text2" w:themeTint="99"/>
        </w:rPr>
        <w:t>Term-7</w:t>
      </w:r>
      <w:r w:rsidR="001B186D">
        <w:fldChar w:fldCharType="end"/>
      </w:r>
      <w:r>
        <w:t>).   (km sec</w:t>
      </w:r>
      <w:r>
        <w:rPr>
          <w:vertAlign w:val="superscript"/>
        </w:rPr>
        <w:t>-1</w:t>
      </w:r>
      <w:r>
        <w:t xml:space="preserve">) [-10 .. 10]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EF00A7" w:rsidRDefault="00EF00A7"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satellite inertial velocity components are determined from ToolKit calls (See</w:t>
      </w:r>
      <w:r w:rsidR="009F1A89">
        <w:t xml:space="preserve"> </w:t>
      </w:r>
      <w:r w:rsidR="001B186D">
        <w:fldChar w:fldCharType="begin"/>
      </w:r>
      <w:r w:rsidR="001B186D">
        <w:instrText xml:space="preserve"> REF SSF_3 \h  \* MERGEFORMAT </w:instrText>
      </w:r>
      <w:r w:rsidR="001B186D">
        <w:fldChar w:fldCharType="separate"/>
      </w:r>
      <w:r w:rsidR="009F1A89" w:rsidRPr="009F1A89">
        <w:rPr>
          <w:color w:val="548DD4" w:themeColor="text2" w:themeTint="99"/>
        </w:rPr>
        <w:t>SSF-3</w:t>
      </w:r>
      <w:r w:rsidR="001B186D">
        <w:fldChar w:fldCharType="end"/>
      </w:r>
      <w:r w:rsidR="00EF00A7">
        <w:t>).</w:t>
      </w:r>
    </w:p>
    <w:p w:rsidR="00D36381" w:rsidRDefault="00D36381" w:rsidP="00D95018">
      <w:pPr>
        <w:pStyle w:val="Parm"/>
        <w:tabs>
          <w:tab w:val="left" w:pos="1080"/>
        </w:tabs>
        <w:spacing w:line="280" w:lineRule="atLeast"/>
      </w:pPr>
      <w:bookmarkStart w:id="67" w:name="SSF_5"/>
      <w:r>
        <w:t>SSF-5</w:t>
      </w:r>
      <w:bookmarkEnd w:id="67"/>
      <w:r w:rsidR="00D95018">
        <w:tab/>
      </w:r>
      <w:r>
        <w:t>Z component of satellite inertial velocity</w:t>
      </w:r>
    </w:p>
    <w:p w:rsidR="00D36381" w:rsidRDefault="00D36381" w:rsidP="00D36381">
      <w:pPr>
        <w:pStyle w:val="Body"/>
        <w:spacing w:line="280" w:lineRule="atLeast"/>
      </w:pPr>
      <w:r>
        <w:t>The Z component of the satellite inertial velocity at the time of observation (See</w:t>
      </w:r>
      <w:r w:rsidR="00EF00A7">
        <w:t xml:space="preserve"> </w:t>
      </w:r>
      <w:r w:rsidR="001B186D">
        <w:fldChar w:fldCharType="begin"/>
      </w:r>
      <w:r w:rsidR="001B186D">
        <w:instrText xml:space="preserve"> REF SSF_1 \h  \* MERGEFORMAT </w:instrText>
      </w:r>
      <w:r w:rsidR="001B186D">
        <w:fldChar w:fldCharType="separate"/>
      </w:r>
      <w:r w:rsidR="009F1A89" w:rsidRPr="0055475A">
        <w:rPr>
          <w:color w:val="548DD4" w:themeColor="text2" w:themeTint="99"/>
        </w:rPr>
        <w:t>SSF-1</w:t>
      </w:r>
      <w:r w:rsidR="001B186D">
        <w:fldChar w:fldCharType="end"/>
      </w:r>
      <w:r>
        <w:t>) in the Earth equator, Greenwich meridian system (See</w:t>
      </w:r>
      <w:r w:rsidR="00EF00A7">
        <w:t xml:space="preserve"> </w:t>
      </w:r>
      <w:r w:rsidR="001B186D">
        <w:fldChar w:fldCharType="begin"/>
      </w:r>
      <w:r w:rsidR="001B186D">
        <w:instrText xml:space="preserve"> REF Term_7 \h  \* MERGEFORMAT </w:instrText>
      </w:r>
      <w:r w:rsidR="001B186D">
        <w:fldChar w:fldCharType="separate"/>
      </w:r>
      <w:r w:rsidR="00FC5209" w:rsidRPr="00FC5209">
        <w:rPr>
          <w:color w:val="548DD4" w:themeColor="text2" w:themeTint="99"/>
        </w:rPr>
        <w:t>Term-7</w:t>
      </w:r>
      <w:r w:rsidR="001B186D">
        <w:fldChar w:fldCharType="end"/>
      </w:r>
      <w:r>
        <w:t>).  (km sec</w:t>
      </w:r>
      <w:r>
        <w:rPr>
          <w:vertAlign w:val="superscript"/>
        </w:rPr>
        <w:t>-1</w:t>
      </w:r>
      <w:r>
        <w:t xml:space="preserve">) [-10 .. 10]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EF00A7" w:rsidRDefault="00EF00A7"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satellite inertial velocity components are determined from ToolKit calls (See</w:t>
      </w:r>
      <w:r w:rsidR="00EF00A7">
        <w:t xml:space="preserve"> </w:t>
      </w:r>
      <w:r w:rsidR="001B186D">
        <w:fldChar w:fldCharType="begin"/>
      </w:r>
      <w:r w:rsidR="001B186D">
        <w:instrText xml:space="preserve"> REF SSF_3 \h  \* MERGEFORMAT </w:instrText>
      </w:r>
      <w:r w:rsidR="001B186D">
        <w:fldChar w:fldCharType="separate"/>
      </w:r>
      <w:r w:rsidR="004216D7" w:rsidRPr="004216D7">
        <w:rPr>
          <w:color w:val="548DD4" w:themeColor="text2" w:themeTint="99"/>
        </w:rPr>
        <w:t>SSF-3</w:t>
      </w:r>
      <w:r w:rsidR="001B186D">
        <w:fldChar w:fldCharType="end"/>
      </w:r>
      <w:r w:rsidR="00EF00A7">
        <w:t>).</w:t>
      </w:r>
    </w:p>
    <w:p w:rsidR="00D36381" w:rsidRDefault="00D36381" w:rsidP="00D95018">
      <w:pPr>
        <w:pStyle w:val="Parm"/>
        <w:tabs>
          <w:tab w:val="left" w:pos="1080"/>
        </w:tabs>
        <w:spacing w:line="280" w:lineRule="atLeast"/>
      </w:pPr>
      <w:bookmarkStart w:id="68" w:name="SSF_6"/>
      <w:r>
        <w:t>SSF-6</w:t>
      </w:r>
      <w:bookmarkEnd w:id="68"/>
      <w:r w:rsidR="00D95018">
        <w:tab/>
      </w:r>
      <w:r>
        <w:t>Colatitude of subsatellite point at surface at observation</w:t>
      </w:r>
    </w:p>
    <w:p w:rsidR="00D36381" w:rsidRDefault="00D36381" w:rsidP="00D36381">
      <w:pPr>
        <w:pStyle w:val="Body"/>
        <w:spacing w:line="280" w:lineRule="atLeast"/>
      </w:pPr>
      <w:r>
        <w:t xml:space="preserve">This parameter is the geodetic colatitude angle </w:t>
      </w:r>
      <w:r>
        <w:rPr>
          <w:rStyle w:val="greek"/>
        </w:rPr>
        <w:t></w:t>
      </w:r>
      <w:r>
        <w:rPr>
          <w:vertAlign w:val="subscript"/>
        </w:rPr>
        <w:t>d</w:t>
      </w:r>
      <w:r>
        <w:t xml:space="preserve"> (See</w:t>
      </w:r>
      <w:r w:rsidR="00EF00A7">
        <w:t xml:space="preserve"> </w:t>
      </w:r>
      <w:r w:rsidR="001B186D">
        <w:fldChar w:fldCharType="begin"/>
      </w:r>
      <w:r w:rsidR="001B186D">
        <w:instrText xml:space="preserve"> REF _Ref219785232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w:t>
      </w:r>
      <w:r w:rsidR="001B186D">
        <w:fldChar w:fldCharType="end"/>
      </w:r>
      <w:r>
        <w:t>) of the geodetic subsatellite point (See</w:t>
      </w:r>
      <w:r w:rsidR="00AA5FFE">
        <w:t xml:space="preserve"> </w:t>
      </w:r>
      <w:r w:rsidR="001B186D">
        <w:fldChar w:fldCharType="begin"/>
      </w:r>
      <w:r w:rsidR="001B186D">
        <w:instrText xml:space="preserve"> REF Term_38 \h  \* MERGEFORMAT </w:instrText>
      </w:r>
      <w:r w:rsidR="001B186D">
        <w:fldChar w:fldCharType="separate"/>
      </w:r>
      <w:r w:rsidR="00FC5209" w:rsidRPr="00FC5209">
        <w:rPr>
          <w:color w:val="548DD4" w:themeColor="text2" w:themeTint="99"/>
        </w:rPr>
        <w:t>Term-38</w:t>
      </w:r>
      <w:r w:rsidR="001B186D">
        <w:fldChar w:fldCharType="end"/>
      </w:r>
      <w:r>
        <w:t xml:space="preserve">).  (deg) </w:t>
      </w:r>
      <w:r w:rsidR="00975A28">
        <w:t xml:space="preserve"> [0 .. 180] </w:t>
      </w:r>
      <w:r>
        <w:t xml:space="preserve">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696BB3" w:rsidRDefault="00696BB3" w:rsidP="00D36381">
      <w:pPr>
        <w:pStyle w:val="Body"/>
        <w:spacing w:line="280" w:lineRule="atLeast"/>
      </w:pPr>
    </w:p>
    <w:p w:rsidR="007B44C0" w:rsidRDefault="00FB12B2" w:rsidP="00A63FCC">
      <w:pPr>
        <w:pStyle w:val="Body"/>
        <w:spacing w:line="280" w:lineRule="atLeast"/>
        <w:jc w:val="center"/>
      </w:pPr>
      <w:r>
        <w:lastRenderedPageBreak/>
        <w:pict>
          <v:shape id="_x0000_s8075" type="#_x0000_t202" style="position:absolute;left:0;text-align:left;margin-left:205.35pt;margin-top:129.3pt;width:20.25pt;height:19.2pt;z-index:253318144" stroked="f">
            <v:textbox>
              <w:txbxContent>
                <w:p w:rsidR="001B186D" w:rsidRPr="0099416F" w:rsidRDefault="001B186D" w:rsidP="0099416F">
                  <w:pPr>
                    <w:rPr>
                      <w:sz w:val="20"/>
                      <w:szCs w:val="20"/>
                    </w:rPr>
                  </w:pPr>
                  <w:r w:rsidRPr="0099416F">
                    <w:rPr>
                      <w:sz w:val="20"/>
                      <w:szCs w:val="20"/>
                    </w:rPr>
                    <w:sym w:font="Symbol" w:char="F046"/>
                  </w:r>
                </w:p>
              </w:txbxContent>
            </v:textbox>
          </v:shape>
        </w:pict>
      </w:r>
      <w:r w:rsidR="007B44C0">
        <w:drawing>
          <wp:inline distT="0" distB="0" distL="0" distR="0">
            <wp:extent cx="2584450" cy="1798955"/>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a:stretch>
                      <a:fillRect/>
                    </a:stretch>
                  </pic:blipFill>
                  <pic:spPr bwMode="auto">
                    <a:xfrm>
                      <a:off x="0" y="0"/>
                      <a:ext cx="2584450" cy="1798955"/>
                    </a:xfrm>
                    <a:prstGeom prst="rect">
                      <a:avLst/>
                    </a:prstGeom>
                    <a:noFill/>
                    <a:ln w="9525">
                      <a:noFill/>
                      <a:miter lim="800000"/>
                      <a:headEnd/>
                      <a:tailEnd/>
                    </a:ln>
                  </pic:spPr>
                </pic:pic>
              </a:graphicData>
            </a:graphic>
          </wp:inline>
        </w:drawing>
      </w:r>
    </w:p>
    <w:p w:rsidR="00696BB3" w:rsidRDefault="00696BB3" w:rsidP="00D36381">
      <w:pPr>
        <w:pStyle w:val="Body"/>
        <w:spacing w:line="280" w:lineRule="atLeast"/>
      </w:pPr>
    </w:p>
    <w:p w:rsidR="00696BB3" w:rsidRDefault="007B44C0" w:rsidP="007B44C0">
      <w:pPr>
        <w:pStyle w:val="Caption"/>
      </w:pPr>
      <w:bookmarkStart w:id="69" w:name="_Ref219785232"/>
      <w:bookmarkStart w:id="70" w:name="_Toc220904359"/>
      <w:r>
        <w:t xml:space="preserve">Figure </w:t>
      </w:r>
      <w:fldSimple w:instr=" STYLEREF 1 \s ">
        <w:r w:rsidR="005A5F38">
          <w:rPr>
            <w:noProof/>
          </w:rPr>
          <w:t>4</w:t>
        </w:r>
      </w:fldSimple>
      <w:r w:rsidR="005A5F38">
        <w:noBreakHyphen/>
      </w:r>
      <w:fldSimple w:instr=" SEQ Figure \* ARABIC \s 1 ">
        <w:r w:rsidR="005A5F38">
          <w:rPr>
            <w:noProof/>
          </w:rPr>
          <w:t>1</w:t>
        </w:r>
      </w:fldSimple>
      <w:bookmarkEnd w:id="69"/>
      <w:r>
        <w:t xml:space="preserve">.  </w:t>
      </w:r>
      <w:r w:rsidR="00A63FCC">
        <w:t>Geocentric and Geodetic Colatitude/Longitude</w:t>
      </w:r>
      <w:bookmarkEnd w:id="70"/>
    </w:p>
    <w:p w:rsidR="00696BB3" w:rsidRDefault="00696BB3"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A63FCC" w:rsidRDefault="00D36381" w:rsidP="00D36381">
      <w:pPr>
        <w:pStyle w:val="Body"/>
        <w:spacing w:line="280" w:lineRule="atLeast"/>
        <w:rPr>
          <w:rFonts w:ascii="ZapfDingbats" w:eastAsia="ZapfDingbats" w:cs="ZapfDingbats"/>
        </w:rPr>
      </w:pPr>
      <w:r>
        <w:t>The geodetic colatitude is the angle between the geodetic zenith (See</w:t>
      </w:r>
      <w:r w:rsidR="00A63FCC">
        <w:t xml:space="preserve"> </w:t>
      </w:r>
      <w:r w:rsidR="001B186D">
        <w:fldChar w:fldCharType="begin"/>
      </w:r>
      <w:r w:rsidR="001B186D">
        <w:instrText xml:space="preserve"> REF Term_18 \h  \* MERGEFORMAT </w:instrText>
      </w:r>
      <w:r w:rsidR="001B186D">
        <w:fldChar w:fldCharType="separate"/>
      </w:r>
      <w:r w:rsidR="00FC5209" w:rsidRPr="00FC5209">
        <w:rPr>
          <w:color w:val="548DD4" w:themeColor="text2" w:themeTint="99"/>
        </w:rPr>
        <w:t>Term-18</w:t>
      </w:r>
      <w:r w:rsidR="001B186D">
        <w:fldChar w:fldCharType="end"/>
      </w:r>
      <w:r>
        <w:t>) to the satellite and a vector normal to the Earth equator toward the North pole as defined in the Earth equator, Greenwich meridian system (See</w:t>
      </w:r>
      <w:r w:rsidR="00A63FCC">
        <w:t xml:space="preserve"> </w:t>
      </w:r>
      <w:r w:rsidR="001B186D">
        <w:fldChar w:fldCharType="begin"/>
      </w:r>
      <w:r w:rsidR="001B186D">
        <w:instrText xml:space="preserve"> REF Term_7 \h  \* MERGEFORMAT </w:instrText>
      </w:r>
      <w:r w:rsidR="001B186D">
        <w:fldChar w:fldCharType="separate"/>
      </w:r>
      <w:r w:rsidR="00FC5209" w:rsidRPr="00FC5209">
        <w:rPr>
          <w:color w:val="548DD4" w:themeColor="text2" w:themeTint="99"/>
        </w:rPr>
        <w:t>Term-7</w:t>
      </w:r>
      <w:r w:rsidR="001B186D">
        <w:fldChar w:fldCharType="end"/>
      </w:r>
      <w:r>
        <w:t>).</w:t>
      </w:r>
    </w:p>
    <w:p w:rsidR="00D36381" w:rsidRDefault="00D36381" w:rsidP="00D95018">
      <w:pPr>
        <w:pStyle w:val="Parm"/>
        <w:tabs>
          <w:tab w:val="left" w:pos="1080"/>
        </w:tabs>
        <w:spacing w:line="280" w:lineRule="atLeast"/>
      </w:pPr>
      <w:bookmarkStart w:id="71" w:name="SSF_7"/>
      <w:r>
        <w:t>SSF-7</w:t>
      </w:r>
      <w:bookmarkEnd w:id="71"/>
      <w:r w:rsidR="00D95018">
        <w:tab/>
      </w:r>
      <w:r>
        <w:t>Longitude of subsatellite point at surface at observation</w:t>
      </w:r>
    </w:p>
    <w:p w:rsidR="00D36381" w:rsidRDefault="00D36381" w:rsidP="00D36381">
      <w:pPr>
        <w:pStyle w:val="Body"/>
        <w:spacing w:line="280" w:lineRule="atLeast"/>
      </w:pPr>
      <w:r>
        <w:t xml:space="preserve">This parameter is the longitude angle </w:t>
      </w:r>
      <w:r>
        <w:rPr>
          <w:rFonts w:ascii="Symbol" w:hAnsi="Symbol" w:cs="Symbol"/>
        </w:rPr>
        <w:t></w:t>
      </w:r>
      <w:r>
        <w:t xml:space="preserve"> (See </w:t>
      </w:r>
      <w:r w:rsidR="001B186D">
        <w:fldChar w:fldCharType="begin"/>
      </w:r>
      <w:r w:rsidR="001B186D">
        <w:instrText xml:space="preserve"> REF _Ref219785232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w:t>
      </w:r>
      <w:r w:rsidR="001B186D">
        <w:fldChar w:fldCharType="end"/>
      </w:r>
      <w:r>
        <w:t>) of the geodetic subsatellite point (See</w:t>
      </w:r>
      <w:r w:rsidR="00A63FCC">
        <w:t xml:space="preserve"> </w:t>
      </w:r>
      <w:r w:rsidR="001B186D">
        <w:fldChar w:fldCharType="begin"/>
      </w:r>
      <w:r w:rsidR="001B186D">
        <w:instrText xml:space="preserve"> REF Term_38 \h  \* MERGEFORMAT </w:instrText>
      </w:r>
      <w:r w:rsidR="001B186D">
        <w:fldChar w:fldCharType="separate"/>
      </w:r>
      <w:r w:rsidR="00FC5209" w:rsidRPr="00FC5209">
        <w:rPr>
          <w:color w:val="548DD4" w:themeColor="text2" w:themeTint="99"/>
        </w:rPr>
        <w:t>Term-38</w:t>
      </w:r>
      <w:r w:rsidR="001B186D">
        <w:fldChar w:fldCharType="end"/>
      </w:r>
      <w:r>
        <w:t xml:space="preserve">).  (deg) [0 .. 360]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A63FCC" w:rsidRDefault="00A63FC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longitude is the angle in the Earth equator plane from the Greenwich meridian (See</w:t>
      </w:r>
      <w:r w:rsidR="00A63FCC">
        <w:t xml:space="preserve"> </w:t>
      </w:r>
      <w:r w:rsidR="001B186D">
        <w:fldChar w:fldCharType="begin"/>
      </w:r>
      <w:r w:rsidR="001B186D">
        <w:instrText xml:space="preserve"> REF Term_7 \h  \* MERGEFORMAT </w:instrText>
      </w:r>
      <w:r w:rsidR="001B186D">
        <w:fldChar w:fldCharType="separate"/>
      </w:r>
      <w:r w:rsidR="00FC5209" w:rsidRPr="00FC5209">
        <w:rPr>
          <w:color w:val="548DD4" w:themeColor="text2" w:themeTint="99"/>
        </w:rPr>
        <w:t>Term-7</w:t>
      </w:r>
      <w:r w:rsidR="001B186D">
        <w:fldChar w:fldCharType="end"/>
      </w:r>
      <w:r>
        <w:t>) to the Earth point (See</w:t>
      </w:r>
      <w:r w:rsidR="00A63FCC">
        <w:t xml:space="preserve"> </w:t>
      </w:r>
      <w:r w:rsidR="001B186D">
        <w:fldChar w:fldCharType="begin"/>
      </w:r>
      <w:r w:rsidR="001B186D">
        <w:instrText xml:space="preserve"> REF Term_8 \h  \* MERGEFORMAT </w:instrText>
      </w:r>
      <w:r w:rsidR="001B186D">
        <w:fldChar w:fldCharType="separate"/>
      </w:r>
      <w:r w:rsidR="00FC5209" w:rsidRPr="00FC5209">
        <w:rPr>
          <w:color w:val="548DD4" w:themeColor="text2" w:themeTint="99"/>
        </w:rPr>
        <w:t>Term-8</w:t>
      </w:r>
      <w:r w:rsidR="001B186D">
        <w:fldChar w:fldCharType="end"/>
      </w:r>
      <w:r>
        <w:t>) meridian, rotating East.  The geocentric longitude and geodetic long</w:t>
      </w:r>
      <w:r w:rsidR="00A63FCC">
        <w:t>itude are the same.</w:t>
      </w:r>
    </w:p>
    <w:p w:rsidR="00D36381" w:rsidRDefault="00D36381" w:rsidP="00D95018">
      <w:pPr>
        <w:pStyle w:val="Parm"/>
        <w:tabs>
          <w:tab w:val="left" w:pos="1080"/>
        </w:tabs>
        <w:spacing w:line="280" w:lineRule="atLeast"/>
      </w:pPr>
      <w:bookmarkStart w:id="72" w:name="SSF_8"/>
      <w:r>
        <w:t>SSF-8</w:t>
      </w:r>
      <w:bookmarkEnd w:id="72"/>
      <w:r w:rsidR="00D95018">
        <w:tab/>
      </w:r>
      <w:r>
        <w:t>Colatitude of subsolar point at surface at observation</w:t>
      </w:r>
    </w:p>
    <w:p w:rsidR="00D36381" w:rsidRDefault="00D36381" w:rsidP="00D36381">
      <w:pPr>
        <w:pStyle w:val="Body"/>
        <w:spacing w:line="280" w:lineRule="atLeast"/>
      </w:pPr>
      <w:r>
        <w:t xml:space="preserve">This parameter is the geodetic colatitude angle </w:t>
      </w:r>
      <w:r>
        <w:rPr>
          <w:rStyle w:val="greek"/>
        </w:rPr>
        <w:t></w:t>
      </w:r>
      <w:r>
        <w:rPr>
          <w:vertAlign w:val="subscript"/>
        </w:rPr>
        <w:t>d</w:t>
      </w:r>
      <w:r>
        <w:t xml:space="preserve"> (See </w:t>
      </w:r>
      <w:r w:rsidR="001B186D">
        <w:fldChar w:fldCharType="begin"/>
      </w:r>
      <w:r w:rsidR="001B186D">
        <w:instrText xml:space="preserve"> REF _Ref219785232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w:t>
      </w:r>
      <w:r w:rsidR="001B186D">
        <w:fldChar w:fldCharType="end"/>
      </w:r>
      <w:r>
        <w:t>) of the geodetic subsolar point (See</w:t>
      </w:r>
      <w:r w:rsidR="001409CC">
        <w:t xml:space="preserve"> </w:t>
      </w:r>
      <w:r w:rsidR="001B186D">
        <w:fldChar w:fldCharType="begin"/>
      </w:r>
      <w:r w:rsidR="001B186D">
        <w:instrText xml:space="preserve"> REF Term_17 \h  \* MERGEFORMAT </w:instrText>
      </w:r>
      <w:r w:rsidR="001B186D">
        <w:fldChar w:fldCharType="separate"/>
      </w:r>
      <w:r w:rsidR="00FC5209" w:rsidRPr="00FC5209">
        <w:rPr>
          <w:color w:val="548DD4" w:themeColor="text2" w:themeTint="99"/>
        </w:rPr>
        <w:t>Term-17</w:t>
      </w:r>
      <w:r w:rsidR="001B186D">
        <w:fldChar w:fldCharType="end"/>
      </w:r>
      <w:r>
        <w:t>) on the Earth surface (See</w:t>
      </w:r>
      <w:r w:rsidR="001409CC">
        <w:t xml:space="preserve"> </w:t>
      </w:r>
      <w:r w:rsidR="001B186D">
        <w:fldChar w:fldCharType="begin"/>
      </w:r>
      <w:r w:rsidR="001B186D">
        <w:instrText xml:space="preserve"> REF Term_9 \h  \* MERGEFORMAT </w:instrText>
      </w:r>
      <w:r w:rsidR="001B186D">
        <w:fldChar w:fldCharType="separate"/>
      </w:r>
      <w:r w:rsidR="00FC5209" w:rsidRPr="00FC5209">
        <w:rPr>
          <w:color w:val="548DD4" w:themeColor="text2" w:themeTint="99"/>
        </w:rPr>
        <w:t>Term-9</w:t>
      </w:r>
      <w:r w:rsidR="001B186D">
        <w:fldChar w:fldCharType="end"/>
      </w:r>
      <w:r>
        <w:t xml:space="preserve">).  (deg) [0 .. 180]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1409CC" w:rsidRDefault="001409C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geodetic colatitude is the angle between the geodetic zenith (See</w:t>
      </w:r>
      <w:r w:rsidR="001409CC">
        <w:t xml:space="preserve"> </w:t>
      </w:r>
      <w:r w:rsidR="001B186D">
        <w:fldChar w:fldCharType="begin"/>
      </w:r>
      <w:r w:rsidR="001B186D">
        <w:instrText xml:space="preserve"> REF Term_18 \h  \* MERGEFORMAT </w:instrText>
      </w:r>
      <w:r w:rsidR="001B186D">
        <w:fldChar w:fldCharType="separate"/>
      </w:r>
      <w:r w:rsidR="00FC5209" w:rsidRPr="00FC5209">
        <w:rPr>
          <w:color w:val="548DD4" w:themeColor="text2" w:themeTint="99"/>
        </w:rPr>
        <w:t>Term-18</w:t>
      </w:r>
      <w:r w:rsidR="001B186D">
        <w:fldChar w:fldCharType="end"/>
      </w:r>
      <w:r>
        <w:t>) to the Sun and a vector normal to the Earth equator toward the North pole as defined in the Earth equator, Greenwich meridian system (See</w:t>
      </w:r>
      <w:r w:rsidR="00FC5209">
        <w:t xml:space="preserve"> </w:t>
      </w:r>
      <w:r w:rsidR="001B186D">
        <w:fldChar w:fldCharType="begin"/>
      </w:r>
      <w:r w:rsidR="001B186D">
        <w:instrText xml:space="preserve"> REF Term_7 \h  \* MERGEFORMAT </w:instrText>
      </w:r>
      <w:r w:rsidR="001B186D">
        <w:fldChar w:fldCharType="separate"/>
      </w:r>
      <w:r w:rsidR="00FC5209" w:rsidRPr="00FC5209">
        <w:rPr>
          <w:color w:val="548DD4" w:themeColor="text2" w:themeTint="99"/>
        </w:rPr>
        <w:t>Term-7</w:t>
      </w:r>
      <w:r w:rsidR="001B186D">
        <w:fldChar w:fldCharType="end"/>
      </w:r>
      <w:r w:rsidR="001409CC">
        <w:t>).</w:t>
      </w:r>
    </w:p>
    <w:p w:rsidR="00D36381" w:rsidRDefault="00D36381" w:rsidP="00D95018">
      <w:pPr>
        <w:pStyle w:val="Parm"/>
        <w:tabs>
          <w:tab w:val="left" w:pos="1080"/>
        </w:tabs>
        <w:spacing w:line="280" w:lineRule="atLeast"/>
      </w:pPr>
      <w:bookmarkStart w:id="73" w:name="SSF_9"/>
      <w:r>
        <w:t>SSF-9</w:t>
      </w:r>
      <w:bookmarkEnd w:id="73"/>
      <w:r w:rsidR="00D95018">
        <w:tab/>
      </w:r>
      <w:r>
        <w:t>Longitude of subsolar point at surface at observation</w:t>
      </w:r>
    </w:p>
    <w:p w:rsidR="00D36381" w:rsidRDefault="00D36381" w:rsidP="00D36381">
      <w:pPr>
        <w:pStyle w:val="Body"/>
        <w:spacing w:line="280" w:lineRule="atLeast"/>
      </w:pPr>
      <w:r>
        <w:t xml:space="preserve">This parameter is the longitude angle </w:t>
      </w:r>
      <w:r>
        <w:rPr>
          <w:rFonts w:ascii="Symbol" w:hAnsi="Symbol" w:cs="Symbol"/>
        </w:rPr>
        <w:t></w:t>
      </w:r>
      <w:r>
        <w:t xml:space="preserve"> (See </w:t>
      </w:r>
      <w:r w:rsidR="001B186D">
        <w:fldChar w:fldCharType="begin"/>
      </w:r>
      <w:r w:rsidR="001B186D">
        <w:instrText xml:space="preserve"> REF _Ref219785232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w:t>
      </w:r>
      <w:r w:rsidR="001B186D">
        <w:fldChar w:fldCharType="end"/>
      </w:r>
      <w:r>
        <w:t>) of the geodetic subsolar point (See</w:t>
      </w:r>
      <w:r w:rsidR="00FC5209">
        <w:t xml:space="preserve"> </w:t>
      </w:r>
      <w:r w:rsidR="001B186D">
        <w:fldChar w:fldCharType="begin"/>
      </w:r>
      <w:r w:rsidR="001B186D">
        <w:instrText xml:space="preserve"> REF Term_17 \h  \* MERGEFORMAT </w:instrText>
      </w:r>
      <w:r w:rsidR="001B186D">
        <w:fldChar w:fldCharType="separate"/>
      </w:r>
      <w:r w:rsidR="00FC5209" w:rsidRPr="00FC5209">
        <w:rPr>
          <w:color w:val="548DD4" w:themeColor="text2" w:themeTint="99"/>
        </w:rPr>
        <w:t>Term-17</w:t>
      </w:r>
      <w:r w:rsidR="001B186D">
        <w:fldChar w:fldCharType="end"/>
      </w:r>
      <w:r>
        <w:t>) on the Earth surface (See</w:t>
      </w:r>
      <w:r w:rsidR="00FC5209">
        <w:t xml:space="preserve"> </w:t>
      </w:r>
      <w:r w:rsidR="001B186D">
        <w:fldChar w:fldCharType="begin"/>
      </w:r>
      <w:r w:rsidR="001B186D">
        <w:instrText xml:space="preserve"> REF Term_9 \h  \* MERGEFORMAT </w:instrText>
      </w:r>
      <w:r w:rsidR="001B186D">
        <w:fldChar w:fldCharType="separate"/>
      </w:r>
      <w:r w:rsidR="00FC5209" w:rsidRPr="00FC5209">
        <w:rPr>
          <w:color w:val="548DD4" w:themeColor="text2" w:themeTint="99"/>
        </w:rPr>
        <w:t>Term-9</w:t>
      </w:r>
      <w:r w:rsidR="001B186D">
        <w:fldChar w:fldCharType="end"/>
      </w:r>
      <w:r>
        <w:t xml:space="preserve">).  (deg) [0 .. 360]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1409CC" w:rsidRDefault="001409C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longitude is the angle in the Earth equator plane from the Greenwich meridian (See</w:t>
      </w:r>
      <w:r w:rsidR="001409CC">
        <w:t xml:space="preserve"> </w:t>
      </w:r>
      <w:r w:rsidR="001B186D">
        <w:fldChar w:fldCharType="begin"/>
      </w:r>
      <w:r w:rsidR="001B186D">
        <w:instrText xml:space="preserve"> REF Term_7 \h  \* MERGEFORMAT </w:instrText>
      </w:r>
      <w:r w:rsidR="001B186D">
        <w:fldChar w:fldCharType="separate"/>
      </w:r>
      <w:r w:rsidR="00A97CD2" w:rsidRPr="00A97CD2">
        <w:rPr>
          <w:color w:val="548DD4" w:themeColor="text2" w:themeTint="99"/>
        </w:rPr>
        <w:t>Term-7</w:t>
      </w:r>
      <w:r w:rsidR="001B186D">
        <w:fldChar w:fldCharType="end"/>
      </w:r>
      <w:r>
        <w:t>) to the geodetic subsolar point meridian, rotating East.  The geocentric longitude and g</w:t>
      </w:r>
      <w:r w:rsidR="001409CC">
        <w:t>eodetic longitude are the same.</w:t>
      </w:r>
    </w:p>
    <w:p w:rsidR="001409CC" w:rsidRDefault="001409CC">
      <w:pPr>
        <w:spacing w:after="0" w:line="240" w:lineRule="auto"/>
        <w:rPr>
          <w:rFonts w:ascii="Times" w:eastAsiaTheme="minorEastAsia" w:hAnsi="Times" w:cs="Times"/>
          <w:b/>
          <w:bCs/>
          <w:noProof/>
          <w:color w:val="000000"/>
          <w:sz w:val="24"/>
          <w:szCs w:val="24"/>
        </w:rPr>
      </w:pPr>
      <w:r>
        <w:br w:type="page"/>
      </w:r>
    </w:p>
    <w:p w:rsidR="00D36381" w:rsidRDefault="00D36381" w:rsidP="00D95018">
      <w:pPr>
        <w:pStyle w:val="Parm"/>
        <w:tabs>
          <w:tab w:val="left" w:pos="1080"/>
        </w:tabs>
        <w:spacing w:line="280" w:lineRule="atLeast"/>
      </w:pPr>
      <w:bookmarkStart w:id="74" w:name="SSF_10"/>
      <w:r>
        <w:lastRenderedPageBreak/>
        <w:t>SSF-10</w:t>
      </w:r>
      <w:bookmarkEnd w:id="74"/>
      <w:r w:rsidR="00D95018">
        <w:tab/>
      </w:r>
      <w:r>
        <w:t xml:space="preserve">Colatitude </w:t>
      </w:r>
      <w:r w:rsidRPr="00017D4C">
        <w:rPr>
          <w:color w:val="auto"/>
        </w:rPr>
        <w:t xml:space="preserve">of </w:t>
      </w:r>
      <w:r w:rsidRPr="00017D4C">
        <w:rPr>
          <w:rStyle w:val="boldBlue"/>
          <w:b/>
          <w:bCs/>
          <w:color w:val="auto"/>
        </w:rPr>
        <w:t>CERES</w:t>
      </w:r>
      <w:r w:rsidRPr="00017D4C">
        <w:rPr>
          <w:color w:val="auto"/>
        </w:rPr>
        <w:t xml:space="preserve"> </w:t>
      </w:r>
      <w:r w:rsidRPr="00017D4C">
        <w:rPr>
          <w:rStyle w:val="boldBlue"/>
          <w:b/>
          <w:bCs/>
          <w:color w:val="auto"/>
        </w:rPr>
        <w:t>FOV</w:t>
      </w:r>
      <w:r w:rsidRPr="00017D4C">
        <w:rPr>
          <w:color w:val="auto"/>
        </w:rPr>
        <w:t xml:space="preserve"> </w:t>
      </w:r>
      <w:r>
        <w:t>at surface</w:t>
      </w:r>
    </w:p>
    <w:p w:rsidR="00D36381" w:rsidRDefault="00D36381" w:rsidP="00D36381">
      <w:pPr>
        <w:pStyle w:val="Body"/>
        <w:spacing w:line="280" w:lineRule="atLeast"/>
      </w:pPr>
      <w:r>
        <w:t xml:space="preserve">This parameter is the geodetic colatitude angle </w:t>
      </w:r>
      <w:r>
        <w:rPr>
          <w:rStyle w:val="greek"/>
        </w:rPr>
        <w:t></w:t>
      </w:r>
      <w:r>
        <w:rPr>
          <w:vertAlign w:val="subscript"/>
        </w:rPr>
        <w:t>d</w:t>
      </w:r>
      <w:r>
        <w:t xml:space="preserve"> (See </w:t>
      </w:r>
      <w:r w:rsidR="001B186D">
        <w:fldChar w:fldCharType="begin"/>
      </w:r>
      <w:r w:rsidR="001B186D">
        <w:instrText xml:space="preserve"> REF _Ref219785232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w:t>
      </w:r>
      <w:r w:rsidR="001B186D">
        <w:fldChar w:fldCharType="end"/>
      </w:r>
      <w:r>
        <w:t>) of the Earth point (See</w:t>
      </w:r>
      <w:r w:rsidR="001409CC">
        <w:t xml:space="preserve"> </w:t>
      </w:r>
      <w:r w:rsidR="001B186D">
        <w:fldChar w:fldCharType="begin"/>
      </w:r>
      <w:r w:rsidR="001B186D">
        <w:instrText xml:space="preserve"> REF Term_8 \h  \* MERGEFORMAT </w:instrText>
      </w:r>
      <w:r w:rsidR="001B186D">
        <w:fldChar w:fldCharType="separate"/>
      </w:r>
      <w:r w:rsidR="00A97CD2" w:rsidRPr="00A97CD2">
        <w:rPr>
          <w:color w:val="548DD4" w:themeColor="text2" w:themeTint="99"/>
        </w:rPr>
        <w:t>Term-8</w:t>
      </w:r>
      <w:r w:rsidR="001B186D">
        <w:fldChar w:fldCharType="end"/>
      </w:r>
      <w:r>
        <w:t xml:space="preserve">).  (deg) [0 .. 180]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1409CC" w:rsidRDefault="001409C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geodetic colatitude is the angle between the geodetic zenith (See</w:t>
      </w:r>
      <w:r w:rsidR="001409CC">
        <w:t xml:space="preserve"> </w:t>
      </w:r>
      <w:r w:rsidR="001B186D">
        <w:fldChar w:fldCharType="begin"/>
      </w:r>
      <w:r w:rsidR="001B186D">
        <w:instrText xml:space="preserve"> REF Term_18 \h  \* MERGEFORMAT </w:instrText>
      </w:r>
      <w:r w:rsidR="001B186D">
        <w:fldChar w:fldCharType="separate"/>
      </w:r>
      <w:r w:rsidR="005673A9" w:rsidRPr="005673A9">
        <w:rPr>
          <w:color w:val="548DD4" w:themeColor="text2" w:themeTint="99"/>
        </w:rPr>
        <w:t>Term-18</w:t>
      </w:r>
      <w:r w:rsidR="001B186D">
        <w:fldChar w:fldCharType="end"/>
      </w:r>
      <w:r>
        <w:t>) at the Earth point and a vector normal to the Earth equator toward the North pole as defined in the Earth equator, Greenwich meridian system (See</w:t>
      </w:r>
      <w:r w:rsidR="001409CC">
        <w:t xml:space="preserve"> </w:t>
      </w:r>
      <w:r w:rsidR="001B186D">
        <w:fldChar w:fldCharType="begin"/>
      </w:r>
      <w:r w:rsidR="001B186D">
        <w:instrText xml:space="preserve"> REF Term_7 \h  \* MERGEFORMAT </w:instrText>
      </w:r>
      <w:r w:rsidR="001B186D">
        <w:fldChar w:fldCharType="separate"/>
      </w:r>
      <w:r w:rsidR="005673A9" w:rsidRPr="005673A9">
        <w:rPr>
          <w:color w:val="548DD4" w:themeColor="text2" w:themeTint="99"/>
        </w:rPr>
        <w:t>Term-7</w:t>
      </w:r>
      <w:r w:rsidR="001B186D">
        <w:fldChar w:fldCharType="end"/>
      </w:r>
      <w:r w:rsidR="001409CC">
        <w:t>).</w:t>
      </w:r>
    </w:p>
    <w:p w:rsidR="00D36381" w:rsidRDefault="00D36381" w:rsidP="00D95018">
      <w:pPr>
        <w:pStyle w:val="Parm"/>
        <w:tabs>
          <w:tab w:val="left" w:pos="1080"/>
        </w:tabs>
        <w:spacing w:line="280" w:lineRule="atLeast"/>
      </w:pPr>
      <w:bookmarkStart w:id="75" w:name="SSF_11"/>
      <w:r>
        <w:t>SSF-11</w:t>
      </w:r>
      <w:bookmarkEnd w:id="75"/>
      <w:r w:rsidR="00D95018">
        <w:tab/>
      </w:r>
      <w:r>
        <w:t>Longitude o</w:t>
      </w:r>
      <w:r w:rsidRPr="00017D4C">
        <w:rPr>
          <w:color w:val="auto"/>
        </w:rPr>
        <w:t xml:space="preserve">f </w:t>
      </w:r>
      <w:r w:rsidRPr="00017D4C">
        <w:rPr>
          <w:rStyle w:val="boldBlue"/>
          <w:b/>
          <w:bCs/>
          <w:color w:val="auto"/>
        </w:rPr>
        <w:t>CERES</w:t>
      </w:r>
      <w:r w:rsidRPr="00017D4C">
        <w:rPr>
          <w:color w:val="auto"/>
        </w:rPr>
        <w:t xml:space="preserve"> </w:t>
      </w:r>
      <w:r w:rsidRPr="00017D4C">
        <w:rPr>
          <w:rStyle w:val="boldBlue"/>
          <w:b/>
          <w:bCs/>
          <w:color w:val="auto"/>
        </w:rPr>
        <w:t>FOV</w:t>
      </w:r>
      <w:r w:rsidRPr="00017D4C">
        <w:rPr>
          <w:color w:val="auto"/>
        </w:rPr>
        <w:t xml:space="preserve"> a</w:t>
      </w:r>
      <w:r>
        <w:t>t surface</w:t>
      </w:r>
    </w:p>
    <w:p w:rsidR="00D36381" w:rsidRDefault="00D36381" w:rsidP="00D36381">
      <w:pPr>
        <w:pStyle w:val="Body"/>
        <w:spacing w:line="280" w:lineRule="atLeast"/>
      </w:pPr>
      <w:r>
        <w:t xml:space="preserve">This parameter is the longitude angle </w:t>
      </w:r>
      <w:r>
        <w:rPr>
          <w:rFonts w:ascii="Symbol" w:hAnsi="Symbol" w:cs="Symbol"/>
        </w:rPr>
        <w:t></w:t>
      </w:r>
      <w:r>
        <w:t xml:space="preserve"> (See</w:t>
      </w:r>
      <w:r w:rsidR="007864BA">
        <w:t xml:space="preserve"> </w:t>
      </w:r>
      <w:r w:rsidR="001B186D">
        <w:fldChar w:fldCharType="begin"/>
      </w:r>
      <w:r w:rsidR="001B186D">
        <w:instrText xml:space="preserve"> REF _Ref219785232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w:t>
      </w:r>
      <w:r w:rsidR="001B186D">
        <w:fldChar w:fldCharType="end"/>
      </w:r>
      <w:r>
        <w:t>) of the Earth point (See</w:t>
      </w:r>
      <w:r w:rsidR="007864BA">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rsidR="004A4AD5">
        <w:t xml:space="preserve">).  (deg)  [0 .. 360]  </w:t>
      </w:r>
      <w:r>
        <w:t xml:space="preserve">(See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7864BA" w:rsidRDefault="007864BA"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longitude is the angle in the Earth equator plane from the Greenwich meridian (See</w:t>
      </w:r>
      <w:r w:rsidR="007864BA">
        <w:t xml:space="preserve"> </w:t>
      </w:r>
      <w:r w:rsidR="001B186D">
        <w:fldChar w:fldCharType="begin"/>
      </w:r>
      <w:r w:rsidR="001B186D">
        <w:instrText xml:space="preserve"> REF Term_7 \h  \* MERGEFORMAT </w:instrText>
      </w:r>
      <w:r w:rsidR="001B186D">
        <w:fldChar w:fldCharType="separate"/>
      </w:r>
      <w:r w:rsidR="005673A9" w:rsidRPr="005673A9">
        <w:rPr>
          <w:color w:val="548DD4" w:themeColor="text2" w:themeTint="99"/>
        </w:rPr>
        <w:t>Term-7</w:t>
      </w:r>
      <w:r w:rsidR="001B186D">
        <w:fldChar w:fldCharType="end"/>
      </w:r>
      <w:r>
        <w:t>) to the Earth point meridian, rotating East.  The geocentric longitude and g</w:t>
      </w:r>
      <w:r w:rsidR="007864BA">
        <w:t>eodetic longitude are the same.</w:t>
      </w:r>
    </w:p>
    <w:p w:rsidR="00D36381" w:rsidRDefault="00D36381" w:rsidP="00D95018">
      <w:pPr>
        <w:pStyle w:val="Parm"/>
        <w:tabs>
          <w:tab w:val="left" w:pos="1080"/>
        </w:tabs>
        <w:spacing w:line="280" w:lineRule="atLeast"/>
      </w:pPr>
      <w:bookmarkStart w:id="76" w:name="SSF_12"/>
      <w:r>
        <w:t>SSF-12</w:t>
      </w:r>
      <w:bookmarkEnd w:id="76"/>
      <w:r w:rsidR="00D95018">
        <w:tab/>
      </w:r>
      <w:r>
        <w:t>Scan sample number</w:t>
      </w:r>
    </w:p>
    <w:p w:rsidR="00D36381" w:rsidRDefault="00D36381" w:rsidP="00D36381">
      <w:pPr>
        <w:pStyle w:val="Body"/>
        <w:spacing w:line="280" w:lineRule="atLeast"/>
        <w:rPr>
          <w:rFonts w:ascii="ZapfDingbats" w:eastAsia="ZapfDingbats" w:cs="ZapfDingbats"/>
        </w:rPr>
      </w:pPr>
      <w:r>
        <w:t>This parameter defines the order in which th</w:t>
      </w:r>
      <w:r w:rsidRPr="00017D4C">
        <w:rPr>
          <w:color w:val="auto"/>
        </w:rPr>
        <w:t xml:space="preserve">e </w:t>
      </w:r>
      <w:r w:rsidRPr="00017D4C">
        <w:rPr>
          <w:rStyle w:val="BlueTag"/>
          <w:color w:val="auto"/>
        </w:rPr>
        <w:t>CERES</w:t>
      </w:r>
      <w:r w:rsidRPr="00017D4C">
        <w:rPr>
          <w:color w:val="auto"/>
        </w:rPr>
        <w:t xml:space="preserve"> r</w:t>
      </w:r>
      <w:r>
        <w:t>adiances (See</w:t>
      </w:r>
      <w:r w:rsidR="007864BA">
        <w:t xml:space="preserve"> </w:t>
      </w:r>
      <w:r w:rsidR="001B186D">
        <w:fldChar w:fldCharType="begin"/>
      </w:r>
      <w:r w:rsidR="001B186D">
        <w:instrText xml:space="preserve"> REF SSF_35 \h  \* MERGEFORMAT </w:instrText>
      </w:r>
      <w:r w:rsidR="001B186D">
        <w:fldChar w:fldCharType="separate"/>
      </w:r>
      <w:r w:rsidR="004216D7" w:rsidRPr="004216D7">
        <w:rPr>
          <w:color w:val="548DD4" w:themeColor="text2" w:themeTint="99"/>
        </w:rPr>
        <w:t>SSF-35</w:t>
      </w:r>
      <w:r w:rsidR="001B186D">
        <w:fldChar w:fldCharType="end"/>
      </w:r>
      <w:r>
        <w:t xml:space="preserve">) were collected by the instrument during the 6.6 second scan cycle (See </w:t>
      </w:r>
      <w:r w:rsidR="001B186D">
        <w:fldChar w:fldCharType="begin"/>
      </w:r>
      <w:r w:rsidR="001B186D">
        <w:instrText xml:space="preserve"> REF _Ref219785297 \h  \* MERGEFORMAT </w:instrText>
      </w:r>
      <w:r w:rsidR="001B186D">
        <w:fldChar w:fldCharType="separate"/>
      </w:r>
      <w:r w:rsidR="00A253ED" w:rsidRPr="00A253ED">
        <w:rPr>
          <w:color w:val="548DD4" w:themeColor="text2" w:themeTint="99"/>
        </w:rPr>
        <w:t>Figure 15</w:t>
      </w:r>
      <w:r w:rsidR="00A253ED" w:rsidRPr="00A253ED">
        <w:rPr>
          <w:color w:val="548DD4" w:themeColor="text2" w:themeTint="99"/>
        </w:rPr>
        <w:noBreakHyphen/>
        <w:t>3</w:t>
      </w:r>
      <w:r w:rsidR="001B186D">
        <w:fldChar w:fldCharType="end"/>
      </w:r>
      <w:r>
        <w:t xml:space="preserve">).  Every scan cycle begins with sample 1.  The last radiance in the cycle is sample 660 at 6.59 seconds after sample 1. (N/A)  [1 .. 660]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rsidR="007864BA">
        <w:t>)</w:t>
      </w:r>
    </w:p>
    <w:p w:rsidR="00D36381" w:rsidRDefault="00D36381" w:rsidP="00D95018">
      <w:pPr>
        <w:pStyle w:val="Parm"/>
        <w:tabs>
          <w:tab w:val="left" w:pos="1080"/>
        </w:tabs>
        <w:spacing w:line="280" w:lineRule="atLeast"/>
      </w:pPr>
      <w:bookmarkStart w:id="77" w:name="SSF_13"/>
      <w:r>
        <w:t>SSF-13</w:t>
      </w:r>
      <w:bookmarkEnd w:id="77"/>
      <w:r w:rsidR="00D95018">
        <w:tab/>
      </w:r>
      <w:r>
        <w:t>Packet number</w:t>
      </w:r>
    </w:p>
    <w:p w:rsidR="00D36381" w:rsidRDefault="00D36381" w:rsidP="00D36381">
      <w:pPr>
        <w:pStyle w:val="Body"/>
        <w:spacing w:line="280" w:lineRule="atLeast"/>
      </w:pPr>
      <w:r>
        <w:t xml:space="preserve">This parameter defines the order of the 6.6 seconds scan cycles (See </w:t>
      </w:r>
      <w:r w:rsidR="001B186D">
        <w:fldChar w:fldCharType="begin"/>
      </w:r>
      <w:r w:rsidR="001B186D">
        <w:instrText xml:space="preserve"> REF _Ref219785297 \h  \* MERGEFORMAT </w:instrText>
      </w:r>
      <w:r w:rsidR="001B186D">
        <w:fldChar w:fldCharType="separate"/>
      </w:r>
      <w:r w:rsidR="00A253ED" w:rsidRPr="00A253ED">
        <w:rPr>
          <w:color w:val="548DD4" w:themeColor="text2" w:themeTint="99"/>
        </w:rPr>
        <w:t>Figure 15</w:t>
      </w:r>
      <w:r w:rsidR="00A253ED" w:rsidRPr="00A253ED">
        <w:rPr>
          <w:color w:val="548DD4" w:themeColor="text2" w:themeTint="99"/>
        </w:rPr>
        <w:noBreakHyphen/>
        <w:t>3</w:t>
      </w:r>
      <w:r w:rsidR="001B186D">
        <w:fldChar w:fldCharType="end"/>
      </w:r>
      <w:r>
        <w:t xml:space="preserve">) within a day. </w:t>
      </w:r>
      <w:r w:rsidR="004A4AD5">
        <w:t xml:space="preserve"> </w:t>
      </w:r>
      <w:r>
        <w:t>Every</w:t>
      </w:r>
      <w:r w:rsidRPr="00017D4C">
        <w:rPr>
          <w:color w:val="auto"/>
        </w:rPr>
        <w:t xml:space="preserve"> </w:t>
      </w:r>
      <w:r w:rsidRPr="00017D4C">
        <w:rPr>
          <w:rStyle w:val="BlueTag"/>
          <w:color w:val="auto"/>
        </w:rPr>
        <w:t>CERES</w:t>
      </w:r>
      <w:r w:rsidRPr="00017D4C">
        <w:rPr>
          <w:color w:val="auto"/>
        </w:rPr>
        <w:t xml:space="preserve"> radi</w:t>
      </w:r>
      <w:r>
        <w:t>ance has a sample scan number (See</w:t>
      </w:r>
      <w:r w:rsidR="007864BA">
        <w:t xml:space="preserve"> </w:t>
      </w:r>
      <w:r w:rsidR="001B186D">
        <w:fldChar w:fldCharType="begin"/>
      </w:r>
      <w:r w:rsidR="001B186D">
        <w:instrText xml:space="preserve"> REF SSF_12 \h  \* MERGEFORMAT </w:instrText>
      </w:r>
      <w:r w:rsidR="001B186D">
        <w:fldChar w:fldCharType="separate"/>
      </w:r>
      <w:r w:rsidR="004216D7" w:rsidRPr="004216D7">
        <w:rPr>
          <w:color w:val="548DD4" w:themeColor="text2" w:themeTint="99"/>
        </w:rPr>
        <w:t>SSF-12</w:t>
      </w:r>
      <w:r w:rsidR="001B186D">
        <w:fldChar w:fldCharType="end"/>
      </w:r>
      <w:r>
        <w:t>) to denote its order within the scan cycle and a packet number (See</w:t>
      </w:r>
      <w:r w:rsidR="007864BA">
        <w:t xml:space="preserve"> </w:t>
      </w:r>
      <w:r w:rsidR="001B186D">
        <w:fldChar w:fldCharType="begin"/>
      </w:r>
      <w:r w:rsidR="001B186D">
        <w:instrText xml:space="preserve"> REF SSF_13 \h  \* MERGEFORMAT </w:instrText>
      </w:r>
      <w:r w:rsidR="001B186D">
        <w:fldChar w:fldCharType="separate"/>
      </w:r>
      <w:r w:rsidR="004216D7" w:rsidRPr="004216D7">
        <w:rPr>
          <w:color w:val="548DD4" w:themeColor="text2" w:themeTint="99"/>
        </w:rPr>
        <w:t>SSF-13</w:t>
      </w:r>
      <w:r w:rsidR="001B186D">
        <w:fldChar w:fldCharType="end"/>
      </w:r>
      <w:r>
        <w:t xml:space="preserve">) to denote its scan cycle order within the day.  (N/A)  [0 .. 13100]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7864BA" w:rsidRDefault="007864BA" w:rsidP="00D36381">
      <w:pPr>
        <w:pStyle w:val="Body"/>
        <w:spacing w:line="280" w:lineRule="atLeast"/>
      </w:pPr>
    </w:p>
    <w:p w:rsidR="00D36381" w:rsidRDefault="00D36381" w:rsidP="00D36381">
      <w:pPr>
        <w:pStyle w:val="Body"/>
        <w:spacing w:line="280" w:lineRule="atLeast"/>
        <w:rPr>
          <w:rFonts w:ascii="ZapfDingbats" w:eastAsia="ZapfDingbats" w:cs="ZapfDingbats"/>
        </w:rPr>
      </w:pPr>
      <w:r w:rsidRPr="00017D4C">
        <w:rPr>
          <w:rStyle w:val="BlueTag"/>
          <w:color w:val="auto"/>
        </w:rPr>
        <w:t>FOV</w:t>
      </w:r>
      <w:r w:rsidRPr="00017D4C">
        <w:rPr>
          <w:color w:val="auto"/>
        </w:rPr>
        <w:t>s are assigned a relative packet number based on the day in which they fall.  If the first hour of a day contains</w:t>
      </w:r>
      <w:r w:rsidRPr="00017D4C">
        <w:rPr>
          <w:b/>
          <w:bCs/>
          <w:color w:val="auto"/>
        </w:rPr>
        <w:t xml:space="preserve"> </w:t>
      </w:r>
      <w:r w:rsidRPr="00017D4C">
        <w:rPr>
          <w:rStyle w:val="BlueTag"/>
          <w:bCs/>
          <w:color w:val="auto"/>
        </w:rPr>
        <w:t>FOVs</w:t>
      </w:r>
      <w:r w:rsidRPr="00017D4C">
        <w:rPr>
          <w:color w:val="auto"/>
        </w:rPr>
        <w:t xml:space="preserve"> from</w:t>
      </w:r>
      <w:r>
        <w:t xml:space="preserve"> a packet which started the previous day, that packet will have two numbers associated with it.  Those FOVs which fall before midnight are assigned a packet number for the previous day and included with the previous day data.  The remaining FOVs, those which fall after midnight, are assigned a packet number of 0.  If there is no packet straddling midnight, the first packet containing a full scan cycle has a packet number of 1.  In this case, data dropout at the beginning of the day does not effect packet number, and the first full scan cycle packet received is numbered on data not time. Once the first full or partial packet of the day has been established, the packet number is incremented on time and not data.</w:t>
      </w:r>
    </w:p>
    <w:p w:rsidR="00D36381" w:rsidRDefault="00D36381" w:rsidP="00D95018">
      <w:pPr>
        <w:pStyle w:val="Parm"/>
        <w:tabs>
          <w:tab w:val="left" w:pos="1080"/>
        </w:tabs>
        <w:spacing w:line="280" w:lineRule="atLeast"/>
        <w:rPr>
          <w:b w:val="0"/>
          <w:bCs w:val="0"/>
        </w:rPr>
      </w:pPr>
      <w:bookmarkStart w:id="78" w:name="SSF_14"/>
      <w:r>
        <w:t>SSF-14</w:t>
      </w:r>
      <w:bookmarkEnd w:id="78"/>
      <w:r w:rsidR="00D95018">
        <w:tab/>
      </w:r>
      <w:r>
        <w:t>Cone angle o</w:t>
      </w:r>
      <w:r w:rsidRPr="00017D4C">
        <w:rPr>
          <w:color w:val="auto"/>
        </w:rPr>
        <w:t>f</w:t>
      </w:r>
      <w:r w:rsidRPr="00017D4C">
        <w:rPr>
          <w:b w:val="0"/>
          <w:bCs w:val="0"/>
          <w:color w:val="auto"/>
        </w:rPr>
        <w:t xml:space="preserve"> </w:t>
      </w:r>
      <w:r w:rsidRPr="00017D4C">
        <w:rPr>
          <w:rStyle w:val="boldBlue"/>
          <w:b/>
          <w:bCs/>
          <w:color w:val="auto"/>
        </w:rPr>
        <w:t>CERES</w:t>
      </w:r>
      <w:r w:rsidRPr="00017D4C">
        <w:rPr>
          <w:color w:val="auto"/>
        </w:rPr>
        <w:t xml:space="preserve"> </w:t>
      </w:r>
      <w:r w:rsidRPr="00017D4C">
        <w:rPr>
          <w:rStyle w:val="boldBlue"/>
          <w:b/>
          <w:bCs/>
          <w:color w:val="auto"/>
        </w:rPr>
        <w:t>FOV</w:t>
      </w:r>
      <w:r w:rsidRPr="00017D4C">
        <w:rPr>
          <w:color w:val="auto"/>
        </w:rPr>
        <w:t xml:space="preserve"> </w:t>
      </w:r>
      <w:r>
        <w:t>at satellite</w:t>
      </w:r>
      <w:r>
        <w:rPr>
          <w:b w:val="0"/>
          <w:bCs w:val="0"/>
        </w:rPr>
        <w:t xml:space="preserve">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The cone angle (See </w:t>
      </w:r>
      <w:r w:rsidR="001B186D">
        <w:fldChar w:fldCharType="begin"/>
      </w:r>
      <w:r w:rsidR="001B186D">
        <w:instrText xml:space="preserve"> REF _Ref219785322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2</w:t>
      </w:r>
      <w:r w:rsidR="001B186D">
        <w:fldChar w:fldCharType="end"/>
      </w:r>
      <w:r>
        <w:t>) is the angle between a vector from the satellite to the center of the Earth and the instrument view vector from the satellite to the Earth point (See</w:t>
      </w:r>
      <w:r w:rsidR="00005485">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(deg) [0 .. 90]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005485" w:rsidRDefault="00005485" w:rsidP="00D36381">
      <w:pPr>
        <w:pStyle w:val="Body"/>
        <w:spacing w:line="280" w:lineRule="atLeast"/>
      </w:pPr>
    </w:p>
    <w:p w:rsidR="00D36381" w:rsidRDefault="00D36381" w:rsidP="00D36381">
      <w:pPr>
        <w:pStyle w:val="Body"/>
        <w:spacing w:line="280" w:lineRule="atLeast"/>
      </w:pPr>
      <w:r>
        <w:t xml:space="preserve">The cone angle, along with the clock angle, (See </w:t>
      </w:r>
      <w:r w:rsidR="001B186D">
        <w:fldChar w:fldCharType="begin"/>
      </w:r>
      <w:r w:rsidR="001B186D">
        <w:instrText xml:space="preserve"> REF _Ref219785335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3</w:t>
      </w:r>
      <w:r w:rsidR="001B186D">
        <w:fldChar w:fldCharType="end"/>
      </w:r>
      <w:r>
        <w:t xml:space="preserve"> and</w:t>
      </w:r>
      <w:r>
        <w:rPr>
          <w:rStyle w:val="BlueTag"/>
        </w:rPr>
        <w:t xml:space="preserve"> </w:t>
      </w:r>
      <w:r w:rsidR="001B186D">
        <w:fldChar w:fldCharType="begin"/>
      </w:r>
      <w:r w:rsidR="001B186D">
        <w:instrText xml:space="preserve"> REF SSF_15 \h  \* MERGEFORMAT </w:instrText>
      </w:r>
      <w:r w:rsidR="001B186D">
        <w:fldChar w:fldCharType="separate"/>
      </w:r>
      <w:r w:rsidR="004216D7" w:rsidRPr="004216D7">
        <w:rPr>
          <w:color w:val="548DD4" w:themeColor="text2" w:themeTint="99"/>
        </w:rPr>
        <w:t>SSF-15</w:t>
      </w:r>
      <w:r w:rsidR="001B186D">
        <w:fldChar w:fldCharType="end"/>
      </w:r>
      <w:r>
        <w:t>) define the direction of the instrument view vector to the Earth point.</w:t>
      </w:r>
    </w:p>
    <w:p w:rsidR="00D36381" w:rsidRDefault="00D36381" w:rsidP="00D36381">
      <w:pPr>
        <w:pStyle w:val="Body"/>
        <w:spacing w:line="280" w:lineRule="atLeast"/>
        <w:rPr>
          <w:rFonts w:ascii="ZapfDingbats" w:eastAsia="ZapfDingbats" w:cs="ZapfDingbats"/>
        </w:rPr>
      </w:pPr>
      <w:r>
        <w:lastRenderedPageBreak/>
        <w:t>The ToolKit (See</w:t>
      </w:r>
      <w:r w:rsidR="00005485">
        <w:t xml:space="preserve"> </w:t>
      </w:r>
      <w:r w:rsidR="001B186D">
        <w:fldChar w:fldCharType="begin"/>
      </w:r>
      <w:r w:rsidR="001B186D">
        <w:instrText xml:space="preserve"> REF Term_41 \h  \* MERGEFORMAT </w:instrText>
      </w:r>
      <w:r w:rsidR="001B186D">
        <w:fldChar w:fldCharType="separate"/>
      </w:r>
      <w:r w:rsidR="005673A9" w:rsidRPr="005673A9">
        <w:rPr>
          <w:color w:val="548DD4" w:themeColor="text2" w:themeTint="99"/>
        </w:rPr>
        <w:t>Term-41</w:t>
      </w:r>
      <w:r w:rsidR="001B186D">
        <w:fldChar w:fldCharType="end"/>
      </w:r>
      <w:r>
        <w:t xml:space="preserve">) call PGS_CSC_SCtoORB (See </w:t>
      </w:r>
      <w:r w:rsidR="00B861AD" w:rsidRPr="00B861AD">
        <w:rPr>
          <w:rStyle w:val="BlueTag"/>
          <w:color w:val="auto"/>
        </w:rPr>
        <w:t xml:space="preserve">Reference </w:t>
      </w:r>
      <w:r w:rsidR="001B186D">
        <w:fldChar w:fldCharType="begin"/>
      </w:r>
      <w:r w:rsidR="001B186D">
        <w:instrText xml:space="preserve"> REF _Ref219783746 \n \h  \* MERGEFORMAT </w:instrText>
      </w:r>
      <w:r w:rsidR="001B186D">
        <w:fldChar w:fldCharType="separate"/>
      </w:r>
      <w:r w:rsidR="00B861AD" w:rsidRPr="00B861AD">
        <w:rPr>
          <w:rStyle w:val="BlueTag"/>
          <w:color w:val="548DD4" w:themeColor="text2" w:themeTint="99"/>
        </w:rPr>
        <w:t>47</w:t>
      </w:r>
      <w:r w:rsidR="001B186D">
        <w:fldChar w:fldCharType="end"/>
      </w:r>
      <w:r>
        <w:t>) transforms the instrument view vector in spacecraft coordinates to (x,y,z) orbital coordinates (See</w:t>
      </w:r>
      <w:r w:rsidR="00005485">
        <w:t xml:space="preserve"> </w:t>
      </w:r>
      <w:r w:rsidR="001B186D">
        <w:fldChar w:fldCharType="begin"/>
      </w:r>
      <w:r w:rsidR="001B186D">
        <w:instrText xml:space="preserve"> REF SSF_15 \h  \* MERGEFORMAT </w:instrText>
      </w:r>
      <w:r w:rsidR="001B186D">
        <w:fldChar w:fldCharType="separate"/>
      </w:r>
      <w:r w:rsidR="002902D4" w:rsidRPr="004216D7">
        <w:rPr>
          <w:color w:val="548DD4" w:themeColor="text2" w:themeTint="99"/>
        </w:rPr>
        <w:t>SSF-15</w:t>
      </w:r>
      <w:r w:rsidR="001B186D">
        <w:fldChar w:fldCharType="end"/>
      </w:r>
      <w:r>
        <w:t>) and t</w:t>
      </w:r>
      <w:r w:rsidR="00005485">
        <w:t xml:space="preserve">he cone angle is defined by z = cos </w:t>
      </w:r>
      <w:r w:rsidR="00005485" w:rsidRPr="00005485">
        <w:rPr>
          <w:rFonts w:ascii="Symbol" w:hAnsi="Symbol"/>
        </w:rPr>
        <w:t></w:t>
      </w:r>
      <w:r w:rsidR="00005485">
        <w:rPr>
          <w:rFonts w:ascii="Symbol" w:hAnsi="Symbol"/>
        </w:rP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rPr>
          <w:color w:val="auto"/>
        </w:rPr>
      </w:pPr>
    </w:p>
    <w:p w:rsidR="00B145A4" w:rsidRDefault="004A4AD5" w:rsidP="00B145A4">
      <w:pPr>
        <w:pStyle w:val="Body"/>
        <w:spacing w:line="280" w:lineRule="atLeast"/>
        <w:jc w:val="center"/>
        <w:rPr>
          <w:color w:val="auto"/>
        </w:rPr>
      </w:pPr>
      <w:r>
        <w:rPr>
          <w:color w:val="auto"/>
        </w:rPr>
        <w:drawing>
          <wp:inline distT="0" distB="0" distL="0" distR="0">
            <wp:extent cx="1672348" cy="1957589"/>
            <wp:effectExtent l="0" t="0" r="4052"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674071" cy="1959606"/>
                    </a:xfrm>
                    <a:prstGeom prst="rect">
                      <a:avLst/>
                    </a:prstGeom>
                    <a:noFill/>
                    <a:ln w="9525">
                      <a:noFill/>
                      <a:miter lim="800000"/>
                      <a:headEnd/>
                      <a:tailEnd/>
                    </a:ln>
                  </pic:spPr>
                </pic:pic>
              </a:graphicData>
            </a:graphic>
          </wp:inline>
        </w:drawing>
      </w:r>
    </w:p>
    <w:p w:rsidR="00B145A4" w:rsidRDefault="00B145A4" w:rsidP="00B145A4">
      <w:pPr>
        <w:pStyle w:val="Caption"/>
      </w:pPr>
      <w:bookmarkStart w:id="79" w:name="_Ref219785322"/>
      <w:bookmarkStart w:id="80" w:name="_Toc220904360"/>
      <w:r>
        <w:t xml:space="preserve">Figure </w:t>
      </w:r>
      <w:fldSimple w:instr=" STYLEREF 1 \s ">
        <w:r w:rsidR="005A5F38">
          <w:rPr>
            <w:noProof/>
          </w:rPr>
          <w:t>4</w:t>
        </w:r>
      </w:fldSimple>
      <w:r w:rsidR="005A5F38">
        <w:noBreakHyphen/>
      </w:r>
      <w:fldSimple w:instr=" SEQ Figure \* ARABIC \s 1 ">
        <w:r w:rsidR="005A5F38">
          <w:rPr>
            <w:noProof/>
          </w:rPr>
          <w:t>2</w:t>
        </w:r>
      </w:fldSimple>
      <w:bookmarkEnd w:id="79"/>
      <w:r>
        <w:t>.  Cone and Clock Angles</w:t>
      </w:r>
      <w:bookmarkEnd w:id="80"/>
    </w:p>
    <w:p w:rsidR="00B145A4" w:rsidRDefault="00B145A4" w:rsidP="00D36381">
      <w:pPr>
        <w:pStyle w:val="Body"/>
        <w:spacing w:line="280" w:lineRule="atLeast"/>
        <w:rPr>
          <w:color w:val="auto"/>
        </w:rPr>
      </w:pPr>
    </w:p>
    <w:p w:rsidR="00D36381" w:rsidRDefault="00D36381" w:rsidP="00D95018">
      <w:pPr>
        <w:pStyle w:val="Parm"/>
        <w:tabs>
          <w:tab w:val="left" w:pos="1080"/>
          <w:tab w:val="left" w:pos="2520"/>
        </w:tabs>
        <w:spacing w:line="280" w:lineRule="atLeast"/>
      </w:pPr>
      <w:bookmarkStart w:id="81" w:name="SSF_15"/>
      <w:r>
        <w:t>SSF-15</w:t>
      </w:r>
      <w:bookmarkEnd w:id="81"/>
      <w:r w:rsidR="00D95018">
        <w:tab/>
      </w:r>
      <w:r>
        <w:t xml:space="preserve">Clock angle </w:t>
      </w:r>
      <w:r w:rsidRPr="00017D4C">
        <w:rPr>
          <w:color w:val="auto"/>
        </w:rPr>
        <w:t xml:space="preserve">of </w:t>
      </w:r>
      <w:r w:rsidRPr="00017D4C">
        <w:rPr>
          <w:rStyle w:val="boldBlue"/>
          <w:b/>
          <w:bCs/>
          <w:color w:val="auto"/>
        </w:rPr>
        <w:t>CERES</w:t>
      </w:r>
      <w:r w:rsidRPr="00017D4C">
        <w:rPr>
          <w:color w:val="auto"/>
        </w:rPr>
        <w:t xml:space="preserve"> </w:t>
      </w:r>
      <w:r w:rsidRPr="00017D4C">
        <w:rPr>
          <w:rStyle w:val="boldBlue"/>
          <w:b/>
          <w:bCs/>
          <w:color w:val="auto"/>
        </w:rPr>
        <w:t>FOV</w:t>
      </w:r>
      <w:r>
        <w:t xml:space="preserve"> at </w:t>
      </w:r>
      <w:r w:rsidR="00986ED5">
        <w:t>satellite wrt inertial velocity</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The clock angle (See </w:t>
      </w:r>
      <w:r w:rsidR="001B186D">
        <w:fldChar w:fldCharType="begin"/>
      </w:r>
      <w:r w:rsidR="001B186D">
        <w:instrText xml:space="preserve"> REF _Ref219785322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2</w:t>
      </w:r>
      <w:r w:rsidR="001B186D">
        <w:fldChar w:fldCharType="end"/>
      </w:r>
      <w:r>
        <w:t xml:space="preserve"> and </w:t>
      </w:r>
      <w:r w:rsidR="001B186D">
        <w:fldChar w:fldCharType="begin"/>
      </w:r>
      <w:r w:rsidR="001B186D">
        <w:instrText xml:space="preserve"> REF _Ref219785335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3</w:t>
      </w:r>
      <w:r w:rsidR="001B186D">
        <w:fldChar w:fldCharType="end"/>
      </w:r>
      <w:r>
        <w:t>) is the azimuth angle of the instrument view vector from the satellite to the Earth point (See</w:t>
      </w:r>
      <w:r w:rsidR="00986ED5">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relative to the inertial velocity vector. (deg)  [0 .. 360]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986ED5" w:rsidRDefault="00986ED5" w:rsidP="00D36381">
      <w:pPr>
        <w:pStyle w:val="Body"/>
        <w:spacing w:line="280" w:lineRule="atLeast"/>
      </w:pPr>
    </w:p>
    <w:p w:rsidR="00D36381" w:rsidRDefault="00D36381" w:rsidP="00D36381">
      <w:pPr>
        <w:pStyle w:val="Body"/>
        <w:spacing w:line="280" w:lineRule="atLeast"/>
      </w:pPr>
      <w:r>
        <w:t xml:space="preserve">The clock angle, along with the cone angle (See </w:t>
      </w:r>
      <w:r w:rsidR="001B186D">
        <w:fldChar w:fldCharType="begin"/>
      </w:r>
      <w:r w:rsidR="001B186D">
        <w:instrText xml:space="preserve"> REF _Ref219785322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2</w:t>
      </w:r>
      <w:r w:rsidR="001B186D">
        <w:fldChar w:fldCharType="end"/>
      </w:r>
      <w:r>
        <w:t xml:space="preserve"> and</w:t>
      </w:r>
      <w:r>
        <w:rPr>
          <w:rStyle w:val="BlueTag"/>
        </w:rPr>
        <w:t xml:space="preserve"> </w:t>
      </w:r>
      <w:r w:rsidR="001B186D">
        <w:fldChar w:fldCharType="begin"/>
      </w:r>
      <w:r w:rsidR="001B186D">
        <w:instrText xml:space="preserve"> REF SSF_14 \h  \* MERGEFORMAT </w:instrText>
      </w:r>
      <w:r w:rsidR="001B186D">
        <w:fldChar w:fldCharType="separate"/>
      </w:r>
      <w:r w:rsidR="002902D4" w:rsidRPr="002902D4">
        <w:rPr>
          <w:color w:val="548DD4" w:themeColor="text2" w:themeTint="99"/>
        </w:rPr>
        <w:t>SSF-14</w:t>
      </w:r>
      <w:r w:rsidR="001B186D">
        <w:fldChar w:fldCharType="end"/>
      </w:r>
      <w:r>
        <w:t xml:space="preserve">) define the direction of the instrument view vector to the Earth point. </w:t>
      </w:r>
    </w:p>
    <w:p w:rsidR="00986ED5" w:rsidRDefault="00986ED5" w:rsidP="00D36381">
      <w:pPr>
        <w:pStyle w:val="Body"/>
        <w:spacing w:line="280" w:lineRule="atLeast"/>
      </w:pPr>
    </w:p>
    <w:p w:rsidR="00D36381" w:rsidRDefault="00D36381" w:rsidP="00D36381">
      <w:pPr>
        <w:pStyle w:val="Body"/>
        <w:spacing w:line="280" w:lineRule="atLeast"/>
      </w:pPr>
      <w:r>
        <w:t xml:space="preserve">The clock angle </w:t>
      </w:r>
      <w:r>
        <w:rPr>
          <w:rFonts w:ascii="Symbol" w:hAnsi="Symbol" w:cs="Symbol"/>
        </w:rPr>
        <w:t></w:t>
      </w:r>
      <w:r>
        <w:t xml:space="preserve"> is defined in a right-handed coordinate system centered at the satellite where z is toward the center of the Earth, x is in the direction of the inertial velocity vector, and y completes the triad.  When </w:t>
      </w:r>
      <w:r>
        <w:rPr>
          <w:rFonts w:ascii="Symbol" w:hAnsi="Symbol" w:cs="Symbol"/>
        </w:rPr>
        <w:t></w:t>
      </w:r>
      <w:r w:rsidR="00986ED5">
        <w:t xml:space="preserve"> </w:t>
      </w:r>
      <w:r>
        <w:t>=</w:t>
      </w:r>
      <w:r w:rsidR="00986ED5">
        <w:t xml:space="preserve"> </w:t>
      </w:r>
      <w:r>
        <w:t>270</w:t>
      </w:r>
      <w:r>
        <w:rPr>
          <w:vertAlign w:val="superscript"/>
        </w:rPr>
        <w:t>o</w:t>
      </w:r>
      <w:r>
        <w:t xml:space="preserve">, the Earth point is on the same side of the orbit as the orbital angular momentum vector (See </w:t>
      </w:r>
      <w:r w:rsidR="001B186D">
        <w:fldChar w:fldCharType="begin"/>
      </w:r>
      <w:r w:rsidR="001B186D">
        <w:instrText xml:space="preserve"> REF _Ref219785335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3</w:t>
      </w:r>
      <w:r w:rsidR="001B186D">
        <w:fldChar w:fldCharType="end"/>
      </w:r>
      <w:r>
        <w:t xml:space="preserve">).  When </w:t>
      </w:r>
      <w:r>
        <w:rPr>
          <w:rFonts w:ascii="Symbol" w:hAnsi="Symbol" w:cs="Symbol"/>
        </w:rPr>
        <w:t></w:t>
      </w:r>
      <w:r w:rsidR="00986ED5">
        <w:t xml:space="preserve"> </w:t>
      </w:r>
      <w:r>
        <w:t>=</w:t>
      </w:r>
      <w:r w:rsidR="00986ED5">
        <w:t xml:space="preserve"> </w:t>
      </w:r>
      <w:r>
        <w:t>0</w:t>
      </w:r>
      <w:r>
        <w:rPr>
          <w:vertAlign w:val="superscript"/>
        </w:rPr>
        <w:t>o</w:t>
      </w:r>
      <w:r>
        <w:t>, the Earth point is directly ahead of the satellite.</w:t>
      </w:r>
    </w:p>
    <w:p w:rsidR="00986ED5" w:rsidRDefault="00986ED5"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ToolKit (See</w:t>
      </w:r>
      <w:r w:rsidR="00986ED5">
        <w:t xml:space="preserve"> </w:t>
      </w:r>
      <w:r w:rsidR="001B186D">
        <w:fldChar w:fldCharType="begin"/>
      </w:r>
      <w:r w:rsidR="001B186D">
        <w:instrText xml:space="preserve"> REF Term_41 \h  \* MERGEFORMAT </w:instrText>
      </w:r>
      <w:r w:rsidR="001B186D">
        <w:fldChar w:fldCharType="separate"/>
      </w:r>
      <w:r w:rsidR="005673A9" w:rsidRPr="005673A9">
        <w:rPr>
          <w:color w:val="548DD4" w:themeColor="text2" w:themeTint="99"/>
        </w:rPr>
        <w:t>Term-41</w:t>
      </w:r>
      <w:r w:rsidR="001B186D">
        <w:fldChar w:fldCharType="end"/>
      </w:r>
      <w:r>
        <w:t xml:space="preserve">) call PGS_CSC_SCtoORB (See </w:t>
      </w:r>
      <w:r w:rsidR="00B861AD" w:rsidRPr="00B861AD">
        <w:rPr>
          <w:rStyle w:val="BlueTag"/>
          <w:color w:val="auto"/>
        </w:rPr>
        <w:t xml:space="preserve">Reference </w:t>
      </w:r>
      <w:r w:rsidR="001B186D">
        <w:fldChar w:fldCharType="begin"/>
      </w:r>
      <w:r w:rsidR="001B186D">
        <w:instrText xml:space="preserve"> REF _Ref219783746 \n \h  \* MERGEFORMAT </w:instrText>
      </w:r>
      <w:r w:rsidR="001B186D">
        <w:fldChar w:fldCharType="separate"/>
      </w:r>
      <w:r w:rsidR="00B861AD" w:rsidRPr="00B861AD">
        <w:rPr>
          <w:rStyle w:val="BlueTag"/>
          <w:color w:val="548DD4" w:themeColor="text2" w:themeTint="99"/>
        </w:rPr>
        <w:t>47</w:t>
      </w:r>
      <w:r w:rsidR="001B186D">
        <w:fldChar w:fldCharType="end"/>
      </w:r>
      <w:r>
        <w:t xml:space="preserve">) transforms the instrument view vector in spacecraft coordinates to (x,y,z) orbital coordinates and the clock angle is defined by </w:t>
      </w:r>
      <m:oMath>
        <m:r>
          <w:rPr>
            <w:rFonts w:ascii="Cambria Math" w:hAnsi="Cambria Math"/>
          </w:rPr>
          <m:t>x/d=</m:t>
        </m:r>
        <m:r>
          <m:rPr>
            <m:sty m:val="p"/>
          </m:rPr>
          <w:rPr>
            <w:rFonts w:ascii="Cambria Math" w:hAnsi="Cambria Math"/>
          </w:rPr>
          <m:t>cos</m:t>
        </m:r>
        <m:r>
          <w:rPr>
            <w:rFonts w:ascii="Cambria Math" w:hAnsi="Cambria Math"/>
          </w:rPr>
          <m:t>β</m:t>
        </m:r>
      </m:oMath>
      <w:r>
        <w:t xml:space="preserve"> and </w:t>
      </w:r>
      <m:oMath>
        <m:r>
          <w:rPr>
            <w:rFonts w:ascii="Cambria Math" w:hAnsi="Cambria Math"/>
          </w:rPr>
          <m:t>y/d=sinβ</m:t>
        </m:r>
      </m:oMath>
      <w:r>
        <w:t xml:space="preserve"> and </w:t>
      </w:r>
      <m:oMath>
        <m:r>
          <w:rPr>
            <w:rFonts w:ascii="Cambria Math" w:hAnsi="Cambria Math"/>
          </w:rPr>
          <m:t xml:space="preserve">d=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e>
        </m:rad>
      </m:oMath>
      <w:r>
        <w:t>.</w:t>
      </w:r>
      <w:r>
        <w:rPr>
          <w:rFonts w:ascii="ZapfDingbats" w:eastAsia="ZapfDingbats" w:cs="ZapfDingbats"/>
        </w:rPr>
        <w:t></w:t>
      </w:r>
      <w:r>
        <w:rPr>
          <w:rFonts w:ascii="ZapfDingbats" w:eastAsia="ZapfDingbats" w:cs="ZapfDingbats"/>
        </w:rPr>
        <w:t></w:t>
      </w:r>
      <w:r>
        <w:rPr>
          <w:rFonts w:ascii="ZapfDingbats" w:eastAsia="ZapfDingbats" w:cs="ZapfDingbats"/>
        </w:rPr>
        <w:t></w:t>
      </w:r>
      <w:r>
        <w:rPr>
          <w:rFonts w:ascii="ZapfDingbats" w:eastAsia="ZapfDingbats" w:cs="ZapfDingbats"/>
        </w:rP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B57F40" w:rsidRDefault="00B57F40">
      <w:pPr>
        <w:spacing w:after="0" w:line="240" w:lineRule="auto"/>
        <w:rPr>
          <w:rFonts w:ascii="Times" w:eastAsiaTheme="minorEastAsia" w:hAnsi="Times" w:cs="Times"/>
          <w:b/>
          <w:bCs/>
          <w:noProof/>
          <w:color w:val="000000"/>
          <w:sz w:val="24"/>
          <w:szCs w:val="24"/>
        </w:rPr>
      </w:pPr>
      <w:r>
        <w:br w:type="page"/>
      </w:r>
    </w:p>
    <w:p w:rsidR="00B57F40" w:rsidRDefault="00B57F40" w:rsidP="00B57F40">
      <w:pPr>
        <w:pStyle w:val="Body"/>
        <w:jc w:val="center"/>
      </w:pPr>
      <w:r>
        <w:lastRenderedPageBreak/>
        <w:drawing>
          <wp:inline distT="0" distB="0" distL="0" distR="0">
            <wp:extent cx="3380132" cy="3647661"/>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srcRect/>
                    <a:stretch>
                      <a:fillRect/>
                    </a:stretch>
                  </pic:blipFill>
                  <pic:spPr bwMode="auto">
                    <a:xfrm>
                      <a:off x="0" y="0"/>
                      <a:ext cx="3380340" cy="3647885"/>
                    </a:xfrm>
                    <a:prstGeom prst="rect">
                      <a:avLst/>
                    </a:prstGeom>
                    <a:noFill/>
                    <a:ln w="9525">
                      <a:noFill/>
                      <a:miter lim="800000"/>
                      <a:headEnd/>
                      <a:tailEnd/>
                    </a:ln>
                  </pic:spPr>
                </pic:pic>
              </a:graphicData>
            </a:graphic>
          </wp:inline>
        </w:drawing>
      </w:r>
    </w:p>
    <w:p w:rsidR="00B57F40" w:rsidRDefault="00B57F40" w:rsidP="00B57F40">
      <w:pPr>
        <w:pStyle w:val="Body"/>
      </w:pPr>
    </w:p>
    <w:p w:rsidR="00B57F40" w:rsidRDefault="00B57F40" w:rsidP="00B57F40">
      <w:pPr>
        <w:pStyle w:val="Caption"/>
      </w:pPr>
      <w:bookmarkStart w:id="82" w:name="_Ref219785335"/>
      <w:bookmarkStart w:id="83" w:name="_Toc220904361"/>
      <w:r>
        <w:t xml:space="preserve">Figure </w:t>
      </w:r>
      <w:fldSimple w:instr=" STYLEREF 1 \s ">
        <w:r w:rsidR="005A5F38">
          <w:rPr>
            <w:noProof/>
          </w:rPr>
          <w:t>4</w:t>
        </w:r>
      </w:fldSimple>
      <w:r w:rsidR="005A5F38">
        <w:noBreakHyphen/>
      </w:r>
      <w:fldSimple w:instr=" SEQ Figure \* ARABIC \s 1 ">
        <w:r w:rsidR="005A5F38">
          <w:rPr>
            <w:noProof/>
          </w:rPr>
          <w:t>3</w:t>
        </w:r>
      </w:fldSimple>
      <w:bookmarkEnd w:id="82"/>
      <w:r>
        <w:t>.  Clock Angle</w:t>
      </w:r>
      <w:bookmarkEnd w:id="83"/>
    </w:p>
    <w:p w:rsidR="00B57F40" w:rsidRPr="00B57F40" w:rsidRDefault="00B57F40" w:rsidP="00B57F40"/>
    <w:p w:rsidR="00D36381" w:rsidRDefault="00D36381" w:rsidP="00D95018">
      <w:pPr>
        <w:pStyle w:val="Parm"/>
        <w:tabs>
          <w:tab w:val="left" w:pos="1080"/>
        </w:tabs>
        <w:spacing w:line="280" w:lineRule="atLeast"/>
      </w:pPr>
      <w:bookmarkStart w:id="84" w:name="SSF_16"/>
      <w:r>
        <w:t>SSF-16</w:t>
      </w:r>
      <w:bookmarkEnd w:id="84"/>
      <w:r w:rsidR="00D95018">
        <w:tab/>
      </w:r>
      <w:r>
        <w:t>Rate of change of cone angle</w:t>
      </w:r>
    </w:p>
    <w:p w:rsidR="00D36381" w:rsidRDefault="00D36381" w:rsidP="00D36381">
      <w:pPr>
        <w:pStyle w:val="Body"/>
        <w:spacing w:line="280" w:lineRule="atLeast"/>
      </w:pPr>
      <w:r>
        <w:t>This parameter is the angular velocity of the cone angle (See</w:t>
      </w:r>
      <w:r w:rsidR="008C7B27">
        <w:t xml:space="preserve"> </w:t>
      </w:r>
      <w:r w:rsidR="001B186D">
        <w:fldChar w:fldCharType="begin"/>
      </w:r>
      <w:r w:rsidR="001B186D">
        <w:instrText xml:space="preserve"> REF SSF_14 \h  \* MERGEFORMAT </w:instrText>
      </w:r>
      <w:r w:rsidR="001B186D">
        <w:fldChar w:fldCharType="separate"/>
      </w:r>
      <w:r w:rsidR="002902D4" w:rsidRPr="002902D4">
        <w:rPr>
          <w:color w:val="548DD4" w:themeColor="text2" w:themeTint="99"/>
        </w:rPr>
        <w:t>SSF-14</w:t>
      </w:r>
      <w:r w:rsidR="001B186D">
        <w:fldChar w:fldCharType="end"/>
      </w:r>
      <w:r>
        <w:t>).  (deg sec</w:t>
      </w:r>
      <w:r>
        <w:rPr>
          <w:vertAlign w:val="superscript"/>
        </w:rPr>
        <w:t>-1</w:t>
      </w:r>
      <w:r>
        <w:t xml:space="preserve">)  [-300 .. 300]  (See </w:t>
      </w:r>
      <w:r w:rsidR="001B186D">
        <w:fldChar w:fldCharType="begin"/>
      </w:r>
      <w:r w:rsidR="001B186D">
        <w:instrText xml:space="preserve"> REF _Ref219777784 \h  \* MERGEFORMAT </w:instrText>
      </w:r>
      <w:r w:rsidR="001B186D">
        <w:fldChar w:fldCharType="separate"/>
      </w:r>
      <w:r w:rsidR="006A0FFD" w:rsidRPr="006A0FFD">
        <w:rPr>
          <w:color w:val="548DD4" w:themeColor="text2" w:themeTint="99"/>
        </w:rPr>
        <w:t>Table 5</w:t>
      </w:r>
      <w:r w:rsidR="006A0FFD" w:rsidRPr="006A0FFD">
        <w:rPr>
          <w:color w:val="548DD4" w:themeColor="text2" w:themeTint="99"/>
        </w:rPr>
        <w:noBreakHyphen/>
        <w:t>1</w:t>
      </w:r>
      <w:r w:rsidR="001B186D">
        <w:fldChar w:fldCharType="end"/>
      </w:r>
      <w:r>
        <w:t>)</w:t>
      </w:r>
    </w:p>
    <w:p w:rsidR="008C7B27" w:rsidRDefault="008C7B27"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The cone rate is negative when scanning toward nadir, positive when scanning away from nadir, and zero when the cone angle is constant (See </w:t>
      </w:r>
      <w:r w:rsidR="001B186D">
        <w:fldChar w:fldCharType="begin"/>
      </w:r>
      <w:r w:rsidR="001B186D">
        <w:instrText xml:space="preserve"> REF _Ref219785322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2</w:t>
      </w:r>
      <w:r w:rsidR="001B186D">
        <w:fldChar w:fldCharType="end"/>
      </w:r>
      <w:r>
        <w:t>).  The cone rate is not measured but approximated with two consecutive cone angle positions.  The nominal cone rate is</w:t>
      </w:r>
      <w:r w:rsidR="004A4AD5">
        <w:rPr>
          <w:rFonts w:ascii="Symbol" w:hAnsi="Symbol" w:cs="Symbol"/>
        </w:rPr>
        <w:t></w:t>
      </w:r>
      <w:r w:rsidR="004A4AD5">
        <w:t>±</w:t>
      </w:r>
      <w:r>
        <w:t>63</w:t>
      </w:r>
      <w:r w:rsidR="00A01261">
        <w:t xml:space="preserve"> </w:t>
      </w:r>
      <w:r>
        <w:t>deg sec</w:t>
      </w:r>
      <w:r>
        <w:rPr>
          <w:vertAlign w:val="superscript"/>
        </w:rPr>
        <w:t>-1</w:t>
      </w:r>
      <w:r>
        <w:t xml:space="preserve"> and is approximated to within </w:t>
      </w:r>
      <w:r w:rsidR="004A4AD5">
        <w:t>±</w:t>
      </w:r>
      <w:r>
        <w:t>2</w:t>
      </w:r>
      <w:r w:rsidR="004A4AD5">
        <w:t xml:space="preserve"> </w:t>
      </w:r>
      <w:r>
        <w:t>deg sec</w:t>
      </w:r>
      <w:r>
        <w:rPr>
          <w:vertAlign w:val="superscript"/>
        </w:rPr>
        <w:t>-1</w:t>
      </w:r>
      <w:r w:rsidR="00A01261">
        <w:t>.</w:t>
      </w:r>
    </w:p>
    <w:p w:rsidR="00D36381" w:rsidRDefault="00D36381" w:rsidP="00D95018">
      <w:pPr>
        <w:pStyle w:val="Parm"/>
        <w:tabs>
          <w:tab w:val="left" w:pos="1080"/>
        </w:tabs>
        <w:spacing w:line="280" w:lineRule="atLeast"/>
      </w:pPr>
      <w:bookmarkStart w:id="85" w:name="SSF_17"/>
      <w:r>
        <w:t>SSF-17</w:t>
      </w:r>
      <w:bookmarkEnd w:id="85"/>
      <w:r w:rsidR="00D95018">
        <w:tab/>
      </w:r>
      <w:r>
        <w:t>Rate of change of clock angle</w:t>
      </w:r>
    </w:p>
    <w:p w:rsidR="00D36381" w:rsidRDefault="00D36381" w:rsidP="00D36381">
      <w:pPr>
        <w:pStyle w:val="Body"/>
        <w:spacing w:line="280" w:lineRule="atLeast"/>
      </w:pPr>
      <w:r>
        <w:t>This parameter is the angular velocity of the clock angle (See</w:t>
      </w:r>
      <w:r w:rsidR="00964BA9">
        <w:t xml:space="preserve"> </w:t>
      </w:r>
      <w:r w:rsidR="001B186D">
        <w:fldChar w:fldCharType="begin"/>
      </w:r>
      <w:r w:rsidR="001B186D">
        <w:instrText xml:space="preserve"> REF SSF_15 \h  \* MERGEFORMAT </w:instrText>
      </w:r>
      <w:r w:rsidR="001B186D">
        <w:fldChar w:fldCharType="separate"/>
      </w:r>
      <w:r w:rsidR="002902D4" w:rsidRPr="004216D7">
        <w:rPr>
          <w:color w:val="548DD4" w:themeColor="text2" w:themeTint="99"/>
        </w:rPr>
        <w:t>SSF-15</w:t>
      </w:r>
      <w:r w:rsidR="001B186D">
        <w:fldChar w:fldCharType="end"/>
      </w:r>
      <w:r>
        <w:t>).  (deg sec</w:t>
      </w:r>
      <w:r>
        <w:rPr>
          <w:vertAlign w:val="superscript"/>
        </w:rPr>
        <w:t>-1</w:t>
      </w:r>
      <w:r>
        <w:t xml:space="preserve">)  [-20 .. 20]  (See </w:t>
      </w:r>
      <w:r w:rsidR="001B186D">
        <w:fldChar w:fldCharType="begin"/>
      </w:r>
      <w:r w:rsidR="001B186D">
        <w:instrText xml:space="preserve"> REF _Ref219777784 \h  \* MERGEFORMAT </w:instrText>
      </w:r>
      <w:r w:rsidR="001B186D">
        <w:fldChar w:fldCharType="separate"/>
      </w:r>
      <w:r w:rsidR="00964BA9" w:rsidRPr="006A0FFD">
        <w:rPr>
          <w:color w:val="548DD4" w:themeColor="text2" w:themeTint="99"/>
        </w:rPr>
        <w:t>Table 5</w:t>
      </w:r>
      <w:r w:rsidR="00964BA9" w:rsidRPr="006A0FFD">
        <w:rPr>
          <w:color w:val="548DD4" w:themeColor="text2" w:themeTint="99"/>
        </w:rPr>
        <w:noBreakHyphen/>
        <w:t>1</w:t>
      </w:r>
      <w:r w:rsidR="001B186D">
        <w:fldChar w:fldCharType="end"/>
      </w:r>
      <w:r>
        <w:t>)</w:t>
      </w:r>
    </w:p>
    <w:p w:rsidR="00A01261" w:rsidRDefault="00A01261" w:rsidP="00D36381">
      <w:pPr>
        <w:pStyle w:val="Body"/>
        <w:spacing w:line="280" w:lineRule="atLeast"/>
      </w:pPr>
    </w:p>
    <w:p w:rsidR="00A01261" w:rsidRDefault="00D36381" w:rsidP="00D36381">
      <w:pPr>
        <w:pStyle w:val="Body"/>
        <w:spacing w:line="280" w:lineRule="atLeast"/>
      </w:pPr>
      <w:r>
        <w:t>The</w:t>
      </w:r>
      <w:r w:rsidRPr="00017D4C">
        <w:rPr>
          <w:color w:val="auto"/>
        </w:rPr>
        <w:t xml:space="preserve"> RAPS mod</w:t>
      </w:r>
      <w:r>
        <w:t>e starts with the scan plane in the along-track orientation and rotates through 180</w:t>
      </w:r>
      <w:r>
        <w:rPr>
          <w:vertAlign w:val="superscript"/>
        </w:rPr>
        <w:t>o</w:t>
      </w:r>
      <w:r>
        <w:t xml:space="preserve"> of clock angle until the scan plane is again in the along-track orientation.  The process is then reversed.  When the Sun is close to the orbital plane, however, the RAPS mode starts with the scan plane rotated 20</w:t>
      </w:r>
      <w:r>
        <w:rPr>
          <w:vertAlign w:val="superscript"/>
        </w:rPr>
        <w:t>o</w:t>
      </w:r>
      <w:r>
        <w:t xml:space="preserve"> from the along-track orientation and rotates through 140</w:t>
      </w:r>
      <w:r>
        <w:rPr>
          <w:vertAlign w:val="superscript"/>
        </w:rPr>
        <w:t>o</w:t>
      </w:r>
      <w:r>
        <w:t xml:space="preserve"> of clock </w:t>
      </w:r>
    </w:p>
    <w:p w:rsidR="00A01261" w:rsidRDefault="00A01261">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angle until the scan plane is again 20</w:t>
      </w:r>
      <w:r>
        <w:rPr>
          <w:vertAlign w:val="superscript"/>
        </w:rPr>
        <w:t>o</w:t>
      </w:r>
      <w:r>
        <w:t xml:space="preserve"> from the along-track orientation.  This process is then reversed.  The clock rate is not measured but approximated with two consecutive clock angle </w:t>
      </w:r>
      <w:r w:rsidR="00A01261">
        <w:t>positions.</w:t>
      </w:r>
    </w:p>
    <w:p w:rsidR="00A01261" w:rsidRDefault="00A01261"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The nominal magnitude of the clock rate is the absolute value of 6.042 </w:t>
      </w:r>
      <w:r>
        <w:rPr>
          <w:rFonts w:ascii="Symbol" w:hAnsi="Symbol" w:cs="Symbol"/>
        </w:rPr>
        <w:t></w:t>
      </w:r>
      <w:r w:rsidR="00A01261">
        <w:rPr>
          <w:rFonts w:ascii="Symbol" w:hAnsi="Symbol" w:cs="Symbol"/>
        </w:rPr>
        <w:sym w:font="Symbol" w:char="F0B1"/>
      </w:r>
      <w:r>
        <w:t xml:space="preserve"> 1.098</w:t>
      </w:r>
      <w:r w:rsidR="00A01261">
        <w:t xml:space="preserve"> </w:t>
      </w:r>
      <w:r>
        <w:t>deg sec</w:t>
      </w:r>
      <w:r>
        <w:rPr>
          <w:vertAlign w:val="superscript"/>
        </w:rPr>
        <w:t>-1</w:t>
      </w:r>
      <w:r>
        <w:t>.  The clock rate is negative when the azimuth angle moves toward the velocity vector, positive when the azimuth angle moves away from the velocity vector, and zero when the clock angle is constant.  However, when changing azimuth direction the magnitude of the clock rate will approach 0 deg sec</w:t>
      </w:r>
      <w:r>
        <w:rPr>
          <w:vertAlign w:val="superscript"/>
        </w:rPr>
        <w:t>-1</w:t>
      </w:r>
      <w:r>
        <w:t xml:space="preserve"> and then increase to almost 14 deg sec</w:t>
      </w:r>
      <w:r>
        <w:rPr>
          <w:vertAlign w:val="superscript"/>
        </w:rPr>
        <w:t>-1</w:t>
      </w:r>
      <w:r>
        <w:t xml:space="preserve"> before settling back to the nominal magnitude.  When the instrument is operating in th</w:t>
      </w:r>
      <w:r w:rsidRPr="00017D4C">
        <w:rPr>
          <w:color w:val="auto"/>
        </w:rPr>
        <w:t xml:space="preserve">e FAPS </w:t>
      </w:r>
      <w:r>
        <w:t xml:space="preserve">mode, </w:t>
      </w:r>
      <w:r w:rsidR="00A01261">
        <w:t>the clock rate is set to zero.</w:t>
      </w:r>
    </w:p>
    <w:p w:rsidR="00D36381" w:rsidRDefault="00D36381" w:rsidP="00D95018">
      <w:pPr>
        <w:pStyle w:val="Parm"/>
        <w:tabs>
          <w:tab w:val="left" w:pos="1080"/>
        </w:tabs>
        <w:spacing w:line="280" w:lineRule="atLeast"/>
      </w:pPr>
      <w:bookmarkStart w:id="86" w:name="SSF_18"/>
      <w:r>
        <w:t>SSF-18</w:t>
      </w:r>
      <w:bookmarkEnd w:id="86"/>
      <w:r w:rsidR="00D95018">
        <w:tab/>
      </w:r>
      <w:r>
        <w:t>Along-track angle of</w:t>
      </w:r>
      <w:r>
        <w:rPr>
          <w:rStyle w:val="BlueTag"/>
        </w:rPr>
        <w:t xml:space="preserve"> </w:t>
      </w:r>
      <w:r w:rsidRPr="00A01261">
        <w:rPr>
          <w:rStyle w:val="BlueTag"/>
          <w:color w:val="auto"/>
        </w:rPr>
        <w:t>CERES</w:t>
      </w:r>
      <w:r w:rsidRPr="00A01261">
        <w:rPr>
          <w:color w:val="auto"/>
        </w:rPr>
        <w:t xml:space="preserve"> </w:t>
      </w:r>
      <w:r w:rsidRPr="00A01261">
        <w:rPr>
          <w:rStyle w:val="BlueTag"/>
          <w:color w:val="auto"/>
        </w:rPr>
        <w:t>FOV</w:t>
      </w:r>
      <w:r>
        <w:t xml:space="preserve"> at surface</w:t>
      </w:r>
    </w:p>
    <w:p w:rsidR="00D36381" w:rsidRDefault="00D36381" w:rsidP="00D36381">
      <w:pPr>
        <w:pStyle w:val="Body"/>
        <w:spacing w:line="280" w:lineRule="atLeast"/>
      </w:pPr>
      <w:r>
        <w:t>This parameter is the in-orbit angle from hour start (See</w:t>
      </w:r>
      <w:r w:rsidR="00A01261">
        <w:t xml:space="preserve"> </w:t>
      </w:r>
      <w:r w:rsidR="001B186D">
        <w:fldChar w:fldCharType="begin"/>
      </w:r>
      <w:r w:rsidR="001B186D">
        <w:instrText xml:space="preserve"> REF SSF_H_3 \h  \* MERGEFORMAT </w:instrText>
      </w:r>
      <w:r w:rsidR="001B186D">
        <w:fldChar w:fldCharType="separate"/>
      </w:r>
      <w:r w:rsidR="002902D4" w:rsidRPr="002902D4">
        <w:rPr>
          <w:color w:val="548DD4" w:themeColor="text2" w:themeTint="99"/>
        </w:rPr>
        <w:t>SSF-H3</w:t>
      </w:r>
      <w:r w:rsidR="001B186D">
        <w:fldChar w:fldCharType="end"/>
      </w:r>
      <w:r>
        <w:t>) to the Earth point (See</w:t>
      </w:r>
      <w:r w:rsidR="00A01261">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w:t>
      </w:r>
      <w:r w:rsidRPr="00017D4C">
        <w:rPr>
          <w:rStyle w:val="BlueTag"/>
          <w:color w:val="auto"/>
        </w:rPr>
        <w:t>CERES</w:t>
      </w:r>
      <w:r w:rsidRPr="00017D4C">
        <w:rPr>
          <w:color w:val="auto"/>
        </w:rPr>
        <w:t xml:space="preserve"> </w:t>
      </w:r>
      <w:r>
        <w:t>data are ordered on the</w:t>
      </w:r>
      <w:r w:rsidRPr="00017D4C">
        <w:rPr>
          <w:color w:val="auto"/>
        </w:rPr>
        <w:t xml:space="preserve"> SSF </w:t>
      </w:r>
      <w:r>
        <w:t>product by their along-track angle and not</w:t>
      </w:r>
      <w:r w:rsidR="001A650C">
        <w:t xml:space="preserve"> on time.  (deg)  [-30 .. 330] </w:t>
      </w:r>
      <w:r>
        <w:t xml:space="preserve"> (See </w:t>
      </w:r>
      <w:r w:rsidR="001B186D">
        <w:fldChar w:fldCharType="begin"/>
      </w:r>
      <w:r w:rsidR="001B186D">
        <w:instrText xml:space="preserve"> REF _Ref219777784 \h  \* MERGEFORMAT </w:instrText>
      </w:r>
      <w:r w:rsidR="001B186D">
        <w:fldChar w:fldCharType="separate"/>
      </w:r>
      <w:r w:rsidR="00964BA9" w:rsidRPr="006A0FFD">
        <w:rPr>
          <w:color w:val="548DD4" w:themeColor="text2" w:themeTint="99"/>
        </w:rPr>
        <w:t>Table 5</w:t>
      </w:r>
      <w:r w:rsidR="00964BA9" w:rsidRPr="006A0FFD">
        <w:rPr>
          <w:color w:val="548DD4" w:themeColor="text2" w:themeTint="99"/>
        </w:rPr>
        <w:noBreakHyphen/>
        <w:t>1</w:t>
      </w:r>
      <w:r w:rsidR="001B186D">
        <w:fldChar w:fldCharType="end"/>
      </w:r>
      <w:r>
        <w:t>)</w:t>
      </w:r>
    </w:p>
    <w:p w:rsidR="00A01261" w:rsidRDefault="00A01261" w:rsidP="00D36381">
      <w:pPr>
        <w:pStyle w:val="Body"/>
        <w:spacing w:line="280" w:lineRule="atLeast"/>
      </w:pPr>
    </w:p>
    <w:p w:rsidR="007B03B5" w:rsidRDefault="00D36381" w:rsidP="00D36381">
      <w:pPr>
        <w:pStyle w:val="Body"/>
        <w:spacing w:line="280" w:lineRule="atLeast"/>
      </w:pPr>
      <w:r>
        <w:t xml:space="preserve">The </w:t>
      </w:r>
      <w:r w:rsidRPr="00017D4C">
        <w:rPr>
          <w:rStyle w:val="BlueTag"/>
          <w:color w:val="auto"/>
        </w:rPr>
        <w:t>FOV</w:t>
      </w:r>
      <w:r w:rsidRPr="00017D4C">
        <w:rPr>
          <w:color w:val="auto"/>
        </w:rPr>
        <w:t xml:space="preserve"> is</w:t>
      </w:r>
      <w:r>
        <w:t xml:space="preserve"> located with respect to the satellite orbit by the along-track and cross-track angles.  We define a vector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m:t>
            </m:r>
          </m:sub>
        </m:sSub>
      </m:oMath>
      <w:r>
        <w:t xml:space="preserve"> (See </w:t>
      </w:r>
      <w:r w:rsidR="001B186D">
        <w:fldChar w:fldCharType="begin"/>
      </w:r>
      <w:r w:rsidR="001B186D">
        <w:instrText xml:space="preserve"> REF _Ref219785411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4</w:t>
      </w:r>
      <w:r w:rsidR="001B186D">
        <w:fldChar w:fldCharType="end"/>
      </w:r>
      <w:r>
        <w:t>) from the center of the Earth to the satellite at the start of the hour (See</w:t>
      </w:r>
      <w:r w:rsidR="00A01261">
        <w:t xml:space="preserve"> </w:t>
      </w:r>
      <w:r w:rsidR="001B186D">
        <w:fldChar w:fldCharType="begin"/>
      </w:r>
      <w:r w:rsidR="001B186D">
        <w:instrText xml:space="preserve"> REF SSF_H_10 \h  \* MERGEFORMAT </w:instrText>
      </w:r>
      <w:r w:rsidR="001B186D">
        <w:fldChar w:fldCharType="separate"/>
      </w:r>
      <w:r w:rsidR="002902D4" w:rsidRPr="002902D4">
        <w:rPr>
          <w:color w:val="548DD4" w:themeColor="text2" w:themeTint="99"/>
        </w:rPr>
        <w:t>SSF-H10</w:t>
      </w:r>
      <w:r w:rsidR="001B186D">
        <w:fldChar w:fldCharType="end"/>
      </w:r>
      <w:r>
        <w:t xml:space="preserve">). </w:t>
      </w:r>
      <w:r w:rsidR="001A650C">
        <w:t xml:space="preserve"> </w:t>
      </w:r>
      <w:r>
        <w:t xml:space="preserve">We define another vector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m:t>
            </m:r>
          </m:sub>
        </m:sSub>
      </m:oMath>
      <w:r>
        <w:t xml:space="preserve"> from the center of the Earth to the Earth </w:t>
      </w:r>
      <w:r w:rsidR="00900BFD">
        <w:t xml:space="preserve">point.  The along-track angle </w:t>
      </w:r>
      <m:oMath>
        <m:sSub>
          <m:sSubPr>
            <m:ctrlPr>
              <w:rPr>
                <w:rFonts w:ascii="Cambria Math" w:hAnsi="Cambria Math"/>
                <w:i/>
              </w:rPr>
            </m:ctrlPr>
          </m:sSubPr>
          <m:e>
            <m:r>
              <w:rPr>
                <w:rFonts w:ascii="Cambria Math" w:hAnsi="Cambria Math"/>
              </w:rPr>
              <m:t>γ</m:t>
            </m:r>
          </m:e>
          <m:sub>
            <m:r>
              <w:rPr>
                <w:rFonts w:ascii="Cambria Math" w:hAnsi="Cambria Math"/>
              </w:rPr>
              <m:t>at</m:t>
            </m:r>
          </m:sub>
        </m:sSub>
      </m:oMath>
      <w:r w:rsidR="00900BFD">
        <w:t xml:space="preserve"> is the angle, at the center of the Earth from the satellite start vector to the projection of the Earth point vector onto the orbit plane.  The along-track is </w:t>
      </w:r>
    </w:p>
    <w:p w:rsidR="007B03B5" w:rsidRDefault="007B03B5" w:rsidP="00D36381">
      <w:pPr>
        <w:pStyle w:val="Body"/>
        <w:spacing w:line="280" w:lineRule="atLeast"/>
      </w:pPr>
    </w:p>
    <w:p w:rsidR="00A01261" w:rsidRDefault="00FB12B2" w:rsidP="00D36381">
      <w:pPr>
        <w:pStyle w:val="Body"/>
        <w:spacing w:line="280" w:lineRule="atLeast"/>
        <w:rPr>
          <w:rFonts w:ascii="Times" w:hAnsi="Times" w:cs="Times"/>
        </w:rPr>
      </w:pPr>
      <w:r>
        <w:rPr>
          <w:rFonts w:ascii="Times" w:hAnsi="Times" w:cs="Times"/>
        </w:rPr>
        <w:pict>
          <v:shape id="_x0000_s7575" type="#_x0000_t202" style="position:absolute;margin-left:85.2pt;margin-top:11.2pt;width:23.45pt;height:21.1pt;z-index:253244416" stroked="f">
            <v:textbox style="mso-next-textbox:#_x0000_s7575">
              <w:txbxContent>
                <w:p w:rsidR="001B186D" w:rsidRDefault="00FB12B2" w:rsidP="005B39C9">
                  <w:pPr>
                    <w:pStyle w:val="Body"/>
                    <w:spacing w:line="280" w:lineRule="atLeast"/>
                    <w:rPr>
                      <w:rFonts w:ascii="Times" w:hAnsi="Times" w:cs="Times"/>
                    </w:rPr>
                  </w:pPr>
                  <m:oMathPara>
                    <m:oMath>
                      <m:acc>
                        <m:accPr>
                          <m:ctrlPr>
                            <w:rPr>
                              <w:rFonts w:ascii="Cambria Math" w:hAnsi="Cambria Math" w:cs="Times"/>
                              <w:i/>
                            </w:rPr>
                          </m:ctrlPr>
                        </m:accPr>
                        <m:e>
                          <m:r>
                            <w:rPr>
                              <w:rFonts w:ascii="Cambria Math" w:hAnsi="Cambria Math" w:cs="Times"/>
                            </w:rPr>
                            <m:t>N</m:t>
                          </m:r>
                        </m:e>
                      </m:acc>
                    </m:oMath>
                  </m:oMathPara>
                </w:p>
                <w:p w:rsidR="001B186D" w:rsidRDefault="001B186D" w:rsidP="005B39C9">
                  <w:pPr>
                    <w:pStyle w:val="Body"/>
                    <w:spacing w:line="280" w:lineRule="atLeast"/>
                    <w:rPr>
                      <w:rFonts w:ascii="Times" w:hAnsi="Times" w:cs="Times"/>
                    </w:rPr>
                  </w:pPr>
                </w:p>
                <w:p w:rsidR="001B186D" w:rsidRDefault="00FB12B2" w:rsidP="005B39C9">
                  <w:pPr>
                    <w:pStyle w:val="Body"/>
                    <w:spacing w:line="280" w:lineRule="atLeast"/>
                    <w:rPr>
                      <w:rFonts w:ascii="Times" w:hAnsi="Times" w:cs="Times"/>
                    </w:rPr>
                  </w:pPr>
                  <m:oMathPara>
                    <m:oMath>
                      <m:acc>
                        <m:accPr>
                          <m:ctrlPr>
                            <w:rPr>
                              <w:rFonts w:ascii="Cambria Math" w:hAnsi="Cambria Math" w:cs="Times"/>
                              <w:i/>
                            </w:rPr>
                          </m:ctrlPr>
                        </m:accPr>
                        <m:e>
                          <m:r>
                            <w:rPr>
                              <w:rFonts w:ascii="Cambria Math" w:hAnsi="Cambria Math" w:cs="Times"/>
                            </w:rPr>
                            <m:t>N</m:t>
                          </m:r>
                        </m:e>
                      </m:acc>
                    </m:oMath>
                  </m:oMathPara>
                </w:p>
                <w:p w:rsidR="001B186D" w:rsidRPr="005B39C9" w:rsidRDefault="001B186D" w:rsidP="005B39C9"/>
              </w:txbxContent>
            </v:textbox>
          </v:shape>
        </w:pict>
      </w:r>
    </w:p>
    <w:p w:rsidR="00A01261" w:rsidRDefault="00FB12B2" w:rsidP="005B39C9">
      <w:pPr>
        <w:pStyle w:val="Body"/>
        <w:spacing w:line="280" w:lineRule="atLeast"/>
        <w:jc w:val="center"/>
        <w:rPr>
          <w:rFonts w:ascii="Times" w:hAnsi="Times" w:cs="Times"/>
        </w:rPr>
      </w:pPr>
      <w:r>
        <w:rPr>
          <w:rFonts w:ascii="Times" w:hAnsi="Times" w:cs="Times"/>
        </w:rPr>
        <w:pict>
          <v:shape id="_x0000_s7577" type="#_x0000_t202" style="position:absolute;left:0;text-align:left;margin-left:230.3pt;margin-top:13.1pt;width:32.1pt;height:24.3pt;z-index:253246464" stroked="f">
            <v:textbox style="mso-next-textbox:#_x0000_s7577">
              <w:txbxContent>
                <w:p w:rsidR="001B186D" w:rsidRDefault="00FB12B2">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m:t>
                          </m:r>
                        </m:sub>
                      </m:sSub>
                    </m:oMath>
                  </m:oMathPara>
                </w:p>
              </w:txbxContent>
            </v:textbox>
          </v:shape>
        </w:pict>
      </w:r>
      <w:r>
        <w:pict>
          <v:shape id="_x0000_s7578" type="#_x0000_t202" style="position:absolute;left:0;text-align:left;margin-left:153.8pt;margin-top:242.6pt;width:21.85pt;height:23.6pt;z-index:253247488" stroked="f">
            <v:textbox style="mso-next-textbox:#_x0000_s7578">
              <w:txbxContent>
                <w:p w:rsidR="001B186D" w:rsidRPr="005B39C9" w:rsidRDefault="00FB12B2" w:rsidP="005B39C9">
                  <w:pPr>
                    <w:pStyle w:val="Body"/>
                    <w:spacing w:line="280" w:lineRule="atLeast"/>
                    <w:rPr>
                      <w:rFonts w:ascii="Times" w:hAnsi="Times" w:cs="Times"/>
                    </w:rPr>
                  </w:pPr>
                  <m:oMathPara>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X</m:t>
                              </m:r>
                            </m:e>
                          </m:acc>
                        </m:e>
                        <m:sub>
                          <m:r>
                            <w:rPr>
                              <w:rFonts w:ascii="Cambria Math" w:hAnsi="Cambria Math" w:cs="Times"/>
                            </w:rPr>
                            <m:t>o</m:t>
                          </m:r>
                        </m:sub>
                      </m:sSub>
                    </m:oMath>
                  </m:oMathPara>
                </w:p>
              </w:txbxContent>
            </v:textbox>
          </v:shape>
        </w:pict>
      </w:r>
      <w:r>
        <w:rPr>
          <w:rFonts w:ascii="Times" w:hAnsi="Times" w:cs="Times"/>
        </w:rPr>
        <w:pict>
          <v:shape id="_x0000_s7576" type="#_x0000_t202" style="position:absolute;left:0;text-align:left;margin-left:93.45pt;margin-top:260.35pt;width:23.45pt;height:31.4pt;z-index:253245440" stroked="f">
            <v:textbox style="mso-next-textbox:#_x0000_s7576">
              <w:txbxContent>
                <w:p w:rsidR="001B186D" w:rsidRPr="005B39C9" w:rsidRDefault="00FB12B2" w:rsidP="005B39C9">
                  <w:pPr>
                    <w:pStyle w:val="Body"/>
                    <w:spacing w:line="280" w:lineRule="atLeast"/>
                    <w:rPr>
                      <w:rFonts w:ascii="Times" w:hAnsi="Times" w:cs="Times"/>
                    </w:rPr>
                  </w:pPr>
                  <m:oMathPara>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X</m:t>
                              </m:r>
                            </m:e>
                          </m:acc>
                        </m:e>
                        <m:sub>
                          <m:r>
                            <w:rPr>
                              <w:rFonts w:ascii="Cambria Math" w:hAnsi="Cambria Math" w:cs="Times"/>
                            </w:rPr>
                            <m:t>o</m:t>
                          </m:r>
                        </m:sub>
                      </m:sSub>
                    </m:oMath>
                  </m:oMathPara>
                </w:p>
              </w:txbxContent>
            </v:textbox>
          </v:shape>
        </w:pict>
      </w:r>
      <w:r w:rsidR="005B39C9">
        <w:rPr>
          <w:rFonts w:ascii="Times" w:hAnsi="Times" w:cs="Times"/>
        </w:rPr>
        <w:drawing>
          <wp:inline distT="0" distB="0" distL="0" distR="0">
            <wp:extent cx="3628611" cy="35383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635309" cy="3544862"/>
                    </a:xfrm>
                    <a:prstGeom prst="rect">
                      <a:avLst/>
                    </a:prstGeom>
                    <a:noFill/>
                    <a:ln w="9525">
                      <a:noFill/>
                      <a:miter lim="800000"/>
                      <a:headEnd/>
                      <a:tailEnd/>
                    </a:ln>
                  </pic:spPr>
                </pic:pic>
              </a:graphicData>
            </a:graphic>
          </wp:inline>
        </w:drawing>
      </w:r>
    </w:p>
    <w:p w:rsidR="00A01261" w:rsidRDefault="00E1087F" w:rsidP="00E1087F">
      <w:pPr>
        <w:pStyle w:val="Caption"/>
        <w:rPr>
          <w:rFonts w:ascii="Times" w:hAnsi="Times" w:cs="Times"/>
        </w:rPr>
      </w:pPr>
      <w:bookmarkStart w:id="87" w:name="_Ref219785411"/>
      <w:bookmarkStart w:id="88" w:name="_Toc220904362"/>
      <w:r>
        <w:t xml:space="preserve">Figure </w:t>
      </w:r>
      <w:fldSimple w:instr=" STYLEREF 1 \s ">
        <w:r w:rsidR="005A5F38">
          <w:rPr>
            <w:noProof/>
          </w:rPr>
          <w:t>4</w:t>
        </w:r>
      </w:fldSimple>
      <w:r w:rsidR="005A5F38">
        <w:noBreakHyphen/>
      </w:r>
      <w:fldSimple w:instr=" SEQ Figure \* ARABIC \s 1 ">
        <w:r w:rsidR="005A5F38">
          <w:rPr>
            <w:noProof/>
          </w:rPr>
          <w:t>4</w:t>
        </w:r>
      </w:fldSimple>
      <w:bookmarkEnd w:id="87"/>
      <w:r>
        <w:t>.  Along-track Angle</w:t>
      </w:r>
      <w:bookmarkEnd w:id="88"/>
    </w:p>
    <w:p w:rsidR="007B03B5" w:rsidRDefault="007B03B5" w:rsidP="006F7E1C">
      <w:pPr>
        <w:pStyle w:val="Body"/>
      </w:pPr>
      <w:r>
        <w:lastRenderedPageBreak/>
        <w:t>measured along the arc traveled by the spacecraft and can exceed 180</w:t>
      </w:r>
      <w:r>
        <w:sym w:font="Symbol" w:char="F0B0"/>
      </w:r>
      <w:r>
        <w:t>.  The angle is based on a right-handed coordinate system with the origin at the center of the Earth, the Z axis along the angular momentum vector, and the X axis at the satellite vector.</w:t>
      </w:r>
    </w:p>
    <w:p w:rsidR="005B39C9" w:rsidRDefault="005B39C9" w:rsidP="00D36381">
      <w:pPr>
        <w:pStyle w:val="Body"/>
        <w:spacing w:line="280" w:lineRule="atLeast"/>
      </w:pPr>
    </w:p>
    <w:p w:rsidR="00D36381" w:rsidRDefault="00D36381" w:rsidP="006F7E1C">
      <w:pPr>
        <w:pStyle w:val="Body"/>
        <w:rPr>
          <w:rFonts w:ascii="ZapfDingbats" w:eastAsia="ZapfDingbats" w:cs="ZapfDingbats"/>
        </w:rPr>
      </w:pPr>
      <w:r>
        <w:t>All data associated with a footprint are recorded in the hourl</w:t>
      </w:r>
      <w:r w:rsidRPr="00017D4C">
        <w:rPr>
          <w:color w:val="auto"/>
        </w:rPr>
        <w:t xml:space="preserve">y SSF </w:t>
      </w:r>
      <w:r>
        <w:t>granule (See</w:t>
      </w:r>
      <w:r w:rsidR="007F6403">
        <w:t xml:space="preserve"> </w:t>
      </w:r>
      <w:r w:rsidR="001B186D">
        <w:fldChar w:fldCharType="begin"/>
      </w:r>
      <w:r w:rsidR="001B186D">
        <w:instrText xml:space="preserve"> REF Term_19 \h  \* MERGEFORMAT </w:instrText>
      </w:r>
      <w:r w:rsidR="001B186D">
        <w:fldChar w:fldCharType="separate"/>
      </w:r>
      <w:r w:rsidR="005673A9" w:rsidRPr="005673A9">
        <w:rPr>
          <w:color w:val="548DD4" w:themeColor="text2" w:themeTint="99"/>
        </w:rPr>
        <w:t>Term-19</w:t>
      </w:r>
      <w:r w:rsidR="001B186D">
        <w:fldChar w:fldCharType="end"/>
      </w:r>
      <w:r>
        <w:t>) that contains its observation time (See</w:t>
      </w:r>
      <w:r w:rsidR="007F6403">
        <w:t xml:space="preserve"> </w:t>
      </w:r>
      <w:r w:rsidR="001B186D">
        <w:fldChar w:fldCharType="begin"/>
      </w:r>
      <w:r w:rsidR="001B186D">
        <w:instrText xml:space="preserve"> REF SSF_1 \h  \* MERGEFORMAT </w:instrText>
      </w:r>
      <w:r w:rsidR="001B186D">
        <w:fldChar w:fldCharType="separate"/>
      </w:r>
      <w:r w:rsidR="002902D4" w:rsidRPr="002902D4">
        <w:rPr>
          <w:color w:val="548DD4" w:themeColor="text2" w:themeTint="99"/>
        </w:rPr>
        <w:t>SSF-1</w:t>
      </w:r>
      <w:r w:rsidR="001B186D">
        <w:fldChar w:fldCharType="end"/>
      </w:r>
      <w:r>
        <w:t>).  If the instrument is in the</w:t>
      </w:r>
      <w:r w:rsidRPr="00017D4C">
        <w:rPr>
          <w:color w:val="auto"/>
        </w:rPr>
        <w:t xml:space="preserve"> RAPS </w:t>
      </w:r>
      <w:r>
        <w:t>mode, then the footprint could be prior to the start position and yield a negative along-track angle.  Likewise, at hour end, the footprint could fall past the end position and yield an along-track angle greater than the angle at the end position.</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95018">
      <w:pPr>
        <w:pStyle w:val="Parm"/>
        <w:tabs>
          <w:tab w:val="left" w:pos="1080"/>
        </w:tabs>
        <w:spacing w:line="280" w:lineRule="atLeast"/>
      </w:pPr>
      <w:bookmarkStart w:id="89" w:name="SSF_19"/>
      <w:r>
        <w:t>SSF-19</w:t>
      </w:r>
      <w:bookmarkEnd w:id="89"/>
      <w:r w:rsidR="00D95018">
        <w:tab/>
      </w:r>
      <w:r>
        <w:t xml:space="preserve">Cross-track angle </w:t>
      </w:r>
      <w:r w:rsidRPr="00017D4C">
        <w:rPr>
          <w:color w:val="auto"/>
        </w:rPr>
        <w:t xml:space="preserve">of </w:t>
      </w:r>
      <w:r w:rsidRPr="00017D4C">
        <w:rPr>
          <w:rStyle w:val="boldBlue"/>
          <w:b/>
          <w:bCs/>
          <w:color w:val="auto"/>
        </w:rPr>
        <w:t>CERES</w:t>
      </w:r>
      <w:r w:rsidRPr="00017D4C">
        <w:rPr>
          <w:color w:val="auto"/>
        </w:rPr>
        <w:t xml:space="preserve"> </w:t>
      </w:r>
      <w:r w:rsidRPr="00017D4C">
        <w:rPr>
          <w:rStyle w:val="BlueTag"/>
          <w:color w:val="auto"/>
        </w:rPr>
        <w:t>FOV</w:t>
      </w:r>
      <w:r w:rsidRPr="00017D4C">
        <w:rPr>
          <w:color w:val="auto"/>
        </w:rPr>
        <w:t xml:space="preserve"> </w:t>
      </w:r>
      <w:r>
        <w:t>at surface</w:t>
      </w:r>
    </w:p>
    <w:p w:rsidR="00D36381" w:rsidRDefault="00D36381" w:rsidP="006F7E1C">
      <w:pPr>
        <w:pStyle w:val="Body"/>
        <w:rPr>
          <w:rFonts w:ascii="ZapfDingbats" w:eastAsia="ZapfDingbats" w:cs="ZapfDingbats"/>
        </w:rPr>
      </w:pPr>
      <w:r>
        <w:t>The</w:t>
      </w:r>
      <w:r w:rsidRPr="00017D4C">
        <w:rPr>
          <w:color w:val="auto"/>
        </w:rPr>
        <w:t xml:space="preserve"> </w:t>
      </w:r>
      <w:r w:rsidRPr="00017D4C">
        <w:rPr>
          <w:rStyle w:val="BlueTag"/>
          <w:color w:val="auto"/>
        </w:rPr>
        <w:t>FOV</w:t>
      </w:r>
      <w:r w:rsidRPr="00017D4C">
        <w:rPr>
          <w:color w:val="auto"/>
        </w:rPr>
        <w:t xml:space="preserve"> is l</w:t>
      </w:r>
      <w:r>
        <w:t>ocated with respect to the satellite orbit by the along-track and cross-track angles.  The cross-track angle is the out-of-orbit-plane angle of the Earth point (See</w:t>
      </w:r>
      <w:r w:rsidR="005B78B9">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The cross-track angle is the angle at the center of the Earth between a vector from the center of the Earth to the Earth point vector and its projection onto the instantaneous orbit plane (see </w:t>
      </w:r>
      <w:r w:rsidR="001B186D">
        <w:fldChar w:fldCharType="begin"/>
      </w:r>
      <w:r w:rsidR="001B186D">
        <w:instrText xml:space="preserve"> REF _Ref219785411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4</w:t>
      </w:r>
      <w:r w:rsidR="001B186D">
        <w:fldChar w:fldCharType="end"/>
      </w:r>
      <w:r>
        <w:t>).  The angle is positive if the Earth point is on the same side of the orbit as the angular momentum vector.  Otherwise, it is negative.</w:t>
      </w:r>
      <w:r>
        <w:rPr>
          <w:rFonts w:ascii="ZapfDingbats" w:eastAsia="ZapfDingbats" w:cs="ZapfDingbats"/>
        </w:rPr>
        <w:t></w:t>
      </w:r>
      <w:r>
        <w:t xml:space="preserve">(deg)  [-90 .. 90]  (See </w:t>
      </w:r>
      <w:r w:rsidR="001B186D">
        <w:fldChar w:fldCharType="begin"/>
      </w:r>
      <w:r w:rsidR="001B186D">
        <w:instrText xml:space="preserve"> REF _Ref219777784 \h  \* MERGEFORMAT </w:instrText>
      </w:r>
      <w:r w:rsidR="001B186D">
        <w:fldChar w:fldCharType="separate"/>
      </w:r>
      <w:r w:rsidR="00964BA9" w:rsidRPr="006A0FFD">
        <w:rPr>
          <w:color w:val="548DD4" w:themeColor="text2" w:themeTint="99"/>
        </w:rPr>
        <w:t>Table 5</w:t>
      </w:r>
      <w:r w:rsidR="00964BA9" w:rsidRPr="006A0FFD">
        <w:rPr>
          <w:color w:val="548DD4" w:themeColor="text2" w:themeTint="99"/>
        </w:rPr>
        <w:noBreakHyphen/>
        <w:t>1</w:t>
      </w:r>
      <w:r w:rsidR="001B186D">
        <w:fldChar w:fldCharType="end"/>
      </w:r>
      <w:r w:rsidR="002307CC">
        <w:t>)</w:t>
      </w:r>
    </w:p>
    <w:p w:rsidR="00D36381" w:rsidRDefault="00D36381" w:rsidP="002307CC">
      <w:pPr>
        <w:pStyle w:val="Heading3"/>
      </w:pPr>
      <w:bookmarkStart w:id="90" w:name="_Toc220904180"/>
      <w:r>
        <w:t>Viewing Angles Definitions</w:t>
      </w:r>
      <w:bookmarkEnd w:id="90"/>
    </w:p>
    <w:p w:rsidR="00D36381" w:rsidRPr="00017D4C" w:rsidRDefault="00D36381" w:rsidP="006F7E1C">
      <w:pPr>
        <w:pStyle w:val="Body"/>
        <w:rPr>
          <w:color w:val="auto"/>
        </w:rPr>
      </w:pPr>
      <w:r>
        <w:t>These parameters provide the viewing geometry for eac</w:t>
      </w:r>
      <w:r w:rsidRPr="00017D4C">
        <w:rPr>
          <w:color w:val="auto"/>
        </w:rPr>
        <w:t xml:space="preserve">h </w:t>
      </w:r>
      <w:r w:rsidRPr="00017D4C">
        <w:rPr>
          <w:rStyle w:val="BlueTag"/>
          <w:color w:val="auto"/>
        </w:rPr>
        <w:t>CERES</w:t>
      </w:r>
      <w:r w:rsidRPr="00017D4C">
        <w:rPr>
          <w:color w:val="auto"/>
        </w:rPr>
        <w:t xml:space="preserve"> </w:t>
      </w:r>
      <w:r w:rsidRPr="00017D4C">
        <w:rPr>
          <w:rStyle w:val="BlueTag"/>
          <w:color w:val="auto"/>
        </w:rPr>
        <w:t>FOV</w:t>
      </w:r>
      <w:r w:rsidRPr="00017D4C">
        <w:rPr>
          <w:color w:val="auto"/>
        </w:rPr>
        <w:t>.</w:t>
      </w:r>
    </w:p>
    <w:p w:rsidR="00D36381" w:rsidRDefault="00D36381" w:rsidP="00D95018">
      <w:pPr>
        <w:pStyle w:val="Parm"/>
        <w:tabs>
          <w:tab w:val="left" w:pos="1080"/>
        </w:tabs>
        <w:spacing w:line="280" w:lineRule="atLeast"/>
      </w:pPr>
      <w:bookmarkStart w:id="91" w:name="SSF_20"/>
      <w:r>
        <w:t>SSF-20</w:t>
      </w:r>
      <w:bookmarkEnd w:id="91"/>
      <w:r w:rsidR="00D95018">
        <w:tab/>
      </w:r>
      <w:r w:rsidRPr="006F7E1C">
        <w:rPr>
          <w:rStyle w:val="BlueTag"/>
          <w:color w:val="auto"/>
        </w:rPr>
        <w:t>CERES</w:t>
      </w:r>
      <w:r>
        <w:t xml:space="preserve"> viewing zenith at surface</w:t>
      </w:r>
    </w:p>
    <w:p w:rsidR="00D36381" w:rsidRDefault="00D36381" w:rsidP="00D36381">
      <w:pPr>
        <w:pStyle w:val="Body"/>
        <w:spacing w:line="280" w:lineRule="atLeast"/>
      </w:pPr>
      <w:r>
        <w:t xml:space="preserve">This parameter is the geodetic angle </w:t>
      </w:r>
      <w:r>
        <w:rPr>
          <w:rFonts w:ascii="Symbol" w:hAnsi="Symbol" w:cs="Symbol"/>
        </w:rPr>
        <w:t></w:t>
      </w:r>
      <w:r>
        <w:t xml:space="preserve"> (See</w:t>
      </w:r>
      <w:r w:rsidR="005E56B5">
        <w:t xml:space="preserve"> </w:t>
      </w:r>
      <w:r w:rsidR="001B186D">
        <w:fldChar w:fldCharType="begin"/>
      </w:r>
      <w:r w:rsidR="001B186D">
        <w:instrText xml:space="preserve"> REF _Ref219785436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5</w:t>
      </w:r>
      <w:r w:rsidR="001B186D">
        <w:fldChar w:fldCharType="end"/>
      </w:r>
      <w:r>
        <w:t>) at the Earth point (See</w:t>
      </w:r>
      <w:r w:rsidR="005E56B5">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of the satellite.  (deg) [0 .. 90]  (See </w:t>
      </w:r>
      <w:r w:rsidR="001B186D">
        <w:fldChar w:fldCharType="begin"/>
      </w:r>
      <w:r w:rsidR="001B186D">
        <w:instrText xml:space="preserve"> REF _Ref219777929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2</w:t>
      </w:r>
      <w:r w:rsidR="001B186D">
        <w:fldChar w:fldCharType="end"/>
      </w:r>
      <w:r>
        <w:t>)</w:t>
      </w:r>
    </w:p>
    <w:p w:rsidR="00044E3C" w:rsidRDefault="00044E3C" w:rsidP="00D36381">
      <w:pPr>
        <w:pStyle w:val="Body"/>
        <w:spacing w:line="280" w:lineRule="atLeast"/>
      </w:pPr>
    </w:p>
    <w:p w:rsidR="00044E3C" w:rsidRDefault="00044E3C"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1D13BB" w:rsidRDefault="00FB12B2" w:rsidP="001D13BB">
      <w:pPr>
        <w:framePr w:w="4647" w:h="3611" w:wrap="auto" w:vAnchor="text" w:hAnchor="page" w:x="3664" w:y="1"/>
        <w:widowControl w:val="0"/>
        <w:autoSpaceDE w:val="0"/>
        <w:autoSpaceDN w:val="0"/>
        <w:adjustRightInd w:val="0"/>
        <w:spacing w:after="0" w:line="240" w:lineRule="auto"/>
        <w:rPr>
          <w:rFonts w:ascii="Times New Roman" w:hAnsi="Times New Roman"/>
          <w:noProof/>
          <w:sz w:val="24"/>
          <w:szCs w:val="24"/>
        </w:rPr>
      </w:pPr>
      <w:r>
        <w:rPr>
          <w:noProof/>
        </w:rPr>
        <w:pict>
          <v:shape id="_x0000_s7714" style="position:absolute;margin-left:91.4pt;margin-top:117.1pt;width:41.2pt;height:30.9pt;z-index:251919360;mso-position-horizontal-relative:text;mso-position-vertical-relative:text" coordsize="20000,20000" o:allowincell="f" path="m19976,19968l,e" filled="f" strokeweight=".5pt">
            <v:stroke dashstyle="1 1"/>
            <v:path arrowok="t"/>
          </v:shape>
        </w:pict>
      </w:r>
      <w:r>
        <w:rPr>
          <w:noProof/>
        </w:rPr>
        <w:pict>
          <v:rect id="_x0000_s7715" style="position:absolute;margin-left:14.1pt;margin-top:21.5pt;width:20.05pt;height:14.05pt;z-index:251920384" o:allowincell="f" filled="f" stroked="f" strokeweight="0">
            <v:textbox style="mso-next-textbox:#_x0000_s7715"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Sun</w:t>
                  </w:r>
                </w:p>
              </w:txbxContent>
            </v:textbox>
          </v:rect>
        </w:pict>
      </w:r>
      <w:r>
        <w:rPr>
          <w:noProof/>
        </w:rPr>
        <w:pict>
          <v:rect id="_x0000_s7716" style="position:absolute;margin-left:78.75pt;margin-top:6.35pt;width:194.05pt;height:14.05pt;z-index:251921408" o:allowincell="f" filled="f" stroked="f" strokeweight="0">
            <v:textbox style="mso-next-textbox:#_x0000_s7716"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 xml:space="preserve">Zenith (geodetic or geocentric) </w:t>
                  </w:r>
                </w:p>
              </w:txbxContent>
            </v:textbox>
          </v:rect>
        </w:pict>
      </w:r>
      <w:r>
        <w:rPr>
          <w:noProof/>
        </w:rPr>
        <w:pict>
          <v:roundrect id="_x0000_s7717" style="position:absolute;margin-left:120.6pt;margin-top:73.35pt;width:4.65pt;height:5pt;z-index:251922432" arcsize="10923f" o:allowincell="f" fillcolor="black" strokeweight=".5pt">
            <v:fill color2="black"/>
          </v:roundrect>
        </w:pict>
      </w:r>
      <w:r>
        <w:rPr>
          <w:noProof/>
        </w:rPr>
        <w:pict>
          <v:rect id="_x0000_s7718" style="position:absolute;margin-left:157.5pt;margin-top:5.45pt;width:8.05pt;height:14.05pt;z-index:251923456" o:allowincell="f" filled="f" stroked="f" strokeweight="0">
            <v:textbox style="mso-next-textbox:#_x0000_s7718" inset="0,0,0,0">
              <w:txbxContent>
                <w:p w:rsidR="001B186D" w:rsidRDefault="001B186D" w:rsidP="00D36381">
                  <w:pPr>
                    <w:widowControl w:val="0"/>
                    <w:autoSpaceDE w:val="0"/>
                    <w:autoSpaceDN w:val="0"/>
                    <w:adjustRightInd w:val="0"/>
                    <w:spacing w:after="0" w:line="200" w:lineRule="exact"/>
                    <w:rPr>
                      <w:rFonts w:ascii="Symbol" w:hAnsi="Symbol" w:cs="Symbol"/>
                      <w:noProof/>
                      <w:sz w:val="20"/>
                      <w:szCs w:val="20"/>
                    </w:rPr>
                  </w:pPr>
                  <w:r>
                    <w:rPr>
                      <w:rFonts w:ascii="Symbol" w:hAnsi="Symbol" w:cs="Symbol"/>
                      <w:noProof/>
                      <w:sz w:val="20"/>
                      <w:szCs w:val="20"/>
                    </w:rPr>
                    <w:t></w:t>
                  </w:r>
                </w:p>
              </w:txbxContent>
            </v:textbox>
          </v:rect>
        </w:pict>
      </w:r>
      <w:r>
        <w:rPr>
          <w:noProof/>
        </w:rPr>
        <w:pict>
          <v:rect id="_x0000_s7719" style="position:absolute;margin-left:108.05pt;margin-top:65.9pt;width:8.45pt;height:14.05pt;z-index:251924480" o:allowincell="f" filled="f" stroked="f" strokeweight="0">
            <v:textbox style="mso-next-textbox:#_x0000_s7719" inset="0,0,0,0">
              <w:txbxContent>
                <w:p w:rsidR="001B186D" w:rsidRDefault="001B186D" w:rsidP="00D36381">
                  <w:pPr>
                    <w:widowControl w:val="0"/>
                    <w:autoSpaceDE w:val="0"/>
                    <w:autoSpaceDN w:val="0"/>
                    <w:adjustRightInd w:val="0"/>
                    <w:spacing w:after="0" w:line="200" w:lineRule="exact"/>
                    <w:rPr>
                      <w:rFonts w:ascii="Symbol" w:hAnsi="Symbol" w:cs="Symbol"/>
                      <w:noProof/>
                      <w:w w:val="106"/>
                      <w:sz w:val="20"/>
                      <w:szCs w:val="20"/>
                    </w:rPr>
                  </w:pPr>
                  <w:r>
                    <w:rPr>
                      <w:rFonts w:ascii="Symbol" w:hAnsi="Symbol" w:cs="Symbol"/>
                      <w:noProof/>
                      <w:w w:val="106"/>
                      <w:sz w:val="20"/>
                      <w:szCs w:val="20"/>
                    </w:rPr>
                    <w:t></w:t>
                  </w:r>
                </w:p>
              </w:txbxContent>
            </v:textbox>
          </v:rect>
        </w:pict>
      </w:r>
      <w:r>
        <w:rPr>
          <w:noProof/>
        </w:rPr>
        <w:pict>
          <v:rect id="_x0000_s7720" style="position:absolute;margin-left:70.3pt;margin-top:58.85pt;width:14.85pt;height:14.05pt;z-index:251925504" o:allowincell="f" filled="f" stroked="f" strokeweight="0">
            <v:textbox style="mso-next-textbox:#_x0000_s7720" inset="0,0,0,0">
              <w:txbxContent>
                <w:p w:rsidR="001B186D" w:rsidRDefault="001B186D" w:rsidP="00D36381">
                  <w:pPr>
                    <w:widowControl w:val="0"/>
                    <w:autoSpaceDE w:val="0"/>
                    <w:autoSpaceDN w:val="0"/>
                    <w:adjustRightInd w:val="0"/>
                    <w:spacing w:after="0" w:line="200" w:lineRule="exact"/>
                    <w:rPr>
                      <w:rFonts w:ascii="Symbol" w:hAnsi="Symbol" w:cs="Symbol"/>
                      <w:noProof/>
                      <w:w w:val="106"/>
                      <w:sz w:val="20"/>
                      <w:szCs w:val="20"/>
                      <w:vertAlign w:val="subscript"/>
                    </w:rPr>
                  </w:pPr>
                  <w:r>
                    <w:rPr>
                      <w:rFonts w:ascii="Symbol" w:hAnsi="Symbol" w:cs="Symbol"/>
                      <w:noProof/>
                      <w:w w:val="106"/>
                      <w:sz w:val="20"/>
                      <w:szCs w:val="20"/>
                    </w:rPr>
                    <w:t></w:t>
                  </w:r>
                  <w:r>
                    <w:rPr>
                      <w:rFonts w:ascii="Symbol" w:hAnsi="Symbol" w:cs="Symbol"/>
                      <w:noProof/>
                      <w:w w:val="106"/>
                      <w:sz w:val="20"/>
                      <w:szCs w:val="20"/>
                      <w:vertAlign w:val="subscript"/>
                    </w:rPr>
                    <w:t></w:t>
                  </w:r>
                </w:p>
              </w:txbxContent>
            </v:textbox>
          </v:rect>
        </w:pict>
      </w:r>
      <w:r>
        <w:rPr>
          <w:noProof/>
        </w:rPr>
        <w:pict>
          <v:rect id="_x0000_s7721" style="position:absolute;margin-left:-52.25pt;margin-top:300.95pt;width:2.05pt;height:4.05pt;z-index:251926528" o:allowincell="f" filled="f" stroked="f" strokeweight="0">
            <v:textbox style="mso-next-textbox:#_x0000_s7721"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722" style="position:absolute;margin-left:141pt;margin-top:116.95pt;width:8.85pt;height:15.4pt;z-index:251927552" o:allowincell="f" filled="f" stroked="f" strokeweight="0">
            <v:textbox style="mso-next-textbox:#_x0000_s7722" inset="0,0,0,0">
              <w:txbxContent>
                <w:p w:rsidR="001B186D" w:rsidRDefault="001B186D" w:rsidP="00D36381">
                  <w:pPr>
                    <w:widowControl w:val="0"/>
                    <w:autoSpaceDE w:val="0"/>
                    <w:autoSpaceDN w:val="0"/>
                    <w:adjustRightInd w:val="0"/>
                    <w:spacing w:after="0" w:line="227" w:lineRule="exact"/>
                    <w:rPr>
                      <w:rFonts w:ascii="Symbol" w:hAnsi="Symbol" w:cs="Symbol"/>
                      <w:noProof/>
                    </w:rPr>
                  </w:pPr>
                  <w:r>
                    <w:rPr>
                      <w:rFonts w:ascii="Symbol" w:hAnsi="Symbol" w:cs="Symbol"/>
                      <w:noProof/>
                    </w:rPr>
                    <w:t></w:t>
                  </w:r>
                </w:p>
              </w:txbxContent>
            </v:textbox>
          </v:rect>
        </w:pict>
      </w:r>
      <w:r>
        <w:rPr>
          <w:noProof/>
        </w:rPr>
        <w:pict>
          <v:rect id="_x0000_s7723" style="position:absolute;margin-left:-64.25pt;margin-top:302.95pt;width:2.05pt;height:4.05pt;z-index:251928576" o:allowincell="f" filled="f" stroked="f" strokeweight="0">
            <v:textbox style="mso-next-textbox:#_x0000_s7723"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724" style="position:absolute;margin-left:3.9pt;margin-top:208.75pt;width:2.05pt;height:4.05pt;z-index:251929600" o:allowincell="f" filled="f" stroked="f" strokeweight="0">
            <v:textbox style="mso-next-textbox:#_x0000_s7724"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725" style="position:absolute;margin-left:-57.25pt;margin-top:285.95pt;width:2.05pt;height:4.05pt;z-index:251931648" o:allowincell="f" filled="f" stroked="f" strokeweight="0">
            <v:textbox style="mso-next-textbox:#_x0000_s7725"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726" style="position:absolute;margin-left:-57.25pt;margin-top:290.55pt;width:2.05pt;height:4.05pt;z-index:251932672" o:allowincell="f" filled="f" stroked="f" strokeweight="0">
            <v:textbox style="mso-next-textbox:#_x0000_s7726"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oundrect id="_x0000_s7727" style="position:absolute;margin-left:38.5pt;margin-top:51.75pt;width:5.75pt;height:6.15pt;z-index:251933696" arcsize="10923f" o:allowincell="f" fillcolor="black" strokeweight=".5pt">
            <v:fill color2="black"/>
          </v:roundrect>
        </w:pict>
      </w:r>
      <w:r>
        <w:rPr>
          <w:noProof/>
        </w:rPr>
        <w:pict>
          <v:rect id="_x0000_s7728" style="position:absolute;margin-left:214.5pt;margin-top:-7.45pt;width:2.05pt;height:4.05pt;z-index:251934720" o:allowincell="f" filled="f" stroked="f" strokeweight="0">
            <v:textbox style="mso-next-textbox:#_x0000_s7728"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729" style="position:absolute;margin-left:-94.8pt;margin-top:250.45pt;width:2.05pt;height:4.05pt;z-index:251935744" o:allowincell="f" filled="f" stroked="f" strokeweight="0">
            <v:textbox style="mso-next-textbox:#_x0000_s7729"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730" style="position:absolute;margin-left:150.8pt;margin-top:28.25pt;width:56.05pt;height:14.05pt;z-index:251936768" o:allowincell="f" filled="f" stroked="f" strokeweight="0">
            <v:textbox style="mso-next-textbox:#_x0000_s7730"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Satellite</w:t>
                  </w:r>
                </w:p>
              </w:txbxContent>
            </v:textbox>
          </v:rect>
        </w:pict>
      </w:r>
      <w:r>
        <w:rPr>
          <w:noProof/>
        </w:rPr>
        <w:pict>
          <v:rect id="_x0000_s7731" style="position:absolute;margin-left:37.7pt;margin-top:116.2pt;width:86.05pt;height:14.05pt;z-index:251937792" o:allowincell="f" filled="f" stroked="f" strokeweight="0">
            <v:textbox style="mso-next-textbox:#_x0000_s7731"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Earth Point or</w:t>
                  </w:r>
                </w:p>
              </w:txbxContent>
            </v:textbox>
          </v:rect>
        </w:pict>
      </w:r>
      <w:r>
        <w:rPr>
          <w:noProof/>
        </w:rPr>
        <w:pict>
          <v:rect id="_x0000_s7732" style="position:absolute;margin-left:47pt;margin-top:126.3pt;width:56.05pt;height:14.05pt;z-index:251938816" o:allowincell="f" filled="f" stroked="f" strokeweight="0">
            <v:textbox style="mso-next-textbox:#_x0000_s7732"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TOA Point</w:t>
                  </w:r>
                </w:p>
              </w:txbxContent>
            </v:textbox>
          </v:rect>
        </w:pict>
      </w:r>
      <w:r>
        <w:rPr>
          <w:noProof/>
        </w:rPr>
        <w:pict>
          <v:roundrect id="_x0000_s7733" style="position:absolute;margin-left:89.2pt;margin-top:114.65pt;width:4.65pt;height:5pt;z-index:251939840" arcsize="10923f" o:allowincell="f" fillcolor="black" strokeweight=".5pt">
            <v:fill color2="black"/>
          </v:roundrect>
        </w:pict>
      </w:r>
      <w:r>
        <w:rPr>
          <w:noProof/>
        </w:rPr>
        <w:pict>
          <v:roundrect id="_x0000_s7734" style="position:absolute;margin-left:89.2pt;margin-top:32.85pt;width:4.65pt;height:5pt;z-index:251940864" arcsize="10923f" o:allowincell="f" fillcolor="black" strokeweight=".5pt">
            <v:fill color2="black"/>
          </v:roundrect>
        </w:pict>
      </w:r>
      <w:r>
        <w:rPr>
          <w:noProof/>
        </w:rPr>
        <w:pict>
          <v:group id="_x0000_s7735" style="position:absolute;margin-left:184.35pt;margin-top:100.7pt;width:54.15pt;height:25.05pt;z-index:251941888" coordsize="20000,20001" o:allowincell="f">
            <v:rect id="_x0000_s7736" style="position:absolute;width:16270;height:11218" filled="f" stroked="f" strokeweight="0">
              <v:textbox style="mso-next-textbox:#_x0000_s7736"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Forward</w:t>
                    </w:r>
                  </w:p>
                </w:txbxContent>
              </v:textbox>
            </v:rect>
            <v:rect id="_x0000_s7737" style="position:absolute;left:3730;top:8783;width:16270;height:11218" filled="f" stroked="f" strokeweight="0">
              <v:textbox style="mso-next-textbox:#_x0000_s7737"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Scatter</w:t>
                    </w:r>
                  </w:p>
                </w:txbxContent>
              </v:textbox>
            </v:rect>
          </v:group>
        </w:pict>
      </w:r>
      <w:r>
        <w:rPr>
          <w:noProof/>
        </w:rPr>
        <w:pict>
          <v:shape id="_x0000_s7738" style="position:absolute;margin-left:154.8pt;margin-top:140.6pt;width:23.05pt;height:6.9pt;z-index:251942912;mso-position-horizontal-relative:text;mso-position-vertical-relative:text" coordsize="20000,20000" o:allowincell="f" path="m19957,19855r-13276,l,e" filled="f" strokeweight=".5pt">
            <v:stroke endarrow="block" endarrowlength="long"/>
            <v:path arrowok="t"/>
          </v:shape>
        </w:pict>
      </w:r>
      <w:r>
        <w:rPr>
          <w:noProof/>
        </w:rPr>
        <w:pict>
          <v:group id="_x0000_s7739" style="position:absolute;margin-left:189pt;margin-top:49.8pt;width:32.05pt;height:24.1pt;z-index:251944960" coordsize="20000,20000" o:allowincell="f">
            <v:rect id="_x0000_s7740" style="position:absolute;width:20000;height:11660" filled="f" stroked="f" strokeweight="0">
              <v:textbox style="mso-next-textbox:#_x0000_s7740"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Solar</w:t>
                    </w:r>
                  </w:p>
                </w:txbxContent>
              </v:textbox>
            </v:rect>
            <v:rect id="_x0000_s7741" style="position:absolute;top:8340;width:20000;height:11660" filled="f" stroked="f" strokeweight="0">
              <v:textbox style="mso-next-textbox:#_x0000_s7741"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Plane</w:t>
                    </w:r>
                  </w:p>
                </w:txbxContent>
              </v:textbox>
            </v:rect>
          </v:group>
        </w:pict>
      </w:r>
      <w:r>
        <w:rPr>
          <w:noProof/>
        </w:rPr>
        <w:pict>
          <v:roundrect id="_x0000_s7742" style="position:absolute;margin-left:171.9pt;margin-top:114.35pt;width:4.65pt;height:5pt;z-index:251945984" arcsize="10923f" o:allowincell="f" fillcolor="black" strokeweight=".5pt">
            <v:fill color2="black"/>
          </v:roundrect>
        </w:pict>
      </w:r>
      <w:r>
        <w:rPr>
          <w:noProof/>
        </w:rPr>
        <w:pict>
          <v:shape id="_x0000_s7743" style="position:absolute;margin-left:161.75pt;margin-top:60.5pt;width:24.85pt;height:9.95pt;z-index:251947008;mso-position-horizontal-relative:text;mso-position-vertical-relative:text" coordsize="20000,20000" o:allowincell="f" path="m19960,l11751,,,19899e" filled="f" strokeweight=".5pt">
            <v:stroke endarrow="block" endarrowlength="long"/>
            <v:path arrowok="t"/>
          </v:shape>
        </w:pict>
      </w:r>
      <w:r>
        <w:rPr>
          <w:noProof/>
        </w:rPr>
        <w:pict>
          <v:rect id="_x0000_s7744" style="position:absolute;margin-left:185.6pt;margin-top:129.6pt;width:48.45pt;height:34.45pt;z-index:251948032" o:allowincell="f" filled="f" stroked="f" strokeweight="0">
            <v:textbox style="mso-next-textbox:#_x0000_s7744" inset="0,0,0,0">
              <w:txbxContent>
                <w:p w:rsidR="001B186D" w:rsidRDefault="001B186D" w:rsidP="00D36381">
                  <w:pPr>
                    <w:pStyle w:val="Body"/>
                    <w:spacing w:line="200" w:lineRule="atLeast"/>
                    <w:rPr>
                      <w:rStyle w:val="figure-caption"/>
                    </w:rPr>
                  </w:pPr>
                  <w:r>
                    <w:rPr>
                      <w:rStyle w:val="figure-caption"/>
                    </w:rPr>
                    <w:t>Plane</w:t>
                  </w:r>
                  <w:r>
                    <w:rPr>
                      <w:sz w:val="16"/>
                      <w:szCs w:val="16"/>
                    </w:rPr>
                    <w:t xml:space="preserve"> </w:t>
                  </w:r>
                  <w:r>
                    <w:rPr>
                      <w:rStyle w:val="figure-caption"/>
                    </w:rPr>
                    <w:t>normal to zenith</w:t>
                  </w:r>
                </w:p>
                <w:p w:rsidR="001B186D" w:rsidRDefault="001B186D" w:rsidP="00D36381">
                  <w:pPr>
                    <w:pStyle w:val="Body"/>
                    <w:spacing w:line="240" w:lineRule="atLeast"/>
                    <w:rPr>
                      <w:rStyle w:val="figure-caption"/>
                    </w:rPr>
                  </w:pPr>
                  <w:r>
                    <w:rPr>
                      <w:rStyle w:val="figure-caption"/>
                    </w:rPr>
                    <w:t xml:space="preserve">   to Zenith</w:t>
                  </w:r>
                </w:p>
              </w:txbxContent>
            </v:textbox>
          </v:rect>
        </w:pict>
      </w:r>
      <w:r>
        <w:rPr>
          <w:noProof/>
        </w:rPr>
        <w:pict>
          <v:group id="_x0000_s7745" style="position:absolute;margin-left:4.25pt;margin-top:18.6pt;width:184.7pt;height:135.5pt;z-index:251949056" coordorigin=",-127" coordsize="20000,20174" o:allowincell="f">
            <v:shape id="_x0000_s7746" style="position:absolute;top:14472;width:20000;height:67" coordsize="20000,20000" path="m19995,17778l,e" filled="f" strokeweight=".5pt">
              <v:stroke startarrow="block" startarrowlength="long"/>
              <v:path arrowok="t"/>
            </v:shape>
            <v:shape id="_x0000_s7747" style="position:absolute;left:9432;top:-127;width:5;height:14666" coordsize="20000,20000" path="m,l,19990e" filled="f" strokeweight=".5pt">
              <v:stroke startarrow="block" startarrowlength="long"/>
              <v:path arrowok="t"/>
            </v:shape>
            <v:group id="_x0000_s7748" style="position:absolute;left:1083;top:2315;width:17374;height:17732" coordorigin="285,700" coordsize="3209,238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7749" type="#_x0000_t19" style="position:absolute;left:285;top:700;width:1542;height:1622;flip:x" strokeweight="2pt"/>
              <v:shape id="_x0000_s7750" type="#_x0000_t19" style="position:absolute;left:1827;top:700;width:1666;height:1643" strokeweight="2pt"/>
              <v:shape id="_x0000_s7751" type="#_x0000_t19" style="position:absolute;left:285;top:2342;width:1542;height:740;flip:x y" strokeweight="2pt"/>
              <v:shape id="_x0000_s7752" type="#_x0000_t19" style="position:absolute;left:1740;top:2342;width:1754;height:740;flip:y" strokeweight="2pt"/>
              <v:shape id="_x0000_s7753" type="#_x0000_t19" style="position:absolute;left:1739;top:700;width:938;height:2251" strokeweight=".5pt">
                <v:stroke dashstyle="1 1"/>
              </v:shape>
              <v:shape id="_x0000_s7754" style="position:absolute;left:1828;top:788;width:1200;height:1554" coordsize="20000,20000" path="m19983,l,19987e" filled="f" strokeweight=".5pt">
                <v:stroke startarrow="block" startarrowlength="long"/>
                <v:path arrowok="t"/>
              </v:shape>
              <v:shape id="_x0000_s7755" style="position:absolute;left:513;top:700;width:1315;height:1642" coordsize="20000,20000" path="m,l19985,19988e" filled="f" strokeweight=".5pt">
                <v:stroke startarrow="block" startarrowlength="long"/>
                <v:path arrowok="t"/>
              </v:shape>
              <v:shape id="_x0000_s7756" type="#_x0000_t19" style="position:absolute;left:1376;top:1415;width:433;height:371;flip:x" strokeweight=".5pt">
                <v:stroke endarrow="block"/>
              </v:shape>
              <v:shape id="_x0000_s7757" type="#_x0000_t19" style="position:absolute;left:1828;top:1279;width:378;height:536" strokeweight=".5pt">
                <v:stroke endarrow="block"/>
              </v:shape>
              <v:shape id="_x0000_s7758" type="#_x0000_t19" style="position:absolute;left:2360;top:2327;width:804;height:429;flip:y" strokeweight=".5pt">
                <v:stroke startarrow="block"/>
              </v:shape>
            </v:group>
          </v:group>
        </w:pict>
      </w: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044E3C" w:rsidP="00044E3C">
      <w:pPr>
        <w:pStyle w:val="Body"/>
        <w:spacing w:line="280" w:lineRule="atLeast"/>
      </w:pPr>
    </w:p>
    <w:p w:rsidR="00044E3C" w:rsidRDefault="001D13BB" w:rsidP="001D13BB">
      <w:pPr>
        <w:pStyle w:val="Caption"/>
      </w:pPr>
      <w:bookmarkStart w:id="92" w:name="_Ref219785436"/>
      <w:bookmarkStart w:id="93" w:name="_Toc220904363"/>
      <w:r>
        <w:t xml:space="preserve">Figure </w:t>
      </w:r>
      <w:fldSimple w:instr=" STYLEREF 1 \s ">
        <w:r w:rsidR="005A5F38">
          <w:rPr>
            <w:noProof/>
          </w:rPr>
          <w:t>4</w:t>
        </w:r>
      </w:fldSimple>
      <w:r w:rsidR="005A5F38">
        <w:noBreakHyphen/>
      </w:r>
      <w:fldSimple w:instr=" SEQ Figure \* ARABIC \s 1 ">
        <w:r w:rsidR="005A5F38">
          <w:rPr>
            <w:noProof/>
          </w:rPr>
          <w:t>5</w:t>
        </w:r>
      </w:fldSimple>
      <w:bookmarkEnd w:id="92"/>
      <w:r>
        <w:t>.  Viewing Angles at Surface or TOA</w:t>
      </w:r>
      <w:bookmarkEnd w:id="93"/>
    </w:p>
    <w:p w:rsidR="00044E3C" w:rsidRDefault="00044E3C" w:rsidP="00044E3C">
      <w:pPr>
        <w:pStyle w:val="Body"/>
        <w:spacing w:line="280" w:lineRule="atLeast"/>
      </w:pPr>
    </w:p>
    <w:p w:rsidR="00044E3C" w:rsidRDefault="00044E3C" w:rsidP="00044E3C">
      <w:pPr>
        <w:pStyle w:val="Body"/>
        <w:spacing w:line="280" w:lineRule="atLeast"/>
        <w:rPr>
          <w:rFonts w:ascii="ZapfDingbats" w:eastAsia="ZapfDingbats" w:cs="ZapfDingbats"/>
        </w:rPr>
      </w:pPr>
      <w:r>
        <w:t>The geodetic viewing zenith is the angle between the geodetic zenith (See</w:t>
      </w:r>
      <w:r w:rsidR="001D13BB">
        <w:t xml:space="preserve"> </w:t>
      </w:r>
      <w:r w:rsidR="001B186D">
        <w:fldChar w:fldCharType="begin"/>
      </w:r>
      <w:r w:rsidR="001B186D">
        <w:instrText xml:space="preserve"> REF Term_18 \h  \* MERGEFORMAT </w:instrText>
      </w:r>
      <w:r w:rsidR="001B186D">
        <w:fldChar w:fldCharType="separate"/>
      </w:r>
      <w:r w:rsidR="005673A9" w:rsidRPr="005673A9">
        <w:rPr>
          <w:color w:val="548DD4" w:themeColor="text2" w:themeTint="99"/>
        </w:rPr>
        <w:t>Term-18</w:t>
      </w:r>
      <w:r w:rsidR="001B186D">
        <w:fldChar w:fldCharType="end"/>
      </w:r>
      <w:r>
        <w:t xml:space="preserve">) vector and a vector from the </w:t>
      </w:r>
      <w:r w:rsidR="001D13BB">
        <w:t>Earth point to the satellite.</w:t>
      </w:r>
    </w:p>
    <w:p w:rsidR="00044E3C" w:rsidRDefault="00044E3C" w:rsidP="00D95018">
      <w:pPr>
        <w:pStyle w:val="Parm"/>
        <w:tabs>
          <w:tab w:val="left" w:pos="1080"/>
        </w:tabs>
        <w:spacing w:line="280" w:lineRule="atLeast"/>
      </w:pPr>
      <w:bookmarkStart w:id="94" w:name="SSF_21"/>
      <w:r>
        <w:lastRenderedPageBreak/>
        <w:t>SSF-21</w:t>
      </w:r>
      <w:bookmarkEnd w:id="94"/>
      <w:r w:rsidR="00D95018">
        <w:tab/>
      </w:r>
      <w:r w:rsidRPr="00017D4C">
        <w:rPr>
          <w:rStyle w:val="BlueTag"/>
          <w:color w:val="auto"/>
        </w:rPr>
        <w:t>CERES</w:t>
      </w:r>
      <w:r w:rsidRPr="00017D4C">
        <w:rPr>
          <w:color w:val="auto"/>
        </w:rPr>
        <w:t xml:space="preserve"> so</w:t>
      </w:r>
      <w:r>
        <w:t>lar zenith at surface</w:t>
      </w:r>
    </w:p>
    <w:p w:rsidR="00044E3C" w:rsidRDefault="00044E3C" w:rsidP="00044E3C">
      <w:pPr>
        <w:pStyle w:val="Body"/>
        <w:spacing w:line="280" w:lineRule="atLeast"/>
      </w:pPr>
      <w:r>
        <w:t xml:space="preserve">This parameter is the geodetic zenith angle </w:t>
      </w:r>
      <w:r>
        <w:rPr>
          <w:rFonts w:ascii="Symbol" w:hAnsi="Symbol" w:cs="Symbol"/>
        </w:rPr>
        <w:t></w:t>
      </w:r>
      <w:r>
        <w:rPr>
          <w:rFonts w:ascii="Symbol" w:hAnsi="Symbol" w:cs="Symbol"/>
          <w:vertAlign w:val="subscript"/>
        </w:rPr>
        <w:t></w:t>
      </w:r>
      <w:r>
        <w:t xml:space="preserve"> (See</w:t>
      </w:r>
      <w:r w:rsidR="008417F1">
        <w:t xml:space="preserve"> </w:t>
      </w:r>
      <w:r w:rsidR="001B186D">
        <w:fldChar w:fldCharType="begin"/>
      </w:r>
      <w:r w:rsidR="001B186D">
        <w:instrText xml:space="preserve"> REF _Ref219785436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5</w:t>
      </w:r>
      <w:r w:rsidR="001B186D">
        <w:fldChar w:fldCharType="end"/>
      </w:r>
      <w:r>
        <w:t>) at the Earth point (See</w:t>
      </w:r>
      <w:r w:rsidR="008417F1">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of the Sun.  (deg) </w:t>
      </w:r>
      <w:r w:rsidR="00866939">
        <w:t xml:space="preserve"> </w:t>
      </w:r>
      <w:r>
        <w:t xml:space="preserve">[0 .. 180]  (See </w:t>
      </w:r>
      <w:r w:rsidR="001B186D">
        <w:fldChar w:fldCharType="begin"/>
      </w:r>
      <w:r w:rsidR="001B186D">
        <w:instrText xml:space="preserve"> REF _Ref219777929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2</w:t>
      </w:r>
      <w:r w:rsidR="001B186D">
        <w:fldChar w:fldCharType="end"/>
      </w:r>
      <w:r>
        <w:t>)</w:t>
      </w:r>
    </w:p>
    <w:p w:rsidR="008417F1" w:rsidRDefault="008417F1" w:rsidP="00044E3C">
      <w:pPr>
        <w:pStyle w:val="Body"/>
        <w:spacing w:line="280" w:lineRule="atLeast"/>
      </w:pPr>
    </w:p>
    <w:p w:rsidR="006F7E1C" w:rsidRPr="006F7E1C" w:rsidRDefault="00044E3C" w:rsidP="006F7E1C">
      <w:pPr>
        <w:pStyle w:val="Body"/>
        <w:spacing w:line="280" w:lineRule="atLeast"/>
        <w:rPr>
          <w:rFonts w:ascii="ZapfDingbats" w:eastAsia="ZapfDingbats" w:cs="ZapfDingbats"/>
        </w:rPr>
      </w:pPr>
      <w:r>
        <w:t>The geodetic solar zenith is the angle between the geodetic zenith (See</w:t>
      </w:r>
      <w:r w:rsidR="008417F1">
        <w:t xml:space="preserve"> </w:t>
      </w:r>
      <w:r w:rsidR="001B186D">
        <w:fldChar w:fldCharType="begin"/>
      </w:r>
      <w:r w:rsidR="001B186D">
        <w:instrText xml:space="preserve"> REF Term_18 \h  \* MERGEFORMAT </w:instrText>
      </w:r>
      <w:r w:rsidR="001B186D">
        <w:fldChar w:fldCharType="separate"/>
      </w:r>
      <w:r w:rsidR="005673A9" w:rsidRPr="005673A9">
        <w:rPr>
          <w:color w:val="548DD4" w:themeColor="text2" w:themeTint="99"/>
        </w:rPr>
        <w:t>Term-18</w:t>
      </w:r>
      <w:r w:rsidR="001B186D">
        <w:fldChar w:fldCharType="end"/>
      </w:r>
      <w:r>
        <w:t>) vector and a vector f</w:t>
      </w:r>
      <w:r w:rsidR="006F7E1C">
        <w:t>rom the Earth point to the Sun.</w:t>
      </w:r>
    </w:p>
    <w:p w:rsidR="00D36381" w:rsidRDefault="00D36381" w:rsidP="00D95018">
      <w:pPr>
        <w:pStyle w:val="Parm"/>
        <w:tabs>
          <w:tab w:val="left" w:pos="1080"/>
        </w:tabs>
        <w:spacing w:line="280" w:lineRule="atLeast"/>
      </w:pPr>
      <w:bookmarkStart w:id="95" w:name="SSF_22"/>
      <w:r>
        <w:t>SSF-22</w:t>
      </w:r>
      <w:bookmarkEnd w:id="95"/>
      <w:r w:rsidR="00D95018">
        <w:tab/>
      </w:r>
      <w:r w:rsidRPr="00017D4C">
        <w:rPr>
          <w:rStyle w:val="BlueTag"/>
          <w:color w:val="auto"/>
        </w:rPr>
        <w:t>CERES</w:t>
      </w:r>
      <w:r w:rsidRPr="00017D4C">
        <w:rPr>
          <w:color w:val="auto"/>
        </w:rPr>
        <w:t xml:space="preserve"> rel</w:t>
      </w:r>
      <w:r>
        <w:t>ative azimuth at surface</w:t>
      </w:r>
    </w:p>
    <w:p w:rsidR="00D36381" w:rsidRDefault="00D36381" w:rsidP="00D36381">
      <w:pPr>
        <w:pStyle w:val="Body"/>
        <w:spacing w:line="280" w:lineRule="atLeast"/>
      </w:pPr>
      <w:r>
        <w:t xml:space="preserve">This parameter is the geodetic azimuth angle </w:t>
      </w:r>
      <w:r>
        <w:rPr>
          <w:rFonts w:ascii="Symbol" w:hAnsi="Symbol" w:cs="Symbol"/>
        </w:rPr>
        <w:t></w:t>
      </w:r>
      <w:r>
        <w:t xml:space="preserve"> (See </w:t>
      </w:r>
      <w:r w:rsidR="001B186D">
        <w:fldChar w:fldCharType="begin"/>
      </w:r>
      <w:r w:rsidR="001B186D">
        <w:instrText xml:space="preserve"> REF _Ref219785436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5</w:t>
      </w:r>
      <w:r w:rsidR="001B186D">
        <w:fldChar w:fldCharType="end"/>
      </w:r>
      <w:r>
        <w:t>) at the Earth point (See</w:t>
      </w:r>
      <w:r w:rsidR="008417F1">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of the satellite relative to the solar plane.  (deg) </w:t>
      </w:r>
      <w:r w:rsidR="00866939">
        <w:t xml:space="preserve"> </w:t>
      </w:r>
      <w:r>
        <w:t xml:space="preserve">[0 .. 360]   (See </w:t>
      </w:r>
      <w:r w:rsidR="001B186D">
        <w:fldChar w:fldCharType="begin"/>
      </w:r>
      <w:r w:rsidR="001B186D">
        <w:instrText xml:space="preserve"> REF _Ref219777929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2</w:t>
      </w:r>
      <w:r w:rsidR="001B186D">
        <w:fldChar w:fldCharType="end"/>
      </w:r>
      <w:r>
        <w:t>)</w:t>
      </w:r>
    </w:p>
    <w:p w:rsidR="008417F1" w:rsidRDefault="008417F1"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The relative azimuth is measured clockwise in the plane normal to the geodetic zenith (See </w:t>
      </w:r>
      <w:r w:rsidR="001B186D">
        <w:fldChar w:fldCharType="begin"/>
      </w:r>
      <w:r w:rsidR="001B186D">
        <w:instrText xml:space="preserve"> REF Term_18 \h  \* MERGEFORMAT </w:instrText>
      </w:r>
      <w:r w:rsidR="001B186D">
        <w:fldChar w:fldCharType="separate"/>
      </w:r>
      <w:r w:rsidR="005673A9" w:rsidRPr="005673A9">
        <w:rPr>
          <w:color w:val="548DD4" w:themeColor="text2" w:themeTint="99"/>
        </w:rPr>
        <w:t>Term-18</w:t>
      </w:r>
      <w:r w:rsidR="001B186D">
        <w:fldChar w:fldCharType="end"/>
      </w:r>
      <w:r>
        <w:t>) so that the relative azimuth of the Sun is always 180</w:t>
      </w:r>
      <w:r>
        <w:rPr>
          <w:vertAlign w:val="superscript"/>
        </w:rPr>
        <w:t>o</w:t>
      </w:r>
      <w:r>
        <w:t xml:space="preserve">.  The solar plane is the plane which contains the geodetic zenith vector and a vector from the Earth point to the Sun.  If the Earth point is North of the geodetic subsolar point (See </w:t>
      </w:r>
      <w:r w:rsidR="001B186D">
        <w:fldChar w:fldCharType="begin"/>
      </w:r>
      <w:r w:rsidR="001B186D">
        <w:instrText xml:space="preserve"> REF Term_17 \h  \* MERGEFORMAT </w:instrText>
      </w:r>
      <w:r w:rsidR="001B186D">
        <w:fldChar w:fldCharType="separate"/>
      </w:r>
      <w:r w:rsidR="005673A9" w:rsidRPr="005673A9">
        <w:rPr>
          <w:color w:val="548DD4" w:themeColor="text2" w:themeTint="99"/>
        </w:rPr>
        <w:t>Term-17</w:t>
      </w:r>
      <w:r w:rsidR="001B186D">
        <w:fldChar w:fldCharType="end"/>
      </w:r>
      <w:r>
        <w:t>) on the same meridian, then an azimuth of 90</w:t>
      </w:r>
      <w:r>
        <w:rPr>
          <w:vertAlign w:val="superscript"/>
        </w:rPr>
        <w:t>o</w:t>
      </w:r>
      <w:r>
        <w:t xml:space="preserve"> would imply the satell</w:t>
      </w:r>
      <w:r w:rsidR="008417F1">
        <w:t>ite is East of the Earth point.</w:t>
      </w:r>
    </w:p>
    <w:p w:rsidR="00D36381" w:rsidRDefault="00D36381" w:rsidP="00D95018">
      <w:pPr>
        <w:pStyle w:val="Parm"/>
        <w:tabs>
          <w:tab w:val="left" w:pos="1080"/>
        </w:tabs>
        <w:spacing w:line="280" w:lineRule="atLeast"/>
      </w:pPr>
      <w:bookmarkStart w:id="96" w:name="SSF_23"/>
      <w:r>
        <w:t>SSF-23</w:t>
      </w:r>
      <w:bookmarkEnd w:id="96"/>
      <w:r w:rsidR="00D95018">
        <w:tab/>
      </w:r>
      <w:r w:rsidRPr="00017D4C">
        <w:rPr>
          <w:rStyle w:val="BlueTag"/>
          <w:color w:val="auto"/>
        </w:rPr>
        <w:t>CERES</w:t>
      </w:r>
      <w:r w:rsidRPr="00017D4C">
        <w:rPr>
          <w:color w:val="auto"/>
        </w:rPr>
        <w:t xml:space="preserve"> v</w:t>
      </w:r>
      <w:r>
        <w:t>iewing azimuth at surface wrt North</w:t>
      </w:r>
    </w:p>
    <w:p w:rsidR="00D36381" w:rsidRDefault="00D36381" w:rsidP="00D36381">
      <w:pPr>
        <w:pStyle w:val="Body"/>
        <w:spacing w:line="280" w:lineRule="atLeast"/>
      </w:pPr>
      <w:r>
        <w:t>This parameter is the geodetic azimuth angle at the Earth point (See</w:t>
      </w:r>
      <w:r w:rsidR="008417F1">
        <w:t xml:space="preserve"> </w:t>
      </w:r>
      <w:r w:rsidR="001B186D">
        <w:fldChar w:fldCharType="begin"/>
      </w:r>
      <w:r w:rsidR="001B186D">
        <w:instrText xml:space="preserve"> REF Term_8 \h  \* MERGEFORMAT </w:instrText>
      </w:r>
      <w:r w:rsidR="001B186D">
        <w:fldChar w:fldCharType="separate"/>
      </w:r>
      <w:r w:rsidR="005673A9" w:rsidRPr="005673A9">
        <w:rPr>
          <w:color w:val="548DD4" w:themeColor="text2" w:themeTint="99"/>
        </w:rPr>
        <w:t>Term-8</w:t>
      </w:r>
      <w:r w:rsidR="001B186D">
        <w:fldChar w:fldCharType="end"/>
      </w:r>
      <w:r>
        <w:t xml:space="preserve">) of the satellite relative to North.  (deg)  [0 .. 360]  (See </w:t>
      </w:r>
      <w:r w:rsidR="001B186D">
        <w:fldChar w:fldCharType="begin"/>
      </w:r>
      <w:r w:rsidR="001B186D">
        <w:instrText xml:space="preserve"> REF _Ref219777929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2</w:t>
      </w:r>
      <w:r w:rsidR="001B186D">
        <w:fldChar w:fldCharType="end"/>
      </w:r>
      <w:r>
        <w:t>)</w:t>
      </w:r>
    </w:p>
    <w:p w:rsidR="008417F1" w:rsidRDefault="008417F1" w:rsidP="00D36381">
      <w:pPr>
        <w:pStyle w:val="Body"/>
        <w:spacing w:line="280" w:lineRule="atLeast"/>
      </w:pPr>
    </w:p>
    <w:p w:rsidR="00D36381" w:rsidRDefault="00D36381" w:rsidP="00D36381">
      <w:pPr>
        <w:pStyle w:val="Body"/>
        <w:spacing w:line="280" w:lineRule="atLeast"/>
        <w:rPr>
          <w:rFonts w:ascii="ZapfDingbats" w:eastAsia="ZapfDingbats" w:cs="ZapfDingbats"/>
        </w:rPr>
      </w:pPr>
      <w:r>
        <w:t>It is similar to the relative azimuth (See</w:t>
      </w:r>
      <w:r w:rsidR="00964BA9">
        <w:t xml:space="preserve"> </w:t>
      </w:r>
      <w:r w:rsidR="001B186D">
        <w:fldChar w:fldCharType="begin"/>
      </w:r>
      <w:r w:rsidR="001B186D">
        <w:instrText xml:space="preserve"> REF SSF_22 \h  \* MERGEFORMAT </w:instrText>
      </w:r>
      <w:r w:rsidR="001B186D">
        <w:fldChar w:fldCharType="separate"/>
      </w:r>
      <w:r w:rsidR="002902D4" w:rsidRPr="002902D4">
        <w:rPr>
          <w:color w:val="548DD4" w:themeColor="text2" w:themeTint="99"/>
        </w:rPr>
        <w:t>SSF-22</w:t>
      </w:r>
      <w:r w:rsidR="001B186D">
        <w:fldChar w:fldCharType="end"/>
      </w:r>
      <w:r>
        <w:t xml:space="preserve">) except the </w:t>
      </w:r>
      <w:r w:rsidR="008417F1">
        <w:rPr>
          <w:rFonts w:ascii="Symbol" w:hAnsi="Symbol"/>
        </w:rPr>
        <w:t></w:t>
      </w:r>
      <w:r w:rsidR="008417F1">
        <w:t xml:space="preserve"> = 0</w:t>
      </w:r>
      <w:r>
        <w:t xml:space="preserve"> reference (See </w:t>
      </w:r>
      <w:r w:rsidR="001B186D">
        <w:fldChar w:fldCharType="begin"/>
      </w:r>
      <w:r w:rsidR="001B186D">
        <w:instrText xml:space="preserve"> REF _Ref219785436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5</w:t>
      </w:r>
      <w:r w:rsidR="001B186D">
        <w:fldChar w:fldCharType="end"/>
      </w:r>
      <w:r>
        <w:t>) is toward North instead of in the solar plane and</w:t>
      </w:r>
      <w:r w:rsidR="008417F1">
        <w:t xml:space="preserve"> the forward scatter direction.</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B26F7B">
      <w:pPr>
        <w:pStyle w:val="Heading3"/>
      </w:pPr>
      <w:bookmarkStart w:id="97" w:name="_Toc220904181"/>
      <w:r>
        <w:t>Surface Map Definitions</w:t>
      </w:r>
      <w:bookmarkEnd w:id="97"/>
    </w:p>
    <w:p w:rsidR="00D36381" w:rsidRDefault="00D36381" w:rsidP="00D36381">
      <w:pPr>
        <w:pStyle w:val="Body"/>
        <w:spacing w:line="280" w:lineRule="atLeast"/>
      </w:pPr>
      <w:r>
        <w:t>These parameters describe the Earth’s surface conditions for e</w:t>
      </w:r>
      <w:r w:rsidRPr="00017D4C">
        <w:rPr>
          <w:color w:val="auto"/>
        </w:rPr>
        <w:t xml:space="preserve">ach </w:t>
      </w:r>
      <w:r w:rsidRPr="00017D4C">
        <w:rPr>
          <w:rStyle w:val="BlueTag"/>
          <w:color w:val="auto"/>
        </w:rPr>
        <w:t>CERES</w:t>
      </w:r>
      <w:r w:rsidRPr="00017D4C">
        <w:rPr>
          <w:color w:val="auto"/>
        </w:rPr>
        <w:t xml:space="preserve"> </w:t>
      </w:r>
      <w:r w:rsidRPr="00017D4C">
        <w:rPr>
          <w:rStyle w:val="BlueTag"/>
          <w:color w:val="auto"/>
        </w:rPr>
        <w:t>FOV</w:t>
      </w:r>
      <w:r w:rsidRPr="00017D4C">
        <w:rPr>
          <w:color w:val="auto"/>
        </w:rPr>
        <w:t xml:space="preserve">. </w:t>
      </w:r>
      <w:r>
        <w:t xml:space="preserve"> They are obtained from ancillary databases, which are sometimes referred to as Surface Maps.</w:t>
      </w:r>
    </w:p>
    <w:p w:rsidR="00D36381" w:rsidRDefault="00D36381" w:rsidP="00D95018">
      <w:pPr>
        <w:pStyle w:val="Parm"/>
        <w:tabs>
          <w:tab w:val="left" w:pos="1080"/>
        </w:tabs>
        <w:spacing w:line="280" w:lineRule="atLeast"/>
      </w:pPr>
      <w:bookmarkStart w:id="98" w:name="SSF_24"/>
      <w:r>
        <w:t>SSF-24</w:t>
      </w:r>
      <w:bookmarkEnd w:id="98"/>
      <w:r w:rsidR="00D95018">
        <w:tab/>
      </w:r>
      <w:r>
        <w:t>Altitude of surface above sea level</w:t>
      </w:r>
    </w:p>
    <w:p w:rsidR="00D36381" w:rsidRDefault="00D36381" w:rsidP="00D36381">
      <w:pPr>
        <w:pStyle w:val="Body"/>
        <w:spacing w:line="280" w:lineRule="atLeast"/>
      </w:pPr>
      <w:r>
        <w:t>This parameter is th</w:t>
      </w:r>
      <w:r w:rsidRPr="00017D4C">
        <w:rPr>
          <w:color w:val="auto"/>
        </w:rPr>
        <w:t xml:space="preserve">e </w:t>
      </w:r>
      <w:r w:rsidRPr="00017D4C">
        <w:rPr>
          <w:rStyle w:val="BlueTag"/>
          <w:color w:val="auto"/>
        </w:rPr>
        <w:t>PSF</w:t>
      </w:r>
      <w:r w:rsidRPr="00017D4C">
        <w:rPr>
          <w:color w:val="auto"/>
        </w:rPr>
        <w:t>-w</w:t>
      </w:r>
      <w:r>
        <w:t>eighted mean (See</w:t>
      </w:r>
      <w:r w:rsidR="00D95018">
        <w:t xml:space="preserve"> </w:t>
      </w:r>
      <w:r w:rsidR="001B186D">
        <w:fldChar w:fldCharType="begin"/>
      </w:r>
      <w:r w:rsidR="001B186D">
        <w:instrText xml:space="preserve"> REF Term_30 \h  \* MERGEFORMAT </w:instrText>
      </w:r>
      <w:r w:rsidR="001B186D">
        <w:fldChar w:fldCharType="separate"/>
      </w:r>
      <w:r w:rsidR="005673A9" w:rsidRPr="005673A9">
        <w:rPr>
          <w:color w:val="548DD4" w:themeColor="text2" w:themeTint="99"/>
        </w:rPr>
        <w:t>Term-30</w:t>
      </w:r>
      <w:r w:rsidR="001B186D">
        <w:fldChar w:fldCharType="end"/>
      </w:r>
      <w:r>
        <w:t>) altitude within t</w:t>
      </w:r>
      <w:r w:rsidRPr="00017D4C">
        <w:rPr>
          <w:color w:val="auto"/>
        </w:rPr>
        <w:t xml:space="preserve">he </w:t>
      </w:r>
      <w:r w:rsidRPr="00017D4C">
        <w:rPr>
          <w:rStyle w:val="BlueTag"/>
          <w:color w:val="auto"/>
        </w:rPr>
        <w:t>CERES</w:t>
      </w:r>
      <w:r w:rsidRPr="00017D4C">
        <w:rPr>
          <w:bCs/>
          <w:color w:val="auto"/>
        </w:rPr>
        <w:t xml:space="preserve"> </w:t>
      </w:r>
      <w:r w:rsidRPr="00017D4C">
        <w:rPr>
          <w:rStyle w:val="BlueTag"/>
          <w:bCs/>
          <w:color w:val="auto"/>
        </w:rPr>
        <w:t>FOV</w:t>
      </w:r>
      <w:r w:rsidRPr="00017D4C">
        <w:rPr>
          <w:color w:val="auto"/>
        </w:rPr>
        <w:t xml:space="preserve"> </w:t>
      </w:r>
      <w:r>
        <w:t>based on the altitude at each imager pixel (See</w:t>
      </w:r>
      <w:r w:rsidR="00D95018">
        <w:t xml:space="preserve"> </w:t>
      </w:r>
      <w:r w:rsidR="001B186D">
        <w:fldChar w:fldCharType="begin"/>
      </w:r>
      <w:r w:rsidR="001B186D">
        <w:instrText xml:space="preserve"> REF Term_27 \h  \* MERGEFORMAT </w:instrText>
      </w:r>
      <w:r w:rsidR="001B186D">
        <w:fldChar w:fldCharType="separate"/>
      </w:r>
      <w:r w:rsidR="005673A9" w:rsidRPr="005673A9">
        <w:rPr>
          <w:color w:val="548DD4" w:themeColor="text2" w:themeTint="99"/>
        </w:rPr>
        <w:t>Term-27</w:t>
      </w:r>
      <w:r w:rsidR="001B186D">
        <w:fldChar w:fldCharType="end"/>
      </w:r>
      <w:r>
        <w:t xml:space="preserve">) within the FOV.  (m)  [-1000 .. 10000]  (See </w:t>
      </w:r>
      <w:r w:rsidR="001B186D">
        <w:fldChar w:fldCharType="begin"/>
      </w:r>
      <w:r w:rsidR="001B186D">
        <w:instrText xml:space="preserve"> REF _Ref219777974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3</w:t>
      </w:r>
      <w:r w:rsidR="001B186D">
        <w:fldChar w:fldCharType="end"/>
      </w:r>
      <w:r>
        <w:t>)</w:t>
      </w:r>
    </w:p>
    <w:p w:rsidR="00D95018" w:rsidRDefault="00D95018" w:rsidP="00D36381">
      <w:pPr>
        <w:pStyle w:val="Body"/>
        <w:spacing w:line="280" w:lineRule="atLeast"/>
      </w:pPr>
    </w:p>
    <w:p w:rsidR="00D36381" w:rsidRDefault="00D36381" w:rsidP="00D36381">
      <w:pPr>
        <w:pStyle w:val="Body"/>
        <w:spacing w:line="280" w:lineRule="atLeast"/>
      </w:pPr>
      <w:r>
        <w:t>The surface altitude at the imager pixels are retrieved from a 10 minute (~20 km) static elevation map.  This elevation map was created fo</w:t>
      </w:r>
      <w:r w:rsidRPr="00017D4C">
        <w:rPr>
          <w:color w:val="auto"/>
        </w:rPr>
        <w:t>r NASA Lan</w:t>
      </w:r>
      <w:r>
        <w:t>gley from the Navy 10 minute database.  It is not known if this map is geodetic, geocentric, or other.  The Earth model upon which this map is based is also unknown.</w:t>
      </w:r>
    </w:p>
    <w:p w:rsidR="00D95018" w:rsidRDefault="00D95018" w:rsidP="00D36381">
      <w:pPr>
        <w:pStyle w:val="Body"/>
        <w:spacing w:line="280" w:lineRule="atLeast"/>
      </w:pPr>
    </w:p>
    <w:p w:rsidR="00D36381" w:rsidRDefault="00D36381" w:rsidP="00D36381">
      <w:pPr>
        <w:pStyle w:val="Body"/>
        <w:spacing w:line="280" w:lineRule="atLeast"/>
      </w:pPr>
      <w:r>
        <w:t>For SSF data sets with</w:t>
      </w:r>
      <w:r>
        <w:rPr>
          <w:rStyle w:val="BlueTag"/>
        </w:rPr>
        <w:t xml:space="preserve"> </w:t>
      </w:r>
      <w:r w:rsidRPr="00017D4C">
        <w:rPr>
          <w:rStyle w:val="BlueTag"/>
          <w:color w:val="auto"/>
        </w:rPr>
        <w:t>CC#</w:t>
      </w:r>
      <w:r w:rsidRPr="00017D4C">
        <w:rPr>
          <w:color w:val="auto"/>
        </w:rPr>
        <w:t xml:space="preserve"> 0</w:t>
      </w:r>
      <w:r>
        <w:t>14011 or greater, all imager pixels within the FOV are used to compute this parameter.  Alternately stated, clear, cloudy and unknown pixels (See</w:t>
      </w:r>
      <w:r w:rsidR="00D95018">
        <w:t xml:space="preserve"> </w:t>
      </w:r>
      <w:r w:rsidR="001B186D">
        <w:fldChar w:fldCharType="begin"/>
      </w:r>
      <w:r w:rsidR="001B186D">
        <w:instrText xml:space="preserve"> REF Note_7 \h  \* MERGEFORMAT </w:instrText>
      </w:r>
      <w:r w:rsidR="001B186D">
        <w:fldChar w:fldCharType="separate"/>
      </w:r>
      <w:r w:rsidR="002730BD" w:rsidRPr="002730BD">
        <w:rPr>
          <w:color w:val="548DD4" w:themeColor="text2" w:themeTint="99"/>
        </w:rPr>
        <w:t>Note-7</w:t>
      </w:r>
      <w:r w:rsidR="001B186D">
        <w:fldChar w:fldCharType="end"/>
      </w:r>
      <w:r>
        <w:t>) are used.</w:t>
      </w:r>
    </w:p>
    <w:p w:rsidR="00D95018" w:rsidRDefault="00D95018"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For SSF data sets prior t</w:t>
      </w:r>
      <w:r w:rsidRPr="00017D4C">
        <w:rPr>
          <w:color w:val="auto"/>
        </w:rPr>
        <w:t>o</w:t>
      </w:r>
      <w:r w:rsidRPr="00017D4C">
        <w:rPr>
          <w:rStyle w:val="BlueTag"/>
          <w:color w:val="auto"/>
        </w:rPr>
        <w:t xml:space="preserve"> CC# </w:t>
      </w:r>
      <w:r w:rsidRPr="00017D4C">
        <w:rPr>
          <w:color w:val="auto"/>
        </w:rPr>
        <w:t>01401</w:t>
      </w:r>
      <w:r>
        <w:t>1, only imager pixels which could be identified as clear or cloudy are use</w:t>
      </w:r>
      <w:r w:rsidR="00D95018">
        <w:t>d to compute this parameter.</w:t>
      </w:r>
    </w:p>
    <w:p w:rsidR="00D36381" w:rsidRDefault="00D36381" w:rsidP="00D95018">
      <w:pPr>
        <w:pStyle w:val="Parm"/>
        <w:tabs>
          <w:tab w:val="left" w:pos="1080"/>
        </w:tabs>
        <w:spacing w:line="280" w:lineRule="atLeast"/>
      </w:pPr>
      <w:bookmarkStart w:id="99" w:name="SSF_25"/>
      <w:r>
        <w:lastRenderedPageBreak/>
        <w:t>SSF-25</w:t>
      </w:r>
      <w:bookmarkEnd w:id="99"/>
      <w:r w:rsidR="00D95018">
        <w:tab/>
      </w:r>
      <w:r>
        <w:t>Surface type index</w:t>
      </w:r>
    </w:p>
    <w:p w:rsidR="00D36381" w:rsidRPr="00D8113C" w:rsidRDefault="00D36381" w:rsidP="00D36381">
      <w:pPr>
        <w:pStyle w:val="Body"/>
        <w:spacing w:line="280" w:lineRule="atLeast"/>
        <w:rPr>
          <w:rStyle w:val="BlueTag"/>
          <w:color w:val="auto"/>
        </w:rPr>
      </w:pPr>
      <w:r>
        <w:t>This array is a list of the 8 most prominent surface types within th</w:t>
      </w:r>
      <w:r w:rsidRPr="00017D4C">
        <w:rPr>
          <w:color w:val="auto"/>
        </w:rPr>
        <w:t xml:space="preserve">e </w:t>
      </w:r>
      <w:r w:rsidRPr="00017D4C">
        <w:rPr>
          <w:rStyle w:val="BlueTag"/>
          <w:color w:val="auto"/>
        </w:rPr>
        <w:t>CERES</w:t>
      </w:r>
      <w:r w:rsidRPr="00017D4C">
        <w:rPr>
          <w:bCs/>
          <w:color w:val="auto"/>
        </w:rPr>
        <w:t xml:space="preserve"> </w:t>
      </w:r>
      <w:r w:rsidRPr="00017D4C">
        <w:rPr>
          <w:rStyle w:val="BlueTag"/>
          <w:bCs/>
          <w:color w:val="auto"/>
        </w:rPr>
        <w:t>FOV</w:t>
      </w:r>
      <w:r w:rsidRPr="00017D4C">
        <w:rPr>
          <w:color w:val="auto"/>
        </w:rPr>
        <w:t>.</w:t>
      </w:r>
      <w:r>
        <w:t xml:space="preserve">  (N/A)  [0 .. 20]  (See </w:t>
      </w:r>
      <w:r w:rsidR="001B186D">
        <w:fldChar w:fldCharType="begin"/>
      </w:r>
      <w:r w:rsidR="001B186D">
        <w:instrText xml:space="preserve"> REF _Ref219777974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3</w:t>
      </w:r>
      <w:r w:rsidR="001B186D">
        <w:fldChar w:fldCharType="end"/>
      </w:r>
      <w:r w:rsidR="00D95018">
        <w:rPr>
          <w:rStyle w:val="BlueTag"/>
        </w:rPr>
        <w:t>)</w:t>
      </w:r>
    </w:p>
    <w:p w:rsidR="00D95018" w:rsidRDefault="00D95018" w:rsidP="00D36381">
      <w:pPr>
        <w:pStyle w:val="Body"/>
        <w:spacing w:line="280" w:lineRule="atLeast"/>
      </w:pPr>
    </w:p>
    <w:p w:rsidR="00D36381" w:rsidRDefault="001B186D" w:rsidP="00D36381">
      <w:pPr>
        <w:pStyle w:val="Body"/>
        <w:spacing w:line="280" w:lineRule="atLeast"/>
      </w:pPr>
      <w:r>
        <w:fldChar w:fldCharType="begin"/>
      </w:r>
      <w:r>
        <w:instrText xml:space="preserve"> REF SSF_26 \h  \* MERGEFORMAT </w:instrText>
      </w:r>
      <w:r>
        <w:fldChar w:fldCharType="separate"/>
      </w:r>
      <w:r w:rsidR="002902D4" w:rsidRPr="002902D4">
        <w:rPr>
          <w:color w:val="548DD4" w:themeColor="text2" w:themeTint="99"/>
        </w:rPr>
        <w:t>SSF-26</w:t>
      </w:r>
      <w:r>
        <w:fldChar w:fldCharType="end"/>
      </w:r>
      <w:r w:rsidR="00D36381">
        <w:t xml:space="preserve"> contains the correspond</w:t>
      </w:r>
      <w:r w:rsidR="00D36381" w:rsidRPr="00D8113C">
        <w:rPr>
          <w:color w:val="auto"/>
        </w:rPr>
        <w:t xml:space="preserve">ing </w:t>
      </w:r>
      <w:r w:rsidR="00D36381" w:rsidRPr="00D8113C">
        <w:rPr>
          <w:rStyle w:val="BlueTag"/>
          <w:color w:val="auto"/>
        </w:rPr>
        <w:t>PSF</w:t>
      </w:r>
      <w:r w:rsidR="00D36381" w:rsidRPr="00D8113C">
        <w:rPr>
          <w:color w:val="auto"/>
        </w:rPr>
        <w:t>-</w:t>
      </w:r>
      <w:r w:rsidR="00D36381">
        <w:t>weighted (See</w:t>
      </w:r>
      <w:r w:rsidR="00D95018">
        <w:t xml:space="preserve"> </w:t>
      </w:r>
      <w:r>
        <w:fldChar w:fldCharType="begin"/>
      </w:r>
      <w:r>
        <w:instrText xml:space="preserve"> REF Term_29 \h  \* MERGEFORMAT </w:instrText>
      </w:r>
      <w:r>
        <w:fldChar w:fldCharType="separate"/>
      </w:r>
      <w:r w:rsidR="005673A9" w:rsidRPr="005673A9">
        <w:rPr>
          <w:color w:val="548DD4" w:themeColor="text2" w:themeTint="99"/>
        </w:rPr>
        <w:t>Term-29</w:t>
      </w:r>
      <w:r>
        <w:fldChar w:fldCharType="end"/>
      </w:r>
      <w:r w:rsidR="00D36381">
        <w:t xml:space="preserve">) area coverages. </w:t>
      </w:r>
      <w:r w:rsidR="00866939">
        <w:t xml:space="preserve"> </w:t>
      </w:r>
      <w:r w:rsidR="00D36381">
        <w:t>The possible surface type indices are:</w:t>
      </w:r>
    </w:p>
    <w:p w:rsidR="00D36381" w:rsidRDefault="00D36381" w:rsidP="0094687B">
      <w:pPr>
        <w:pStyle w:val="NewIndentNum"/>
        <w:numPr>
          <w:ilvl w:val="0"/>
          <w:numId w:val="18"/>
        </w:numPr>
        <w:ind w:left="900" w:hanging="540"/>
      </w:pPr>
      <w:r>
        <w:t>Evergreen Needleleaf Forest</w:t>
      </w:r>
    </w:p>
    <w:p w:rsidR="00D36381" w:rsidRDefault="00D36381" w:rsidP="0094687B">
      <w:pPr>
        <w:pStyle w:val="NewIndentNum"/>
        <w:numPr>
          <w:ilvl w:val="0"/>
          <w:numId w:val="18"/>
        </w:numPr>
        <w:ind w:left="900" w:hanging="540"/>
      </w:pPr>
      <w:r>
        <w:t>Evergreen Broadleaf Forest</w:t>
      </w:r>
    </w:p>
    <w:p w:rsidR="00D36381" w:rsidRDefault="00D36381" w:rsidP="0094687B">
      <w:pPr>
        <w:pStyle w:val="NewIndentNum"/>
        <w:numPr>
          <w:ilvl w:val="0"/>
          <w:numId w:val="18"/>
        </w:numPr>
        <w:ind w:left="900" w:hanging="540"/>
      </w:pPr>
      <w:r>
        <w:t>Deciduous Needleleaf Forest</w:t>
      </w:r>
    </w:p>
    <w:p w:rsidR="00D36381" w:rsidRDefault="00D36381" w:rsidP="0094687B">
      <w:pPr>
        <w:pStyle w:val="NewIndentNum"/>
        <w:numPr>
          <w:ilvl w:val="0"/>
          <w:numId w:val="18"/>
        </w:numPr>
        <w:ind w:left="900" w:hanging="540"/>
      </w:pPr>
      <w:r>
        <w:t>Deciduous Broadleaf Forest</w:t>
      </w:r>
    </w:p>
    <w:p w:rsidR="00D36381" w:rsidRDefault="00D36381" w:rsidP="0094687B">
      <w:pPr>
        <w:pStyle w:val="NewIndentNum"/>
        <w:numPr>
          <w:ilvl w:val="0"/>
          <w:numId w:val="18"/>
        </w:numPr>
        <w:ind w:left="900" w:hanging="540"/>
      </w:pPr>
      <w:r>
        <w:t>Mixed Forest</w:t>
      </w:r>
    </w:p>
    <w:p w:rsidR="00D36381" w:rsidRDefault="00D36381" w:rsidP="0094687B">
      <w:pPr>
        <w:pStyle w:val="NewIndentNum"/>
        <w:numPr>
          <w:ilvl w:val="0"/>
          <w:numId w:val="18"/>
        </w:numPr>
        <w:ind w:left="900" w:hanging="540"/>
      </w:pPr>
      <w:r>
        <w:t>Closed Shrublands</w:t>
      </w:r>
    </w:p>
    <w:p w:rsidR="00D36381" w:rsidRDefault="00D36381" w:rsidP="0094687B">
      <w:pPr>
        <w:pStyle w:val="NewIndentNum"/>
        <w:numPr>
          <w:ilvl w:val="0"/>
          <w:numId w:val="18"/>
        </w:numPr>
        <w:ind w:left="900" w:hanging="540"/>
      </w:pPr>
      <w:r>
        <w:t>Open Shrublands</w:t>
      </w:r>
    </w:p>
    <w:p w:rsidR="00D36381" w:rsidRDefault="00D36381" w:rsidP="0094687B">
      <w:pPr>
        <w:pStyle w:val="NewIndentNum"/>
        <w:numPr>
          <w:ilvl w:val="0"/>
          <w:numId w:val="18"/>
        </w:numPr>
        <w:ind w:left="900" w:hanging="540"/>
      </w:pPr>
      <w:r>
        <w:t>Woody Savannas</w:t>
      </w:r>
    </w:p>
    <w:p w:rsidR="00D36381" w:rsidRDefault="00D36381" w:rsidP="0094687B">
      <w:pPr>
        <w:pStyle w:val="NewIndentNum"/>
        <w:numPr>
          <w:ilvl w:val="0"/>
          <w:numId w:val="18"/>
        </w:numPr>
        <w:ind w:left="900" w:hanging="540"/>
      </w:pPr>
      <w:r>
        <w:t>Savannas</w:t>
      </w:r>
    </w:p>
    <w:p w:rsidR="00D36381" w:rsidRDefault="00D36381" w:rsidP="0094687B">
      <w:pPr>
        <w:pStyle w:val="NewIndentNum"/>
        <w:numPr>
          <w:ilvl w:val="0"/>
          <w:numId w:val="18"/>
        </w:numPr>
        <w:ind w:left="900" w:hanging="540"/>
      </w:pPr>
      <w:r>
        <w:t>Grasslands</w:t>
      </w:r>
    </w:p>
    <w:p w:rsidR="00D36381" w:rsidRDefault="00D36381" w:rsidP="0094687B">
      <w:pPr>
        <w:pStyle w:val="NewIndentNum"/>
        <w:numPr>
          <w:ilvl w:val="0"/>
          <w:numId w:val="18"/>
        </w:numPr>
        <w:ind w:left="900" w:hanging="540"/>
      </w:pPr>
      <w:r>
        <w:t>Permanent Wetlands</w:t>
      </w:r>
    </w:p>
    <w:p w:rsidR="00D36381" w:rsidRDefault="00D36381" w:rsidP="0094687B">
      <w:pPr>
        <w:pStyle w:val="NewIndentNum"/>
        <w:numPr>
          <w:ilvl w:val="0"/>
          <w:numId w:val="18"/>
        </w:numPr>
        <w:ind w:left="900" w:hanging="540"/>
      </w:pPr>
      <w:r>
        <w:t>Croplands</w:t>
      </w:r>
    </w:p>
    <w:p w:rsidR="00D36381" w:rsidRDefault="00D36381" w:rsidP="0094687B">
      <w:pPr>
        <w:pStyle w:val="NewIndentNum"/>
        <w:numPr>
          <w:ilvl w:val="0"/>
          <w:numId w:val="18"/>
        </w:numPr>
        <w:ind w:left="900" w:hanging="540"/>
      </w:pPr>
      <w:r>
        <w:t>Urban and Built-up</w:t>
      </w:r>
    </w:p>
    <w:p w:rsidR="00D36381" w:rsidRDefault="00D36381" w:rsidP="0094687B">
      <w:pPr>
        <w:pStyle w:val="NewIndentNum"/>
        <w:numPr>
          <w:ilvl w:val="0"/>
          <w:numId w:val="18"/>
        </w:numPr>
        <w:ind w:left="900" w:hanging="540"/>
      </w:pPr>
      <w:r>
        <w:t>Cropland Mosaics</w:t>
      </w:r>
    </w:p>
    <w:p w:rsidR="00D36381" w:rsidRDefault="00D36381" w:rsidP="0094687B">
      <w:pPr>
        <w:pStyle w:val="NewIndentNum"/>
        <w:numPr>
          <w:ilvl w:val="0"/>
          <w:numId w:val="18"/>
        </w:numPr>
        <w:ind w:left="900" w:hanging="540"/>
      </w:pPr>
      <w:r>
        <w:t>Snow and Ice (permanent)</w:t>
      </w:r>
    </w:p>
    <w:p w:rsidR="00D36381" w:rsidRDefault="00D36381" w:rsidP="0094687B">
      <w:pPr>
        <w:pStyle w:val="NewIndentNum"/>
        <w:numPr>
          <w:ilvl w:val="0"/>
          <w:numId w:val="18"/>
        </w:numPr>
        <w:ind w:left="900" w:hanging="540"/>
      </w:pPr>
      <w:r>
        <w:t>Bare Soil and Rocks</w:t>
      </w:r>
    </w:p>
    <w:p w:rsidR="00D36381" w:rsidRDefault="00D36381" w:rsidP="0094687B">
      <w:pPr>
        <w:pStyle w:val="NewIndentNum"/>
        <w:numPr>
          <w:ilvl w:val="0"/>
          <w:numId w:val="18"/>
        </w:numPr>
        <w:ind w:left="900" w:hanging="540"/>
      </w:pPr>
      <w:r>
        <w:t>Water Bodies</w:t>
      </w:r>
    </w:p>
    <w:p w:rsidR="00D36381" w:rsidRDefault="00D36381" w:rsidP="0094687B">
      <w:pPr>
        <w:pStyle w:val="NewIndentNum"/>
        <w:numPr>
          <w:ilvl w:val="0"/>
          <w:numId w:val="18"/>
        </w:numPr>
        <w:ind w:left="900" w:hanging="540"/>
      </w:pPr>
      <w:r>
        <w:t>Tundra</w:t>
      </w:r>
    </w:p>
    <w:p w:rsidR="00D36381" w:rsidRDefault="00D36381" w:rsidP="0094687B">
      <w:pPr>
        <w:pStyle w:val="NewIndentNum"/>
        <w:numPr>
          <w:ilvl w:val="0"/>
          <w:numId w:val="18"/>
        </w:numPr>
        <w:ind w:left="900" w:hanging="540"/>
      </w:pPr>
      <w:r>
        <w:t>Fresh Snow</w:t>
      </w:r>
    </w:p>
    <w:p w:rsidR="00D36381" w:rsidRDefault="00D36381" w:rsidP="0094687B">
      <w:pPr>
        <w:pStyle w:val="NewIndentNum"/>
        <w:numPr>
          <w:ilvl w:val="0"/>
          <w:numId w:val="18"/>
        </w:numPr>
        <w:ind w:left="900" w:hanging="540"/>
      </w:pPr>
      <w:r>
        <w:t>Sea Ice</w:t>
      </w:r>
    </w:p>
    <w:p w:rsidR="00D36381" w:rsidRDefault="00D36381" w:rsidP="00D36381">
      <w:pPr>
        <w:pStyle w:val="Body"/>
        <w:spacing w:line="280" w:lineRule="atLeast"/>
      </w:pPr>
      <w:r>
        <w:t>The 8 surface type indices are ordered on area coverage with the largest being first.  If there are fewer than 8 surface types falling with</w:t>
      </w:r>
      <w:r w:rsidRPr="00D8113C">
        <w:rPr>
          <w:color w:val="auto"/>
        </w:rPr>
        <w:t xml:space="preserve">in a </w:t>
      </w:r>
      <w:r w:rsidRPr="00D8113C">
        <w:rPr>
          <w:rStyle w:val="BlueTag"/>
          <w:color w:val="auto"/>
        </w:rPr>
        <w:t>CERES</w:t>
      </w:r>
      <w:r w:rsidRPr="00D8113C">
        <w:rPr>
          <w:color w:val="auto"/>
        </w:rPr>
        <w:t xml:space="preserve"> </w:t>
      </w:r>
      <w:r w:rsidRPr="00D8113C">
        <w:rPr>
          <w:rStyle w:val="BlueTag"/>
          <w:color w:val="auto"/>
        </w:rPr>
        <w:t>FOV</w:t>
      </w:r>
      <w:r w:rsidRPr="00D8113C">
        <w:rPr>
          <w:color w:val="auto"/>
        </w:rPr>
        <w:t>, al</w:t>
      </w:r>
      <w:r>
        <w:t xml:space="preserve">l the remaining indice locations will be filled with the 2-byte CERES 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xml:space="preserve">). </w:t>
      </w:r>
    </w:p>
    <w:p w:rsidR="000D59B0" w:rsidRDefault="000D59B0" w:rsidP="00D36381">
      <w:pPr>
        <w:pStyle w:val="Body"/>
        <w:spacing w:line="280" w:lineRule="atLeast"/>
      </w:pPr>
    </w:p>
    <w:p w:rsidR="000D59B0" w:rsidRDefault="00D36381" w:rsidP="00D36381">
      <w:pPr>
        <w:pStyle w:val="Body"/>
        <w:spacing w:line="280" w:lineRule="atLeast"/>
      </w:pPr>
      <w:r>
        <w:t>Surface types 1 -</w:t>
      </w:r>
      <w:r w:rsidRPr="00D8113C">
        <w:rPr>
          <w:color w:val="auto"/>
        </w:rPr>
        <w:t xml:space="preserve"> 17 correspond to those defined by IGBP.  The last 3 surface types were defined for </w:t>
      </w:r>
      <w:r w:rsidRPr="00D8113C">
        <w:rPr>
          <w:rStyle w:val="BlueTag"/>
          <w:color w:val="auto"/>
        </w:rPr>
        <w:t>CERES</w:t>
      </w:r>
      <w:r w:rsidRPr="00D8113C">
        <w:rPr>
          <w:color w:val="auto"/>
        </w:rPr>
        <w:t>.  Sur</w:t>
      </w:r>
      <w:r>
        <w:t xml:space="preserve">face type 18, Tundra, occurs when a location has an IGBP surface type of 16 (bare soil and rocks) and the Olson vegetation map identifies the same location as Tundra.  Fresh snow, number 19, and sea ice, number 20, are not permanent surface types.  They are obtained daily from the National Snow and Ice Data Center.  The IGBP surface type for snow and ice, </w:t>
      </w:r>
    </w:p>
    <w:p w:rsidR="000D59B0" w:rsidRDefault="000D59B0">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 xml:space="preserve">number 15, is for permanent snow and ice.  It does not change with time.  None of the snow and ice surface types defined above are related to the Cloud-mask snow/ice percent coverage defined in </w:t>
      </w:r>
      <w:r w:rsidR="001B186D">
        <w:fldChar w:fldCharType="begin"/>
      </w:r>
      <w:r w:rsidR="001B186D">
        <w:instrText xml:space="preserve"> REF SSF_69 \h  \* MERGEFORMAT </w:instrText>
      </w:r>
      <w:r w:rsidR="001B186D">
        <w:fldChar w:fldCharType="separate"/>
      </w:r>
      <w:r w:rsidR="002902D4" w:rsidRPr="002902D4">
        <w:rPr>
          <w:color w:val="548DD4" w:themeColor="text2" w:themeTint="99"/>
        </w:rPr>
        <w:t>SSF-69</w:t>
      </w:r>
      <w:r w:rsidR="001B186D">
        <w:fldChar w:fldCharType="end"/>
      </w:r>
      <w:r>
        <w:t>.</w:t>
      </w:r>
    </w:p>
    <w:p w:rsidR="000D59B0" w:rsidRDefault="000D59B0" w:rsidP="00D36381">
      <w:pPr>
        <w:pStyle w:val="Body"/>
        <w:spacing w:line="280" w:lineRule="atLeast"/>
      </w:pPr>
    </w:p>
    <w:p w:rsidR="00D36381" w:rsidRDefault="00D36381" w:rsidP="00D36381">
      <w:pPr>
        <w:pStyle w:val="Body"/>
        <w:spacing w:line="280" w:lineRule="atLeast"/>
      </w:pPr>
      <w:r>
        <w:t>Every imager pixel (See</w:t>
      </w:r>
      <w:r w:rsidR="000D59B0">
        <w:t xml:space="preserve"> </w:t>
      </w:r>
      <w:r w:rsidR="001B186D">
        <w:fldChar w:fldCharType="begin"/>
      </w:r>
      <w:r w:rsidR="001B186D">
        <w:instrText xml:space="preserve"> REF Term_27 \h  \* MERGEFORMAT </w:instrText>
      </w:r>
      <w:r w:rsidR="001B186D">
        <w:fldChar w:fldCharType="separate"/>
      </w:r>
      <w:r w:rsidR="00DC67E0" w:rsidRPr="00DC67E0">
        <w:rPr>
          <w:color w:val="548DD4" w:themeColor="text2" w:themeTint="99"/>
        </w:rPr>
        <w:t>Term-27</w:t>
      </w:r>
      <w:r w:rsidR="001B186D">
        <w:fldChar w:fldCharType="end"/>
      </w:r>
      <w:r>
        <w:t>) within the</w:t>
      </w:r>
      <w:r w:rsidRPr="004E7C99">
        <w:rPr>
          <w:color w:val="auto"/>
        </w:rPr>
        <w:t xml:space="preserve"> </w:t>
      </w:r>
      <w:r w:rsidRPr="004E7C99">
        <w:rPr>
          <w:rStyle w:val="BlueTag"/>
          <w:color w:val="auto"/>
        </w:rPr>
        <w:t>FOV</w:t>
      </w:r>
      <w:r w:rsidRPr="004E7C99">
        <w:rPr>
          <w:color w:val="auto"/>
        </w:rPr>
        <w:t xml:space="preserve"> is </w:t>
      </w:r>
      <w:r>
        <w:t>identified as one of surface types 1 - 18.  Next, the “Fresh Snow and Sea Ice” maps are examined to determine if any pixel is type 19 or 20.  These types take precedence over the 1 - 18 types.  All surface maps used b</w:t>
      </w:r>
      <w:r w:rsidRPr="004E7C99">
        <w:rPr>
          <w:color w:val="auto"/>
        </w:rPr>
        <w:t xml:space="preserve">y </w:t>
      </w:r>
      <w:r w:rsidRPr="004E7C99">
        <w:rPr>
          <w:rStyle w:val="BlueTag"/>
          <w:color w:val="auto"/>
        </w:rPr>
        <w:t>CERES</w:t>
      </w:r>
      <w:r w:rsidRPr="004E7C99">
        <w:rPr>
          <w:color w:val="auto"/>
        </w:rPr>
        <w:t xml:space="preserve"> </w:t>
      </w:r>
      <w:r>
        <w:t xml:space="preserve">are 10 minute, equal angle.  It is not known if these maps are geodetic, geocentric, or other.  The Earth model upon which they are based is also unknown. </w:t>
      </w:r>
    </w:p>
    <w:p w:rsidR="000D59B0" w:rsidRDefault="000D59B0" w:rsidP="00D36381">
      <w:pPr>
        <w:pStyle w:val="Body"/>
        <w:spacing w:line="280" w:lineRule="atLeast"/>
      </w:pPr>
    </w:p>
    <w:p w:rsidR="00D36381" w:rsidRDefault="00D36381" w:rsidP="00D36381">
      <w:pPr>
        <w:pStyle w:val="Body"/>
        <w:spacing w:line="280" w:lineRule="atLeast"/>
      </w:pPr>
      <w:r>
        <w:t>For SSF data sets wi</w:t>
      </w:r>
      <w:r w:rsidRPr="004E7C99">
        <w:rPr>
          <w:color w:val="auto"/>
        </w:rPr>
        <w:t>th</w:t>
      </w:r>
      <w:r w:rsidRPr="004E7C99">
        <w:rPr>
          <w:rStyle w:val="BlueTag"/>
          <w:color w:val="auto"/>
        </w:rPr>
        <w:t xml:space="preserve"> CC# </w:t>
      </w:r>
      <w:r w:rsidRPr="004E7C99">
        <w:rPr>
          <w:color w:val="auto"/>
        </w:rPr>
        <w:t>01</w:t>
      </w:r>
      <w:r>
        <w:t>9015 or greater, all imager pixels within the FOV are used to compute this parameter.  Alternately stated, clear, cloudy and unknown pixels (See</w:t>
      </w:r>
      <w:r w:rsidR="000D59B0">
        <w:t xml:space="preserve"> </w:t>
      </w:r>
      <w:r w:rsidR="001B186D">
        <w:fldChar w:fldCharType="begin"/>
      </w:r>
      <w:r w:rsidR="001B186D">
        <w:instrText xml:space="preserve"> REF Note_7 \h  \* MERGEFORMAT </w:instrText>
      </w:r>
      <w:r w:rsidR="001B186D">
        <w:fldChar w:fldCharType="separate"/>
      </w:r>
      <w:r w:rsidR="002730BD" w:rsidRPr="002730BD">
        <w:rPr>
          <w:color w:val="548DD4" w:themeColor="text2" w:themeTint="99"/>
        </w:rPr>
        <w:t>Note-7</w:t>
      </w:r>
      <w:r w:rsidR="001B186D">
        <w:fldChar w:fldCharType="end"/>
      </w:r>
      <w:r>
        <w:t>) are used.</w:t>
      </w:r>
    </w:p>
    <w:p w:rsidR="000D59B0" w:rsidRDefault="000D59B0" w:rsidP="00D36381">
      <w:pPr>
        <w:pStyle w:val="Body"/>
        <w:spacing w:line="280" w:lineRule="atLeast"/>
      </w:pPr>
    </w:p>
    <w:p w:rsidR="00D36381" w:rsidRDefault="00D36381" w:rsidP="00D36381">
      <w:pPr>
        <w:pStyle w:val="Body"/>
        <w:spacing w:line="280" w:lineRule="atLeast"/>
      </w:pPr>
      <w:r>
        <w:t>For SSF data sets with</w:t>
      </w:r>
      <w:r>
        <w:rPr>
          <w:rStyle w:val="BlueTag"/>
        </w:rPr>
        <w:t xml:space="preserve"> </w:t>
      </w:r>
      <w:r w:rsidRPr="004E7C99">
        <w:rPr>
          <w:rStyle w:val="BlueTag"/>
          <w:color w:val="auto"/>
        </w:rPr>
        <w:t xml:space="preserve">CC# </w:t>
      </w:r>
      <w:r w:rsidRPr="004E7C99">
        <w:rPr>
          <w:color w:val="auto"/>
        </w:rPr>
        <w:t>014</w:t>
      </w:r>
      <w:r>
        <w:t>011 through 018014, all imager pixels within the FOV are used to compute this parameter.  Alternately stated, clear, cloudy and unknown pixels (See</w:t>
      </w:r>
      <w:r w:rsidR="000D59B0">
        <w:t xml:space="preserve"> </w:t>
      </w:r>
      <w:r w:rsidR="001B186D">
        <w:fldChar w:fldCharType="begin"/>
      </w:r>
      <w:r w:rsidR="001B186D">
        <w:instrText xml:space="preserve"> REF Note_7 \h  \* MERGEFORMAT </w:instrText>
      </w:r>
      <w:r w:rsidR="001B186D">
        <w:fldChar w:fldCharType="separate"/>
      </w:r>
      <w:r w:rsidR="002730BD" w:rsidRPr="002730BD">
        <w:rPr>
          <w:color w:val="548DD4" w:themeColor="text2" w:themeTint="99"/>
        </w:rPr>
        <w:t>Note-7</w:t>
      </w:r>
      <w:r w:rsidR="001B186D">
        <w:fldChar w:fldCharType="end"/>
      </w:r>
      <w:r>
        <w:t>) are used.  However, due to a software error, the entire array may be set to</w:t>
      </w:r>
      <w:r w:rsidRPr="004E7C99">
        <w:rPr>
          <w:color w:val="auto"/>
        </w:rPr>
        <w:t xml:space="preserve"> </w:t>
      </w:r>
      <w:r w:rsidRPr="004E7C99">
        <w:rPr>
          <w:rStyle w:val="BlueTag"/>
          <w:color w:val="auto"/>
        </w:rPr>
        <w:t>CERES</w:t>
      </w:r>
      <w:r w:rsidRPr="004E7C99">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when Unknown cloud-mask (See</w:t>
      </w:r>
      <w:r w:rsidR="000D59B0">
        <w:t xml:space="preserve"> </w:t>
      </w:r>
      <w:r w:rsidR="001B186D">
        <w:fldChar w:fldCharType="begin"/>
      </w:r>
      <w:r w:rsidR="001B186D">
        <w:instrText xml:space="preserve"> REF SSF_64_A \h  \* MERGEFORMAT </w:instrText>
      </w:r>
      <w:r w:rsidR="001B186D">
        <w:fldChar w:fldCharType="separate"/>
      </w:r>
      <w:r w:rsidR="002902D4" w:rsidRPr="002902D4">
        <w:rPr>
          <w:color w:val="548DD4" w:themeColor="text2" w:themeTint="99"/>
        </w:rPr>
        <w:t>SSF-64-A</w:t>
      </w:r>
      <w:r w:rsidR="001B186D">
        <w:fldChar w:fldCharType="end"/>
      </w:r>
      <w:r>
        <w:t>) is greater than 0 and there are more than 2 surface types.</w:t>
      </w:r>
    </w:p>
    <w:p w:rsidR="000D59B0" w:rsidRDefault="000D59B0"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For SSF data sets prior t</w:t>
      </w:r>
      <w:r w:rsidRPr="004E7C99">
        <w:rPr>
          <w:color w:val="auto"/>
        </w:rPr>
        <w:t>o</w:t>
      </w:r>
      <w:r w:rsidRPr="004E7C99">
        <w:rPr>
          <w:rStyle w:val="BlueTag"/>
          <w:color w:val="auto"/>
        </w:rPr>
        <w:t xml:space="preserve"> CC# </w:t>
      </w:r>
      <w:r w:rsidRPr="004E7C99">
        <w:rPr>
          <w:color w:val="auto"/>
        </w:rPr>
        <w:t>0140</w:t>
      </w:r>
      <w:r>
        <w:t>11, only imager pixels which could be identified as clear or cloudy are used to compute this parameter.</w:t>
      </w:r>
    </w:p>
    <w:p w:rsidR="00D36381" w:rsidRDefault="00D36381" w:rsidP="000D59B0">
      <w:pPr>
        <w:pStyle w:val="Parm"/>
        <w:tabs>
          <w:tab w:val="left" w:pos="1080"/>
        </w:tabs>
        <w:spacing w:line="280" w:lineRule="atLeast"/>
      </w:pPr>
      <w:bookmarkStart w:id="100" w:name="SSF_26"/>
      <w:r>
        <w:t>SSF-26</w:t>
      </w:r>
      <w:bookmarkEnd w:id="100"/>
      <w:r w:rsidR="000D59B0">
        <w:tab/>
      </w:r>
      <w:r>
        <w:t>Surface type percent coverage</w:t>
      </w:r>
    </w:p>
    <w:p w:rsidR="00D36381" w:rsidRDefault="00D36381" w:rsidP="00D36381">
      <w:pPr>
        <w:pStyle w:val="Body"/>
        <w:spacing w:line="280" w:lineRule="atLeast"/>
      </w:pPr>
      <w:r>
        <w:t xml:space="preserve">This array contains the integer percentage coverage for the 8 most prominent surface types in </w:t>
      </w:r>
      <w:r w:rsidR="001B186D">
        <w:fldChar w:fldCharType="begin"/>
      </w:r>
      <w:r w:rsidR="001B186D">
        <w:instrText xml:space="preserve"> REF SSF_25 \h  \* MERGEFORMAT </w:instrText>
      </w:r>
      <w:r w:rsidR="001B186D">
        <w:fldChar w:fldCharType="separate"/>
      </w:r>
      <w:r w:rsidR="002902D4" w:rsidRPr="002902D4">
        <w:rPr>
          <w:color w:val="548DD4" w:themeColor="text2" w:themeTint="99"/>
        </w:rPr>
        <w:t>SSF-25</w:t>
      </w:r>
      <w:r w:rsidR="001B186D">
        <w:fldChar w:fldCharType="end"/>
      </w:r>
      <w:r>
        <w:t>.  The coverages are</w:t>
      </w:r>
      <w:r w:rsidRPr="004E7C99">
        <w:rPr>
          <w:color w:val="auto"/>
        </w:rPr>
        <w:t xml:space="preserve"> </w:t>
      </w:r>
      <w:r w:rsidRPr="004E7C99">
        <w:rPr>
          <w:rStyle w:val="BlueTag"/>
          <w:color w:val="auto"/>
        </w:rPr>
        <w:t>PSF</w:t>
      </w:r>
      <w:r w:rsidRPr="004E7C99">
        <w:rPr>
          <w:color w:val="auto"/>
        </w:rPr>
        <w:t>-</w:t>
      </w:r>
      <w:r>
        <w:t>weighted (See</w:t>
      </w:r>
      <w:r w:rsidR="000D59B0">
        <w:t xml:space="preserve"> </w:t>
      </w:r>
      <w:r w:rsidR="001B186D">
        <w:fldChar w:fldCharType="begin"/>
      </w:r>
      <w:r w:rsidR="001B186D">
        <w:instrText xml:space="preserve"> REF Term_29 \h  \* MERGEFORMAT </w:instrText>
      </w:r>
      <w:r w:rsidR="001B186D">
        <w:fldChar w:fldCharType="separate"/>
      </w:r>
      <w:r w:rsidR="00DC67E0" w:rsidRPr="00DC67E0">
        <w:rPr>
          <w:color w:val="548DD4" w:themeColor="text2" w:themeTint="99"/>
        </w:rPr>
        <w:t>Term-29</w:t>
      </w:r>
      <w:r w:rsidR="001B186D">
        <w:fldChar w:fldCharType="end"/>
      </w:r>
      <w:r>
        <w:t>) over the</w:t>
      </w:r>
      <w:r w:rsidRPr="004E7C99">
        <w:rPr>
          <w:color w:val="auto"/>
        </w:rPr>
        <w:t xml:space="preserve"> </w:t>
      </w:r>
      <w:r w:rsidRPr="004E7C99">
        <w:rPr>
          <w:rStyle w:val="BlueTag"/>
          <w:color w:val="auto"/>
        </w:rPr>
        <w:t>CERES</w:t>
      </w:r>
      <w:r w:rsidRPr="004E7C99">
        <w:rPr>
          <w:bCs/>
          <w:color w:val="auto"/>
        </w:rPr>
        <w:t xml:space="preserve"> </w:t>
      </w:r>
      <w:r w:rsidRPr="004E7C99">
        <w:rPr>
          <w:rStyle w:val="BlueTag"/>
          <w:bCs/>
          <w:color w:val="auto"/>
        </w:rPr>
        <w:t>FOV</w:t>
      </w:r>
      <w:r>
        <w:t xml:space="preserve"> (See</w:t>
      </w:r>
      <w:r w:rsidR="000D59B0">
        <w:t xml:space="preserve"> </w:t>
      </w:r>
      <w:r w:rsidR="001B186D">
        <w:fldChar w:fldCharType="begin"/>
      </w:r>
      <w:r w:rsidR="001B186D">
        <w:instrText xml:space="preserve"> REF Term_11 \h  \* MERGEFORMAT </w:instrText>
      </w:r>
      <w:r w:rsidR="001B186D">
        <w:fldChar w:fldCharType="separate"/>
      </w:r>
      <w:r w:rsidR="00DC67E0" w:rsidRPr="00DC67E0">
        <w:rPr>
          <w:color w:val="548DD4" w:themeColor="text2" w:themeTint="99"/>
        </w:rPr>
        <w:t>Term-11</w:t>
      </w:r>
      <w:r w:rsidR="001B186D">
        <w:fldChar w:fldCharType="end"/>
      </w:r>
      <w:r>
        <w:t xml:space="preserve">).  (percent)  [0 .. 100]  (See </w:t>
      </w:r>
      <w:r w:rsidR="001B186D">
        <w:fldChar w:fldCharType="begin"/>
      </w:r>
      <w:r w:rsidR="001B186D">
        <w:instrText xml:space="preserve"> REF _Ref219777974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3</w:t>
      </w:r>
      <w:r w:rsidR="001B186D">
        <w:fldChar w:fldCharType="end"/>
      </w:r>
      <w:r>
        <w:t>)</w:t>
      </w:r>
    </w:p>
    <w:p w:rsidR="000D59B0" w:rsidRDefault="000D59B0" w:rsidP="00D36381">
      <w:pPr>
        <w:pStyle w:val="Body"/>
        <w:spacing w:line="280" w:lineRule="atLeast"/>
      </w:pPr>
    </w:p>
    <w:p w:rsidR="00D36381" w:rsidRDefault="00D36381" w:rsidP="00D36381">
      <w:pPr>
        <w:pStyle w:val="Body"/>
        <w:spacing w:line="280" w:lineRule="atLeast"/>
      </w:pPr>
      <w:r>
        <w:t xml:space="preserve">Because the surface types are arranged by prominence, the percent coverage will always be decreasing.  If a surface type has a percent less than 0.5%, then the percent is rounded off to 0 and the surface type index remains in </w:t>
      </w:r>
      <w:r w:rsidR="001B186D">
        <w:fldChar w:fldCharType="begin"/>
      </w:r>
      <w:r w:rsidR="001B186D">
        <w:instrText xml:space="preserve"> REF SSF_27 \h  \* MERGEFORMAT </w:instrText>
      </w:r>
      <w:r w:rsidR="001B186D">
        <w:fldChar w:fldCharType="separate"/>
      </w:r>
      <w:r w:rsidR="002902D4" w:rsidRPr="002902D4">
        <w:rPr>
          <w:color w:val="548DD4" w:themeColor="text2" w:themeTint="99"/>
        </w:rPr>
        <w:t>SSF-27</w:t>
      </w:r>
      <w:r w:rsidR="001B186D">
        <w:fldChar w:fldCharType="end"/>
      </w:r>
      <w:r>
        <w:t>.  If there are fewer than 8 surface types present, then the remaining percentages are set to the 2-byte</w:t>
      </w:r>
      <w:r w:rsidRPr="004E7C99">
        <w:rPr>
          <w:color w:val="auto"/>
        </w:rPr>
        <w:t xml:space="preserve"> </w:t>
      </w:r>
      <w:r w:rsidRPr="004E7C99">
        <w:rPr>
          <w:rStyle w:val="BlueTag"/>
          <w:color w:val="auto"/>
        </w:rPr>
        <w:t>CERES</w:t>
      </w:r>
      <w:r w:rsidRPr="004E7C99">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and the non default percentages sum to 100.  If there are more than 8 surface types present, then the sum of percent coverage may be less than 100.</w:t>
      </w:r>
    </w:p>
    <w:p w:rsidR="000D59B0" w:rsidRDefault="000D59B0" w:rsidP="00D36381">
      <w:pPr>
        <w:pStyle w:val="Body"/>
        <w:spacing w:line="280" w:lineRule="atLeast"/>
      </w:pPr>
    </w:p>
    <w:p w:rsidR="00D36381" w:rsidRDefault="00D36381" w:rsidP="00D36381">
      <w:pPr>
        <w:pStyle w:val="Body"/>
        <w:spacing w:line="280" w:lineRule="atLeast"/>
      </w:pPr>
      <w:r>
        <w:t>For SSF data sets with</w:t>
      </w:r>
      <w:r>
        <w:rPr>
          <w:rStyle w:val="BlueTag"/>
        </w:rPr>
        <w:t xml:space="preserve"> </w:t>
      </w:r>
      <w:r w:rsidRPr="004E7C99">
        <w:rPr>
          <w:rStyle w:val="BlueTag"/>
          <w:color w:val="auto"/>
        </w:rPr>
        <w:t xml:space="preserve">CC# </w:t>
      </w:r>
      <w:r>
        <w:t>016013 and CC# 019015 or greater, all imager pixels within the FOV are used to compute this parameter.  Alternately stated, clear, cloudy and unknown pixels (See</w:t>
      </w:r>
      <w:r w:rsidR="000D59B0">
        <w:t xml:space="preserve"> </w:t>
      </w:r>
      <w:r w:rsidR="001B186D">
        <w:fldChar w:fldCharType="begin"/>
      </w:r>
      <w:r w:rsidR="001B186D">
        <w:instrText xml:space="preserve"> REF Note_7 \h  \* MERGEFORMAT </w:instrText>
      </w:r>
      <w:r w:rsidR="001B186D">
        <w:fldChar w:fldCharType="separate"/>
      </w:r>
      <w:r w:rsidR="002730BD" w:rsidRPr="002730BD">
        <w:rPr>
          <w:color w:val="548DD4" w:themeColor="text2" w:themeTint="99"/>
        </w:rPr>
        <w:t>Note-7</w:t>
      </w:r>
      <w:r w:rsidR="001B186D">
        <w:fldChar w:fldCharType="end"/>
      </w:r>
      <w:r>
        <w:t>) are used.</w:t>
      </w:r>
    </w:p>
    <w:p w:rsidR="000D59B0" w:rsidRDefault="000D59B0" w:rsidP="00D36381">
      <w:pPr>
        <w:pStyle w:val="Body"/>
        <w:spacing w:line="280" w:lineRule="atLeast"/>
      </w:pPr>
    </w:p>
    <w:p w:rsidR="00D36381" w:rsidRDefault="00D36381" w:rsidP="00D36381">
      <w:pPr>
        <w:pStyle w:val="Body"/>
        <w:spacing w:line="280" w:lineRule="atLeast"/>
      </w:pPr>
      <w:r>
        <w:t>For SSF data sets with</w:t>
      </w:r>
      <w:r w:rsidRPr="004E7C99">
        <w:rPr>
          <w:rStyle w:val="BlueTag"/>
          <w:color w:val="auto"/>
        </w:rPr>
        <w:t xml:space="preserve"> CC# </w:t>
      </w:r>
      <w:r w:rsidRPr="004E7C99">
        <w:rPr>
          <w:color w:val="auto"/>
        </w:rPr>
        <w:t>014</w:t>
      </w:r>
      <w:r>
        <w:t>011 and 018014, all imager pixels within the FOV are used to compute this parameter.  Alternately stated, clear, cloudy and unknown pixels (See</w:t>
      </w:r>
      <w:r w:rsidR="000D59B0">
        <w:t xml:space="preserve"> </w:t>
      </w:r>
      <w:r w:rsidR="001B186D">
        <w:fldChar w:fldCharType="begin"/>
      </w:r>
      <w:r w:rsidR="001B186D">
        <w:instrText xml:space="preserve"> REF Note_7 \h  \* MERGEFORMAT </w:instrText>
      </w:r>
      <w:r w:rsidR="001B186D">
        <w:fldChar w:fldCharType="separate"/>
      </w:r>
      <w:r w:rsidR="002730BD" w:rsidRPr="002730BD">
        <w:rPr>
          <w:color w:val="548DD4" w:themeColor="text2" w:themeTint="99"/>
        </w:rPr>
        <w:t>Note-7</w:t>
      </w:r>
      <w:r w:rsidR="001B186D">
        <w:fldChar w:fldCharType="end"/>
      </w:r>
      <w:r>
        <w:t>) are used.  However, due to a software error, the entire array may be set to</w:t>
      </w:r>
      <w:r w:rsidRPr="004E7C99">
        <w:rPr>
          <w:color w:val="auto"/>
        </w:rPr>
        <w:t xml:space="preserve"> </w:t>
      </w:r>
      <w:r w:rsidRPr="004E7C99">
        <w:rPr>
          <w:rStyle w:val="BlueTag"/>
          <w:color w:val="auto"/>
        </w:rPr>
        <w:t>CERES</w:t>
      </w:r>
      <w:r w:rsidRPr="004E7C99">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when “Unknown cloud-mask” (See</w:t>
      </w:r>
      <w:r w:rsidR="000D59B0">
        <w:t xml:space="preserve"> </w:t>
      </w:r>
      <w:r w:rsidR="001B186D">
        <w:fldChar w:fldCharType="begin"/>
      </w:r>
      <w:r w:rsidR="001B186D">
        <w:instrText xml:space="preserve"> REF SSF_64_A \h  \* MERGEFORMAT </w:instrText>
      </w:r>
      <w:r w:rsidR="001B186D">
        <w:fldChar w:fldCharType="separate"/>
      </w:r>
      <w:r w:rsidR="002902D4" w:rsidRPr="002902D4">
        <w:rPr>
          <w:color w:val="548DD4" w:themeColor="text2" w:themeTint="99"/>
        </w:rPr>
        <w:t>SSF-64-A</w:t>
      </w:r>
      <w:r w:rsidR="001B186D">
        <w:fldChar w:fldCharType="end"/>
      </w:r>
      <w:r>
        <w:t>) is greater than 0 and there are more than 2 surface types.</w:t>
      </w:r>
    </w:p>
    <w:p w:rsidR="000D59B0" w:rsidRDefault="000D59B0" w:rsidP="00D36381">
      <w:pPr>
        <w:pStyle w:val="Body"/>
        <w:spacing w:line="280" w:lineRule="atLeast"/>
      </w:pPr>
    </w:p>
    <w:p w:rsidR="000D59B0" w:rsidRDefault="000D59B0">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rPr>
          <w:rFonts w:ascii="ZapfDingbats" w:eastAsia="ZapfDingbats" w:cs="ZapfDingbats"/>
        </w:rPr>
      </w:pPr>
      <w:r>
        <w:lastRenderedPageBreak/>
        <w:t>For SSF data sets prior to</w:t>
      </w:r>
      <w:r w:rsidRPr="004E7C99">
        <w:rPr>
          <w:rStyle w:val="BlueTag"/>
          <w:color w:val="auto"/>
        </w:rPr>
        <w:t xml:space="preserve"> CC# </w:t>
      </w:r>
      <w:r>
        <w:t>014011, only imager pixels which could be identified as clear or cloudy are u</w:t>
      </w:r>
      <w:r w:rsidR="000D59B0">
        <w:t>sed to compute this parameter.</w:t>
      </w:r>
    </w:p>
    <w:p w:rsidR="00D36381" w:rsidRDefault="00D36381" w:rsidP="00CE3C3E">
      <w:pPr>
        <w:pStyle w:val="Heading3"/>
      </w:pPr>
      <w:bookmarkStart w:id="101" w:name="_Toc220904182"/>
      <w:r>
        <w:t>Scene Type Definitions</w:t>
      </w:r>
      <w:bookmarkEnd w:id="101"/>
    </w:p>
    <w:p w:rsidR="00D36381" w:rsidRDefault="00D36381" w:rsidP="00D36381">
      <w:pPr>
        <w:pStyle w:val="Body"/>
        <w:spacing w:line="280" w:lineRule="atLeast"/>
      </w:pPr>
      <w:r>
        <w:t>These parameters identify the Angular Distribution Model types, historically called Scene types, used to invert the</w:t>
      </w:r>
      <w:r w:rsidRPr="004E7C99">
        <w:rPr>
          <w:color w:val="auto"/>
        </w:rPr>
        <w:t xml:space="preserve"> </w:t>
      </w:r>
      <w:r w:rsidRPr="004E7C99">
        <w:rPr>
          <w:rStyle w:val="BlueTag"/>
          <w:color w:val="auto"/>
        </w:rPr>
        <w:t>CERES</w:t>
      </w:r>
      <w:r w:rsidRPr="004E7C99">
        <w:rPr>
          <w:color w:val="auto"/>
        </w:rPr>
        <w:t xml:space="preserve"> r</w:t>
      </w:r>
      <w:r>
        <w:t>adiances to fluxes.</w:t>
      </w:r>
    </w:p>
    <w:p w:rsidR="00D36381" w:rsidRDefault="00D36381" w:rsidP="00CE3C3E">
      <w:pPr>
        <w:pStyle w:val="Parm"/>
        <w:tabs>
          <w:tab w:val="left" w:pos="1080"/>
        </w:tabs>
        <w:spacing w:line="280" w:lineRule="atLeast"/>
      </w:pPr>
      <w:bookmarkStart w:id="102" w:name="SSF_27"/>
      <w:r>
        <w:t>SSF-27</w:t>
      </w:r>
      <w:bookmarkEnd w:id="102"/>
      <w:r w:rsidR="00CE3C3E">
        <w:tab/>
      </w:r>
      <w:r w:rsidRPr="004E7C99">
        <w:rPr>
          <w:rStyle w:val="BlueTag"/>
          <w:color w:val="auto"/>
        </w:rPr>
        <w:t>CERES</w:t>
      </w:r>
      <w:r w:rsidRPr="004E7C99">
        <w:rPr>
          <w:color w:val="auto"/>
        </w:rPr>
        <w:t xml:space="preserve"> S</w:t>
      </w:r>
      <w:r>
        <w:t>W ADM type for inversion process</w:t>
      </w:r>
    </w:p>
    <w:p w:rsidR="00D36381" w:rsidRDefault="00D36381" w:rsidP="00D36381">
      <w:pPr>
        <w:pStyle w:val="Body"/>
        <w:spacing w:line="280" w:lineRule="atLeast"/>
      </w:pPr>
      <w:r>
        <w:t>This parameter denotes th</w:t>
      </w:r>
      <w:r w:rsidRPr="004E7C99">
        <w:rPr>
          <w:color w:val="auto"/>
        </w:rPr>
        <w:t>e</w:t>
      </w:r>
      <w:r w:rsidRPr="004E7C99">
        <w:rPr>
          <w:rStyle w:val="BlueTag"/>
          <w:color w:val="auto"/>
        </w:rPr>
        <w:t xml:space="preserve"> ADM</w:t>
      </w:r>
      <w:r w:rsidRPr="004E7C99">
        <w:rPr>
          <w:color w:val="auto"/>
        </w:rPr>
        <w:t xml:space="preserve"> </w:t>
      </w:r>
      <w:r>
        <w:t>(See</w:t>
      </w:r>
      <w:r w:rsidR="00CE3C3E">
        <w:t xml:space="preserve"> </w:t>
      </w:r>
      <w:r w:rsidR="001B186D">
        <w:fldChar w:fldCharType="begin"/>
      </w:r>
      <w:r w:rsidR="001B186D">
        <w:instrText xml:space="preserve"> REF Note_13 \h  \* MERGEFORMAT </w:instrText>
      </w:r>
      <w:r w:rsidR="001B186D">
        <w:fldChar w:fldCharType="separate"/>
      </w:r>
      <w:r w:rsidR="002730BD" w:rsidRPr="002730BD">
        <w:rPr>
          <w:color w:val="548DD4" w:themeColor="text2" w:themeTint="99"/>
        </w:rPr>
        <w:t>Note-13</w:t>
      </w:r>
      <w:r w:rsidR="001B186D">
        <w:fldChar w:fldCharType="end"/>
      </w:r>
      <w:r>
        <w:t>) type used to inver</w:t>
      </w:r>
      <w:r w:rsidRPr="004E7C99">
        <w:rPr>
          <w:color w:val="auto"/>
        </w:rPr>
        <w:t xml:space="preserve">t </w:t>
      </w:r>
      <w:r w:rsidRPr="004E7C99">
        <w:rPr>
          <w:rStyle w:val="BlueTag"/>
          <w:color w:val="auto"/>
        </w:rPr>
        <w:t>SW</w:t>
      </w:r>
      <w:r w:rsidRPr="004E7C99">
        <w:rPr>
          <w:color w:val="auto"/>
        </w:rPr>
        <w:t xml:space="preserve"> r</w:t>
      </w:r>
      <w:r>
        <w:t>adiance (See</w:t>
      </w:r>
      <w:r w:rsidR="00CE3C3E">
        <w:t xml:space="preserve"> </w:t>
      </w:r>
      <w:r w:rsidR="001B186D">
        <w:fldChar w:fldCharType="begin"/>
      </w:r>
      <w:r w:rsidR="001B186D">
        <w:instrText xml:space="preserve"> REF SSF_35 \h  \* MERGEFORMAT </w:instrText>
      </w:r>
      <w:r w:rsidR="001B186D">
        <w:fldChar w:fldCharType="separate"/>
      </w:r>
      <w:r w:rsidR="009905E1" w:rsidRPr="009905E1">
        <w:rPr>
          <w:color w:val="548DD4" w:themeColor="text2" w:themeTint="99"/>
        </w:rPr>
        <w:t>SSF-35</w:t>
      </w:r>
      <w:r w:rsidR="001B186D">
        <w:fldChar w:fldCharType="end"/>
      </w:r>
      <w:r>
        <w:t>) to flux (See</w:t>
      </w:r>
      <w:r w:rsidR="00CE3C3E">
        <w:t xml:space="preserve"> </w:t>
      </w:r>
      <w:r w:rsidR="001B186D">
        <w:fldChar w:fldCharType="begin"/>
      </w:r>
      <w:r w:rsidR="001B186D">
        <w:instrText xml:space="preserve"> REF SSF_38 \h  \* MERGEFORMAT </w:instrText>
      </w:r>
      <w:r w:rsidR="001B186D">
        <w:fldChar w:fldCharType="separate"/>
      </w:r>
      <w:r w:rsidR="009905E1" w:rsidRPr="009905E1">
        <w:rPr>
          <w:color w:val="548DD4" w:themeColor="text2" w:themeTint="99"/>
        </w:rPr>
        <w:t>SSF-38</w:t>
      </w:r>
      <w:r w:rsidR="001B186D">
        <w:fldChar w:fldCharType="end"/>
      </w:r>
      <w:r w:rsidR="00B1615E">
        <w:t xml:space="preserve">).  (N/A)  [0 .. 5000]  </w:t>
      </w:r>
      <w:r>
        <w:t xml:space="preserve">(See </w:t>
      </w:r>
      <w:r w:rsidR="001B186D">
        <w:fldChar w:fldCharType="begin"/>
      </w:r>
      <w:r w:rsidR="001B186D">
        <w:instrText xml:space="preserve"> REF _Ref219778093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4</w:t>
      </w:r>
      <w:r w:rsidR="001B186D">
        <w:fldChar w:fldCharType="end"/>
      </w:r>
      <w:r>
        <w:t>)</w:t>
      </w:r>
    </w:p>
    <w:p w:rsidR="00CE3C3E" w:rsidRDefault="00CE3C3E" w:rsidP="00D36381">
      <w:pPr>
        <w:pStyle w:val="Body"/>
        <w:spacing w:line="280" w:lineRule="atLeast"/>
      </w:pPr>
    </w:p>
    <w:p w:rsidR="00CE3C3E" w:rsidRDefault="00D36381" w:rsidP="00D36381">
      <w:pPr>
        <w:pStyle w:val="Body"/>
        <w:spacing w:line="280" w:lineRule="atLeast"/>
      </w:pPr>
      <w:r>
        <w:t>The</w:t>
      </w:r>
      <w:r w:rsidRPr="004E7C99">
        <w:rPr>
          <w:color w:val="auto"/>
        </w:rPr>
        <w:t xml:space="preserve"> </w:t>
      </w:r>
      <w:r w:rsidRPr="004E7C99">
        <w:rPr>
          <w:rStyle w:val="BlueTag"/>
          <w:color w:val="auto"/>
        </w:rPr>
        <w:t>ADM</w:t>
      </w:r>
      <w:r w:rsidRPr="004E7C99">
        <w:rPr>
          <w:color w:val="auto"/>
        </w:rPr>
        <w:t xml:space="preserve"> is</w:t>
      </w:r>
      <w:r>
        <w:t xml:space="preserve"> a function of the scene over th</w:t>
      </w:r>
      <w:r w:rsidRPr="004E7C99">
        <w:rPr>
          <w:color w:val="auto"/>
        </w:rPr>
        <w:t>e</w:t>
      </w:r>
      <w:r w:rsidRPr="004E7C99">
        <w:rPr>
          <w:bCs/>
          <w:color w:val="auto"/>
        </w:rPr>
        <w:t xml:space="preserve"> </w:t>
      </w:r>
      <w:r w:rsidRPr="004E7C99">
        <w:rPr>
          <w:rStyle w:val="BlueTag"/>
          <w:bCs/>
          <w:color w:val="auto"/>
        </w:rPr>
        <w:t>FOV</w:t>
      </w:r>
      <w:r w:rsidRPr="004E7C99">
        <w:rPr>
          <w:color w:val="auto"/>
        </w:rPr>
        <w:t xml:space="preserve"> w</w:t>
      </w:r>
      <w:r>
        <w:t>here the scene is defined by various par</w:t>
      </w:r>
      <w:r w:rsidR="00CE3C3E">
        <w:t>ameters, depending on the set.</w:t>
      </w:r>
    </w:p>
    <w:p w:rsidR="00CE3C3E" w:rsidRDefault="00CE3C3E" w:rsidP="00D36381">
      <w:pPr>
        <w:pStyle w:val="Body"/>
        <w:spacing w:line="280" w:lineRule="atLeast"/>
      </w:pPr>
    </w:p>
    <w:p w:rsidR="00D36381" w:rsidRDefault="00D36381" w:rsidP="00D36381">
      <w:pPr>
        <w:pStyle w:val="Body"/>
        <w:spacing w:line="280" w:lineRule="atLeast"/>
      </w:pPr>
      <w:r>
        <w:rPr>
          <w:rStyle w:val="bold"/>
        </w:rPr>
        <w:t>SET 2:</w:t>
      </w:r>
      <w:r>
        <w:t xml:space="preserve"> </w:t>
      </w:r>
      <w:r w:rsidR="00CE3C3E">
        <w:t xml:space="preserve"> </w:t>
      </w:r>
      <w:r>
        <w:t>This set of</w:t>
      </w:r>
      <w:r w:rsidRPr="004E7C99">
        <w:rPr>
          <w:color w:val="auto"/>
        </w:rPr>
        <w:t xml:space="preserve"> </w:t>
      </w:r>
      <w:r w:rsidRPr="004E7C99">
        <w:rPr>
          <w:rStyle w:val="BlueTag"/>
          <w:color w:val="auto"/>
        </w:rPr>
        <w:t>SW</w:t>
      </w:r>
      <w:r w:rsidRPr="004E7C99">
        <w:rPr>
          <w:color w:val="auto"/>
        </w:rPr>
        <w:t xml:space="preserve"> </w:t>
      </w:r>
      <w:r w:rsidRPr="004E7C99">
        <w:rPr>
          <w:rStyle w:val="BlueTag"/>
          <w:color w:val="auto"/>
        </w:rPr>
        <w:t>ADM</w:t>
      </w:r>
      <w:r w:rsidRPr="004E7C99">
        <w:rPr>
          <w:color w:val="auto"/>
        </w:rPr>
        <w:t>s is r</w:t>
      </w:r>
      <w:r>
        <w:t>eferred to as Beta2_TRMM (See</w:t>
      </w:r>
      <w:r w:rsidR="00CE3C3E">
        <w:t xml:space="preserve"> </w:t>
      </w:r>
      <w:r w:rsidR="001B186D">
        <w:fldChar w:fldCharType="begin"/>
      </w:r>
      <w:r w:rsidR="001B186D">
        <w:instrText xml:space="preserve"> REF Note_12 \h  \* MERGEFORMAT </w:instrText>
      </w:r>
      <w:r w:rsidR="001B186D">
        <w:fldChar w:fldCharType="separate"/>
      </w:r>
      <w:r w:rsidR="002730BD" w:rsidRPr="002730BD">
        <w:rPr>
          <w:color w:val="548DD4" w:themeColor="text2" w:themeTint="99"/>
        </w:rPr>
        <w:t>Note-12</w:t>
      </w:r>
      <w:r w:rsidR="001B186D">
        <w:fldChar w:fldCharType="end"/>
      </w:r>
      <w:r>
        <w:rPr>
          <w:b/>
          <w:bCs/>
        </w:rPr>
        <w:t>)</w:t>
      </w:r>
      <w:r>
        <w:t xml:space="preserve"> and was developed from the Edition1 SSF data set. Beta2_TRMM ADMs are used on SSF data sets beginning with</w:t>
      </w:r>
      <w:r>
        <w:rPr>
          <w:rStyle w:val="BlueTag"/>
        </w:rPr>
        <w:t xml:space="preserve"> </w:t>
      </w:r>
      <w:r w:rsidRPr="004E7C99">
        <w:rPr>
          <w:rStyle w:val="BlueTag"/>
          <w:color w:val="auto"/>
        </w:rPr>
        <w:t xml:space="preserve">CC# </w:t>
      </w:r>
      <w:r w:rsidRPr="004E7C99">
        <w:rPr>
          <w:color w:val="auto"/>
        </w:rPr>
        <w:t>0</w:t>
      </w:r>
      <w:r>
        <w:t>13010.</w:t>
      </w:r>
    </w:p>
    <w:p w:rsidR="00CE3C3E" w:rsidRDefault="00CE3C3E" w:rsidP="00D36381">
      <w:pPr>
        <w:pStyle w:val="Body"/>
        <w:spacing w:line="280" w:lineRule="atLeast"/>
      </w:pPr>
    </w:p>
    <w:p w:rsidR="00D36381" w:rsidRDefault="00D36381" w:rsidP="00D36381">
      <w:pPr>
        <w:pStyle w:val="Body"/>
        <w:spacing w:line="280" w:lineRule="atLeast"/>
      </w:pPr>
      <w:r>
        <w:rPr>
          <w:rStyle w:val="bold"/>
        </w:rPr>
        <w:t>SET 1:</w:t>
      </w:r>
      <w:r w:rsidR="00CE3C3E">
        <w:rPr>
          <w:rStyle w:val="bold"/>
        </w:rPr>
        <w:t xml:space="preserve"> </w:t>
      </w:r>
      <w:r>
        <w:t xml:space="preserve"> This set of</w:t>
      </w:r>
      <w:r w:rsidRPr="004E7C99">
        <w:rPr>
          <w:color w:val="auto"/>
        </w:rPr>
        <w:t xml:space="preserve"> </w:t>
      </w:r>
      <w:r w:rsidRPr="004E7C99">
        <w:rPr>
          <w:rStyle w:val="BlueTag"/>
          <w:color w:val="auto"/>
        </w:rPr>
        <w:t>SW</w:t>
      </w:r>
      <w:r w:rsidRPr="004E7C99">
        <w:rPr>
          <w:color w:val="auto"/>
        </w:rPr>
        <w:t xml:space="preserve"> </w:t>
      </w:r>
      <w:r w:rsidRPr="004E7C99">
        <w:rPr>
          <w:rStyle w:val="BlueTag"/>
          <w:color w:val="auto"/>
        </w:rPr>
        <w:t>ADM</w:t>
      </w:r>
      <w:r w:rsidRPr="004E7C99">
        <w:rPr>
          <w:color w:val="auto"/>
        </w:rPr>
        <w:t>s i</w:t>
      </w:r>
      <w:r>
        <w:t>s referred to as VIRS12B (See</w:t>
      </w:r>
      <w:r w:rsidR="00CE3C3E">
        <w:t xml:space="preserve"> </w:t>
      </w:r>
      <w:r w:rsidR="001B186D">
        <w:fldChar w:fldCharType="begin"/>
      </w:r>
      <w:r w:rsidR="001B186D">
        <w:instrText xml:space="preserve"> REF Note_11 \h  \* MERGEFORMAT </w:instrText>
      </w:r>
      <w:r w:rsidR="001B186D">
        <w:fldChar w:fldCharType="separate"/>
      </w:r>
      <w:r w:rsidR="002730BD" w:rsidRPr="002730BD">
        <w:rPr>
          <w:color w:val="548DD4" w:themeColor="text2" w:themeTint="99"/>
        </w:rPr>
        <w:t>Note-11</w:t>
      </w:r>
      <w:r w:rsidR="001B186D">
        <w:fldChar w:fldCharType="end"/>
      </w:r>
      <w:r>
        <w:t xml:space="preserve">) and is based on the 12 </w:t>
      </w:r>
      <w:r w:rsidRPr="004E7C99">
        <w:rPr>
          <w:color w:val="auto"/>
        </w:rPr>
        <w:t>ERBE</w:t>
      </w:r>
      <w:r>
        <w:t xml:space="preserve"> scene types listed below.  VIRS12B is based on</w:t>
      </w:r>
      <w:r w:rsidRPr="004E7C99">
        <w:rPr>
          <w:color w:val="auto"/>
        </w:rPr>
        <w:t xml:space="preserve"> </w:t>
      </w:r>
      <w:r w:rsidRPr="004E7C99">
        <w:rPr>
          <w:rStyle w:val="BlueTag"/>
          <w:color w:val="auto"/>
        </w:rPr>
        <w:t>CERES</w:t>
      </w:r>
      <w:r w:rsidRPr="004E7C99">
        <w:rPr>
          <w:color w:val="auto"/>
        </w:rPr>
        <w:t>/TRMM d</w:t>
      </w:r>
      <w:r>
        <w:t>ata and the ADMs were constructed with th</w:t>
      </w:r>
      <w:r w:rsidRPr="004E7C99">
        <w:rPr>
          <w:color w:val="auto"/>
        </w:rPr>
        <w:t xml:space="preserve">e </w:t>
      </w:r>
      <w:r w:rsidRPr="004E7C99">
        <w:rPr>
          <w:rStyle w:val="BlueTag"/>
          <w:color w:val="auto"/>
        </w:rPr>
        <w:t>SAB</w:t>
      </w:r>
      <w:r w:rsidRPr="004E7C99">
        <w:rPr>
          <w:color w:val="auto"/>
        </w:rPr>
        <w:t xml:space="preserve"> </w:t>
      </w:r>
      <w:r>
        <w:t xml:space="preserve">method (See </w:t>
      </w:r>
      <w:r w:rsidRPr="00B861AD">
        <w:rPr>
          <w:rStyle w:val="BlueTag"/>
          <w:color w:val="auto"/>
        </w:rPr>
        <w:t>Reference</w:t>
      </w:r>
      <w:r w:rsidR="00A2636B" w:rsidRPr="00B861AD">
        <w:rPr>
          <w:rStyle w:val="BlueTag"/>
          <w:color w:val="auto"/>
        </w:rPr>
        <w:t xml:space="preserve"> </w:t>
      </w:r>
      <w:r w:rsidR="001B186D">
        <w:fldChar w:fldCharType="begin"/>
      </w:r>
      <w:r w:rsidR="001B186D">
        <w:instrText xml:space="preserve"> REF _Ref219783937 \n \h  \* MERGEFORMAT </w:instrText>
      </w:r>
      <w:r w:rsidR="001B186D">
        <w:fldChar w:fldCharType="separate"/>
      </w:r>
      <w:r w:rsidR="00B861AD" w:rsidRPr="00B861AD">
        <w:rPr>
          <w:rStyle w:val="BlueTag"/>
          <w:color w:val="548DD4" w:themeColor="text2" w:themeTint="99"/>
        </w:rPr>
        <w:t>55</w:t>
      </w:r>
      <w:r w:rsidR="001B186D">
        <w:fldChar w:fldCharType="end"/>
      </w:r>
      <w:r>
        <w:t>).  The ADMs for clear snow and all 3 land-ocean mix scenes are exceptions and are based on Nimbus-7 data and constructed with th</w:t>
      </w:r>
      <w:r w:rsidRPr="004E7C99">
        <w:rPr>
          <w:color w:val="auto"/>
        </w:rPr>
        <w:t xml:space="preserve">e </w:t>
      </w:r>
      <w:r w:rsidRPr="004E7C99">
        <w:rPr>
          <w:rStyle w:val="BlueTag"/>
          <w:color w:val="auto"/>
        </w:rPr>
        <w:t>RPM</w:t>
      </w:r>
      <w:r w:rsidRPr="004E7C99">
        <w:rPr>
          <w:color w:val="auto"/>
        </w:rPr>
        <w:t xml:space="preserve"> </w:t>
      </w:r>
      <w:r>
        <w:t xml:space="preserve">method (See </w:t>
      </w:r>
      <w:r w:rsidRPr="00B861AD">
        <w:rPr>
          <w:rStyle w:val="BlueTag"/>
          <w:color w:val="auto"/>
        </w:rPr>
        <w:t>Reference</w:t>
      </w:r>
      <w:r w:rsidR="00A2636B" w:rsidRPr="00B861AD">
        <w:rPr>
          <w:rStyle w:val="BlueTag"/>
          <w:color w:val="auto"/>
        </w:rPr>
        <w:t xml:space="preserve"> </w:t>
      </w:r>
      <w:r w:rsidR="001B186D">
        <w:fldChar w:fldCharType="begin"/>
      </w:r>
      <w:r w:rsidR="001B186D">
        <w:instrText xml:space="preserve"> REF _Ref219783956 \n \h  \* MERGEFORMAT </w:instrText>
      </w:r>
      <w:r w:rsidR="001B186D">
        <w:fldChar w:fldCharType="separate"/>
      </w:r>
      <w:r w:rsidR="00B861AD" w:rsidRPr="00B861AD">
        <w:rPr>
          <w:rStyle w:val="BlueTag"/>
          <w:color w:val="548DD4" w:themeColor="text2" w:themeTint="99"/>
        </w:rPr>
        <w:t>30</w:t>
      </w:r>
      <w:r w:rsidR="001B186D">
        <w:fldChar w:fldCharType="end"/>
      </w:r>
      <w:r>
        <w:t>).  VIRS12B ADMs are used on SSF data sets prio</w:t>
      </w:r>
      <w:r w:rsidRPr="004E7C99">
        <w:rPr>
          <w:color w:val="auto"/>
        </w:rPr>
        <w:t xml:space="preserve">r to </w:t>
      </w:r>
      <w:r w:rsidRPr="004E7C99">
        <w:rPr>
          <w:rStyle w:val="BlueTag"/>
          <w:color w:val="auto"/>
        </w:rPr>
        <w:t xml:space="preserve">CC# </w:t>
      </w:r>
      <w:r>
        <w:t>013010.</w:t>
      </w:r>
    </w:p>
    <w:p w:rsidR="00D36381" w:rsidRPr="00A2636B" w:rsidRDefault="00A2636B" w:rsidP="00344B8B">
      <w:pPr>
        <w:pStyle w:val="NewIndentNum"/>
        <w:numPr>
          <w:ilvl w:val="0"/>
          <w:numId w:val="0"/>
        </w:numPr>
        <w:ind w:left="900" w:hanging="540"/>
      </w:pPr>
      <w:r>
        <w:t>0.</w:t>
      </w:r>
      <w:r>
        <w:tab/>
      </w:r>
      <w:r w:rsidR="00D36381" w:rsidRPr="00A2636B">
        <w:t xml:space="preserve">unknown </w:t>
      </w:r>
    </w:p>
    <w:p w:rsidR="00D36381" w:rsidRPr="00A2636B" w:rsidRDefault="00D36381" w:rsidP="0094687B">
      <w:pPr>
        <w:pStyle w:val="NewIndentNum"/>
        <w:numPr>
          <w:ilvl w:val="0"/>
          <w:numId w:val="20"/>
        </w:numPr>
        <w:ind w:left="900" w:hanging="540"/>
      </w:pPr>
      <w:r w:rsidRPr="00A2636B">
        <w:t>clear ocean</w:t>
      </w:r>
    </w:p>
    <w:p w:rsidR="00D36381" w:rsidRPr="00A2636B" w:rsidRDefault="00D36381" w:rsidP="0094687B">
      <w:pPr>
        <w:pStyle w:val="NewIndentNum"/>
        <w:numPr>
          <w:ilvl w:val="0"/>
          <w:numId w:val="20"/>
        </w:numPr>
        <w:ind w:left="900" w:hanging="540"/>
      </w:pPr>
      <w:r w:rsidRPr="00A2636B">
        <w:t>clear land</w:t>
      </w:r>
    </w:p>
    <w:p w:rsidR="00D36381" w:rsidRPr="00A2636B" w:rsidRDefault="00D36381" w:rsidP="0094687B">
      <w:pPr>
        <w:pStyle w:val="NewIndentNum"/>
        <w:numPr>
          <w:ilvl w:val="0"/>
          <w:numId w:val="20"/>
        </w:numPr>
        <w:ind w:left="900" w:hanging="540"/>
      </w:pPr>
      <w:r w:rsidRPr="00A2636B">
        <w:t>clear snow</w:t>
      </w:r>
    </w:p>
    <w:p w:rsidR="00D36381" w:rsidRPr="00A2636B" w:rsidRDefault="00D36381" w:rsidP="0094687B">
      <w:pPr>
        <w:pStyle w:val="NewIndentNum"/>
        <w:numPr>
          <w:ilvl w:val="0"/>
          <w:numId w:val="20"/>
        </w:numPr>
        <w:ind w:left="900" w:hanging="540"/>
      </w:pPr>
      <w:r w:rsidRPr="00A2636B">
        <w:t>clear desert</w:t>
      </w:r>
    </w:p>
    <w:p w:rsidR="00D36381" w:rsidRPr="00A2636B" w:rsidRDefault="00D36381" w:rsidP="0094687B">
      <w:pPr>
        <w:pStyle w:val="NewIndentNum"/>
        <w:numPr>
          <w:ilvl w:val="0"/>
          <w:numId w:val="20"/>
        </w:numPr>
        <w:ind w:left="900" w:hanging="540"/>
      </w:pPr>
      <w:r w:rsidRPr="00A2636B">
        <w:t>clear land-ocean mix (or coastal)</w:t>
      </w:r>
    </w:p>
    <w:p w:rsidR="00D36381" w:rsidRPr="00A2636B" w:rsidRDefault="00D36381" w:rsidP="0094687B">
      <w:pPr>
        <w:pStyle w:val="NewIndentNum"/>
        <w:numPr>
          <w:ilvl w:val="0"/>
          <w:numId w:val="20"/>
        </w:numPr>
        <w:ind w:left="900" w:hanging="540"/>
      </w:pPr>
      <w:r w:rsidRPr="00A2636B">
        <w:t>partly cloudy ocean</w:t>
      </w:r>
    </w:p>
    <w:p w:rsidR="00D36381" w:rsidRPr="00A2636B" w:rsidRDefault="00D36381" w:rsidP="0094687B">
      <w:pPr>
        <w:pStyle w:val="NewIndentNum"/>
        <w:numPr>
          <w:ilvl w:val="0"/>
          <w:numId w:val="20"/>
        </w:numPr>
        <w:ind w:left="900" w:hanging="540"/>
      </w:pPr>
      <w:r w:rsidRPr="00A2636B">
        <w:t>partly cloudy land or desert</w:t>
      </w:r>
    </w:p>
    <w:p w:rsidR="00D36381" w:rsidRPr="00A2636B" w:rsidRDefault="00D36381" w:rsidP="0094687B">
      <w:pPr>
        <w:pStyle w:val="NewIndentNum"/>
        <w:numPr>
          <w:ilvl w:val="0"/>
          <w:numId w:val="20"/>
        </w:numPr>
        <w:ind w:left="900" w:hanging="540"/>
      </w:pPr>
      <w:r w:rsidRPr="00A2636B">
        <w:t>partly cloudy land-ocean mix</w:t>
      </w:r>
    </w:p>
    <w:p w:rsidR="00D36381" w:rsidRPr="00A2636B" w:rsidRDefault="00D36381" w:rsidP="0094687B">
      <w:pPr>
        <w:pStyle w:val="NewIndentNum"/>
        <w:numPr>
          <w:ilvl w:val="0"/>
          <w:numId w:val="20"/>
        </w:numPr>
        <w:ind w:left="900" w:hanging="540"/>
      </w:pPr>
      <w:r w:rsidRPr="00A2636B">
        <w:t>mostly cloudy ocean</w:t>
      </w:r>
    </w:p>
    <w:p w:rsidR="00D36381" w:rsidRPr="00A2636B" w:rsidRDefault="00D36381" w:rsidP="0094687B">
      <w:pPr>
        <w:pStyle w:val="NewIndentNum"/>
        <w:numPr>
          <w:ilvl w:val="0"/>
          <w:numId w:val="20"/>
        </w:numPr>
        <w:ind w:left="900" w:hanging="540"/>
      </w:pPr>
      <w:r w:rsidRPr="00A2636B">
        <w:t>mostly cloudy land or desert</w:t>
      </w:r>
    </w:p>
    <w:p w:rsidR="00D36381" w:rsidRPr="00A2636B" w:rsidRDefault="00D36381" w:rsidP="0094687B">
      <w:pPr>
        <w:pStyle w:val="NewIndentNum"/>
        <w:numPr>
          <w:ilvl w:val="0"/>
          <w:numId w:val="20"/>
        </w:numPr>
        <w:ind w:left="900" w:hanging="540"/>
      </w:pPr>
      <w:r w:rsidRPr="00A2636B">
        <w:t>mostly cloudy land-ocean mix</w:t>
      </w:r>
    </w:p>
    <w:p w:rsidR="00D36381" w:rsidRPr="00A2636B" w:rsidRDefault="00D36381" w:rsidP="0094687B">
      <w:pPr>
        <w:pStyle w:val="NewIndentNum"/>
        <w:numPr>
          <w:ilvl w:val="0"/>
          <w:numId w:val="20"/>
        </w:numPr>
        <w:ind w:left="900" w:hanging="540"/>
        <w:rPr>
          <w:rFonts w:eastAsia="ZapfDingbats"/>
        </w:rPr>
      </w:pPr>
      <w:r w:rsidRPr="00A2636B">
        <w:t>overcast over any surface</w:t>
      </w:r>
    </w:p>
    <w:p w:rsidR="00D36381" w:rsidRDefault="00D36381" w:rsidP="00344B8B">
      <w:pPr>
        <w:pStyle w:val="Parm"/>
        <w:tabs>
          <w:tab w:val="left" w:pos="1080"/>
        </w:tabs>
        <w:spacing w:line="280" w:lineRule="atLeast"/>
      </w:pPr>
      <w:bookmarkStart w:id="103" w:name="SSF_28"/>
      <w:r>
        <w:t>SSF-28</w:t>
      </w:r>
      <w:bookmarkEnd w:id="103"/>
      <w:r w:rsidR="00344B8B">
        <w:tab/>
      </w:r>
      <w:r w:rsidRPr="004E7C99">
        <w:rPr>
          <w:rStyle w:val="BlueTag"/>
          <w:color w:val="auto"/>
        </w:rPr>
        <w:t>CERES</w:t>
      </w:r>
      <w:r w:rsidRPr="004E7C99">
        <w:rPr>
          <w:color w:val="auto"/>
        </w:rPr>
        <w:t xml:space="preserve"> LW</w:t>
      </w:r>
      <w:r>
        <w:t xml:space="preserve"> ADM type for inversion process</w:t>
      </w:r>
    </w:p>
    <w:p w:rsidR="00D36381" w:rsidRDefault="00D36381" w:rsidP="00D36381">
      <w:pPr>
        <w:pStyle w:val="Body"/>
        <w:spacing w:line="280" w:lineRule="atLeast"/>
      </w:pPr>
      <w:r>
        <w:t>This parameter denotes the</w:t>
      </w:r>
      <w:r w:rsidRPr="004E7C99">
        <w:rPr>
          <w:rStyle w:val="BlueTag"/>
          <w:color w:val="auto"/>
        </w:rPr>
        <w:t xml:space="preserve"> ADM</w:t>
      </w:r>
      <w:r>
        <w:t xml:space="preserve"> (See</w:t>
      </w:r>
      <w:r w:rsidR="00344B8B">
        <w:t xml:space="preserve"> </w:t>
      </w:r>
      <w:r w:rsidR="001B186D">
        <w:fldChar w:fldCharType="begin"/>
      </w:r>
      <w:r w:rsidR="001B186D">
        <w:instrText xml:space="preserve"> REF Note_13 \h  \* MERGEFORMAT </w:instrText>
      </w:r>
      <w:r w:rsidR="001B186D">
        <w:fldChar w:fldCharType="separate"/>
      </w:r>
      <w:r w:rsidR="002730BD" w:rsidRPr="002730BD">
        <w:rPr>
          <w:color w:val="548DD4" w:themeColor="text2" w:themeTint="99"/>
        </w:rPr>
        <w:t>Note-13</w:t>
      </w:r>
      <w:r w:rsidR="001B186D">
        <w:fldChar w:fldCharType="end"/>
      </w:r>
      <w:r>
        <w:t xml:space="preserve">) type used to invert </w:t>
      </w:r>
      <w:r w:rsidRPr="004E7C99">
        <w:rPr>
          <w:color w:val="auto"/>
        </w:rPr>
        <w:t>LW r</w:t>
      </w:r>
      <w:r>
        <w:t>adiance (See</w:t>
      </w:r>
      <w:r w:rsidR="00344B8B">
        <w:t xml:space="preserve"> </w:t>
      </w:r>
      <w:r w:rsidR="001B186D">
        <w:fldChar w:fldCharType="begin"/>
      </w:r>
      <w:r w:rsidR="001B186D">
        <w:instrText xml:space="preserve"> REF SSF_36 \h  \* MERGEFORMAT </w:instrText>
      </w:r>
      <w:r w:rsidR="001B186D">
        <w:fldChar w:fldCharType="separate"/>
      </w:r>
      <w:r w:rsidR="009905E1" w:rsidRPr="009905E1">
        <w:rPr>
          <w:color w:val="548DD4" w:themeColor="text2" w:themeTint="99"/>
        </w:rPr>
        <w:t>SSF-36</w:t>
      </w:r>
      <w:r w:rsidR="001B186D">
        <w:fldChar w:fldCharType="end"/>
      </w:r>
      <w:r>
        <w:t>) to flux (See</w:t>
      </w:r>
      <w:r w:rsidR="00344B8B">
        <w:t xml:space="preserve"> </w:t>
      </w:r>
      <w:r w:rsidR="001B186D">
        <w:fldChar w:fldCharType="begin"/>
      </w:r>
      <w:r w:rsidR="001B186D">
        <w:instrText xml:space="preserve"> REF SSF_39 \h  \* MERGEFORMAT </w:instrText>
      </w:r>
      <w:r w:rsidR="001B186D">
        <w:fldChar w:fldCharType="separate"/>
      </w:r>
      <w:r w:rsidR="009905E1" w:rsidRPr="009905E1">
        <w:rPr>
          <w:color w:val="548DD4" w:themeColor="text2" w:themeTint="99"/>
        </w:rPr>
        <w:t>SSF-39</w:t>
      </w:r>
      <w:r w:rsidR="001B186D">
        <w:fldChar w:fldCharType="end"/>
      </w:r>
      <w:r w:rsidR="007C190C">
        <w:t>).  (N/A)  [0 .. 5000]</w:t>
      </w:r>
      <w:r>
        <w:t xml:space="preserve">  (See </w:t>
      </w:r>
      <w:r w:rsidR="001B186D">
        <w:fldChar w:fldCharType="begin"/>
      </w:r>
      <w:r w:rsidR="001B186D">
        <w:instrText xml:space="preserve"> REF _Ref219778093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4</w:t>
      </w:r>
      <w:r w:rsidR="001B186D">
        <w:fldChar w:fldCharType="end"/>
      </w:r>
      <w:r>
        <w:t>)</w:t>
      </w:r>
    </w:p>
    <w:p w:rsidR="00D36381" w:rsidRPr="004E7C99" w:rsidRDefault="00D36381" w:rsidP="00D36381">
      <w:pPr>
        <w:pStyle w:val="Body"/>
        <w:spacing w:line="280" w:lineRule="atLeast"/>
        <w:rPr>
          <w:color w:val="auto"/>
        </w:rPr>
      </w:pPr>
      <w:r w:rsidRPr="004E7C99">
        <w:rPr>
          <w:color w:val="auto"/>
        </w:rPr>
        <w:lastRenderedPageBreak/>
        <w:t xml:space="preserve">The </w:t>
      </w:r>
      <w:r w:rsidRPr="004E7C99">
        <w:rPr>
          <w:rStyle w:val="BlueTag"/>
          <w:color w:val="auto"/>
        </w:rPr>
        <w:t>ADM</w:t>
      </w:r>
      <w:r w:rsidRPr="004E7C99">
        <w:rPr>
          <w:color w:val="auto"/>
        </w:rPr>
        <w:t xml:space="preserve"> is a function of the scene over th</w:t>
      </w:r>
      <w:r w:rsidRPr="00B1615E">
        <w:rPr>
          <w:color w:val="auto"/>
        </w:rPr>
        <w:t>e</w:t>
      </w:r>
      <w:r w:rsidRPr="00B1615E">
        <w:rPr>
          <w:bCs/>
          <w:color w:val="auto"/>
        </w:rPr>
        <w:t xml:space="preserve"> </w:t>
      </w:r>
      <w:r w:rsidRPr="00B1615E">
        <w:rPr>
          <w:rStyle w:val="BlueTag"/>
          <w:bCs/>
          <w:color w:val="auto"/>
        </w:rPr>
        <w:t>FOV</w:t>
      </w:r>
      <w:r w:rsidRPr="00B1615E">
        <w:rPr>
          <w:color w:val="auto"/>
        </w:rPr>
        <w:t xml:space="preserve"> w</w:t>
      </w:r>
      <w:r w:rsidRPr="004E7C99">
        <w:rPr>
          <w:color w:val="auto"/>
        </w:rPr>
        <w:t>here the scene is defined by various par</w:t>
      </w:r>
      <w:r w:rsidR="00B1615E">
        <w:rPr>
          <w:color w:val="auto"/>
        </w:rPr>
        <w:t>ameters, depending on the set.</w:t>
      </w:r>
    </w:p>
    <w:p w:rsidR="005E704E" w:rsidRDefault="005E704E" w:rsidP="00D36381">
      <w:pPr>
        <w:pStyle w:val="Body"/>
        <w:spacing w:line="280" w:lineRule="atLeast"/>
      </w:pPr>
    </w:p>
    <w:p w:rsidR="00D36381" w:rsidRDefault="00D36381" w:rsidP="00D36381">
      <w:pPr>
        <w:pStyle w:val="Body"/>
        <w:spacing w:line="280" w:lineRule="atLeast"/>
        <w:rPr>
          <w:rFonts w:ascii="ZapfDingbats" w:eastAsia="ZapfDingbats" w:cs="ZapfDingbats"/>
        </w:rPr>
      </w:pPr>
      <w:r>
        <w:rPr>
          <w:rStyle w:val="bold"/>
        </w:rPr>
        <w:t>SET 2:</w:t>
      </w:r>
      <w:r>
        <w:t xml:space="preserve"> </w:t>
      </w:r>
      <w:r w:rsidR="005E704E">
        <w:t xml:space="preserve"> </w:t>
      </w:r>
      <w:r>
        <w:t>This set o</w:t>
      </w:r>
      <w:r w:rsidRPr="004E7C99">
        <w:rPr>
          <w:color w:val="auto"/>
        </w:rPr>
        <w:t xml:space="preserve">f LW </w:t>
      </w:r>
      <w:r w:rsidRPr="004E7C99">
        <w:rPr>
          <w:rStyle w:val="BlueTag"/>
          <w:color w:val="auto"/>
        </w:rPr>
        <w:t>ADM</w:t>
      </w:r>
      <w:r w:rsidRPr="004E7C99">
        <w:rPr>
          <w:color w:val="auto"/>
        </w:rPr>
        <w:t xml:space="preserve">s </w:t>
      </w:r>
      <w:r>
        <w:t>is referred to as Beta2_TRMM (See</w:t>
      </w:r>
      <w:r w:rsidR="005E704E">
        <w:t xml:space="preserve"> </w:t>
      </w:r>
      <w:r w:rsidR="001B186D">
        <w:fldChar w:fldCharType="begin"/>
      </w:r>
      <w:r w:rsidR="001B186D">
        <w:instrText xml:space="preserve"> REF Note_12 \h  \* MERGEFORMAT </w:instrText>
      </w:r>
      <w:r w:rsidR="001B186D">
        <w:fldChar w:fldCharType="separate"/>
      </w:r>
      <w:r w:rsidR="002730BD" w:rsidRPr="002730BD">
        <w:rPr>
          <w:color w:val="548DD4" w:themeColor="text2" w:themeTint="99"/>
        </w:rPr>
        <w:t>Note-12</w:t>
      </w:r>
      <w:r w:rsidR="001B186D">
        <w:fldChar w:fldCharType="end"/>
      </w:r>
      <w:r>
        <w:rPr>
          <w:b/>
          <w:bCs/>
        </w:rPr>
        <w:t>)</w:t>
      </w:r>
      <w:r>
        <w:t xml:space="preserve"> and was developed from the Edition1 SSF data set.  The LW ADM types are different from the</w:t>
      </w:r>
      <w:r w:rsidRPr="004E7C99">
        <w:rPr>
          <w:color w:val="auto"/>
        </w:rPr>
        <w:t xml:space="preserve"> </w:t>
      </w:r>
      <w:r w:rsidRPr="004E7C99">
        <w:rPr>
          <w:rStyle w:val="BlueTag"/>
          <w:color w:val="auto"/>
        </w:rPr>
        <w:t>SW</w:t>
      </w:r>
      <w:r w:rsidRPr="004E7C99">
        <w:rPr>
          <w:color w:val="auto"/>
        </w:rPr>
        <w:t xml:space="preserve"> ADM types.  Beta2_TRMM ADMs are used on SSF data sets beginning with </w:t>
      </w:r>
      <w:r w:rsidRPr="004E7C99">
        <w:rPr>
          <w:rStyle w:val="BlueTag"/>
          <w:color w:val="auto"/>
        </w:rPr>
        <w:t xml:space="preserve">CC# </w:t>
      </w:r>
      <w:r w:rsidRPr="004E7C99">
        <w:rPr>
          <w:color w:val="auto"/>
        </w:rPr>
        <w:t>013010</w:t>
      </w:r>
      <w:r>
        <w:t>.</w:t>
      </w:r>
    </w:p>
    <w:p w:rsidR="005E704E" w:rsidRDefault="005E704E" w:rsidP="00D36381">
      <w:pPr>
        <w:pStyle w:val="Body"/>
        <w:spacing w:line="280" w:lineRule="atLeast"/>
        <w:rPr>
          <w:rFonts w:ascii="ZapfDingbats" w:eastAsia="ZapfDingbats" w:cs="ZapfDingbats"/>
        </w:rPr>
      </w:pPr>
    </w:p>
    <w:p w:rsidR="00D36381" w:rsidRDefault="00D36381" w:rsidP="00D36381">
      <w:pPr>
        <w:pStyle w:val="Body"/>
        <w:spacing w:line="280" w:lineRule="atLeast"/>
      </w:pPr>
      <w:r>
        <w:rPr>
          <w:rStyle w:val="bold"/>
          <w:rFonts w:eastAsia="ZapfDingbats"/>
        </w:rPr>
        <w:t>SET 1:</w:t>
      </w:r>
      <w:r>
        <w:t xml:space="preserve"> </w:t>
      </w:r>
      <w:r w:rsidR="005E704E">
        <w:t xml:space="preserve"> </w:t>
      </w:r>
      <w:r>
        <w:t xml:space="preserve">This set of </w:t>
      </w:r>
      <w:r w:rsidRPr="004E7C99">
        <w:rPr>
          <w:color w:val="auto"/>
        </w:rPr>
        <w:t xml:space="preserve">LW </w:t>
      </w:r>
      <w:r w:rsidRPr="004E7C99">
        <w:rPr>
          <w:rStyle w:val="BlueTag"/>
          <w:color w:val="auto"/>
        </w:rPr>
        <w:t>ADM</w:t>
      </w:r>
      <w:r w:rsidRPr="004E7C99">
        <w:rPr>
          <w:color w:val="auto"/>
        </w:rPr>
        <w:t>s is refe</w:t>
      </w:r>
      <w:r>
        <w:t>rred to as VIRS12B (See</w:t>
      </w:r>
      <w:r w:rsidR="005E704E">
        <w:t xml:space="preserve"> </w:t>
      </w:r>
      <w:r w:rsidR="001B186D">
        <w:fldChar w:fldCharType="begin"/>
      </w:r>
      <w:r w:rsidR="001B186D">
        <w:instrText xml:space="preserve"> REF Note_11 \h  \* MERGEFORMAT </w:instrText>
      </w:r>
      <w:r w:rsidR="001B186D">
        <w:fldChar w:fldCharType="separate"/>
      </w:r>
      <w:r w:rsidR="002730BD" w:rsidRPr="002730BD">
        <w:rPr>
          <w:color w:val="548DD4" w:themeColor="text2" w:themeTint="99"/>
        </w:rPr>
        <w:t>Note-11</w:t>
      </w:r>
      <w:r w:rsidR="001B186D">
        <w:fldChar w:fldCharType="end"/>
      </w:r>
      <w:r>
        <w:t xml:space="preserve">) and is based on the 12 </w:t>
      </w:r>
      <w:r w:rsidRPr="004E7C99">
        <w:rPr>
          <w:color w:val="auto"/>
        </w:rPr>
        <w:t>ERBE sce</w:t>
      </w:r>
      <w:r>
        <w:t>ne types (See</w:t>
      </w:r>
      <w:r w:rsidR="005E704E">
        <w:t xml:space="preserve"> </w:t>
      </w:r>
      <w:r w:rsidR="001B186D">
        <w:fldChar w:fldCharType="begin"/>
      </w:r>
      <w:r w:rsidR="001B186D">
        <w:instrText xml:space="preserve"> REF SSF_27 \h  \* MERGEFORMAT </w:instrText>
      </w:r>
      <w:r w:rsidR="001B186D">
        <w:fldChar w:fldCharType="separate"/>
      </w:r>
      <w:r w:rsidR="009905E1" w:rsidRPr="009905E1">
        <w:rPr>
          <w:color w:val="548DD4" w:themeColor="text2" w:themeTint="99"/>
        </w:rPr>
        <w:t>SSF-27</w:t>
      </w:r>
      <w:r w:rsidR="001B186D">
        <w:fldChar w:fldCharType="end"/>
      </w:r>
      <w:r>
        <w:t xml:space="preserve">).  VIRS12B is based on </w:t>
      </w:r>
      <w:r w:rsidRPr="004E7C99">
        <w:rPr>
          <w:rStyle w:val="BlueTag"/>
          <w:color w:val="auto"/>
        </w:rPr>
        <w:t>CERES</w:t>
      </w:r>
      <w:r w:rsidRPr="004E7C99">
        <w:rPr>
          <w:color w:val="auto"/>
        </w:rPr>
        <w:t>/TRMM d</w:t>
      </w:r>
      <w:r>
        <w:t>ata and the ADMs were constructed with th</w:t>
      </w:r>
      <w:r w:rsidRPr="004E7C99">
        <w:rPr>
          <w:color w:val="auto"/>
        </w:rPr>
        <w:t>e SAB me</w:t>
      </w:r>
      <w:r>
        <w:t xml:space="preserve">thod (See </w:t>
      </w:r>
      <w:r w:rsidRPr="00B861AD">
        <w:rPr>
          <w:rStyle w:val="BlueTag"/>
          <w:color w:val="auto"/>
        </w:rPr>
        <w:t>Reference</w:t>
      </w:r>
      <w:r w:rsidR="005E704E" w:rsidRPr="00B861AD">
        <w:rPr>
          <w:rStyle w:val="BlueTag"/>
          <w:color w:val="auto"/>
        </w:rPr>
        <w:t xml:space="preserve"> </w:t>
      </w:r>
      <w:r w:rsidR="001B186D">
        <w:fldChar w:fldCharType="begin"/>
      </w:r>
      <w:r w:rsidR="001B186D">
        <w:instrText xml:space="preserve"> REF _Ref219783937 \n \h  \* MERGEFORMAT </w:instrText>
      </w:r>
      <w:r w:rsidR="001B186D">
        <w:fldChar w:fldCharType="separate"/>
      </w:r>
      <w:r w:rsidR="00B861AD" w:rsidRPr="00B861AD">
        <w:rPr>
          <w:rStyle w:val="BlueTag"/>
          <w:color w:val="548DD4" w:themeColor="text2" w:themeTint="99"/>
        </w:rPr>
        <w:t>55</w:t>
      </w:r>
      <w:r w:rsidR="001B186D">
        <w:fldChar w:fldCharType="end"/>
      </w:r>
      <w:r>
        <w:t>).  The ADMs for clear snow scenes are exceptions and are based on Nimbus-7 data and constructed with th</w:t>
      </w:r>
      <w:r w:rsidRPr="004E7C99">
        <w:rPr>
          <w:color w:val="auto"/>
        </w:rPr>
        <w:t xml:space="preserve">e </w:t>
      </w:r>
      <w:r w:rsidRPr="004E7C99">
        <w:rPr>
          <w:rStyle w:val="BlueTag"/>
          <w:color w:val="auto"/>
        </w:rPr>
        <w:t>RPM</w:t>
      </w:r>
      <w:r w:rsidRPr="004E7C99">
        <w:rPr>
          <w:color w:val="auto"/>
        </w:rPr>
        <w:t xml:space="preserve"> m</w:t>
      </w:r>
      <w:r>
        <w:t xml:space="preserve">ethod (See </w:t>
      </w:r>
      <w:r w:rsidRPr="00B861AD">
        <w:rPr>
          <w:rStyle w:val="BlueTag"/>
          <w:color w:val="auto"/>
        </w:rPr>
        <w:t>Reference</w:t>
      </w:r>
      <w:r w:rsidR="005E704E" w:rsidRPr="00B861AD">
        <w:rPr>
          <w:rStyle w:val="BlueTag"/>
          <w:color w:val="auto"/>
        </w:rPr>
        <w:t xml:space="preserve"> </w:t>
      </w:r>
      <w:r w:rsidR="001B186D">
        <w:fldChar w:fldCharType="begin"/>
      </w:r>
      <w:r w:rsidR="001B186D">
        <w:instrText xml:space="preserve"> REF _Ref219783956 \n \h  \* MERGEFORMAT </w:instrText>
      </w:r>
      <w:r w:rsidR="001B186D">
        <w:fldChar w:fldCharType="separate"/>
      </w:r>
      <w:r w:rsidR="00B861AD" w:rsidRPr="00B861AD">
        <w:rPr>
          <w:rStyle w:val="BlueTag"/>
          <w:color w:val="548DD4" w:themeColor="text2" w:themeTint="99"/>
        </w:rPr>
        <w:t>30</w:t>
      </w:r>
      <w:r w:rsidR="001B186D">
        <w:fldChar w:fldCharType="end"/>
      </w:r>
      <w:r>
        <w:t xml:space="preserve">).  VIRS12B ADMs are used on SSF data sets prior </w:t>
      </w:r>
      <w:r w:rsidRPr="004E7C99">
        <w:rPr>
          <w:color w:val="auto"/>
        </w:rPr>
        <w:t xml:space="preserve">to </w:t>
      </w:r>
      <w:r w:rsidRPr="004E7C99">
        <w:rPr>
          <w:rStyle w:val="BlueTag"/>
          <w:color w:val="auto"/>
        </w:rPr>
        <w:t xml:space="preserve">CC# </w:t>
      </w:r>
      <w:r w:rsidRPr="004E7C99">
        <w:rPr>
          <w:color w:val="auto"/>
        </w:rPr>
        <w:t>0</w:t>
      </w:r>
      <w:r>
        <w:t>12009.</w:t>
      </w:r>
    </w:p>
    <w:p w:rsidR="00D36381" w:rsidRDefault="00D36381" w:rsidP="00D36381">
      <w:pPr>
        <w:pStyle w:val="Indented"/>
        <w:spacing w:line="280" w:lineRule="atLeast"/>
        <w:rPr>
          <w:rFonts w:ascii="ZapfDingbats" w:eastAsia="ZapfDingbats" w:cs="ZapfDingbats"/>
        </w:rPr>
      </w:pPr>
      <w:r>
        <w:t>0 - 12  Same as SW ADM types (See</w:t>
      </w:r>
      <w:r w:rsidR="005E704E">
        <w:t xml:space="preserve"> </w:t>
      </w:r>
      <w:r w:rsidR="001B186D">
        <w:fldChar w:fldCharType="begin"/>
      </w:r>
      <w:r w:rsidR="001B186D">
        <w:instrText xml:space="preserve"> REF SSF_27 \h  \* MERGEFORMAT </w:instrText>
      </w:r>
      <w:r w:rsidR="001B186D">
        <w:fldChar w:fldCharType="separate"/>
      </w:r>
      <w:r w:rsidR="009905E1" w:rsidRPr="009905E1">
        <w:rPr>
          <w:color w:val="548DD4" w:themeColor="text2" w:themeTint="99"/>
        </w:rPr>
        <w:t>SSF-27</w:t>
      </w:r>
      <w:r w:rsidR="001B186D">
        <w:fldChar w:fldCharType="end"/>
      </w:r>
      <w:r w:rsidR="002C41C9">
        <w:t>)</w:t>
      </w:r>
    </w:p>
    <w:p w:rsidR="00D36381" w:rsidRDefault="00D36381" w:rsidP="005E704E">
      <w:pPr>
        <w:pStyle w:val="Parm"/>
        <w:tabs>
          <w:tab w:val="left" w:pos="1080"/>
        </w:tabs>
        <w:spacing w:line="280" w:lineRule="atLeast"/>
      </w:pPr>
      <w:bookmarkStart w:id="104" w:name="SSF_29"/>
      <w:r>
        <w:t>SSF-29</w:t>
      </w:r>
      <w:bookmarkEnd w:id="104"/>
      <w:r w:rsidR="005E704E">
        <w:tab/>
      </w:r>
      <w:r w:rsidRPr="00196D67">
        <w:rPr>
          <w:rStyle w:val="BlueTag"/>
          <w:color w:val="auto"/>
        </w:rPr>
        <w:t>CERES</w:t>
      </w:r>
      <w:r w:rsidRPr="00196D67">
        <w:rPr>
          <w:color w:val="auto"/>
        </w:rPr>
        <w:t xml:space="preserve"> WN</w:t>
      </w:r>
      <w:r>
        <w:t xml:space="preserve"> ADM type for inversion process </w:t>
      </w:r>
    </w:p>
    <w:p w:rsidR="00D36381" w:rsidRDefault="00D36381" w:rsidP="00D36381">
      <w:pPr>
        <w:pStyle w:val="Body"/>
        <w:spacing w:line="280" w:lineRule="atLeast"/>
      </w:pPr>
      <w:r>
        <w:t xml:space="preserve">This parameter denotes the </w:t>
      </w:r>
      <w:r w:rsidRPr="00196D67">
        <w:rPr>
          <w:rStyle w:val="BlueTag"/>
          <w:color w:val="auto"/>
        </w:rPr>
        <w:t>ADM</w:t>
      </w:r>
      <w:r>
        <w:t xml:space="preserve"> (See</w:t>
      </w:r>
      <w:r w:rsidR="005E704E">
        <w:t xml:space="preserve"> </w:t>
      </w:r>
      <w:r w:rsidR="001B186D">
        <w:fldChar w:fldCharType="begin"/>
      </w:r>
      <w:r w:rsidR="001B186D">
        <w:instrText xml:space="preserve"> REF Note_13 \h  \* MERGEFORMAT </w:instrText>
      </w:r>
      <w:r w:rsidR="001B186D">
        <w:fldChar w:fldCharType="separate"/>
      </w:r>
      <w:r w:rsidR="002730BD" w:rsidRPr="002730BD">
        <w:rPr>
          <w:color w:val="548DD4" w:themeColor="text2" w:themeTint="99"/>
        </w:rPr>
        <w:t>Note-13</w:t>
      </w:r>
      <w:r w:rsidR="001B186D">
        <w:fldChar w:fldCharType="end"/>
      </w:r>
      <w:r>
        <w:t xml:space="preserve">) type used to invert </w:t>
      </w:r>
      <w:r w:rsidRPr="00196D67">
        <w:rPr>
          <w:color w:val="auto"/>
        </w:rPr>
        <w:t>WN radia</w:t>
      </w:r>
      <w:r>
        <w:t>nce (See</w:t>
      </w:r>
      <w:r w:rsidR="005E704E">
        <w:t xml:space="preserve"> </w:t>
      </w:r>
      <w:r w:rsidR="001B186D">
        <w:fldChar w:fldCharType="begin"/>
      </w:r>
      <w:r w:rsidR="001B186D">
        <w:instrText xml:space="preserve"> REF SSF_37 \h  \* MERGEFORMAT </w:instrText>
      </w:r>
      <w:r w:rsidR="001B186D">
        <w:fldChar w:fldCharType="separate"/>
      </w:r>
      <w:r w:rsidR="009905E1" w:rsidRPr="009905E1">
        <w:rPr>
          <w:color w:val="548DD4" w:themeColor="text2" w:themeTint="99"/>
        </w:rPr>
        <w:t>SSF-37</w:t>
      </w:r>
      <w:r w:rsidR="001B186D">
        <w:fldChar w:fldCharType="end"/>
      </w:r>
      <w:r>
        <w:t>) to flux (See</w:t>
      </w:r>
      <w:r w:rsidR="005E704E">
        <w:t xml:space="preserve"> </w:t>
      </w:r>
      <w:r w:rsidR="001B186D">
        <w:fldChar w:fldCharType="begin"/>
      </w:r>
      <w:r w:rsidR="001B186D">
        <w:instrText xml:space="preserve"> REF SSF_40 \h  \* MERGEFORMAT </w:instrText>
      </w:r>
      <w:r w:rsidR="001B186D">
        <w:fldChar w:fldCharType="separate"/>
      </w:r>
      <w:r w:rsidR="009905E1" w:rsidRPr="009905E1">
        <w:rPr>
          <w:color w:val="548DD4" w:themeColor="text2" w:themeTint="99"/>
        </w:rPr>
        <w:t>SSF-40</w:t>
      </w:r>
      <w:r w:rsidR="001B186D">
        <w:fldChar w:fldCharType="end"/>
      </w:r>
      <w:r w:rsidR="00B1615E">
        <w:t xml:space="preserve">).  </w:t>
      </w:r>
      <w:r>
        <w:t xml:space="preserve">(N/A)  [0 .. 5000]  (See </w:t>
      </w:r>
      <w:r w:rsidR="001B186D">
        <w:fldChar w:fldCharType="begin"/>
      </w:r>
      <w:r w:rsidR="001B186D">
        <w:instrText xml:space="preserve"> REF _Ref219778093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4</w:t>
      </w:r>
      <w:r w:rsidR="001B186D">
        <w:fldChar w:fldCharType="end"/>
      </w:r>
      <w:r>
        <w:t>)</w:t>
      </w:r>
    </w:p>
    <w:p w:rsidR="005E704E" w:rsidRDefault="005E704E" w:rsidP="00D36381">
      <w:pPr>
        <w:pStyle w:val="Body"/>
        <w:spacing w:line="280" w:lineRule="atLeast"/>
      </w:pPr>
    </w:p>
    <w:p w:rsidR="00D36381" w:rsidRDefault="00D36381" w:rsidP="00D36381">
      <w:pPr>
        <w:pStyle w:val="Body"/>
        <w:spacing w:line="280" w:lineRule="atLeast"/>
      </w:pPr>
      <w:r>
        <w:t>Th</w:t>
      </w:r>
      <w:r w:rsidRPr="00196D67">
        <w:rPr>
          <w:color w:val="auto"/>
        </w:rPr>
        <w:t xml:space="preserve">e </w:t>
      </w:r>
      <w:r w:rsidRPr="00196D67">
        <w:rPr>
          <w:rStyle w:val="BlueTag"/>
          <w:color w:val="auto"/>
        </w:rPr>
        <w:t>ADM</w:t>
      </w:r>
      <w:r w:rsidRPr="00196D67">
        <w:rPr>
          <w:color w:val="auto"/>
        </w:rPr>
        <w:t xml:space="preserve"> is a function of the scene over the</w:t>
      </w:r>
      <w:r w:rsidRPr="00196D67">
        <w:rPr>
          <w:bCs/>
          <w:color w:val="auto"/>
        </w:rPr>
        <w:t xml:space="preserve"> </w:t>
      </w:r>
      <w:r w:rsidRPr="00196D67">
        <w:rPr>
          <w:rStyle w:val="BlueTag"/>
          <w:bCs/>
          <w:color w:val="auto"/>
        </w:rPr>
        <w:t>FOV</w:t>
      </w:r>
      <w:r w:rsidRPr="00196D67">
        <w:rPr>
          <w:color w:val="auto"/>
        </w:rPr>
        <w:t xml:space="preserve"> w</w:t>
      </w:r>
      <w:r>
        <w:t>here the scene is defined by the surface type (See</w:t>
      </w:r>
      <w:r w:rsidR="005E704E">
        <w:t xml:space="preserve"> </w:t>
      </w:r>
      <w:r w:rsidR="001B186D">
        <w:fldChar w:fldCharType="begin"/>
      </w:r>
      <w:r w:rsidR="001B186D">
        <w:instrText xml:space="preserve"> REF SSF_25 \h  \* MERGEFORMAT </w:instrText>
      </w:r>
      <w:r w:rsidR="001B186D">
        <w:fldChar w:fldCharType="separate"/>
      </w:r>
      <w:r w:rsidR="009905E1" w:rsidRPr="009905E1">
        <w:rPr>
          <w:color w:val="548DD4" w:themeColor="text2" w:themeTint="99"/>
        </w:rPr>
        <w:t>SSF-25</w:t>
      </w:r>
      <w:r w:rsidR="001B186D">
        <w:fldChar w:fldCharType="end"/>
      </w:r>
      <w:r>
        <w:t xml:space="preserve">) and the mean cloud parameters (See </w:t>
      </w:r>
      <w:r w:rsidR="001B186D">
        <w:fldChar w:fldCharType="begin"/>
      </w:r>
      <w:r w:rsidR="001B186D">
        <w:instrText xml:space="preserve"> REF SSF_66 \h  \* MERGEFORMAT </w:instrText>
      </w:r>
      <w:r w:rsidR="001B186D">
        <w:fldChar w:fldCharType="separate"/>
      </w:r>
      <w:r w:rsidR="009905E1" w:rsidRPr="009905E1">
        <w:rPr>
          <w:color w:val="548DD4" w:themeColor="text2" w:themeTint="99"/>
        </w:rPr>
        <w:t>SSF-66</w:t>
      </w:r>
      <w:r w:rsidR="001B186D">
        <w:fldChar w:fldCharType="end"/>
      </w:r>
      <w:r>
        <w:t xml:space="preserve"> to </w:t>
      </w:r>
      <w:r w:rsidR="001B186D">
        <w:fldChar w:fldCharType="begin"/>
      </w:r>
      <w:r w:rsidR="001B186D">
        <w:instrText xml:space="preserve"> REF SSF_114 \h  \* MERGEFORMAT </w:instrText>
      </w:r>
      <w:r w:rsidR="001B186D">
        <w:fldChar w:fldCharType="separate"/>
      </w:r>
      <w:r w:rsidR="009905E1" w:rsidRPr="009905E1">
        <w:rPr>
          <w:color w:val="548DD4" w:themeColor="text2" w:themeTint="99"/>
        </w:rPr>
        <w:t>SSF-114</w:t>
      </w:r>
      <w:r w:rsidR="001B186D">
        <w:fldChar w:fldCharType="end"/>
      </w:r>
      <w:r>
        <w:t>).</w:t>
      </w:r>
    </w:p>
    <w:p w:rsidR="005E704E" w:rsidRDefault="005E704E" w:rsidP="00D36381">
      <w:pPr>
        <w:pStyle w:val="Body"/>
        <w:spacing w:line="280" w:lineRule="atLeast"/>
      </w:pPr>
    </w:p>
    <w:p w:rsidR="00D36381" w:rsidRDefault="00D36381" w:rsidP="00D36381">
      <w:pPr>
        <w:pStyle w:val="Body"/>
        <w:spacing w:line="280" w:lineRule="atLeast"/>
        <w:rPr>
          <w:rFonts w:ascii="ZapfDingbats" w:eastAsia="ZapfDingbats" w:cs="ZapfDingbats"/>
        </w:rPr>
      </w:pPr>
      <w:r>
        <w:rPr>
          <w:rStyle w:val="bold"/>
        </w:rPr>
        <w:t>SET 2:</w:t>
      </w:r>
      <w:r>
        <w:t xml:space="preserve"> </w:t>
      </w:r>
      <w:r w:rsidR="005E704E">
        <w:t xml:space="preserve"> </w:t>
      </w:r>
      <w:r>
        <w:t>This set of</w:t>
      </w:r>
      <w:r w:rsidRPr="00421801">
        <w:rPr>
          <w:color w:val="auto"/>
        </w:rPr>
        <w:t xml:space="preserve"> WN </w:t>
      </w:r>
      <w:r w:rsidRPr="00421801">
        <w:rPr>
          <w:rStyle w:val="BlueTag"/>
          <w:color w:val="auto"/>
        </w:rPr>
        <w:t>ADM</w:t>
      </w:r>
      <w:r w:rsidRPr="00421801">
        <w:rPr>
          <w:color w:val="auto"/>
        </w:rPr>
        <w:t>s</w:t>
      </w:r>
      <w:r>
        <w:t xml:space="preserve"> is referred to as Beta2_TRMM (See</w:t>
      </w:r>
      <w:r w:rsidR="005E704E">
        <w:t xml:space="preserve"> </w:t>
      </w:r>
      <w:r w:rsidR="001B186D">
        <w:fldChar w:fldCharType="begin"/>
      </w:r>
      <w:r w:rsidR="001B186D">
        <w:instrText xml:space="preserve"> REF Note_12 \h  \* MERGEFORMAT </w:instrText>
      </w:r>
      <w:r w:rsidR="001B186D">
        <w:fldChar w:fldCharType="separate"/>
      </w:r>
      <w:r w:rsidR="002730BD" w:rsidRPr="002730BD">
        <w:rPr>
          <w:color w:val="548DD4" w:themeColor="text2" w:themeTint="99"/>
        </w:rPr>
        <w:t>Note-12</w:t>
      </w:r>
      <w:r w:rsidR="001B186D">
        <w:fldChar w:fldCharType="end"/>
      </w:r>
      <w:r>
        <w:rPr>
          <w:b/>
          <w:bCs/>
        </w:rPr>
        <w:t>)</w:t>
      </w:r>
      <w:r>
        <w:t xml:space="preserve"> and was developed from the</w:t>
      </w:r>
      <w:r w:rsidRPr="00421801">
        <w:rPr>
          <w:color w:val="auto"/>
        </w:rPr>
        <w:t xml:space="preserve"> TRMM E</w:t>
      </w:r>
      <w:r>
        <w:t>dition1 SSF data set.  The WN ADM types are same as the</w:t>
      </w:r>
      <w:r w:rsidRPr="00421801">
        <w:rPr>
          <w:color w:val="auto"/>
        </w:rPr>
        <w:t xml:space="preserve"> LW A</w:t>
      </w:r>
      <w:r>
        <w:t>DM types and different from th</w:t>
      </w:r>
      <w:r w:rsidRPr="00421801">
        <w:rPr>
          <w:color w:val="auto"/>
        </w:rPr>
        <w:t xml:space="preserve">e </w:t>
      </w:r>
      <w:r w:rsidRPr="00421801">
        <w:rPr>
          <w:rStyle w:val="BlueTag"/>
          <w:color w:val="auto"/>
        </w:rPr>
        <w:t>SW</w:t>
      </w:r>
      <w:r w:rsidRPr="00421801">
        <w:rPr>
          <w:color w:val="auto"/>
        </w:rPr>
        <w:t xml:space="preserve"> A</w:t>
      </w:r>
      <w:r>
        <w:t>DM types.  Beta2_TRMM ADMs are used on SSF data sets beginning wit</w:t>
      </w:r>
      <w:r w:rsidRPr="00421801">
        <w:rPr>
          <w:color w:val="auto"/>
        </w:rPr>
        <w:t>h</w:t>
      </w:r>
      <w:r w:rsidRPr="00421801">
        <w:rPr>
          <w:rStyle w:val="BlueTag"/>
          <w:color w:val="auto"/>
        </w:rPr>
        <w:t xml:space="preserve"> CC# </w:t>
      </w:r>
      <w:r w:rsidRPr="00421801">
        <w:rPr>
          <w:color w:val="auto"/>
        </w:rPr>
        <w:t>0</w:t>
      </w:r>
      <w:r>
        <w:t>13010.</w:t>
      </w:r>
    </w:p>
    <w:p w:rsidR="005E704E" w:rsidRDefault="005E704E" w:rsidP="00D36381">
      <w:pPr>
        <w:pStyle w:val="Body"/>
        <w:spacing w:line="280" w:lineRule="atLeast"/>
        <w:rPr>
          <w:rFonts w:ascii="ZapfDingbats" w:eastAsia="ZapfDingbats" w:cs="ZapfDingbats"/>
        </w:rPr>
      </w:pPr>
    </w:p>
    <w:p w:rsidR="00D36381" w:rsidRDefault="00D36381" w:rsidP="00D36381">
      <w:pPr>
        <w:pStyle w:val="Body"/>
        <w:spacing w:line="280" w:lineRule="atLeast"/>
      </w:pPr>
      <w:r>
        <w:rPr>
          <w:rStyle w:val="bold"/>
          <w:rFonts w:eastAsia="ZapfDingbats"/>
        </w:rPr>
        <w:t>SET 1:</w:t>
      </w:r>
      <w:r>
        <w:t xml:space="preserve"> </w:t>
      </w:r>
      <w:r w:rsidR="005E704E">
        <w:t xml:space="preserve"> </w:t>
      </w:r>
      <w:r>
        <w:t>This set of</w:t>
      </w:r>
      <w:r w:rsidRPr="000B206D">
        <w:rPr>
          <w:color w:val="auto"/>
        </w:rPr>
        <w:t xml:space="preserve"> WN </w:t>
      </w:r>
      <w:r w:rsidRPr="000B206D">
        <w:rPr>
          <w:rStyle w:val="BlueTag"/>
          <w:color w:val="auto"/>
        </w:rPr>
        <w:t>ADM</w:t>
      </w:r>
      <w:r w:rsidRPr="000B206D">
        <w:rPr>
          <w:color w:val="auto"/>
        </w:rPr>
        <w:t xml:space="preserve">s </w:t>
      </w:r>
      <w:r>
        <w:t>is referred to as VIRS12B (See</w:t>
      </w:r>
      <w:r w:rsidR="004D2F98">
        <w:t xml:space="preserve"> </w:t>
      </w:r>
      <w:r w:rsidR="001B186D">
        <w:fldChar w:fldCharType="begin"/>
      </w:r>
      <w:r w:rsidR="001B186D">
        <w:instrText xml:space="preserve"> REF Note_11 \h  \* MERGEFORMAT </w:instrText>
      </w:r>
      <w:r w:rsidR="001B186D">
        <w:fldChar w:fldCharType="separate"/>
      </w:r>
      <w:r w:rsidR="002730BD" w:rsidRPr="002730BD">
        <w:rPr>
          <w:color w:val="548DD4" w:themeColor="text2" w:themeTint="99"/>
        </w:rPr>
        <w:t>Note-11</w:t>
      </w:r>
      <w:r w:rsidR="001B186D">
        <w:fldChar w:fldCharType="end"/>
      </w:r>
      <w:r>
        <w:t xml:space="preserve">) and is based on the 12 </w:t>
      </w:r>
      <w:r w:rsidRPr="000B206D">
        <w:rPr>
          <w:color w:val="auto"/>
        </w:rPr>
        <w:t>ERBE sce</w:t>
      </w:r>
      <w:r>
        <w:t>ne types (See</w:t>
      </w:r>
      <w:r w:rsidR="004D2F98">
        <w:t xml:space="preserve"> </w:t>
      </w:r>
      <w:r w:rsidR="001B186D">
        <w:fldChar w:fldCharType="begin"/>
      </w:r>
      <w:r w:rsidR="001B186D">
        <w:instrText xml:space="preserve"> REF SSF_27 \h  \* MERGEFORMAT </w:instrText>
      </w:r>
      <w:r w:rsidR="001B186D">
        <w:fldChar w:fldCharType="separate"/>
      </w:r>
      <w:r w:rsidR="009905E1" w:rsidRPr="009905E1">
        <w:rPr>
          <w:color w:val="548DD4" w:themeColor="text2" w:themeTint="99"/>
        </w:rPr>
        <w:t>SSF-27</w:t>
      </w:r>
      <w:r w:rsidR="001B186D">
        <w:fldChar w:fldCharType="end"/>
      </w:r>
      <w:r>
        <w:t>).  VIRS12B is based o</w:t>
      </w:r>
      <w:r w:rsidRPr="000B206D">
        <w:rPr>
          <w:color w:val="auto"/>
        </w:rPr>
        <w:t xml:space="preserve">n </w:t>
      </w:r>
      <w:r w:rsidRPr="000B206D">
        <w:rPr>
          <w:rStyle w:val="BlueTag"/>
          <w:color w:val="auto"/>
        </w:rPr>
        <w:t>CERES</w:t>
      </w:r>
      <w:r w:rsidRPr="000B206D">
        <w:rPr>
          <w:color w:val="auto"/>
        </w:rPr>
        <w:t xml:space="preserve"> TRMM </w:t>
      </w:r>
      <w:r>
        <w:t>data and the ADMs were constructed with the</w:t>
      </w:r>
      <w:r w:rsidRPr="000B206D">
        <w:rPr>
          <w:color w:val="auto"/>
        </w:rPr>
        <w:t xml:space="preserve"> SAB </w:t>
      </w:r>
      <w:r>
        <w:t xml:space="preserve">method (See </w:t>
      </w:r>
      <w:r w:rsidR="00B861AD" w:rsidRPr="00B861AD">
        <w:rPr>
          <w:rStyle w:val="BlueTag"/>
          <w:color w:val="auto"/>
        </w:rPr>
        <w:t xml:space="preserve">Reference </w:t>
      </w:r>
      <w:r w:rsidR="001B186D">
        <w:fldChar w:fldCharType="begin"/>
      </w:r>
      <w:r w:rsidR="001B186D">
        <w:instrText xml:space="preserve"> REF _Ref219783937 \n \h  \* MERGEFORMAT </w:instrText>
      </w:r>
      <w:r w:rsidR="001B186D">
        <w:fldChar w:fldCharType="separate"/>
      </w:r>
      <w:r w:rsidR="00B861AD" w:rsidRPr="00B861AD">
        <w:rPr>
          <w:rStyle w:val="BlueTag"/>
          <w:color w:val="548DD4" w:themeColor="text2" w:themeTint="99"/>
        </w:rPr>
        <w:t>55</w:t>
      </w:r>
      <w:r w:rsidR="001B186D">
        <w:fldChar w:fldCharType="end"/>
      </w:r>
      <w:r>
        <w:t>).  The ADMs for clear snow scenes are exceptions and are based on</w:t>
      </w:r>
      <w:r w:rsidRPr="000B206D">
        <w:rPr>
          <w:color w:val="auto"/>
        </w:rPr>
        <w:t xml:space="preserve"> LW </w:t>
      </w:r>
      <w:r>
        <w:t>Nimbus-7 data and constructed with the</w:t>
      </w:r>
      <w:r w:rsidRPr="000B206D">
        <w:rPr>
          <w:color w:val="auto"/>
        </w:rPr>
        <w:t xml:space="preserve"> </w:t>
      </w:r>
      <w:r w:rsidRPr="000B206D">
        <w:rPr>
          <w:rStyle w:val="BlueTag"/>
          <w:color w:val="auto"/>
        </w:rPr>
        <w:t>RPM</w:t>
      </w:r>
      <w:r w:rsidRPr="000B206D">
        <w:rPr>
          <w:color w:val="auto"/>
        </w:rPr>
        <w:t xml:space="preserve"> </w:t>
      </w:r>
      <w:r>
        <w:t xml:space="preserve">method (See </w:t>
      </w:r>
      <w:r w:rsidR="00B861AD" w:rsidRPr="00B861AD">
        <w:rPr>
          <w:rStyle w:val="BlueTag"/>
          <w:color w:val="auto"/>
        </w:rPr>
        <w:t xml:space="preserve">Reference </w:t>
      </w:r>
      <w:r w:rsidR="001B186D">
        <w:fldChar w:fldCharType="begin"/>
      </w:r>
      <w:r w:rsidR="001B186D">
        <w:instrText xml:space="preserve"> REF _Ref219783956 \n \h  \* MERGEFORMAT </w:instrText>
      </w:r>
      <w:r w:rsidR="001B186D">
        <w:fldChar w:fldCharType="separate"/>
      </w:r>
      <w:r w:rsidR="00B861AD" w:rsidRPr="00B861AD">
        <w:rPr>
          <w:rStyle w:val="BlueTag"/>
          <w:color w:val="548DD4" w:themeColor="text2" w:themeTint="99"/>
        </w:rPr>
        <w:t>30</w:t>
      </w:r>
      <w:r w:rsidR="001B186D">
        <w:fldChar w:fldCharType="end"/>
      </w:r>
      <w:r>
        <w:t>).  VIRS12B ADMs are used on SSF data sets prior t</w:t>
      </w:r>
      <w:r w:rsidRPr="000B206D">
        <w:rPr>
          <w:color w:val="auto"/>
        </w:rPr>
        <w:t>o</w:t>
      </w:r>
      <w:r w:rsidRPr="000B206D">
        <w:rPr>
          <w:rStyle w:val="BlueTag"/>
          <w:color w:val="auto"/>
        </w:rPr>
        <w:t xml:space="preserve"> CC# </w:t>
      </w:r>
      <w:r>
        <w:t>012009.</w:t>
      </w:r>
    </w:p>
    <w:p w:rsidR="00D36381" w:rsidRDefault="00D36381" w:rsidP="00D36381">
      <w:pPr>
        <w:pStyle w:val="Indented"/>
        <w:spacing w:line="280" w:lineRule="atLeast"/>
      </w:pPr>
      <w:r>
        <w:t>0 - 12  Same as SW ADM types (See</w:t>
      </w:r>
      <w:r w:rsidR="004D2F98">
        <w:t xml:space="preserve"> </w:t>
      </w:r>
      <w:r w:rsidR="001B186D">
        <w:fldChar w:fldCharType="begin"/>
      </w:r>
      <w:r w:rsidR="001B186D">
        <w:instrText xml:space="preserve"> REF SSF_27 \h  \* MERGEFORMAT </w:instrText>
      </w:r>
      <w:r w:rsidR="001B186D">
        <w:fldChar w:fldCharType="separate"/>
      </w:r>
      <w:r w:rsidR="009905E1" w:rsidRPr="009905E1">
        <w:rPr>
          <w:color w:val="548DD4" w:themeColor="text2" w:themeTint="99"/>
        </w:rPr>
        <w:t>SSF-27</w:t>
      </w:r>
      <w:r w:rsidR="001B186D">
        <w:fldChar w:fldCharType="end"/>
      </w:r>
      <w:r w:rsidR="00DE2904">
        <w:t>)</w:t>
      </w:r>
    </w:p>
    <w:p w:rsidR="00D36381" w:rsidRDefault="00D36381" w:rsidP="00297816">
      <w:pPr>
        <w:pStyle w:val="Parm"/>
        <w:tabs>
          <w:tab w:val="left" w:pos="1080"/>
        </w:tabs>
        <w:spacing w:line="280" w:lineRule="atLeast"/>
      </w:pPr>
      <w:bookmarkStart w:id="105" w:name="SSF_30"/>
      <w:r>
        <w:t>SSF-30</w:t>
      </w:r>
      <w:bookmarkEnd w:id="105"/>
      <w:r w:rsidR="00297816">
        <w:tab/>
      </w:r>
      <w:r>
        <w:t>ADM geo</w:t>
      </w:r>
    </w:p>
    <w:p w:rsidR="00D36381" w:rsidRDefault="00D36381" w:rsidP="00D36381">
      <w:pPr>
        <w:pStyle w:val="Body"/>
        <w:spacing w:line="280" w:lineRule="atLeast"/>
        <w:rPr>
          <w:rFonts w:ascii="ZapfDingbats" w:eastAsia="ZapfDingbats" w:cs="ZapfDingbats"/>
        </w:rPr>
      </w:pPr>
      <w:r>
        <w:t xml:space="preserve">This parameter has not yet been defined.  (N/A)  [-32767 .. 32766]   (See </w:t>
      </w:r>
      <w:r w:rsidR="001B186D">
        <w:fldChar w:fldCharType="begin"/>
      </w:r>
      <w:r w:rsidR="001B186D">
        <w:instrText xml:space="preserve"> REF _Ref219778093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4</w:t>
      </w:r>
      <w:r w:rsidR="001B186D">
        <w:fldChar w:fldCharType="end"/>
      </w:r>
      <w:r>
        <w:t>)</w:t>
      </w:r>
    </w:p>
    <w:p w:rsidR="00D36381" w:rsidRDefault="00D36381" w:rsidP="00297816">
      <w:pPr>
        <w:pStyle w:val="Heading3"/>
      </w:pPr>
      <w:bookmarkStart w:id="106" w:name="_Toc220904183"/>
      <w:r>
        <w:t>Filtered Radiances Definitions</w:t>
      </w:r>
      <w:bookmarkEnd w:id="106"/>
    </w:p>
    <w:p w:rsidR="00D36381" w:rsidRDefault="00D36381" w:rsidP="00D36381">
      <w:pPr>
        <w:pStyle w:val="Body"/>
        <w:spacing w:line="280" w:lineRule="atLeast"/>
      </w:pPr>
      <w:r>
        <w:t>This parameter group contains the</w:t>
      </w:r>
      <w:r w:rsidRPr="000B206D">
        <w:rPr>
          <w:color w:val="auto"/>
        </w:rPr>
        <w:t xml:space="preserve"> </w:t>
      </w:r>
      <w:r w:rsidRPr="000B206D">
        <w:rPr>
          <w:rStyle w:val="BlueTag"/>
          <w:color w:val="auto"/>
        </w:rPr>
        <w:t>CERES</w:t>
      </w:r>
      <w:r w:rsidRPr="000B206D">
        <w:rPr>
          <w:color w:val="auto"/>
        </w:rPr>
        <w:t xml:space="preserve"> r</w:t>
      </w:r>
      <w:r>
        <w:t>adiances obtained directly from the instrument counts and the associated flags.</w:t>
      </w:r>
    </w:p>
    <w:p w:rsidR="00D36381" w:rsidRDefault="00D36381" w:rsidP="00297816">
      <w:pPr>
        <w:pStyle w:val="Parm"/>
        <w:tabs>
          <w:tab w:val="left" w:pos="1080"/>
        </w:tabs>
        <w:spacing w:line="280" w:lineRule="atLeast"/>
      </w:pPr>
      <w:bookmarkStart w:id="107" w:name="SSF_31"/>
      <w:r>
        <w:t>SSF-31</w:t>
      </w:r>
      <w:bookmarkEnd w:id="107"/>
      <w:r w:rsidR="00297816">
        <w:tab/>
      </w:r>
      <w:r w:rsidRPr="000B206D">
        <w:rPr>
          <w:rStyle w:val="BlueTag"/>
          <w:color w:val="auto"/>
        </w:rPr>
        <w:t>CERES</w:t>
      </w:r>
      <w:r w:rsidRPr="000B206D">
        <w:rPr>
          <w:color w:val="auto"/>
        </w:rPr>
        <w:t xml:space="preserve"> T</w:t>
      </w:r>
      <w:r>
        <w:t xml:space="preserve">OT filtered radiance - upwards </w:t>
      </w:r>
    </w:p>
    <w:p w:rsidR="00297816" w:rsidRDefault="00D36381" w:rsidP="00D36381">
      <w:pPr>
        <w:pStyle w:val="Body"/>
        <w:spacing w:line="280" w:lineRule="atLeast"/>
      </w:pPr>
      <w:r>
        <w:t>This parameter is the measured, spectrally integrated radiance emerging from th</w:t>
      </w:r>
      <w:r w:rsidRPr="000B206D">
        <w:rPr>
          <w:color w:val="auto"/>
        </w:rPr>
        <w:t xml:space="preserve">e TOA, where the spectral integration is weighted by the spectral throughput of the TOT channel.  It </w:t>
      </w:r>
      <w:r>
        <w:t>is the “raw” measurement from the TOT channel after count conversion (See</w:t>
      </w:r>
      <w:r w:rsidR="00297816">
        <w:t xml:space="preserve"> </w:t>
      </w:r>
      <w:r w:rsidR="001B186D">
        <w:fldChar w:fldCharType="begin"/>
      </w:r>
      <w:r w:rsidR="001B186D">
        <w:instrText xml:space="preserve"> REF Term_2 \h  \* MERGEFORMAT </w:instrText>
      </w:r>
      <w:r w:rsidR="001B186D">
        <w:fldChar w:fldCharType="separate"/>
      </w:r>
      <w:r w:rsidR="00DC67E0" w:rsidRPr="00DC67E0">
        <w:rPr>
          <w:color w:val="548DD4" w:themeColor="text2" w:themeTint="99"/>
        </w:rPr>
        <w:t>Term-2</w:t>
      </w:r>
      <w:r w:rsidR="001B186D">
        <w:fldChar w:fldCharType="end"/>
      </w:r>
      <w:r>
        <w:t xml:space="preserve">) and is spectrally </w:t>
      </w:r>
    </w:p>
    <w:p w:rsidR="00297816" w:rsidRDefault="00297816">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corrected (See</w:t>
      </w:r>
      <w:r w:rsidR="00297816">
        <w:t xml:space="preserve"> </w:t>
      </w:r>
      <w:r w:rsidR="001B186D">
        <w:fldChar w:fldCharType="begin"/>
      </w:r>
      <w:r w:rsidR="001B186D">
        <w:instrText xml:space="preserve"> REF Term_36 \h  \* MERGEFORMAT </w:instrText>
      </w:r>
      <w:r w:rsidR="001B186D">
        <w:fldChar w:fldCharType="separate"/>
      </w:r>
      <w:r w:rsidR="00DC67E0" w:rsidRPr="00DC67E0">
        <w:rPr>
          <w:color w:val="548DD4" w:themeColor="text2" w:themeTint="99"/>
        </w:rPr>
        <w:t>Term-36</w:t>
      </w:r>
      <w:r w:rsidR="001B186D">
        <w:fldChar w:fldCharType="end"/>
      </w:r>
      <w:r>
        <w:t>) to yield the unfilter</w:t>
      </w:r>
      <w:r w:rsidRPr="000B206D">
        <w:rPr>
          <w:color w:val="auto"/>
        </w:rPr>
        <w:t>ed LW r</w:t>
      </w:r>
      <w:r>
        <w:t>adiance (See</w:t>
      </w:r>
      <w:r w:rsidR="00297816">
        <w:t xml:space="preserve"> </w:t>
      </w:r>
      <w:r w:rsidR="001B186D">
        <w:fldChar w:fldCharType="begin"/>
      </w:r>
      <w:r w:rsidR="001B186D">
        <w:instrText xml:space="preserve"> REF SSF_41 \h  \* MERGEFORMAT </w:instrText>
      </w:r>
      <w:r w:rsidR="001B186D">
        <w:fldChar w:fldCharType="separate"/>
      </w:r>
      <w:r w:rsidR="009905E1" w:rsidRPr="009905E1">
        <w:rPr>
          <w:color w:val="548DD4" w:themeColor="text2" w:themeTint="99"/>
        </w:rPr>
        <w:t>SSF-41</w:t>
      </w:r>
      <w:r w:rsidR="001B186D">
        <w:fldChar w:fldCharType="end"/>
      </w:r>
      <w:r>
        <w:t>) at night.  The TOT an</w:t>
      </w:r>
      <w:r w:rsidRPr="000B206D">
        <w:rPr>
          <w:color w:val="auto"/>
        </w:rPr>
        <w:t xml:space="preserve">d </w:t>
      </w:r>
      <w:r w:rsidRPr="000B206D">
        <w:rPr>
          <w:rStyle w:val="BlueTag"/>
          <w:color w:val="auto"/>
        </w:rPr>
        <w:t>SW</w:t>
      </w:r>
      <w:r w:rsidRPr="000B206D">
        <w:rPr>
          <w:color w:val="auto"/>
        </w:rPr>
        <w:t xml:space="preserve"> fil</w:t>
      </w:r>
      <w:r>
        <w:t>tered radiances are spectrally corrected together to yield the LW radiance during the day.  (W m</w:t>
      </w:r>
      <w:r>
        <w:rPr>
          <w:vertAlign w:val="superscript"/>
        </w:rPr>
        <w:t>-2</w:t>
      </w:r>
      <w:r>
        <w:t xml:space="preserve"> sr</w:t>
      </w:r>
      <w:r>
        <w:rPr>
          <w:vertAlign w:val="superscript"/>
        </w:rPr>
        <w:t>-1</w:t>
      </w:r>
      <w:r w:rsidR="0093102C">
        <w:t xml:space="preserve">)  [0 .. 700]  </w:t>
      </w:r>
      <w:r>
        <w:t xml:space="preserve">(See </w:t>
      </w:r>
      <w:r w:rsidR="001B186D">
        <w:fldChar w:fldCharType="begin"/>
      </w:r>
      <w:r w:rsidR="001B186D">
        <w:instrText xml:space="preserve"> REF _Ref219778149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5</w:t>
      </w:r>
      <w:r w:rsidR="001B186D">
        <w:fldChar w:fldCharType="end"/>
      </w:r>
      <w:r>
        <w:t>)</w:t>
      </w:r>
    </w:p>
    <w:p w:rsidR="00297816" w:rsidRDefault="00297816" w:rsidP="00D36381">
      <w:pPr>
        <w:pStyle w:val="Body"/>
        <w:spacing w:line="280" w:lineRule="atLeast"/>
      </w:pPr>
    </w:p>
    <w:p w:rsidR="00D36381" w:rsidRDefault="00D36381" w:rsidP="00D36381">
      <w:pPr>
        <w:pStyle w:val="Body"/>
        <w:spacing w:line="280" w:lineRule="atLeast"/>
      </w:pPr>
      <w:r>
        <w:t>The value of the filtered</w:t>
      </w:r>
      <w:r w:rsidRPr="000B206D">
        <w:rPr>
          <w:color w:val="auto"/>
        </w:rPr>
        <w:t xml:space="preserve"> TOT radi</w:t>
      </w:r>
      <w:r>
        <w:t>ance is defined as either “good” or “bad” by the quality flag (See</w:t>
      </w:r>
      <w:r w:rsidR="00297816">
        <w:t xml:space="preserve"> </w:t>
      </w:r>
      <w:r w:rsidR="001B186D">
        <w:fldChar w:fldCharType="begin"/>
      </w:r>
      <w:r w:rsidR="001B186D">
        <w:instrText xml:space="preserve"> REF SSF_34_B \h  \* MERGEFORMAT </w:instrText>
      </w:r>
      <w:r w:rsidR="001B186D">
        <w:fldChar w:fldCharType="separate"/>
      </w:r>
      <w:r w:rsidR="009905E1" w:rsidRPr="009905E1">
        <w:rPr>
          <w:color w:val="548DD4" w:themeColor="text2" w:themeTint="99"/>
        </w:rPr>
        <w:t>SSF-34-B</w:t>
      </w:r>
      <w:r w:rsidR="001B186D">
        <w:fldChar w:fldCharType="end"/>
      </w:r>
      <w:r>
        <w:t xml:space="preserve">).  If the value is “bad”, for any reason, the TOT filtered radiance is set to a default value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If the value is “good”, the measured value is retained.</w:t>
      </w:r>
    </w:p>
    <w:p w:rsidR="00297816" w:rsidRDefault="00297816"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w:t>
      </w:r>
      <w:r w:rsidRPr="000B206D">
        <w:rPr>
          <w:color w:val="auto"/>
        </w:rPr>
        <w:t xml:space="preserve"> TOT filt</w:t>
      </w:r>
      <w:r>
        <w:t xml:space="preserve">ered radiance is a measure of all radiance that passes through the TOT channel.  The spectral weighting produced by the TOT channel throughput is the product of the primary mirror reflectance, the secondary mirror reflectance, and the absorptance of the detector flake.  The TOT spectral throughput passes about 90% of the radiant power with wavelengths longer than 5 </w:t>
      </w:r>
      <w:r>
        <w:rPr>
          <w:rFonts w:ascii="Symbol" w:hAnsi="Symbol" w:cs="Symbol"/>
        </w:rPr>
        <w:t></w:t>
      </w:r>
      <w:r>
        <w:t xml:space="preserve">m and about 85% of the </w:t>
      </w:r>
      <w:r w:rsidR="00297816">
        <w:t>power with shorter wavelengths.</w:t>
      </w:r>
    </w:p>
    <w:p w:rsidR="00D36381" w:rsidRDefault="00D36381" w:rsidP="00DD6D86">
      <w:pPr>
        <w:pStyle w:val="Parm"/>
        <w:tabs>
          <w:tab w:val="left" w:pos="1080"/>
        </w:tabs>
        <w:spacing w:line="280" w:lineRule="atLeast"/>
      </w:pPr>
      <w:bookmarkStart w:id="108" w:name="SSF_32"/>
      <w:r>
        <w:t>SSF-32</w:t>
      </w:r>
      <w:bookmarkEnd w:id="108"/>
      <w:r w:rsidR="00DD6D86">
        <w:tab/>
      </w:r>
      <w:r w:rsidRPr="000B206D">
        <w:rPr>
          <w:rStyle w:val="BlueTag"/>
          <w:color w:val="auto"/>
        </w:rPr>
        <w:t>CERES</w:t>
      </w:r>
      <w:r w:rsidRPr="000B206D">
        <w:rPr>
          <w:color w:val="auto"/>
        </w:rPr>
        <w:t xml:space="preserve"> </w:t>
      </w:r>
      <w:r>
        <w:t>SW filtered radiance - upwards</w:t>
      </w:r>
    </w:p>
    <w:p w:rsidR="00D36381" w:rsidRDefault="00D36381" w:rsidP="00D36381">
      <w:pPr>
        <w:pStyle w:val="Body"/>
        <w:spacing w:line="280" w:lineRule="atLeast"/>
      </w:pPr>
      <w:r>
        <w:t>This parameter is the measured, spectrally integrated radiance emerging from t</w:t>
      </w:r>
      <w:r w:rsidRPr="000B206D">
        <w:rPr>
          <w:color w:val="auto"/>
        </w:rPr>
        <w:t xml:space="preserve">he TOA, where the spectral integration is weighted by the spectral throughput of the </w:t>
      </w:r>
      <w:r w:rsidRPr="000B206D">
        <w:rPr>
          <w:rStyle w:val="BlueTag"/>
          <w:color w:val="auto"/>
        </w:rPr>
        <w:t>SW</w:t>
      </w:r>
      <w:r w:rsidRPr="000B206D">
        <w:rPr>
          <w:color w:val="auto"/>
        </w:rPr>
        <w:t xml:space="preserve"> channel.  It</w:t>
      </w:r>
      <w:r>
        <w:t xml:space="preserve"> is the “raw” measurement from the SW channel after count conversion (See</w:t>
      </w:r>
      <w:r w:rsidR="00DD6D86">
        <w:t xml:space="preserve"> </w:t>
      </w:r>
      <w:r w:rsidR="001B186D">
        <w:fldChar w:fldCharType="begin"/>
      </w:r>
      <w:r w:rsidR="001B186D">
        <w:instrText xml:space="preserve"> REF Term_2 \h  \* MERGEFORMAT </w:instrText>
      </w:r>
      <w:r w:rsidR="001B186D">
        <w:fldChar w:fldCharType="separate"/>
      </w:r>
      <w:r w:rsidR="00DC67E0" w:rsidRPr="00DC67E0">
        <w:rPr>
          <w:color w:val="548DD4" w:themeColor="text2" w:themeTint="99"/>
        </w:rPr>
        <w:t>Term-2</w:t>
      </w:r>
      <w:r w:rsidR="001B186D">
        <w:fldChar w:fldCharType="end"/>
      </w:r>
      <w:r>
        <w:t>) and is spectrally corrected (See</w:t>
      </w:r>
      <w:r w:rsidR="00DD6D86">
        <w:t xml:space="preserve"> </w:t>
      </w:r>
      <w:r w:rsidR="001B186D">
        <w:fldChar w:fldCharType="begin"/>
      </w:r>
      <w:r w:rsidR="001B186D">
        <w:instrText xml:space="preserve"> REF Term_36 \h  \* MERGEFORMAT </w:instrText>
      </w:r>
      <w:r w:rsidR="001B186D">
        <w:fldChar w:fldCharType="separate"/>
      </w:r>
      <w:r w:rsidR="00DC67E0" w:rsidRPr="00DC67E0">
        <w:rPr>
          <w:color w:val="548DD4" w:themeColor="text2" w:themeTint="99"/>
        </w:rPr>
        <w:t>Term-36</w:t>
      </w:r>
      <w:r w:rsidR="001B186D">
        <w:fldChar w:fldCharType="end"/>
      </w:r>
      <w:r>
        <w:t>) to yield the unfiltered SW radiance (See</w:t>
      </w:r>
      <w:r w:rsidR="00DD6D86">
        <w:t xml:space="preserve"> </w:t>
      </w:r>
      <w:r w:rsidR="001B186D">
        <w:fldChar w:fldCharType="begin"/>
      </w:r>
      <w:r w:rsidR="001B186D">
        <w:instrText xml:space="preserve"> REF SSF_35 \h  \* MERGEFORMAT </w:instrText>
      </w:r>
      <w:r w:rsidR="001B186D">
        <w:fldChar w:fldCharType="separate"/>
      </w:r>
      <w:r w:rsidR="009905E1" w:rsidRPr="009905E1">
        <w:rPr>
          <w:color w:val="548DD4" w:themeColor="text2" w:themeTint="99"/>
        </w:rPr>
        <w:t>SSF-35</w:t>
      </w:r>
      <w:r w:rsidR="001B186D">
        <w:fldChar w:fldCharType="end"/>
      </w:r>
      <w:r>
        <w:t>).  (W m</w:t>
      </w:r>
      <w:r>
        <w:rPr>
          <w:vertAlign w:val="superscript"/>
        </w:rPr>
        <w:t>-2</w:t>
      </w:r>
      <w:r>
        <w:t xml:space="preserve"> sr</w:t>
      </w:r>
      <w:r>
        <w:rPr>
          <w:vertAlign w:val="superscript"/>
        </w:rPr>
        <w:t>-1</w:t>
      </w:r>
      <w:r w:rsidR="00B1615E">
        <w:t xml:space="preserve">)  [-10 .. 510] </w:t>
      </w:r>
      <w:r>
        <w:t xml:space="preserve"> (See </w:t>
      </w:r>
      <w:r w:rsidR="001B186D">
        <w:fldChar w:fldCharType="begin"/>
      </w:r>
      <w:r w:rsidR="001B186D">
        <w:instrText xml:space="preserve"> REF _Ref219778149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5</w:t>
      </w:r>
      <w:r w:rsidR="001B186D">
        <w:fldChar w:fldCharType="end"/>
      </w:r>
      <w:r>
        <w:t>)</w:t>
      </w:r>
    </w:p>
    <w:p w:rsidR="00DD6D86" w:rsidRDefault="00DD6D86" w:rsidP="00D36381">
      <w:pPr>
        <w:pStyle w:val="Body"/>
        <w:spacing w:line="280" w:lineRule="atLeast"/>
      </w:pPr>
    </w:p>
    <w:p w:rsidR="00D36381" w:rsidRDefault="00D36381" w:rsidP="00D36381">
      <w:pPr>
        <w:pStyle w:val="Body"/>
        <w:spacing w:line="280" w:lineRule="atLeast"/>
      </w:pPr>
      <w:r>
        <w:t>The value of the</w:t>
      </w:r>
      <w:r w:rsidRPr="000B206D">
        <w:rPr>
          <w:color w:val="auto"/>
        </w:rPr>
        <w:t xml:space="preserve"> </w:t>
      </w:r>
      <w:r w:rsidRPr="000B206D">
        <w:rPr>
          <w:rStyle w:val="BlueTag"/>
          <w:color w:val="auto"/>
        </w:rPr>
        <w:t>SW</w:t>
      </w:r>
      <w:r w:rsidRPr="000B206D">
        <w:rPr>
          <w:color w:val="auto"/>
        </w:rPr>
        <w:t xml:space="preserve"> fi</w:t>
      </w:r>
      <w:r>
        <w:t>ltered radiance is defined as either “good” or “bad” by the quality flag (See</w:t>
      </w:r>
      <w:r w:rsidR="005162D7">
        <w:t xml:space="preserve"> </w:t>
      </w:r>
      <w:r w:rsidR="001B186D">
        <w:fldChar w:fldCharType="begin"/>
      </w:r>
      <w:r w:rsidR="001B186D">
        <w:instrText xml:space="preserve"> REF SSF_34_B \h  \* MERGEFORMAT </w:instrText>
      </w:r>
      <w:r w:rsidR="001B186D">
        <w:fldChar w:fldCharType="separate"/>
      </w:r>
      <w:r w:rsidR="009905E1" w:rsidRPr="009905E1">
        <w:rPr>
          <w:color w:val="548DD4" w:themeColor="text2" w:themeTint="99"/>
        </w:rPr>
        <w:t>SSF-34-B</w:t>
      </w:r>
      <w:r w:rsidR="001B186D">
        <w:fldChar w:fldCharType="end"/>
      </w:r>
      <w:r>
        <w:t xml:space="preserve">).  If the value is “bad”, for any reason, the SW filtered radiance is set to a default value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If the value is “good” the measured value is retained.</w:t>
      </w:r>
    </w:p>
    <w:p w:rsidR="005162D7" w:rsidRDefault="005162D7"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w:t>
      </w:r>
      <w:r w:rsidRPr="000B206D">
        <w:rPr>
          <w:color w:val="auto"/>
        </w:rPr>
        <w:t xml:space="preserve"> </w:t>
      </w:r>
      <w:r w:rsidRPr="000B206D">
        <w:rPr>
          <w:rStyle w:val="BlueTag"/>
          <w:color w:val="auto"/>
        </w:rPr>
        <w:t>SW</w:t>
      </w:r>
      <w:r w:rsidRPr="000B206D">
        <w:rPr>
          <w:color w:val="auto"/>
        </w:rPr>
        <w:t xml:space="preserve"> f</w:t>
      </w:r>
      <w:r>
        <w:t>iltered radiance is a measure of all radiance that passes through the SW channel.  The spectral weighting produced by the SW channel throughput is the product of the SW filter throughput and th</w:t>
      </w:r>
      <w:r w:rsidRPr="000B206D">
        <w:rPr>
          <w:color w:val="auto"/>
        </w:rPr>
        <w:t xml:space="preserve">e TOT </w:t>
      </w:r>
      <w:r>
        <w:t>channel throughput (See</w:t>
      </w:r>
      <w:r w:rsidR="005162D7">
        <w:t xml:space="preserve"> </w:t>
      </w:r>
      <w:r w:rsidR="001B186D">
        <w:fldChar w:fldCharType="begin"/>
      </w:r>
      <w:r w:rsidR="001B186D">
        <w:instrText xml:space="preserve"> REF SSF_31 \h  \* MERGEFORMAT </w:instrText>
      </w:r>
      <w:r w:rsidR="001B186D">
        <w:fldChar w:fldCharType="separate"/>
      </w:r>
      <w:r w:rsidR="009905E1" w:rsidRPr="009905E1">
        <w:rPr>
          <w:color w:val="548DD4" w:themeColor="text2" w:themeTint="99"/>
        </w:rPr>
        <w:t>SSF-31</w:t>
      </w:r>
      <w:r w:rsidR="001B186D">
        <w:fldChar w:fldCharType="end"/>
      </w:r>
      <w:r>
        <w:t>).  The SW spectral throughput passes about 75% of the radiant power with wavelengths shorter than 5</w:t>
      </w:r>
      <w:r w:rsidR="005162D7">
        <w:t xml:space="preserve"> </w:t>
      </w:r>
      <w:r>
        <w:rPr>
          <w:rFonts w:ascii="Symbol" w:hAnsi="Symbol" w:cs="Symbol"/>
        </w:rPr>
        <w:t></w:t>
      </w:r>
      <w:r>
        <w:t>m and cuts off rather sharply at about 5</w:t>
      </w:r>
      <w:r w:rsidR="005162D7">
        <w:t xml:space="preserve"> </w:t>
      </w:r>
      <w:r>
        <w:rPr>
          <w:rFonts w:ascii="Symbol" w:hAnsi="Symbol" w:cs="Symbol"/>
        </w:rPr>
        <w:t></w:t>
      </w:r>
      <w:r>
        <w:t>m.  Wavelengths longer than this wavelength contribute a very smal</w:t>
      </w:r>
      <w:r w:rsidR="005162D7">
        <w:t>l fraction of this measurement.</w:t>
      </w:r>
    </w:p>
    <w:p w:rsidR="00D36381" w:rsidRDefault="00D36381" w:rsidP="003A783C">
      <w:pPr>
        <w:pStyle w:val="Parm"/>
        <w:tabs>
          <w:tab w:val="left" w:pos="1080"/>
        </w:tabs>
        <w:spacing w:line="280" w:lineRule="atLeast"/>
      </w:pPr>
      <w:bookmarkStart w:id="109" w:name="SSF_33"/>
      <w:r>
        <w:t>SSF-33</w:t>
      </w:r>
      <w:bookmarkEnd w:id="109"/>
      <w:r w:rsidR="003A783C">
        <w:tab/>
      </w:r>
      <w:r w:rsidRPr="000B206D">
        <w:rPr>
          <w:rStyle w:val="BlueTag"/>
          <w:color w:val="auto"/>
        </w:rPr>
        <w:t>CERES</w:t>
      </w:r>
      <w:r w:rsidRPr="000B206D">
        <w:rPr>
          <w:color w:val="auto"/>
        </w:rPr>
        <w:t xml:space="preserve"> </w:t>
      </w:r>
      <w:r>
        <w:t>WN filtered radiance - upwards</w:t>
      </w:r>
    </w:p>
    <w:p w:rsidR="00D36381" w:rsidRDefault="00D36381" w:rsidP="00D36381">
      <w:pPr>
        <w:pStyle w:val="Body"/>
        <w:spacing w:line="280" w:lineRule="atLeast"/>
      </w:pPr>
      <w:r>
        <w:t>This parameter is the measured, spectrally integrated radiance emerging from t</w:t>
      </w:r>
      <w:r w:rsidRPr="000B206D">
        <w:rPr>
          <w:color w:val="auto"/>
        </w:rPr>
        <w:t>he TOA, where the spectral integration is weighted by the spectral throughput of the WN channel.  It h</w:t>
      </w:r>
      <w:r>
        <w:t>as a bandpass from approximately 8 to 12</w:t>
      </w:r>
      <w:r w:rsidR="003A783C">
        <w:t xml:space="preserve"> </w:t>
      </w:r>
      <w:r>
        <w:rPr>
          <w:rFonts w:ascii="Symbol" w:hAnsi="Symbol" w:cs="Symbol"/>
        </w:rPr>
        <w:t></w:t>
      </w:r>
      <w:r>
        <w:t>m.  It is the “raw” measurement from the window channel after count conversion (See</w:t>
      </w:r>
      <w:r w:rsidR="003A783C">
        <w:t xml:space="preserve"> </w:t>
      </w:r>
      <w:r w:rsidR="001B186D">
        <w:fldChar w:fldCharType="begin"/>
      </w:r>
      <w:r w:rsidR="001B186D">
        <w:instrText xml:space="preserve"> REF Term_2 \h  \* MERGEFORMAT </w:instrText>
      </w:r>
      <w:r w:rsidR="001B186D">
        <w:fldChar w:fldCharType="separate"/>
      </w:r>
      <w:r w:rsidR="00DC67E0" w:rsidRPr="00DC67E0">
        <w:rPr>
          <w:color w:val="548DD4" w:themeColor="text2" w:themeTint="99"/>
        </w:rPr>
        <w:t>Term-2</w:t>
      </w:r>
      <w:r w:rsidR="001B186D">
        <w:fldChar w:fldCharType="end"/>
      </w:r>
      <w:r>
        <w:t>) and is spectrally corrected (See</w:t>
      </w:r>
      <w:r w:rsidR="003A783C">
        <w:t xml:space="preserve"> </w:t>
      </w:r>
      <w:r w:rsidR="001B186D">
        <w:fldChar w:fldCharType="begin"/>
      </w:r>
      <w:r w:rsidR="001B186D">
        <w:instrText xml:space="preserve"> REF Term_36 \h  \* MERGEFORMAT </w:instrText>
      </w:r>
      <w:r w:rsidR="001B186D">
        <w:fldChar w:fldCharType="separate"/>
      </w:r>
      <w:r w:rsidR="00DC67E0" w:rsidRPr="00DC67E0">
        <w:rPr>
          <w:color w:val="548DD4" w:themeColor="text2" w:themeTint="99"/>
        </w:rPr>
        <w:t>Term-36</w:t>
      </w:r>
      <w:r w:rsidR="001B186D">
        <w:fldChar w:fldCharType="end"/>
      </w:r>
      <w:r>
        <w:t>) to yield the unfiltered WN radiance (See</w:t>
      </w:r>
      <w:r w:rsidR="003A783C">
        <w:t xml:space="preserve"> </w:t>
      </w:r>
      <w:r w:rsidR="001B186D">
        <w:fldChar w:fldCharType="begin"/>
      </w:r>
      <w:r w:rsidR="001B186D">
        <w:instrText xml:space="preserve"> REF SSF_37 \h  \* MERGEFORMAT </w:instrText>
      </w:r>
      <w:r w:rsidR="001B186D">
        <w:fldChar w:fldCharType="separate"/>
      </w:r>
      <w:r w:rsidR="009905E1" w:rsidRPr="009905E1">
        <w:rPr>
          <w:color w:val="548DD4" w:themeColor="text2" w:themeTint="99"/>
        </w:rPr>
        <w:t>SSF-37</w:t>
      </w:r>
      <w:r w:rsidR="001B186D">
        <w:fldChar w:fldCharType="end"/>
      </w:r>
      <w:r>
        <w:t>).  (W m</w:t>
      </w:r>
      <w:r>
        <w:rPr>
          <w:vertAlign w:val="superscript"/>
        </w:rPr>
        <w:t>-2</w:t>
      </w:r>
      <w:r>
        <w:t xml:space="preserve"> sr</w:t>
      </w:r>
      <w:r>
        <w:rPr>
          <w:vertAlign w:val="superscript"/>
        </w:rPr>
        <w:t>-1</w:t>
      </w:r>
      <w:r>
        <w:rPr>
          <w:rFonts w:ascii="Symbol" w:hAnsi="Symbol" w:cs="Symbol"/>
        </w:rPr>
        <w:t></w:t>
      </w:r>
      <w:r>
        <w:t>m</w:t>
      </w:r>
      <w:r>
        <w:rPr>
          <w:vertAlign w:val="superscript"/>
        </w:rPr>
        <w:t>-1</w:t>
      </w:r>
      <w:r w:rsidR="00B1615E">
        <w:t xml:space="preserve">)  [0 .. 15] </w:t>
      </w:r>
      <w:r>
        <w:t xml:space="preserve"> (See </w:t>
      </w:r>
      <w:r w:rsidR="001B186D">
        <w:fldChar w:fldCharType="begin"/>
      </w:r>
      <w:r w:rsidR="001B186D">
        <w:instrText xml:space="preserve"> REF _Ref219778149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5</w:t>
      </w:r>
      <w:r w:rsidR="001B186D">
        <w:fldChar w:fldCharType="end"/>
      </w:r>
      <w:r>
        <w:t>)</w:t>
      </w:r>
    </w:p>
    <w:p w:rsidR="003A783C" w:rsidRDefault="003A783C" w:rsidP="00D36381">
      <w:pPr>
        <w:pStyle w:val="Body"/>
        <w:spacing w:line="280" w:lineRule="atLeast"/>
      </w:pPr>
    </w:p>
    <w:p w:rsidR="00D36381" w:rsidRDefault="00D36381" w:rsidP="00D36381">
      <w:pPr>
        <w:pStyle w:val="Body"/>
        <w:spacing w:line="280" w:lineRule="atLeast"/>
      </w:pPr>
      <w:r>
        <w:t>Note, to obtain an integrated filtered WN radiance (W m</w:t>
      </w:r>
      <w:r>
        <w:rPr>
          <w:vertAlign w:val="superscript"/>
        </w:rPr>
        <w:t>-2</w:t>
      </w:r>
      <w:r>
        <w:t xml:space="preserve"> sr</w:t>
      </w:r>
      <w:r>
        <w:rPr>
          <w:vertAlign w:val="superscript"/>
        </w:rPr>
        <w:t>-1</w:t>
      </w:r>
      <w:r>
        <w:t xml:space="preserve">), multiply the filtered WN radiance by the width of the WN band (3.7 </w:t>
      </w:r>
      <w:r>
        <w:rPr>
          <w:rFonts w:ascii="Symbol" w:hAnsi="Symbol" w:cs="Symbol"/>
        </w:rPr>
        <w:t></w:t>
      </w:r>
      <w:r>
        <w:t>m</w:t>
      </w:r>
      <w:r>
        <w:rPr>
          <w:vertAlign w:val="superscript"/>
        </w:rPr>
        <w:t>-1</w:t>
      </w:r>
      <w:r>
        <w:t>).</w:t>
      </w:r>
    </w:p>
    <w:p w:rsidR="003A783C" w:rsidRDefault="003A783C" w:rsidP="00D36381">
      <w:pPr>
        <w:pStyle w:val="Body"/>
        <w:spacing w:line="280" w:lineRule="atLeast"/>
      </w:pPr>
    </w:p>
    <w:p w:rsidR="00D36381" w:rsidRDefault="00D36381" w:rsidP="00D36381">
      <w:pPr>
        <w:pStyle w:val="Body"/>
        <w:spacing w:line="280" w:lineRule="atLeast"/>
      </w:pPr>
      <w:r>
        <w:t>The filtere</w:t>
      </w:r>
      <w:r w:rsidRPr="000B206D">
        <w:rPr>
          <w:color w:val="auto"/>
        </w:rPr>
        <w:t>d WN rad</w:t>
      </w:r>
      <w:r>
        <w:t>iance is defined as either “good” or “bad” by the quality flag (See</w:t>
      </w:r>
      <w:r w:rsidR="003A783C">
        <w:t xml:space="preserve"> </w:t>
      </w:r>
      <w:r w:rsidR="001B186D">
        <w:fldChar w:fldCharType="begin"/>
      </w:r>
      <w:r w:rsidR="001B186D">
        <w:instrText xml:space="preserve"> REF SSF_34_B \h  \* MERGEFORMAT </w:instrText>
      </w:r>
      <w:r w:rsidR="001B186D">
        <w:fldChar w:fldCharType="separate"/>
      </w:r>
      <w:r w:rsidR="009905E1" w:rsidRPr="009905E1">
        <w:rPr>
          <w:color w:val="548DD4" w:themeColor="text2" w:themeTint="99"/>
        </w:rPr>
        <w:t>SSF-34-B</w:t>
      </w:r>
      <w:r w:rsidR="001B186D">
        <w:fldChar w:fldCharType="end"/>
      </w:r>
      <w:r>
        <w:t xml:space="preserve">).  If the value is “bad”, for any reason, the WN filtered radiance is set to a default value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If the value is “good”, the measured value is retained.</w:t>
      </w:r>
    </w:p>
    <w:p w:rsidR="00D36381" w:rsidRDefault="00D36381" w:rsidP="00D36381">
      <w:pPr>
        <w:pStyle w:val="Body"/>
        <w:spacing w:line="280" w:lineRule="atLeast"/>
        <w:rPr>
          <w:rFonts w:ascii="ZapfDingbats" w:eastAsia="ZapfDingbats" w:cs="ZapfDingbats"/>
        </w:rPr>
      </w:pPr>
      <w:r>
        <w:lastRenderedPageBreak/>
        <w:t>The</w:t>
      </w:r>
      <w:r w:rsidRPr="000B206D">
        <w:rPr>
          <w:color w:val="auto"/>
        </w:rPr>
        <w:t xml:space="preserve"> WN f</w:t>
      </w:r>
      <w:r>
        <w:t>iltered radiance is a measure of all radiance that passes through the WN channel.  The spectral weighting produced by the WN channel throughput is the product of the WN filter throughput and th</w:t>
      </w:r>
      <w:r w:rsidRPr="000B206D">
        <w:rPr>
          <w:color w:val="auto"/>
        </w:rPr>
        <w:t>e TOT cha</w:t>
      </w:r>
      <w:r>
        <w:t>nnel throughput (See</w:t>
      </w:r>
      <w:r w:rsidR="007C190C">
        <w:t xml:space="preserve"> </w:t>
      </w:r>
      <w:r w:rsidR="001B186D">
        <w:fldChar w:fldCharType="begin"/>
      </w:r>
      <w:r w:rsidR="001B186D">
        <w:instrText xml:space="preserve"> REF SSF_31 \h  \* MERGEFORMAT </w:instrText>
      </w:r>
      <w:r w:rsidR="001B186D">
        <w:fldChar w:fldCharType="separate"/>
      </w:r>
      <w:r w:rsidR="009905E1" w:rsidRPr="009905E1">
        <w:rPr>
          <w:color w:val="548DD4" w:themeColor="text2" w:themeTint="99"/>
        </w:rPr>
        <w:t>SSF-31</w:t>
      </w:r>
      <w:r w:rsidR="001B186D">
        <w:fldChar w:fldCharType="end"/>
      </w:r>
      <w:r>
        <w:t>).  The WN spectral throughput passes about 67% of the radiant power between 8 to 12</w:t>
      </w:r>
      <w:r w:rsidR="009905E1">
        <w:t xml:space="preserve"> </w:t>
      </w:r>
      <w:r>
        <w:rPr>
          <w:rFonts w:ascii="Symbol" w:hAnsi="Symbol" w:cs="Symbol"/>
        </w:rPr>
        <w:t></w:t>
      </w:r>
      <w:r w:rsidR="003A783C">
        <w:t>m.</w:t>
      </w:r>
    </w:p>
    <w:p w:rsidR="00D36381" w:rsidRDefault="00D36381" w:rsidP="003A783C">
      <w:pPr>
        <w:pStyle w:val="Parm"/>
        <w:tabs>
          <w:tab w:val="left" w:pos="1080"/>
        </w:tabs>
        <w:spacing w:line="280" w:lineRule="atLeast"/>
      </w:pPr>
      <w:bookmarkStart w:id="110" w:name="SSF_34"/>
      <w:r>
        <w:t>SSF-34</w:t>
      </w:r>
      <w:bookmarkEnd w:id="110"/>
      <w:r w:rsidR="003A783C">
        <w:tab/>
      </w:r>
      <w:r>
        <w:t>Radiance and Mode flags</w:t>
      </w:r>
    </w:p>
    <w:p w:rsidR="00D36381" w:rsidRDefault="00D36381" w:rsidP="00D36381">
      <w:pPr>
        <w:pStyle w:val="Body"/>
        <w:spacing w:line="280" w:lineRule="atLeast"/>
      </w:pPr>
      <w:r>
        <w:t xml:space="preserve">This parameter contains the filtered radiance quality flags (good or bad) and instrument mode flags.  It is a 32-bit word where the individual bits contain the flag information.  The word bit ordering is shown in </w:t>
      </w:r>
      <w:r w:rsidR="001B186D">
        <w:fldChar w:fldCharType="begin"/>
      </w:r>
      <w:r w:rsidR="001B186D">
        <w:instrText xml:space="preserve"> REF _Ref219785486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6</w:t>
      </w:r>
      <w:r w:rsidR="001B186D">
        <w:fldChar w:fldCharType="end"/>
      </w:r>
      <w:r>
        <w:t xml:space="preserve">, where bit zero identifies the least significant bit.  The individual flags are defined in </w:t>
      </w:r>
      <w:r w:rsidR="001B186D">
        <w:fldChar w:fldCharType="begin"/>
      </w:r>
      <w:r w:rsidR="001B186D">
        <w:instrText xml:space="preserve"> REF _Ref219778230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3</w:t>
      </w:r>
      <w:r w:rsidR="001B186D">
        <w:fldChar w:fldCharType="end"/>
      </w:r>
      <w:r>
        <w:t xml:space="preserve"> followed by their descriptions.  (N/A) [See </w:t>
      </w:r>
      <w:r w:rsidR="001B186D">
        <w:fldChar w:fldCharType="begin"/>
      </w:r>
      <w:r w:rsidR="001B186D">
        <w:instrText xml:space="preserve"> REF _Ref219785486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6</w:t>
      </w:r>
      <w:r w:rsidR="001B186D">
        <w:fldChar w:fldCharType="end"/>
      </w:r>
      <w:r>
        <w:t xml:space="preserve">] (See </w:t>
      </w:r>
      <w:r w:rsidR="001B186D">
        <w:fldChar w:fldCharType="begin"/>
      </w:r>
      <w:r w:rsidR="001B186D">
        <w:instrText xml:space="preserve"> REF _Ref219778149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5</w:t>
      </w:r>
      <w:r w:rsidR="001B186D">
        <w:fldChar w:fldCharType="end"/>
      </w:r>
      <w:r>
        <w:t>)</w:t>
      </w:r>
    </w:p>
    <w:p w:rsidR="00D36381" w:rsidRDefault="00D36381" w:rsidP="00D36381">
      <w:pPr>
        <w:pStyle w:val="Body"/>
        <w:tabs>
          <w:tab w:val="left" w:pos="2160"/>
          <w:tab w:val="left" w:pos="3600"/>
          <w:tab w:val="left" w:pos="5040"/>
          <w:tab w:val="left" w:pos="6480"/>
          <w:tab w:val="left" w:pos="7920"/>
          <w:tab w:val="left" w:pos="9360"/>
        </w:tabs>
        <w:spacing w:line="280" w:lineRule="atLeast"/>
      </w:pPr>
    </w:p>
    <w:p w:rsidR="00D36381" w:rsidRDefault="00FB12B2" w:rsidP="00D36381">
      <w:pPr>
        <w:framePr w:w="9360" w:h="3860"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noProof/>
        </w:rPr>
        <w:pict>
          <v:shape id="_x0000_s5549" style="position:absolute;margin-left:25.15pt;margin-top:20.25pt;width:13.05pt;height:16.1pt;z-index:251950080;mso-position-horizontal-relative:text;mso-position-vertical-relative:text" coordsize="20000,20000" o:allowincell="f" path="m19923,r,19938l,19938,,,19923,xe" strokeweight=".5pt">
            <v:fill color2="black"/>
            <v:path arrowok="t"/>
          </v:shape>
        </w:pict>
      </w:r>
      <w:r>
        <w:rPr>
          <w:noProof/>
        </w:rPr>
        <w:pict>
          <v:shape id="_x0000_s5550" style="position:absolute;margin-left:38.2pt;margin-top:20.25pt;width:13.05pt;height:16.1pt;z-index:251951104;mso-position-horizontal-relative:text;mso-position-vertical-relative:text" coordsize="20000,20000" o:allowincell="f" path="m19923,r,19938l,19938,,,19923,xe" strokeweight=".5pt">
            <v:fill color2="black"/>
            <v:path arrowok="t"/>
          </v:shape>
        </w:pict>
      </w:r>
      <w:r>
        <w:rPr>
          <w:noProof/>
        </w:rPr>
        <w:pict>
          <v:shape id="_x0000_s5551" style="position:absolute;margin-left:51.2pt;margin-top:20.25pt;width:13.05pt;height:16.1pt;z-index:251952128;mso-position-horizontal-relative:text;mso-position-vertical-relative:text" coordsize="20000,20000" o:allowincell="f" path="m19923,r,19938l,19938,,,19923,xe" strokeweight=".5pt">
            <v:fill color2="black"/>
            <v:path arrowok="t"/>
          </v:shape>
        </w:pict>
      </w:r>
      <w:r>
        <w:rPr>
          <w:noProof/>
        </w:rPr>
        <w:pict>
          <v:shape id="_x0000_s5552" style="position:absolute;margin-left:64.25pt;margin-top:20.25pt;width:13.05pt;height:16.1pt;z-index:251953152;mso-position-horizontal-relative:text;mso-position-vertical-relative:text" coordsize="20000,20000" o:allowincell="f" path="m19923,r,19938l,19938,,,19923,xe" strokeweight=".5pt">
            <v:fill color2="black"/>
            <v:path arrowok="t"/>
          </v:shape>
        </w:pict>
      </w:r>
      <w:r>
        <w:rPr>
          <w:noProof/>
        </w:rPr>
        <w:pict>
          <v:shape id="_x0000_s5553" style="position:absolute;margin-left:77.25pt;margin-top:20.25pt;width:13.05pt;height:16.1pt;z-index:251954176;mso-position-horizontal-relative:text;mso-position-vertical-relative:text" coordsize="20000,20000" o:allowincell="f" path="m19923,r,19938l,19938,,,19923,xe" strokeweight=".5pt">
            <v:fill color2="black"/>
            <v:path arrowok="t"/>
          </v:shape>
        </w:pict>
      </w:r>
      <w:r>
        <w:rPr>
          <w:noProof/>
        </w:rPr>
        <w:pict>
          <v:shape id="_x0000_s5554" style="position:absolute;margin-left:90.3pt;margin-top:20.25pt;width:13.05pt;height:16.1pt;z-index:251955200;mso-position-horizontal-relative:text;mso-position-vertical-relative:text" coordsize="20000,20000" o:allowincell="f" path="m19923,r,19938l,19938,,,19923,xe" strokeweight=".5pt">
            <v:fill color2="black"/>
            <v:path arrowok="t"/>
          </v:shape>
        </w:pict>
      </w:r>
      <w:r>
        <w:rPr>
          <w:noProof/>
        </w:rPr>
        <w:pict>
          <v:shape id="_x0000_s5555" style="position:absolute;margin-left:103.35pt;margin-top:20.25pt;width:13.05pt;height:16.1pt;z-index:251956224;mso-position-horizontal-relative:text;mso-position-vertical-relative:text" coordsize="20000,20000" o:allowincell="f" path="m19923,r,19938l,19938,,,19923,xe" strokeweight=".5pt">
            <v:fill color2="black"/>
            <v:path arrowok="t"/>
          </v:shape>
        </w:pict>
      </w:r>
      <w:r>
        <w:rPr>
          <w:noProof/>
        </w:rPr>
        <w:pict>
          <v:shape id="_x0000_s5556" style="position:absolute;margin-left:116.35pt;margin-top:20.25pt;width:13.05pt;height:16.1pt;z-index:251957248;mso-position-horizontal-relative:text;mso-position-vertical-relative:text" coordsize="20000,20000" o:allowincell="f" path="m19923,r,19938l,19938,,,19923,xe" strokeweight=".5pt">
            <v:fill color2="black"/>
            <v:path arrowok="t"/>
          </v:shape>
        </w:pict>
      </w:r>
      <w:r>
        <w:rPr>
          <w:noProof/>
        </w:rPr>
        <w:pict>
          <v:shape id="_x0000_s5557" style="position:absolute;margin-left:129.4pt;margin-top:20.25pt;width:13.05pt;height:16.1pt;z-index:251958272;mso-position-horizontal-relative:text;mso-position-vertical-relative:text" coordsize="20000,20000" o:allowincell="f" path="m19923,r,19938l,19938,,,19923,xe" strokeweight=".5pt">
            <v:fill color2="black"/>
            <v:path arrowok="t"/>
          </v:shape>
        </w:pict>
      </w:r>
      <w:r>
        <w:rPr>
          <w:noProof/>
        </w:rPr>
        <w:pict>
          <v:shape id="_x0000_s5558" style="position:absolute;margin-left:142.4pt;margin-top:20.25pt;width:13.05pt;height:16.1pt;z-index:251959296;mso-position-horizontal-relative:text;mso-position-vertical-relative:text" coordsize="20000,20000" o:allowincell="f" path="m19923,r,19938l,19938,,,19923,xe" strokeweight=".5pt">
            <v:fill color2="black"/>
            <v:path arrowok="t"/>
          </v:shape>
        </w:pict>
      </w:r>
      <w:r>
        <w:rPr>
          <w:noProof/>
        </w:rPr>
        <w:pict>
          <v:shape id="_x0000_s5559" style="position:absolute;margin-left:155.45pt;margin-top:20.25pt;width:13.05pt;height:16.1pt;z-index:251960320;mso-position-horizontal-relative:text;mso-position-vertical-relative:text" coordsize="20000,20000" o:allowincell="f" path="m19923,r,19938l,19938,,,19923,xe" strokeweight=".5pt">
            <v:fill color2="black"/>
            <v:path arrowok="t"/>
          </v:shape>
        </w:pict>
      </w:r>
      <w:r>
        <w:rPr>
          <w:noProof/>
        </w:rPr>
        <w:pict>
          <v:shape id="_x0000_s5560" style="position:absolute;margin-left:168.5pt;margin-top:20.25pt;width:13.05pt;height:16.1pt;z-index:251961344;mso-position-horizontal-relative:text;mso-position-vertical-relative:text" coordsize="20000,20000" o:allowincell="f" path="m19923,r,19938l,19938,,,19923,xe" strokeweight=".5pt">
            <v:fill color2="black"/>
            <v:path arrowok="t"/>
          </v:shape>
        </w:pict>
      </w:r>
      <w:r>
        <w:rPr>
          <w:noProof/>
        </w:rPr>
        <w:pict>
          <v:shape id="_x0000_s5561" style="position:absolute;margin-left:181.5pt;margin-top:20.25pt;width:13.05pt;height:16.1pt;z-index:251962368;mso-position-horizontal-relative:text;mso-position-vertical-relative:text" coordsize="20000,20000" o:allowincell="f" path="m19923,r,19938l,19938,,,19923,xe" strokeweight=".5pt">
            <v:fill color2="black"/>
            <v:path arrowok="t"/>
          </v:shape>
        </w:pict>
      </w:r>
      <w:r>
        <w:rPr>
          <w:noProof/>
        </w:rPr>
        <w:pict>
          <v:shape id="_x0000_s5562" style="position:absolute;margin-left:194.55pt;margin-top:20.25pt;width:13.05pt;height:16.1pt;z-index:251963392;mso-position-horizontal-relative:text;mso-position-vertical-relative:text" coordsize="20000,20000" o:allowincell="f" path="m19923,r,19938l,19938,,,19923,xe" strokeweight=".5pt">
            <v:fill color2="black"/>
            <v:path arrowok="t"/>
          </v:shape>
        </w:pict>
      </w:r>
      <w:r>
        <w:rPr>
          <w:noProof/>
        </w:rPr>
        <w:pict>
          <v:shape id="_x0000_s5563" style="position:absolute;margin-left:207.55pt;margin-top:20.25pt;width:13.05pt;height:16.1pt;z-index:251964416;mso-position-horizontal-relative:text;mso-position-vertical-relative:text" coordsize="20000,20000" o:allowincell="f" path="m19923,r,19938l,19938,,,19923,xe" strokeweight=".5pt">
            <v:fill color2="black"/>
            <v:path arrowok="t"/>
          </v:shape>
        </w:pict>
      </w:r>
      <w:r>
        <w:rPr>
          <w:noProof/>
        </w:rPr>
        <w:pict>
          <v:shape id="_x0000_s5564" style="position:absolute;margin-left:220.6pt;margin-top:20.25pt;width:13.05pt;height:16.1pt;z-index:251965440;mso-position-horizontal-relative:text;mso-position-vertical-relative:text" coordsize="20000,20000" o:allowincell="f" path="m19923,r,19938l,19938,,,19923,xe" strokeweight=".5pt">
            <v:fill color2="black"/>
            <v:path arrowok="t"/>
          </v:shape>
        </w:pict>
      </w:r>
      <w:r>
        <w:rPr>
          <w:noProof/>
        </w:rPr>
        <w:pict>
          <v:shape id="_x0000_s5565" style="position:absolute;margin-left:233.65pt;margin-top:20.25pt;width:13.05pt;height:16.1pt;z-index:251966464;mso-position-horizontal-relative:text;mso-position-vertical-relative:text" coordsize="20000,20000" o:allowincell="f" path="m19923,r,19938l,19938,,,19923,xe" strokeweight=".5pt">
            <v:fill color2="black"/>
            <v:path arrowok="t"/>
          </v:shape>
        </w:pict>
      </w:r>
      <w:r>
        <w:rPr>
          <w:noProof/>
        </w:rPr>
        <w:pict>
          <v:shape id="_x0000_s5566" style="position:absolute;margin-left:246.65pt;margin-top:20.25pt;width:13.05pt;height:16.1pt;z-index:251967488;mso-position-horizontal-relative:text;mso-position-vertical-relative:text" coordsize="20000,20000" o:allowincell="f" path="m19923,r,19938l,19938,,,19923,xe" strokeweight=".5pt">
            <v:fill color2="black"/>
            <v:path arrowok="t"/>
          </v:shape>
        </w:pict>
      </w:r>
      <w:r>
        <w:rPr>
          <w:noProof/>
        </w:rPr>
        <w:pict>
          <v:shape id="_x0000_s5567" style="position:absolute;margin-left:259.7pt;margin-top:20.25pt;width:13.05pt;height:16.1pt;z-index:251968512;mso-position-horizontal-relative:text;mso-position-vertical-relative:text" coordsize="20000,20000" o:allowincell="f" path="m19923,r,19938l,19938,,,19923,xe" strokeweight=".5pt">
            <v:fill color2="black"/>
            <v:path arrowok="t"/>
          </v:shape>
        </w:pict>
      </w:r>
      <w:r>
        <w:rPr>
          <w:noProof/>
        </w:rPr>
        <w:pict>
          <v:shape id="_x0000_s5568" style="position:absolute;margin-left:272.7pt;margin-top:20.25pt;width:13.05pt;height:16.1pt;z-index:251969536;mso-position-horizontal-relative:text;mso-position-vertical-relative:text" coordsize="20000,20000" o:allowincell="f" path="m19923,r,19938l,19938,,,19923,xe" strokeweight=".5pt">
            <v:fill color2="black"/>
            <v:path arrowok="t"/>
          </v:shape>
        </w:pict>
      </w:r>
      <w:r>
        <w:rPr>
          <w:noProof/>
        </w:rPr>
        <w:pict>
          <v:shape id="_x0000_s5569" style="position:absolute;margin-left:285.75pt;margin-top:20.25pt;width:13.05pt;height:16.1pt;z-index:251970560;mso-position-horizontal-relative:text;mso-position-vertical-relative:text" coordsize="20000,20000" o:allowincell="f" path="m19923,r,19938l,19938,,,19923,xe" strokeweight=".5pt">
            <v:fill color2="black"/>
            <v:path arrowok="t"/>
          </v:shape>
        </w:pict>
      </w:r>
      <w:r>
        <w:rPr>
          <w:noProof/>
        </w:rPr>
        <w:pict>
          <v:shape id="_x0000_s5570" style="position:absolute;margin-left:298.8pt;margin-top:20.25pt;width:13.05pt;height:16.1pt;z-index:251971584;mso-position-horizontal-relative:text;mso-position-vertical-relative:text" coordsize="20000,20000" o:allowincell="f" path="m19923,r,19938l,19938,,,19923,xe" strokeweight=".5pt">
            <v:fill color2="black"/>
            <v:path arrowok="t"/>
          </v:shape>
        </w:pict>
      </w:r>
      <w:r>
        <w:rPr>
          <w:noProof/>
        </w:rPr>
        <w:pict>
          <v:shape id="_x0000_s5571" style="position:absolute;margin-left:311.8pt;margin-top:20.25pt;width:13.05pt;height:16.1pt;z-index:251972608;mso-position-horizontal-relative:text;mso-position-vertical-relative:text" coordsize="20000,20000" o:allowincell="f" path="m19923,r,19938l,19938,,,19923,xe" strokeweight=".5pt">
            <v:fill color2="black"/>
            <v:path arrowok="t"/>
          </v:shape>
        </w:pict>
      </w:r>
      <w:r>
        <w:rPr>
          <w:noProof/>
        </w:rPr>
        <w:pict>
          <v:shape id="_x0000_s5572" style="position:absolute;margin-left:324.85pt;margin-top:20.25pt;width:13.05pt;height:16.1pt;z-index:251973632;mso-position-horizontal-relative:text;mso-position-vertical-relative:text" coordsize="20000,20000" o:allowincell="f" path="m19923,r,19938l,19938,,,19923,xe" strokeweight=".5pt">
            <v:fill color2="black"/>
            <v:path arrowok="t"/>
          </v:shape>
        </w:pict>
      </w:r>
      <w:r>
        <w:rPr>
          <w:noProof/>
        </w:rPr>
        <w:pict>
          <v:shape id="_x0000_s5573" style="position:absolute;margin-left:337.85pt;margin-top:20.25pt;width:13.05pt;height:16.1pt;z-index:251974656;mso-position-horizontal-relative:text;mso-position-vertical-relative:text" coordsize="20000,20000" o:allowincell="f" path="m19923,r,19938l,19938,,,19923,xe" strokeweight=".5pt">
            <v:fill color2="black"/>
            <v:path arrowok="t"/>
          </v:shape>
        </w:pict>
      </w:r>
      <w:r>
        <w:rPr>
          <w:noProof/>
        </w:rPr>
        <w:pict>
          <v:shape id="_x0000_s5574" style="position:absolute;margin-left:350.9pt;margin-top:20.25pt;width:13.05pt;height:16.1pt;z-index:251975680;mso-position-horizontal-relative:text;mso-position-vertical-relative:text" coordsize="20000,20000" o:allowincell="f" path="m19923,r,19938l,19938,,,19923,xe" strokeweight=".5pt">
            <v:fill color2="black"/>
            <v:path arrowok="t"/>
          </v:shape>
        </w:pict>
      </w:r>
      <w:r>
        <w:rPr>
          <w:noProof/>
        </w:rPr>
        <w:pict>
          <v:shape id="_x0000_s5575" style="position:absolute;margin-left:363.95pt;margin-top:20.25pt;width:13.05pt;height:16.1pt;z-index:251976704;mso-position-horizontal-relative:text;mso-position-vertical-relative:text" coordsize="20000,20000" o:allowincell="f" path="m19923,r,19938l,19938,,,19923,xe" strokeweight=".5pt">
            <v:fill color2="black"/>
            <v:path arrowok="t"/>
          </v:shape>
        </w:pict>
      </w:r>
      <w:r>
        <w:rPr>
          <w:noProof/>
        </w:rPr>
        <w:pict>
          <v:shape id="_x0000_s5576" style="position:absolute;margin-left:376.95pt;margin-top:20.25pt;width:13.05pt;height:16.1pt;z-index:251977728;mso-position-horizontal-relative:text;mso-position-vertical-relative:text" coordsize="20000,20000" o:allowincell="f" path="m19923,r,19938l,19938,,,19923,xe" strokeweight=".5pt">
            <v:fill color2="black"/>
            <v:path arrowok="t"/>
          </v:shape>
        </w:pict>
      </w:r>
      <w:r>
        <w:rPr>
          <w:noProof/>
        </w:rPr>
        <w:pict>
          <v:shape id="_x0000_s5577" style="position:absolute;margin-left:390pt;margin-top:20.25pt;width:13.05pt;height:16.1pt;z-index:251978752;mso-position-horizontal-relative:text;mso-position-vertical-relative:text" coordsize="20000,20000" o:allowincell="f" path="m19923,r,19938l,19938,,,19923,xe" strokeweight=".5pt">
            <v:fill color2="black"/>
            <v:path arrowok="t"/>
          </v:shape>
        </w:pict>
      </w:r>
      <w:r>
        <w:rPr>
          <w:noProof/>
        </w:rPr>
        <w:pict>
          <v:shape id="_x0000_s5578" style="position:absolute;margin-left:403pt;margin-top:20.25pt;width:13.05pt;height:16.1pt;z-index:251979776;mso-position-horizontal-relative:text;mso-position-vertical-relative:text" coordsize="20000,20000" o:allowincell="f" path="m19923,r,19938l,19938,,,19923,xe" strokeweight=".5pt">
            <v:fill color2="black"/>
            <v:path arrowok="t"/>
          </v:shape>
        </w:pict>
      </w:r>
      <w:r>
        <w:rPr>
          <w:noProof/>
        </w:rPr>
        <w:pict>
          <v:shape id="_x0000_s5579" style="position:absolute;margin-left:416.05pt;margin-top:20.25pt;width:13.05pt;height:16.1pt;z-index:251980800;mso-position-horizontal-relative:text;mso-position-vertical-relative:text" coordsize="20000,20000" o:allowincell="f" path="m19923,r,19938l,19938,,,19923,xe" strokeweight=".5pt">
            <v:fill color2="black"/>
            <v:path arrowok="t"/>
          </v:shape>
        </w:pict>
      </w:r>
      <w:r>
        <w:rPr>
          <w:noProof/>
        </w:rPr>
        <w:pict>
          <v:shape id="_x0000_s5580" style="position:absolute;margin-left:429.1pt;margin-top:20.25pt;width:13.05pt;height:16.1pt;z-index:251981824;mso-position-horizontal-relative:text;mso-position-vertical-relative:text" coordsize="20000,20000" o:allowincell="f" path="m19923,r,19938l,19938,,,19923,xe" strokeweight=".5pt">
            <v:fill color2="black"/>
            <v:path arrowok="t"/>
          </v:shape>
        </w:pict>
      </w:r>
      <w:r>
        <w:rPr>
          <w:noProof/>
        </w:rPr>
        <w:pict>
          <v:rect id="_x0000_s5581" style="position:absolute;margin-left:432.15pt;margin-top:23.1pt;width:6.85pt;height:12.05pt;z-index:251982848" o:allowincell="f" filled="f" stroked="f" strokeweight="0">
            <v:textbox style="mso-next-textbox:#_x0000_s5581"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0</w:t>
                  </w:r>
                </w:p>
              </w:txbxContent>
            </v:textbox>
          </v:rect>
        </w:pict>
      </w:r>
      <w:r>
        <w:rPr>
          <w:noProof/>
        </w:rPr>
        <w:pict>
          <v:rect id="_x0000_s5582" style="position:absolute;margin-left:25.8pt;margin-top:23.1pt;width:11.65pt;height:12.05pt;z-index:251983872" o:allowincell="f" filled="f" stroked="f" strokeweight="0">
            <v:textbox style="mso-next-textbox:#_x0000_s5582"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31</w:t>
                  </w:r>
                </w:p>
              </w:txbxContent>
            </v:textbox>
          </v:rect>
        </w:pict>
      </w:r>
      <w:r>
        <w:rPr>
          <w:noProof/>
        </w:rPr>
        <w:pict>
          <v:rect id="_x0000_s5583" style="position:absolute;margin-left:201.05pt;margin-top:.4pt;width:68.05pt;height:14.05pt;z-index:251984896" o:allowincell="f" filled="f" stroked="f" strokeweight="0">
            <v:textbox style="mso-next-textbox:#_x0000_s5583" inset="0,0,0,0">
              <w:txbxContent>
                <w:p w:rsidR="001B186D" w:rsidRDefault="001B186D" w:rsidP="00D36381">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32-Bit Word</w:t>
                  </w:r>
                </w:p>
              </w:txbxContent>
            </v:textbox>
          </v:rect>
        </w:pict>
      </w:r>
      <w:r>
        <w:rPr>
          <w:noProof/>
        </w:rPr>
        <w:pict>
          <v:rect id="_x0000_s5584" style="position:absolute;margin-left:136.3pt;margin-top:93pt;width:2.05pt;height:4.05pt;z-index:251985920" o:allowincell="f" filled="f" stroked="f" strokeweight="0">
            <v:textbox style="mso-next-textbox:#_x0000_s5584"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5585" style="position:absolute;margin-left:442.4pt;margin-top:42.55pt;width:.05pt;height:25.2pt;z-index:251986944;mso-position-horizontal-relative:text;mso-position-vertical-relative:text" coordsize="20000,20000" o:allowincell="f" path="m,19960l,e" strokeweight=".5pt">
            <v:fill color2="black"/>
            <v:path arrowok="t"/>
          </v:shape>
        </w:pict>
      </w:r>
      <w:r>
        <w:rPr>
          <w:noProof/>
        </w:rPr>
        <w:pict>
          <v:shape id="_x0000_s5586" style="position:absolute;margin-left:416.05pt;margin-top:42.55pt;width:.05pt;height:25.2pt;z-index:251987968;mso-position-horizontal-relative:text;mso-position-vertical-relative:text" coordsize="20000,20000" o:allowincell="f" path="m,19960l,e" strokeweight=".5pt">
            <v:fill color2="black"/>
            <v:path arrowok="t"/>
          </v:shape>
        </w:pict>
      </w:r>
      <w:r>
        <w:rPr>
          <w:noProof/>
        </w:rPr>
        <w:pict>
          <v:shape id="_x0000_s5587" style="position:absolute;margin-left:390.45pt;margin-top:42.55pt;width:.05pt;height:25.2pt;z-index:251988992;mso-position-horizontal-relative:text;mso-position-vertical-relative:text" coordsize="20000,20000" o:allowincell="f" path="m,19960l,e" strokeweight=".5pt">
            <v:fill color2="black"/>
            <v:path arrowok="t"/>
          </v:shape>
        </w:pict>
      </w:r>
      <w:r>
        <w:rPr>
          <w:noProof/>
        </w:rPr>
        <w:pict>
          <v:shape id="_x0000_s5588" style="position:absolute;margin-left:364.1pt;margin-top:42.55pt;width:.05pt;height:25.2pt;z-index:251990016;mso-position-horizontal-relative:text;mso-position-vertical-relative:text" coordsize="20000,20000" o:allowincell="f" path="m,19960l,e" strokeweight=".5pt">
            <v:fill color2="black"/>
            <v:path arrowok="t"/>
          </v:shape>
        </w:pict>
      </w:r>
      <w:r>
        <w:rPr>
          <w:noProof/>
        </w:rPr>
        <w:pict>
          <v:shape id="_x0000_s5589" style="position:absolute;margin-left:337.8pt;margin-top:42.55pt;width:.05pt;height:25.2pt;z-index:251991040;mso-position-horizontal-relative:text;mso-position-vertical-relative:text" coordsize="20000,20000" o:allowincell="f" path="m,19960l,e" strokeweight=".5pt">
            <v:fill color2="black"/>
            <v:path arrowok="t"/>
          </v:shape>
        </w:pict>
      </w:r>
      <w:r>
        <w:rPr>
          <w:noProof/>
        </w:rPr>
        <w:pict>
          <v:shape id="_x0000_s5590" style="position:absolute;margin-left:311.45pt;margin-top:42.55pt;width:.05pt;height:25.2pt;z-index:251992064;mso-position-horizontal-relative:text;mso-position-vertical-relative:text" coordsize="20000,20000" o:allowincell="f" path="m,19960l,e" strokeweight=".5pt">
            <v:fill color2="black"/>
            <v:path arrowok="t"/>
          </v:shape>
        </w:pict>
      </w:r>
      <w:r>
        <w:rPr>
          <w:noProof/>
        </w:rPr>
        <w:pict>
          <v:shape id="_x0000_s5591" style="position:absolute;margin-left:260.15pt;margin-top:42.55pt;width:.05pt;height:25.2pt;z-index:251993088;mso-position-horizontal-relative:text;mso-position-vertical-relative:text" coordsize="20000,20000" o:allowincell="f" path="m,19960l,e" strokeweight=".5pt">
            <v:fill color2="black"/>
            <v:path arrowok="t"/>
          </v:shape>
        </w:pict>
      </w:r>
      <w:r>
        <w:rPr>
          <w:noProof/>
        </w:rPr>
        <w:pict>
          <v:shape id="_x0000_s5592" style="position:absolute;margin-left:246.3pt;margin-top:42.55pt;width:.05pt;height:25.2pt;z-index:251994112;mso-position-horizontal-relative:text;mso-position-vertical-relative:text" coordsize="20000,20000" o:allowincell="f" path="m,19960l,e" strokeweight=".5pt">
            <v:fill color2="black"/>
            <v:path arrowok="t"/>
          </v:shape>
        </w:pict>
      </w:r>
      <w:r>
        <w:rPr>
          <w:noProof/>
        </w:rPr>
        <w:pict>
          <v:shape id="_x0000_s5593" style="position:absolute;margin-left:38.5pt;margin-top:42.55pt;width:.05pt;height:25.2pt;z-index:251995136;mso-position-horizontal-relative:text;mso-position-vertical-relative:text" coordsize="20000,20000" o:allowincell="f" path="m,19960l,e" strokeweight=".5pt">
            <v:fill color2="black"/>
            <v:path arrowok="t"/>
          </v:shape>
        </w:pict>
      </w:r>
      <w:r>
        <w:rPr>
          <w:noProof/>
        </w:rPr>
        <w:pict>
          <v:shape id="_x0000_s5594" style="position:absolute;margin-left:25.4pt;margin-top:42.55pt;width:.05pt;height:25.2pt;z-index:251996160;mso-position-horizontal-relative:text;mso-position-vertical-relative:text" coordsize="20000,20000" o:allowincell="f" path="m,19960l,e" strokeweight=".5pt">
            <v:fill color2="black"/>
            <v:path arrowok="t"/>
          </v:shape>
        </w:pict>
      </w:r>
      <w:r>
        <w:rPr>
          <w:noProof/>
        </w:rPr>
        <w:pict>
          <v:rect id="_x0000_s5595" style="position:absolute;margin-left:122.45pt;margin-top:167.5pt;width:2.05pt;height:4.05pt;z-index:251997184" o:allowincell="f" filled="f" stroked="f" strokeweight="0">
            <v:textbox style="mso-next-textbox:#_x0000_s5595"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5596" style="position:absolute;margin-left:120.25pt;margin-top:98.45pt;width:2.05pt;height:4.05pt;z-index:251998208" o:allowincell="f" filled="f" stroked="f" strokeweight="0">
            <v:textbox style="mso-next-textbox:#_x0000_s5596"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5597" style="position:absolute;margin-left:32.05pt;margin-top:83.5pt;width:38.5pt;height:.05pt;z-index:251999232;mso-position-horizontal-relative:text;mso-position-vertical-relative:text" coordsize="20000,20000" o:allowincell="f" path="m,l19974,e" strokeweight=".5pt">
            <v:fill color2="black"/>
            <v:path arrowok="t"/>
          </v:shape>
        </w:pict>
      </w:r>
      <w:r>
        <w:rPr>
          <w:noProof/>
        </w:rPr>
        <w:pict>
          <v:shape id="_x0000_s5598" style="position:absolute;margin-left:32pt;margin-top:68.95pt;width:.05pt;height:14.05pt;z-index:252000256;mso-position-horizontal-relative:text;mso-position-vertical-relative:text" coordsize="20000,20000" o:allowincell="f" path="m,l,19929e" strokeweight=".5pt">
            <v:fill color2="black"/>
            <v:stroke startarrow="block" startarrowwidth="wide" startarrowlength="short"/>
            <v:path arrowok="t"/>
          </v:shape>
        </w:pict>
      </w:r>
      <w:r>
        <w:rPr>
          <w:noProof/>
        </w:rPr>
        <w:pict>
          <v:rect id="_x0000_s5599" style="position:absolute;margin-left:102.45pt;margin-top:51.55pt;width:30.85pt;height:12.05pt;z-index:252001280" o:allowincell="f" filled="f" stroked="f" strokeweight="0">
            <v:textbox style="mso-next-textbox:#_x0000_s5599"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Spares</w:t>
                  </w:r>
                </w:p>
              </w:txbxContent>
            </v:textbox>
          </v:rect>
        </w:pict>
      </w:r>
      <w:r>
        <w:rPr>
          <w:noProof/>
        </w:rPr>
        <w:pict>
          <v:rect id="_x0000_s5600" style="position:absolute;margin-left:77.15pt;margin-top:77.4pt;width:40.45pt;height:12.05pt;z-index:252002304" o:allowincell="f" filled="f" stroked="f" strokeweight="0">
            <v:textbox style="mso-next-textbox:#_x0000_s5600"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Always 0</w:t>
                  </w:r>
                </w:p>
              </w:txbxContent>
            </v:textbox>
          </v:rect>
        </w:pict>
      </w:r>
      <w:r>
        <w:rPr>
          <w:noProof/>
        </w:rPr>
        <w:pict>
          <v:rect id="_x0000_s5601" style="position:absolute;margin-left:77.15pt;margin-top:112.95pt;width:102.85pt;height:12.05pt;z-index:252003328" o:allowincell="f" filled="f" stroked="f" strokeweight="0">
            <v:textbox style="mso-next-textbox:#_x0000_s5601"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Azimuth Motion Status</w:t>
                  </w:r>
                </w:p>
              </w:txbxContent>
            </v:textbox>
          </v:rect>
        </w:pict>
      </w:r>
      <w:r>
        <w:rPr>
          <w:noProof/>
        </w:rPr>
        <w:pict>
          <v:rect id="_x0000_s5602" style="position:absolute;margin-left:77.15pt;margin-top:121.85pt;width:107.65pt;height:12.05pt;z-index:252004352" o:allowincell="f" filled="f" stroked="f" strokeweight="0">
            <v:textbox style="mso-next-textbox:#_x0000_s5602"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Elevation Scan Profile</w:t>
                  </w:r>
                </w:p>
              </w:txbxContent>
            </v:textbox>
          </v:rect>
        </w:pict>
      </w:r>
      <w:r>
        <w:rPr>
          <w:noProof/>
        </w:rPr>
        <w:pict>
          <v:rect id="_x0000_s5603" style="position:absolute;margin-left:77.15pt;margin-top:130.75pt;width:88.45pt;height:12.05pt;z-index:252005376" o:allowincell="f" filled="f" stroked="f" strokeweight="0">
            <v:textbox style="mso-next-textbox:#_x0000_s5603"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Azimuth Scan Plane</w:t>
                  </w:r>
                </w:p>
              </w:txbxContent>
            </v:textbox>
          </v:rect>
        </w:pict>
      </w:r>
      <w:r>
        <w:rPr>
          <w:noProof/>
        </w:rPr>
        <w:pict>
          <v:rect id="_x0000_s5604" style="position:absolute;margin-left:77.15pt;margin-top:139.6pt;width:126.85pt;height:12.05pt;z-index:252006400" o:allowincell="f" filled="f" stroked="f" strokeweight="0">
            <v:textbox style="mso-next-textbox:#_x0000_s5604"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TOT Filtered Radiance Flag</w:t>
                  </w:r>
                </w:p>
              </w:txbxContent>
            </v:textbox>
          </v:rect>
        </w:pict>
      </w:r>
      <w:r>
        <w:rPr>
          <w:noProof/>
        </w:rPr>
        <w:pict>
          <v:rect id="_x0000_s5605" style="position:absolute;margin-left:77.15pt;margin-top:148.5pt;width:122.05pt;height:12.05pt;z-index:252007424" o:allowincell="f" filled="f" stroked="f" strokeweight="0">
            <v:textbox style="mso-next-textbox:#_x0000_s5605"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WN Filtered Radiance Flag</w:t>
                  </w:r>
                </w:p>
              </w:txbxContent>
            </v:textbox>
          </v:rect>
        </w:pict>
      </w:r>
      <w:r>
        <w:rPr>
          <w:noProof/>
        </w:rPr>
        <w:pict>
          <v:rect id="_x0000_s5606" style="position:absolute;margin-left:77.15pt;margin-top:157.4pt;width:122.05pt;height:12.05pt;z-index:252008448" o:allowincell="f" filled="f" stroked="f" strokeweight="0">
            <v:textbox style="mso-next-textbox:#_x0000_s5606"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SW Filtered Radiance Flag</w:t>
                  </w:r>
                </w:p>
              </w:txbxContent>
            </v:textbox>
          </v:rect>
        </w:pict>
      </w:r>
      <w:r>
        <w:rPr>
          <w:noProof/>
        </w:rPr>
        <w:pict>
          <v:rect id="_x0000_s5607" style="position:absolute;margin-left:77.15pt;margin-top:166.3pt;width:69.25pt;height:12.05pt;z-index:252009472" o:allowincell="f" filled="f" stroked="f" strokeweight="0">
            <v:textbox style="mso-next-textbox:#_x0000_s5607"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CERES FOV Flag</w:t>
                  </w:r>
                </w:p>
              </w:txbxContent>
            </v:textbox>
          </v:rect>
        </w:pict>
      </w:r>
      <w:r>
        <w:rPr>
          <w:noProof/>
        </w:rPr>
        <w:pict>
          <v:shape id="_x0000_s5608" style="position:absolute;margin-left:38.55pt;margin-top:48.35pt;width:155.15pt;height:.05pt;z-index:252010496;mso-position-horizontal-relative:text;mso-position-vertical-relative:text" coordsize="20000,20000" o:allowincell="f" path="m19994,l,e" strokeweight=".5pt">
            <v:fill color2="black"/>
            <v:stroke startarrow="block" startarrowwidth="wide" startarrowlength="short" endarrow="block" endarrowwidth="wide" endarrowlength="short"/>
            <v:path arrowok="t"/>
          </v:shape>
        </w:pict>
      </w:r>
      <w:r>
        <w:rPr>
          <w:noProof/>
        </w:rPr>
        <w:pict>
          <v:shape id="_x0000_s5609" style="position:absolute;margin-left:252.85pt;margin-top:68.3pt;width:.05pt;height:50.35pt;z-index:252011520;mso-position-horizontal-relative:text;mso-position-vertical-relative:text" coordsize="20000,20000" o:allowincell="f" path="m,l,19980e" strokeweight=".5pt">
            <v:fill color2="black"/>
            <v:stroke startarrow="block" startarrowwidth="wide" startarrowlength="short"/>
            <v:path arrowok="t"/>
          </v:shape>
        </w:pict>
      </w:r>
      <w:r>
        <w:rPr>
          <w:noProof/>
        </w:rPr>
        <w:pict>
          <v:shape id="_x0000_s5610" style="position:absolute;margin-left:171.25pt;margin-top:118.7pt;width:81.8pt;height:.05pt;z-index:252012544;mso-position-horizontal-relative:text;mso-position-vertical-relative:text" coordsize="20000,20000" o:allowincell="f" path="m19988,l,e" strokeweight=".5pt">
            <v:fill color2="black"/>
            <v:path arrowok="t"/>
          </v:shape>
        </w:pict>
      </w:r>
      <w:r>
        <w:rPr>
          <w:noProof/>
        </w:rPr>
        <w:pict>
          <v:shape id="_x0000_s5611" style="position:absolute;margin-left:260.05pt;margin-top:48.35pt;width:51.45pt;height:.05pt;z-index:252013568;mso-position-horizontal-relative:text;mso-position-vertical-relative:text" coordsize="20000,20000" o:allowincell="f" path="m19981,l,e" strokeweight=".5pt">
            <v:fill color2="black"/>
            <v:stroke startarrow="block" startarrowwidth="wide" startarrowlength="short" endarrow="block" endarrowwidth="wide" endarrowlength="short"/>
            <v:path arrowok="t"/>
          </v:shape>
        </w:pict>
      </w:r>
      <w:r>
        <w:rPr>
          <w:noProof/>
        </w:rPr>
        <w:pict>
          <v:shape id="_x0000_s5612" style="position:absolute;margin-left:171.05pt;margin-top:128.25pt;width:114.5pt;height:.05pt;z-index:252014592;mso-position-horizontal-relative:text;mso-position-vertical-relative:text" coordsize="20000,20000" o:allowincell="f" path="m19991,l,e" strokeweight=".5pt">
            <v:fill color2="black"/>
            <v:path arrowok="t"/>
          </v:shape>
        </w:pict>
      </w:r>
      <w:r>
        <w:rPr>
          <w:noProof/>
        </w:rPr>
        <w:pict>
          <v:shape id="_x0000_s5613" style="position:absolute;margin-left:285.75pt;margin-top:48.75pt;width:.05pt;height:79.25pt;z-index:252015616;mso-position-horizontal-relative:text;mso-position-vertical-relative:text" coordsize="20000,20000" o:allowincell="f" path="m,l,19987e" strokeweight=".5pt">
            <v:fill color2="black"/>
            <v:path arrowok="t"/>
          </v:shape>
        </w:pict>
      </w:r>
      <w:r>
        <w:rPr>
          <w:noProof/>
        </w:rPr>
        <w:pict>
          <v:shape id="_x0000_s5614" style="position:absolute;margin-left:311.5pt;margin-top:48.35pt;width:26.5pt;height:.05pt;z-index:252016640;mso-position-horizontal-relative:text;mso-position-vertical-relative:text" coordsize="20000,20000" o:allowincell="f" path="m19962,l,e" strokeweight=".5pt">
            <v:fill color2="black"/>
            <v:stroke startarrow="block" startarrowwidth="wide" startarrowlength="short" endarrow="block" endarrowwidth="wide" endarrowlength="short"/>
            <v:path arrowok="t"/>
          </v:shape>
        </w:pict>
      </w:r>
      <w:r>
        <w:rPr>
          <w:noProof/>
        </w:rPr>
        <w:pict>
          <v:shape id="_x0000_s5615" style="position:absolute;margin-left:338.15pt;margin-top:48.35pt;width:26.45pt;height:.05pt;z-index:252017664;mso-position-horizontal-relative:text;mso-position-vertical-relative:text" coordsize="20000,20000" o:allowincell="f" path="m19962,l,e" strokeweight=".5pt">
            <v:fill color2="black"/>
            <v:stroke startarrow="block" startarrowwidth="wide" startarrowlength="short" endarrow="block" endarrowwidth="wide" endarrowlength="short"/>
            <v:path arrowok="t"/>
          </v:shape>
        </w:pict>
      </w:r>
      <w:r>
        <w:rPr>
          <w:noProof/>
        </w:rPr>
        <w:pict>
          <v:shape id="_x0000_s5616" style="position:absolute;margin-left:390.2pt;margin-top:48.35pt;width:25.75pt;height:.05pt;z-index:252018688;mso-position-horizontal-relative:text;mso-position-vertical-relative:text" coordsize="20000,20000" o:allowincell="f" path="m19961,l,e" strokeweight=".5pt">
            <v:fill color2="black"/>
            <v:stroke startarrow="block" startarrowwidth="wide" startarrowlength="short" endarrow="block" endarrowwidth="wide" endarrowlength="short"/>
            <v:path arrowok="t"/>
          </v:shape>
        </w:pict>
      </w:r>
      <w:r>
        <w:rPr>
          <w:noProof/>
        </w:rPr>
        <w:pict>
          <v:shape id="_x0000_s5617" style="position:absolute;margin-left:415.95pt;margin-top:48.35pt;width:26.5pt;height:.05pt;z-index:252019712;mso-position-horizontal-relative:text;mso-position-vertical-relative:text" coordsize="20000,20000" o:allowincell="f" path="m19962,l,e" strokeweight=".5pt">
            <v:fill color2="black"/>
            <v:stroke startarrow="block" startarrowwidth="wide" startarrowlength="short" endarrow="block" endarrowwidth="wide" endarrowlength="short"/>
            <v:path arrowok="t"/>
          </v:shape>
        </w:pict>
      </w:r>
      <w:r>
        <w:rPr>
          <w:noProof/>
        </w:rPr>
        <w:pict>
          <v:shape id="_x0000_s5618" style="position:absolute;margin-left:363.3pt;margin-top:48.35pt;width:26.45pt;height:.05pt;z-index:252020736;mso-position-horizontal-relative:text;mso-position-vertical-relative:text" coordsize="20000,20000" o:allowincell="f" path="m19962,l,e" strokeweight=".5pt">
            <v:fill color2="black"/>
            <v:stroke startarrow="block" startarrowwidth="wide" startarrowlength="short" endarrow="block" endarrowwidth="wide" endarrowlength="short"/>
            <v:path arrowok="t"/>
          </v:shape>
        </w:pict>
      </w:r>
      <w:r>
        <w:rPr>
          <w:noProof/>
        </w:rPr>
        <w:pict>
          <v:shape id="_x0000_s5619" style="position:absolute;margin-left:324.7pt;margin-top:48.75pt;width:.05pt;height:88pt;z-index:252021760;mso-position-horizontal-relative:text;mso-position-vertical-relative:text" coordsize="20000,20000" o:allowincell="f" path="m,19989l,e" strokeweight=".5pt">
            <v:fill color2="black"/>
            <v:path arrowok="t"/>
          </v:shape>
        </w:pict>
      </w:r>
      <w:r>
        <w:rPr>
          <w:noProof/>
        </w:rPr>
        <w:pict>
          <v:shape id="_x0000_s5620" style="position:absolute;margin-left:171.05pt;margin-top:136.55pt;width:153.9pt;height:.05pt;z-index:252022784;mso-position-horizontal-relative:text;mso-position-vertical-relative:text" coordsize="20000,20000" o:allowincell="f" path="m19994,l,e" strokeweight=".5pt">
            <v:fill color2="black"/>
            <v:path arrowok="t"/>
          </v:shape>
        </w:pict>
      </w:r>
      <w:r>
        <w:rPr>
          <w:noProof/>
        </w:rPr>
        <w:pict>
          <v:shape id="_x0000_s5621" style="position:absolute;margin-left:351.2pt;margin-top:49.4pt;width:.05pt;height:96.1pt;z-index:252023808;mso-position-horizontal-relative:text;mso-position-vertical-relative:text" coordsize="20000,20000" o:allowincell="f" path="m,19990l,e" strokeweight=".5pt">
            <v:fill color2="black"/>
            <v:path arrowok="t"/>
          </v:shape>
        </w:pict>
      </w:r>
      <w:r>
        <w:rPr>
          <w:noProof/>
        </w:rPr>
        <w:pict>
          <v:shape id="_x0000_s5622" style="position:absolute;margin-left:188.55pt;margin-top:145.5pt;width:162.65pt;height:.05pt;z-index:252024832;mso-position-horizontal-relative:text;mso-position-vertical-relative:text" coordsize="20000,20000" o:allowincell="f" path="m19994,l,e" strokeweight=".5pt">
            <v:fill color2="black"/>
            <v:path arrowok="t"/>
          </v:shape>
        </w:pict>
      </w:r>
      <w:r>
        <w:rPr>
          <w:noProof/>
        </w:rPr>
        <w:pict>
          <v:shape id="_x0000_s5623" style="position:absolute;margin-left:376.2pt;margin-top:49.25pt;width:.05pt;height:105.65pt;z-index:252025856;mso-position-horizontal-relative:text;mso-position-vertical-relative:text" coordsize="20000,20000" o:allowincell="f" path="m,19991l,e" strokeweight=".5pt">
            <v:fill color2="black"/>
            <v:path arrowok="t"/>
          </v:shape>
        </w:pict>
      </w:r>
      <w:r>
        <w:rPr>
          <w:noProof/>
        </w:rPr>
        <w:pict>
          <v:shape id="_x0000_s5624" style="position:absolute;margin-left:189.55pt;margin-top:155.05pt;width:186.65pt;height:.05pt;z-index:252026880;mso-position-horizontal-relative:text;mso-position-vertical-relative:text" coordsize="20000,20000" o:allowincell="f" path="m19995,l,e" strokeweight=".5pt">
            <v:fill color2="black"/>
            <v:path arrowok="t"/>
          </v:shape>
        </w:pict>
      </w:r>
      <w:r>
        <w:rPr>
          <w:noProof/>
        </w:rPr>
        <w:pict>
          <v:shape id="_x0000_s5625" style="position:absolute;margin-left:403.4pt;margin-top:49.25pt;width:.05pt;height:114.4pt;z-index:252027904;mso-position-horizontal-relative:text;mso-position-vertical-relative:text" coordsize="20000,20000" o:allowincell="f" path="m,19991l,e" strokeweight=".5pt">
            <v:fill color2="black"/>
            <v:path arrowok="t"/>
          </v:shape>
        </w:pict>
      </w:r>
      <w:r>
        <w:rPr>
          <w:noProof/>
        </w:rPr>
        <w:pict>
          <v:shape id="_x0000_s5626" style="position:absolute;margin-left:188.55pt;margin-top:163.35pt;width:215.15pt;height:.05pt;z-index:252028928;mso-position-horizontal-relative:text;mso-position-vertical-relative:text" coordsize="20000,20000" o:allowincell="f" path="m19995,l,e" strokeweight=".5pt">
            <v:fill color2="black"/>
            <v:path arrowok="t"/>
          </v:shape>
        </w:pict>
      </w:r>
      <w:r>
        <w:rPr>
          <w:noProof/>
        </w:rPr>
        <w:pict>
          <v:shape id="_x0000_s5627" style="position:absolute;margin-left:429.85pt;margin-top:49.25pt;width:.05pt;height:123.15pt;z-index:252029952;mso-position-horizontal-relative:text;mso-position-vertical-relative:text" coordsize="20000,20000" o:allowincell="f" path="m,19992l,e" strokeweight=".5pt">
            <v:fill color2="black"/>
            <v:path arrowok="t"/>
          </v:shape>
        </w:pict>
      </w:r>
      <w:r>
        <w:rPr>
          <w:noProof/>
        </w:rPr>
        <w:pict>
          <v:shape id="_x0000_s5628" style="position:absolute;margin-left:189.05pt;margin-top:172.3pt;width:240.9pt;height:.05pt;z-index:252030976;mso-position-horizontal-relative:text;mso-position-vertical-relative:text" coordsize="20000,20000" o:allowincell="f" path="m19996,l,e" strokeweight=".5pt">
            <v:fill color2="black"/>
            <v:path arrowok="t"/>
          </v:shape>
        </w:pict>
      </w:r>
      <w:r>
        <w:rPr>
          <w:noProof/>
        </w:rPr>
        <w:pict>
          <v:rect id="_x0000_s5629" style="position:absolute;margin-left:419.1pt;margin-top:23.1pt;width:6.85pt;height:12.05pt;z-index:252032000" o:allowincell="f" filled="f" stroked="f" strokeweight="0">
            <v:textbox style="mso-next-textbox:#_x0000_s5629"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w:t>
                  </w:r>
                </w:p>
              </w:txbxContent>
            </v:textbox>
          </v:rect>
        </w:pict>
      </w:r>
      <w:r>
        <w:rPr>
          <w:noProof/>
        </w:rPr>
        <w:pict>
          <v:rect id="_x0000_s5630" style="position:absolute;margin-left:406.1pt;margin-top:23.1pt;width:6.85pt;height:12.05pt;z-index:252033024" o:allowincell="f" filled="f" stroked="f" strokeweight="0">
            <v:textbox style="mso-next-textbox:#_x0000_s5630"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w:t>
                  </w:r>
                </w:p>
              </w:txbxContent>
            </v:textbox>
          </v:rect>
        </w:pict>
      </w:r>
      <w:r>
        <w:rPr>
          <w:noProof/>
        </w:rPr>
        <w:pict>
          <v:rect id="_x0000_s5631" style="position:absolute;margin-left:393.05pt;margin-top:23.1pt;width:6.85pt;height:12.05pt;z-index:252034048" o:allowincell="f" filled="f" stroked="f" strokeweight="0">
            <v:textbox style="mso-next-textbox:#_x0000_s5631"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3</w:t>
                  </w:r>
                </w:p>
              </w:txbxContent>
            </v:textbox>
          </v:rect>
        </w:pict>
      </w:r>
      <w:r>
        <w:rPr>
          <w:noProof/>
        </w:rPr>
        <w:pict>
          <v:rect id="_x0000_s5632" style="position:absolute;margin-left:380.05pt;margin-top:23.1pt;width:6.85pt;height:12.05pt;z-index:252035072" o:allowincell="f" filled="f" stroked="f" strokeweight="0">
            <v:textbox style="mso-next-textbox:#_x0000_s5632"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4</w:t>
                  </w:r>
                </w:p>
              </w:txbxContent>
            </v:textbox>
          </v:rect>
        </w:pict>
      </w:r>
      <w:r>
        <w:rPr>
          <w:noProof/>
        </w:rPr>
        <w:pict>
          <v:rect id="_x0000_s5633" style="position:absolute;margin-left:367pt;margin-top:23.1pt;width:6.85pt;height:12.05pt;z-index:252036096" o:allowincell="f" filled="f" stroked="f" strokeweight="0">
            <v:textbox style="mso-next-textbox:#_x0000_s5633"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5</w:t>
                  </w:r>
                </w:p>
              </w:txbxContent>
            </v:textbox>
          </v:rect>
        </w:pict>
      </w:r>
      <w:r>
        <w:rPr>
          <w:noProof/>
        </w:rPr>
        <w:pict>
          <v:rect id="_x0000_s5634" style="position:absolute;margin-left:353.95pt;margin-top:23.1pt;width:6.85pt;height:12.05pt;z-index:252037120" o:allowincell="f" filled="f" stroked="f" strokeweight="0">
            <v:textbox style="mso-next-textbox:#_x0000_s5634"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6</w:t>
                  </w:r>
                </w:p>
              </w:txbxContent>
            </v:textbox>
          </v:rect>
        </w:pict>
      </w:r>
      <w:r>
        <w:rPr>
          <w:noProof/>
        </w:rPr>
        <w:pict>
          <v:rect id="_x0000_s5635" style="position:absolute;margin-left:340.95pt;margin-top:23.1pt;width:6.85pt;height:12.05pt;z-index:252038144" o:allowincell="f" filled="f" stroked="f" strokeweight="0">
            <v:textbox style="mso-next-textbox:#_x0000_s5635"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7</w:t>
                  </w:r>
                </w:p>
              </w:txbxContent>
            </v:textbox>
          </v:rect>
        </w:pict>
      </w:r>
      <w:r>
        <w:rPr>
          <w:noProof/>
        </w:rPr>
        <w:pict>
          <v:rect id="_x0000_s5636" style="position:absolute;margin-left:327.9pt;margin-top:23.1pt;width:6.85pt;height:12.05pt;z-index:252039168" o:allowincell="f" filled="f" stroked="f" strokeweight="0">
            <v:textbox style="mso-next-textbox:#_x0000_s5636"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8</w:t>
                  </w:r>
                </w:p>
              </w:txbxContent>
            </v:textbox>
          </v:rect>
        </w:pict>
      </w:r>
      <w:r>
        <w:rPr>
          <w:noProof/>
        </w:rPr>
        <w:pict>
          <v:rect id="_x0000_s5637" style="position:absolute;margin-left:314.9pt;margin-top:23.1pt;width:6.85pt;height:12.05pt;z-index:252040192" o:allowincell="f" filled="f" stroked="f" strokeweight="0">
            <v:textbox style="mso-next-textbox:#_x0000_s5637"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9</w:t>
                  </w:r>
                </w:p>
              </w:txbxContent>
            </v:textbox>
          </v:rect>
        </w:pict>
      </w:r>
      <w:r>
        <w:rPr>
          <w:noProof/>
        </w:rPr>
        <w:pict>
          <v:rect id="_x0000_s5638" style="position:absolute;margin-left:299.45pt;margin-top:23.1pt;width:11.65pt;height:12.05pt;z-index:252041216" o:allowincell="f" filled="f" stroked="f" strokeweight="0">
            <v:textbox style="mso-next-textbox:#_x0000_s5638"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10</w:t>
                  </w:r>
                </w:p>
              </w:txbxContent>
            </v:textbox>
          </v:rect>
        </w:pict>
      </w:r>
      <w:r>
        <w:rPr>
          <w:noProof/>
        </w:rPr>
        <w:pict>
          <v:rect id="_x0000_s5639" style="position:absolute;margin-left:286.4pt;margin-top:23.1pt;width:11.65pt;height:12.05pt;z-index:252042240" o:allowincell="f" filled="f" stroked="f" strokeweight="0">
            <v:textbox style="mso-next-textbox:#_x0000_s5639"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11</w:t>
                  </w:r>
                </w:p>
              </w:txbxContent>
            </v:textbox>
          </v:rect>
        </w:pict>
      </w:r>
      <w:r>
        <w:rPr>
          <w:noProof/>
        </w:rPr>
        <w:pict>
          <v:rect id="_x0000_s5640" style="position:absolute;margin-left:273.4pt;margin-top:23.1pt;width:11.65pt;height:12.05pt;z-index:252043264" o:allowincell="f" filled="f" stroked="f" strokeweight="0">
            <v:textbox style="mso-next-textbox:#_x0000_s5640"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12</w:t>
                  </w:r>
                </w:p>
              </w:txbxContent>
            </v:textbox>
          </v:rect>
        </w:pict>
      </w:r>
      <w:r>
        <w:rPr>
          <w:noProof/>
        </w:rPr>
        <w:pict>
          <v:rect id="_x0000_s5641" style="position:absolute;margin-left:260.35pt;margin-top:23.1pt;width:11.65pt;height:12.05pt;z-index:252044288" o:allowincell="f" filled="f" stroked="f" strokeweight="0">
            <v:textbox style="mso-next-textbox:#_x0000_s5641"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13</w:t>
                  </w:r>
                </w:p>
              </w:txbxContent>
            </v:textbox>
          </v:rect>
        </w:pict>
      </w:r>
      <w:r>
        <w:rPr>
          <w:noProof/>
        </w:rPr>
        <w:pict>
          <v:rect id="_x0000_s5642" style="position:absolute;margin-left:247.35pt;margin-top:23.1pt;width:11.65pt;height:12.05pt;z-index:252045312" o:allowincell="f" filled="f" stroked="f" strokeweight="0">
            <v:textbox style="mso-next-textbox:#_x0000_s5642"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14</w:t>
                  </w:r>
                </w:p>
              </w:txbxContent>
            </v:textbox>
          </v:rect>
        </w:pict>
      </w:r>
      <w:r>
        <w:rPr>
          <w:noProof/>
        </w:rPr>
        <w:pict>
          <v:rect id="_x0000_s5643" style="position:absolute;margin-left:234.3pt;margin-top:23.1pt;width:11.65pt;height:12.05pt;z-index:252046336" o:allowincell="f" filled="f" stroked="f" strokeweight="0">
            <v:textbox style="mso-next-textbox:#_x0000_s5643"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15</w:t>
                  </w:r>
                </w:p>
              </w:txbxContent>
            </v:textbox>
          </v:rect>
        </w:pict>
      </w:r>
      <w:r>
        <w:rPr>
          <w:noProof/>
        </w:rPr>
        <w:pict>
          <v:rect id="_x0000_s5644" style="position:absolute;margin-left:221.25pt;margin-top:23.1pt;width:11.65pt;height:12.05pt;z-index:252047360" o:allowincell="f" filled="f" stroked="f" strokeweight="0">
            <v:textbox style="mso-next-textbox:#_x0000_s5644"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16</w:t>
                  </w:r>
                </w:p>
              </w:txbxContent>
            </v:textbox>
          </v:rect>
        </w:pict>
      </w:r>
      <w:r>
        <w:rPr>
          <w:noProof/>
        </w:rPr>
        <w:pict>
          <v:rect id="_x0000_s5645" style="position:absolute;margin-left:208.25pt;margin-top:23.1pt;width:11.65pt;height:12.05pt;z-index:252048384" o:allowincell="f" filled="f" stroked="f" strokeweight="0">
            <v:textbox style="mso-next-textbox:#_x0000_s5645"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17</w:t>
                  </w:r>
                </w:p>
              </w:txbxContent>
            </v:textbox>
          </v:rect>
        </w:pict>
      </w:r>
      <w:r>
        <w:rPr>
          <w:noProof/>
        </w:rPr>
        <w:pict>
          <v:rect id="_x0000_s5646" style="position:absolute;margin-left:195.2pt;margin-top:23.1pt;width:11.65pt;height:12.05pt;z-index:252049408" o:allowincell="f" filled="f" stroked="f" strokeweight="0">
            <v:textbox style="mso-next-textbox:#_x0000_s5646"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18</w:t>
                  </w:r>
                </w:p>
              </w:txbxContent>
            </v:textbox>
          </v:rect>
        </w:pict>
      </w:r>
      <w:r>
        <w:rPr>
          <w:noProof/>
        </w:rPr>
        <w:pict>
          <v:rect id="_x0000_s5647" style="position:absolute;margin-left:182.2pt;margin-top:23.1pt;width:11.65pt;height:12.05pt;z-index:252050432" o:allowincell="f" filled="f" stroked="f" strokeweight="0">
            <v:textbox style="mso-next-textbox:#_x0000_s5647"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19</w:t>
                  </w:r>
                </w:p>
              </w:txbxContent>
            </v:textbox>
          </v:rect>
        </w:pict>
      </w:r>
      <w:r>
        <w:rPr>
          <w:noProof/>
        </w:rPr>
        <w:pict>
          <v:rect id="_x0000_s5648" style="position:absolute;margin-left:44.4pt;margin-top:198.05pt;width:2.05pt;height:4.05pt;z-index:252051456" o:allowincell="f" filled="f" stroked="f" strokeweight="0">
            <v:textbox style="mso-next-textbox:#_x0000_s5648"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5649" style="position:absolute;margin-left:169.15pt;margin-top:23.1pt;width:11.65pt;height:12.05pt;z-index:252052480" o:allowincell="f" filled="f" stroked="f" strokeweight="0">
            <v:textbox style="mso-next-textbox:#_x0000_s5649"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20</w:t>
                  </w:r>
                </w:p>
              </w:txbxContent>
            </v:textbox>
          </v:rect>
        </w:pict>
      </w:r>
      <w:r>
        <w:rPr>
          <w:noProof/>
        </w:rPr>
        <w:pict>
          <v:rect id="_x0000_s5650" style="position:absolute;margin-left:156.1pt;margin-top:23.1pt;width:11.65pt;height:12.05pt;z-index:252053504" o:allowincell="f" filled="f" stroked="f" strokeweight="0">
            <v:textbox style="mso-next-textbox:#_x0000_s5650"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21</w:t>
                  </w:r>
                </w:p>
              </w:txbxContent>
            </v:textbox>
          </v:rect>
        </w:pict>
      </w:r>
      <w:r>
        <w:rPr>
          <w:noProof/>
        </w:rPr>
        <w:pict>
          <v:rect id="_x0000_s5651" style="position:absolute;margin-left:143.1pt;margin-top:23.1pt;width:11.65pt;height:12.05pt;z-index:252054528" o:allowincell="f" filled="f" stroked="f" strokeweight="0">
            <v:textbox style="mso-next-textbox:#_x0000_s5651"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22</w:t>
                  </w:r>
                </w:p>
              </w:txbxContent>
            </v:textbox>
          </v:rect>
        </w:pict>
      </w:r>
      <w:r>
        <w:rPr>
          <w:noProof/>
        </w:rPr>
        <w:pict>
          <v:rect id="_x0000_s5652" style="position:absolute;margin-left:130.05pt;margin-top:23.1pt;width:11.65pt;height:12.05pt;z-index:252055552" o:allowincell="f" filled="f" stroked="f" strokeweight="0">
            <v:textbox style="mso-next-textbox:#_x0000_s5652"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23</w:t>
                  </w:r>
                </w:p>
              </w:txbxContent>
            </v:textbox>
          </v:rect>
        </w:pict>
      </w:r>
      <w:r>
        <w:rPr>
          <w:noProof/>
        </w:rPr>
        <w:pict>
          <v:rect id="_x0000_s5653" style="position:absolute;margin-left:117.05pt;margin-top:23.1pt;width:11.65pt;height:12.05pt;z-index:252056576" o:allowincell="f" filled="f" stroked="f" strokeweight="0">
            <v:textbox style="mso-next-textbox:#_x0000_s5653"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24</w:t>
                  </w:r>
                </w:p>
              </w:txbxContent>
            </v:textbox>
          </v:rect>
        </w:pict>
      </w:r>
      <w:r>
        <w:rPr>
          <w:noProof/>
        </w:rPr>
        <w:pict>
          <v:rect id="_x0000_s5654" style="position:absolute;margin-left:104pt;margin-top:23.1pt;width:11.65pt;height:12.05pt;z-index:252057600" o:allowincell="f" filled="f" stroked="f" strokeweight="0">
            <v:textbox style="mso-next-textbox:#_x0000_s5654"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25</w:t>
                  </w:r>
                </w:p>
              </w:txbxContent>
            </v:textbox>
          </v:rect>
        </w:pict>
      </w:r>
      <w:r>
        <w:rPr>
          <w:noProof/>
        </w:rPr>
        <w:pict>
          <v:rect id="_x0000_s5655" style="position:absolute;margin-left:90.95pt;margin-top:23.1pt;width:11.65pt;height:12.05pt;z-index:252058624" o:allowincell="f" filled="f" stroked="f" strokeweight="0">
            <v:textbox style="mso-next-textbox:#_x0000_s5655"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26</w:t>
                  </w:r>
                </w:p>
              </w:txbxContent>
            </v:textbox>
          </v:rect>
        </w:pict>
      </w:r>
      <w:r>
        <w:rPr>
          <w:noProof/>
        </w:rPr>
        <w:pict>
          <v:rect id="_x0000_s5656" style="position:absolute;margin-left:77.95pt;margin-top:23.1pt;width:11.65pt;height:12.05pt;z-index:252059648" o:allowincell="f" filled="f" stroked="f" strokeweight="0">
            <v:textbox style="mso-next-textbox:#_x0000_s5656"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27</w:t>
                  </w:r>
                </w:p>
              </w:txbxContent>
            </v:textbox>
          </v:rect>
        </w:pict>
      </w:r>
      <w:r>
        <w:rPr>
          <w:noProof/>
        </w:rPr>
        <w:pict>
          <v:rect id="_x0000_s5657" style="position:absolute;margin-left:64.9pt;margin-top:23.1pt;width:11.65pt;height:12.05pt;z-index:252060672" o:allowincell="f" filled="f" stroked="f" strokeweight="0">
            <v:textbox style="mso-next-textbox:#_x0000_s5657"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28</w:t>
                  </w:r>
                </w:p>
              </w:txbxContent>
            </v:textbox>
          </v:rect>
        </w:pict>
      </w:r>
      <w:r>
        <w:rPr>
          <w:noProof/>
        </w:rPr>
        <w:pict>
          <v:rect id="_x0000_s5658" style="position:absolute;margin-left:51.85pt;margin-top:23.1pt;width:11.65pt;height:12.05pt;z-index:252061696" o:allowincell="f" filled="f" stroked="f" strokeweight="0">
            <v:textbox style="mso-next-textbox:#_x0000_s5658"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29</w:t>
                  </w:r>
                </w:p>
              </w:txbxContent>
            </v:textbox>
          </v:rect>
        </w:pict>
      </w:r>
      <w:r>
        <w:rPr>
          <w:noProof/>
        </w:rPr>
        <w:pict>
          <v:rect id="_x0000_s5659" style="position:absolute;margin-left:38.85pt;margin-top:23.1pt;width:11.65pt;height:12.05pt;z-index:252062720" o:allowincell="f" filled="f" stroked="f" strokeweight="0">
            <v:textbox style="mso-next-textbox:#_x0000_s5659"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30</w:t>
                  </w:r>
                </w:p>
              </w:txbxContent>
            </v:textbox>
          </v:rect>
        </w:pict>
      </w:r>
      <w:r>
        <w:rPr>
          <w:noProof/>
        </w:rPr>
        <w:pict>
          <v:shape id="_x0000_s5660" style="position:absolute;margin-left:220.55pt;margin-top:42.55pt;width:.05pt;height:25.2pt;z-index:252063744;mso-position-horizontal-relative:text;mso-position-vertical-relative:text" coordsize="20000,20000" o:allowincell="f" path="m,19960l,e" strokeweight=".5pt">
            <v:fill color2="black"/>
            <v:path arrowok="t"/>
          </v:shape>
        </w:pict>
      </w:r>
      <w:r>
        <w:rPr>
          <w:noProof/>
        </w:rPr>
        <w:pict>
          <v:shape id="_x0000_s5661" style="position:absolute;margin-left:194.2pt;margin-top:42.55pt;width:.05pt;height:25.2pt;z-index:252064768;mso-position-horizontal-relative:text;mso-position-vertical-relative:text" coordsize="20000,20000" o:allowincell="f" path="m,19960l,e" strokeweight=".5pt">
            <v:fill color2="black"/>
            <v:path arrowok="t"/>
          </v:shape>
        </w:pict>
      </w:r>
      <w:r>
        <w:rPr>
          <w:noProof/>
        </w:rPr>
        <w:pict>
          <v:shape id="_x0000_s5662" style="position:absolute;margin-left:206.55pt;margin-top:42.55pt;width:.05pt;height:25.2pt;z-index:252065792;mso-position-horizontal-relative:text;mso-position-vertical-relative:text" coordsize="20000,20000" o:allowincell="f" path="m,19960l,e" strokeweight=".5pt">
            <v:fill color2="black"/>
            <v:path arrowok="t"/>
          </v:shape>
        </w:pict>
      </w:r>
      <w:r>
        <w:rPr>
          <w:noProof/>
        </w:rPr>
        <w:pict>
          <v:rect id="_x0000_s5663" style="position:absolute;margin-left:77.15pt;margin-top:86.3pt;width:74.05pt;height:12.05pt;z-index:252066816" o:allowincell="f" filled="f" stroked="f" strokeweight="0">
            <v:textbox style="mso-next-textbox:#_x0000_s5663"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Cone Angle Rate</w:t>
                  </w:r>
                </w:p>
              </w:txbxContent>
            </v:textbox>
          </v:rect>
        </w:pict>
      </w:r>
      <w:r>
        <w:rPr>
          <w:noProof/>
        </w:rPr>
        <w:pict>
          <v:rect id="_x0000_s5664" style="position:absolute;margin-left:77.15pt;margin-top:95.2pt;width:78.85pt;height:12.05pt;z-index:252067840" o:allowincell="f" filled="f" stroked="f" strokeweight="0">
            <v:textbox style="mso-next-textbox:#_x0000_s5664"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Clock Angle Rate</w:t>
                  </w:r>
                </w:p>
              </w:txbxContent>
            </v:textbox>
          </v:rect>
        </w:pict>
      </w:r>
      <w:r>
        <w:rPr>
          <w:noProof/>
        </w:rPr>
        <w:pict>
          <v:rect id="_x0000_s5665" style="position:absolute;margin-left:77.15pt;margin-top:104.05pt;width:93.25pt;height:12.05pt;z-index:252068864" o:allowincell="f" filled="f" stroked="f" strokeweight="0">
            <v:textbox style="mso-next-textbox:#_x0000_s5665" inset="0,0,0,0">
              <w:txbxContent>
                <w:p w:rsidR="001B186D" w:rsidRDefault="001B186D" w:rsidP="00D36381">
                  <w:pPr>
                    <w:widowControl w:val="0"/>
                    <w:autoSpaceDE w:val="0"/>
                    <w:autoSpaceDN w:val="0"/>
                    <w:adjustRightInd w:val="0"/>
                    <w:spacing w:after="0" w:line="160" w:lineRule="exact"/>
                    <w:rPr>
                      <w:rFonts w:ascii="Helvetica" w:hAnsi="Helvetica" w:cs="Helvetica"/>
                      <w:noProof/>
                      <w:sz w:val="16"/>
                      <w:szCs w:val="16"/>
                    </w:rPr>
                  </w:pPr>
                  <w:r>
                    <w:rPr>
                      <w:rFonts w:ascii="Helvetica" w:hAnsi="Helvetica" w:cs="Helvetica"/>
                      <w:noProof/>
                      <w:sz w:val="16"/>
                      <w:szCs w:val="16"/>
                    </w:rPr>
                    <w:t>Elevation Scan Rate</w:t>
                  </w:r>
                </w:p>
              </w:txbxContent>
            </v:textbox>
          </v:rect>
        </w:pict>
      </w:r>
      <w:r>
        <w:rPr>
          <w:noProof/>
        </w:rPr>
        <w:pict>
          <v:shape id="_x0000_s5666" style="position:absolute;margin-left:220.75pt;margin-top:48.9pt;width:25.45pt;height:.05pt;z-index:252069888;mso-position-horizontal-relative:text;mso-position-vertical-relative:text" coordsize="20000,20000" o:allowincell="f" path="m19961,l,e" strokeweight=".5pt">
            <v:fill color2="black"/>
            <v:stroke startarrow="block" startarrowwidth="wide" startarrowlength="short" endarrow="block" endarrowwidth="wide" endarrowlength="short"/>
            <v:path arrowok="t"/>
          </v:shape>
        </w:pict>
      </w:r>
      <w:r>
        <w:rPr>
          <w:noProof/>
        </w:rPr>
        <w:pict>
          <v:shape id="_x0000_s5667" style="position:absolute;margin-left:200.25pt;margin-top:68.8pt;width:.05pt;height:23.5pt;z-index:252070912;mso-position-horizontal-relative:text;mso-position-vertical-relative:text" coordsize="20000,20000" o:allowincell="f" path="m,l,19957e" strokeweight=".5pt">
            <v:fill color2="black"/>
            <v:stroke startarrow="block" startarrowwidth="wide" startarrowlength="short"/>
            <v:path arrowok="t"/>
          </v:shape>
        </w:pict>
      </w:r>
      <w:r>
        <w:rPr>
          <w:noProof/>
        </w:rPr>
        <w:pict>
          <v:shape id="_x0000_s5668" style="position:absolute;margin-left:213.55pt;margin-top:68.6pt;width:.05pt;height:31.9pt;z-index:252071936;mso-position-horizontal-relative:text;mso-position-vertical-relative:text" coordsize="20000,20000" o:allowincell="f" path="m,l,19969e" strokeweight=".5pt">
            <v:fill color2="black"/>
            <v:stroke startarrow="block" startarrowwidth="wide" startarrowlength="short"/>
            <v:path arrowok="t"/>
          </v:shape>
        </w:pict>
      </w:r>
      <w:r>
        <w:rPr>
          <w:noProof/>
        </w:rPr>
        <w:pict>
          <v:shape id="_x0000_s5669" style="position:absolute;margin-left:143.05pt;margin-top:101.1pt;width:70.35pt;height:.05pt;z-index:252072960;mso-position-horizontal-relative:text;mso-position-vertical-relative:text" coordsize="20000,20000" o:allowincell="f" path="m19986,l,e" strokeweight=".5pt">
            <v:fill color2="black"/>
            <v:path arrowok="t"/>
          </v:shape>
        </w:pict>
      </w:r>
      <w:r>
        <w:rPr>
          <w:noProof/>
        </w:rPr>
        <w:pict>
          <v:shape id="_x0000_s5670" style="position:absolute;margin-left:142.35pt;margin-top:92.3pt;width:57.85pt;height:.05pt;z-index:252073984;mso-position-horizontal-relative:text;mso-position-vertical-relative:text" coordsize="20000,20000" o:allowincell="f" path="m19983,l,e" strokeweight=".5pt">
            <v:fill color2="black"/>
            <v:path arrowok="t"/>
          </v:shape>
        </w:pict>
      </w:r>
      <w:r>
        <w:rPr>
          <w:noProof/>
        </w:rPr>
        <w:pict>
          <v:shape id="_x0000_s5671" style="position:absolute;margin-left:233pt;margin-top:48.65pt;width:.05pt;height:61.85pt;z-index:252075008;mso-position-horizontal-relative:text;mso-position-vertical-relative:text" coordsize="20000,20000" o:allowincell="f" path="m,19984l,e" strokeweight=".5pt">
            <v:fill color2="black"/>
            <v:path arrowok="t"/>
          </v:shape>
        </w:pict>
      </w:r>
      <w:r>
        <w:rPr>
          <w:noProof/>
        </w:rPr>
        <w:pict>
          <v:shape id="_x0000_s5672" style="position:absolute;margin-left:155.2pt;margin-top:110.5pt;width:77.85pt;height:.05pt;z-index:252076032;mso-position-horizontal-relative:text;mso-position-vertical-relative:text" coordsize="20000,20000" o:allowincell="f" path="m19987,l,e" strokeweight=".5pt">
            <v:fill color2="black"/>
            <v:path arrowok="t"/>
          </v:shape>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A783C" w:rsidRDefault="00231D3C" w:rsidP="00231D3C">
      <w:pPr>
        <w:pStyle w:val="Caption"/>
      </w:pPr>
      <w:bookmarkStart w:id="111" w:name="_Ref219785486"/>
      <w:bookmarkStart w:id="112" w:name="_Toc220904364"/>
      <w:r>
        <w:t xml:space="preserve">Figure </w:t>
      </w:r>
      <w:fldSimple w:instr=" STYLEREF 1 \s ">
        <w:r w:rsidR="005A5F38">
          <w:rPr>
            <w:noProof/>
          </w:rPr>
          <w:t>4</w:t>
        </w:r>
      </w:fldSimple>
      <w:r w:rsidR="005A5F38">
        <w:noBreakHyphen/>
      </w:r>
      <w:fldSimple w:instr=" SEQ Figure \* ARABIC \s 1 ">
        <w:r w:rsidR="005A5F38">
          <w:rPr>
            <w:noProof/>
          </w:rPr>
          <w:t>6</w:t>
        </w:r>
      </w:fldSimple>
      <w:bookmarkEnd w:id="111"/>
      <w:r>
        <w:t>.  Radiance and Mode Flags</w:t>
      </w:r>
      <w:bookmarkEnd w:id="112"/>
    </w:p>
    <w:p w:rsidR="00D36381" w:rsidRDefault="00D36381" w:rsidP="003A783C">
      <w:pPr>
        <w:pStyle w:val="Body"/>
      </w:pPr>
    </w:p>
    <w:tbl>
      <w:tblPr>
        <w:tblW w:w="0" w:type="auto"/>
        <w:jc w:val="center"/>
        <w:tblInd w:w="5" w:type="dxa"/>
        <w:tblLayout w:type="fixed"/>
        <w:tblCellMar>
          <w:left w:w="0" w:type="dxa"/>
          <w:right w:w="0" w:type="dxa"/>
        </w:tblCellMar>
        <w:tblLook w:val="0000" w:firstRow="0" w:lastRow="0" w:firstColumn="0" w:lastColumn="0" w:noHBand="0" w:noVBand="0"/>
      </w:tblPr>
      <w:tblGrid>
        <w:gridCol w:w="2440"/>
        <w:gridCol w:w="840"/>
        <w:gridCol w:w="1360"/>
        <w:gridCol w:w="4120"/>
      </w:tblGrid>
      <w:tr w:rsidR="00824747" w:rsidTr="00824747">
        <w:trPr>
          <w:cantSplit/>
          <w:tblHeader/>
          <w:jc w:val="center"/>
        </w:trPr>
        <w:tc>
          <w:tcPr>
            <w:tcW w:w="8760" w:type="dxa"/>
            <w:gridSpan w:val="4"/>
            <w:tcBorders>
              <w:bottom w:val="single" w:sz="4" w:space="0" w:color="000000"/>
            </w:tcBorders>
            <w:vAlign w:val="center"/>
          </w:tcPr>
          <w:p w:rsidR="00824747" w:rsidRPr="00824747" w:rsidRDefault="00824747" w:rsidP="00824747">
            <w:pPr>
              <w:pStyle w:val="Caption"/>
              <w:keepNext/>
            </w:pPr>
            <w:bookmarkStart w:id="113" w:name="_Ref219778230"/>
            <w:bookmarkStart w:id="114" w:name="_Toc220904450"/>
            <w:r>
              <w:t xml:space="preserve">Table </w:t>
            </w:r>
            <w:fldSimple w:instr=" STYLEREF 1 \s ">
              <w:r w:rsidR="001F23BC">
                <w:rPr>
                  <w:noProof/>
                </w:rPr>
                <w:t>4</w:t>
              </w:r>
            </w:fldSimple>
            <w:r w:rsidR="001F23BC">
              <w:noBreakHyphen/>
            </w:r>
            <w:fldSimple w:instr=" SEQ Table \* ARABIC \s 1 ">
              <w:r w:rsidR="001F23BC">
                <w:rPr>
                  <w:noProof/>
                </w:rPr>
                <w:t>3</w:t>
              </w:r>
            </w:fldSimple>
            <w:bookmarkEnd w:id="113"/>
            <w:r>
              <w:t>.  Radiance and Mode Quality Flags Definition</w:t>
            </w:r>
            <w:bookmarkEnd w:id="114"/>
          </w:p>
        </w:tc>
      </w:tr>
      <w:tr w:rsidR="00D36381" w:rsidTr="00824747">
        <w:trPr>
          <w:cantSplit/>
          <w:tblHeader/>
          <w:jc w:val="center"/>
        </w:trPr>
        <w:tc>
          <w:tcPr>
            <w:tcW w:w="2440" w:type="dxa"/>
            <w:tcBorders>
              <w:top w:val="single" w:sz="4" w:space="0" w:color="000000"/>
              <w:left w:val="single" w:sz="4" w:space="0" w:color="000000"/>
              <w:bottom w:val="double" w:sz="4" w:space="0" w:color="000000"/>
              <w:right w:val="single" w:sz="4" w:space="0" w:color="000000"/>
            </w:tcBorders>
            <w:vAlign w:val="center"/>
          </w:tcPr>
          <w:p w:rsidR="00D36381" w:rsidRPr="00231D3C" w:rsidRDefault="00D36381" w:rsidP="00231D3C">
            <w:pPr>
              <w:pStyle w:val="CellBody"/>
              <w:spacing w:before="40" w:after="40"/>
              <w:ind w:left="115" w:right="115"/>
              <w:jc w:val="center"/>
              <w:rPr>
                <w:b/>
              </w:rPr>
            </w:pPr>
            <w:r w:rsidRPr="00231D3C">
              <w:rPr>
                <w:b/>
              </w:rPr>
              <w:t>Flag Parameter</w:t>
            </w:r>
          </w:p>
        </w:tc>
        <w:tc>
          <w:tcPr>
            <w:tcW w:w="840" w:type="dxa"/>
            <w:tcBorders>
              <w:top w:val="single" w:sz="4" w:space="0" w:color="000000"/>
              <w:left w:val="single" w:sz="4" w:space="0" w:color="000000"/>
              <w:bottom w:val="double" w:sz="4" w:space="0" w:color="000000"/>
              <w:right w:val="single" w:sz="4" w:space="0" w:color="000000"/>
            </w:tcBorders>
            <w:vAlign w:val="center"/>
          </w:tcPr>
          <w:p w:rsidR="00D36381" w:rsidRPr="00231D3C" w:rsidRDefault="00D36381" w:rsidP="00231D3C">
            <w:pPr>
              <w:pStyle w:val="CellBody"/>
              <w:spacing w:before="40" w:after="40"/>
              <w:ind w:left="115" w:right="115"/>
              <w:jc w:val="center"/>
              <w:rPr>
                <w:b/>
              </w:rPr>
            </w:pPr>
            <w:r w:rsidRPr="00231D3C">
              <w:rPr>
                <w:b/>
              </w:rPr>
              <w:t>Bits</w:t>
            </w:r>
          </w:p>
        </w:tc>
        <w:tc>
          <w:tcPr>
            <w:tcW w:w="1360" w:type="dxa"/>
            <w:tcBorders>
              <w:top w:val="single" w:sz="4" w:space="0" w:color="000000"/>
              <w:left w:val="single" w:sz="4" w:space="0" w:color="000000"/>
              <w:bottom w:val="double" w:sz="4" w:space="0" w:color="000000"/>
              <w:right w:val="single" w:sz="4" w:space="0" w:color="000000"/>
            </w:tcBorders>
            <w:vAlign w:val="center"/>
          </w:tcPr>
          <w:p w:rsidR="00D36381" w:rsidRPr="00231D3C" w:rsidRDefault="00D36381" w:rsidP="00231D3C">
            <w:pPr>
              <w:pStyle w:val="CellBody"/>
              <w:spacing w:before="40" w:after="40"/>
              <w:ind w:left="115" w:right="115"/>
              <w:jc w:val="center"/>
              <w:rPr>
                <w:b/>
              </w:rPr>
            </w:pPr>
            <w:r w:rsidRPr="00231D3C">
              <w:rPr>
                <w:b/>
              </w:rPr>
              <w:t>Detail</w:t>
            </w:r>
          </w:p>
          <w:p w:rsidR="00D36381" w:rsidRPr="00231D3C" w:rsidRDefault="00D36381" w:rsidP="00231D3C">
            <w:pPr>
              <w:pStyle w:val="CellBody"/>
              <w:spacing w:before="40" w:after="40"/>
              <w:ind w:left="115" w:right="115"/>
              <w:jc w:val="center"/>
              <w:rPr>
                <w:b/>
              </w:rPr>
            </w:pPr>
            <w:r w:rsidRPr="00231D3C">
              <w:rPr>
                <w:b/>
              </w:rPr>
              <w:t>Description</w:t>
            </w:r>
          </w:p>
        </w:tc>
        <w:tc>
          <w:tcPr>
            <w:tcW w:w="4120" w:type="dxa"/>
            <w:tcBorders>
              <w:top w:val="single" w:sz="4" w:space="0" w:color="000000"/>
              <w:left w:val="single" w:sz="4" w:space="0" w:color="000000"/>
              <w:bottom w:val="double" w:sz="4" w:space="0" w:color="000000"/>
              <w:right w:val="single" w:sz="4" w:space="0" w:color="000000"/>
            </w:tcBorders>
            <w:vAlign w:val="center"/>
          </w:tcPr>
          <w:p w:rsidR="00D36381" w:rsidRPr="00231D3C" w:rsidRDefault="00D36381" w:rsidP="00231D3C">
            <w:pPr>
              <w:pStyle w:val="CellBody"/>
              <w:spacing w:before="40" w:after="40"/>
              <w:ind w:left="115" w:right="115"/>
              <w:jc w:val="center"/>
              <w:rPr>
                <w:b/>
              </w:rPr>
            </w:pPr>
            <w:r w:rsidRPr="00231D3C">
              <w:rPr>
                <w:b/>
              </w:rPr>
              <w:t>Flag Description</w:t>
            </w:r>
          </w:p>
        </w:tc>
      </w:tr>
      <w:tr w:rsidR="00D36381" w:rsidTr="00231D3C">
        <w:trPr>
          <w:cantSplit/>
          <w:jc w:val="center"/>
        </w:trPr>
        <w:tc>
          <w:tcPr>
            <w:tcW w:w="2440" w:type="dxa"/>
            <w:tcBorders>
              <w:top w:val="doub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CERES FOV</w:t>
            </w:r>
          </w:p>
        </w:tc>
        <w:tc>
          <w:tcPr>
            <w:tcW w:w="840" w:type="dxa"/>
            <w:tcBorders>
              <w:top w:val="doub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0..1</w:t>
            </w:r>
          </w:p>
        </w:tc>
        <w:tc>
          <w:tcPr>
            <w:tcW w:w="1360" w:type="dxa"/>
            <w:tcBorders>
              <w:top w:val="double" w:sz="4" w:space="0" w:color="000000"/>
              <w:left w:val="single" w:sz="4" w:space="0" w:color="000000"/>
              <w:bottom w:val="single" w:sz="4" w:space="0" w:color="000000"/>
              <w:right w:val="single" w:sz="4" w:space="0" w:color="000000"/>
            </w:tcBorders>
          </w:tcPr>
          <w:p w:rsidR="00D36381" w:rsidRPr="009905E1" w:rsidRDefault="001B186D" w:rsidP="00231D3C">
            <w:pPr>
              <w:pStyle w:val="CellBody"/>
              <w:spacing w:before="40" w:after="40"/>
              <w:ind w:left="115" w:right="115"/>
              <w:rPr>
                <w:rStyle w:val="BlueTag10Helv"/>
                <w:color w:val="548DD4" w:themeColor="text2" w:themeTint="99"/>
              </w:rPr>
            </w:pPr>
            <w:r>
              <w:fldChar w:fldCharType="begin"/>
            </w:r>
            <w:r>
              <w:instrText xml:space="preserve"> REF SSF_34_A \h  \* MERGEFORMAT </w:instrText>
            </w:r>
            <w:r>
              <w:fldChar w:fldCharType="separate"/>
            </w:r>
            <w:r w:rsidR="009905E1" w:rsidRPr="009905E1">
              <w:rPr>
                <w:color w:val="548DD4" w:themeColor="text2" w:themeTint="99"/>
              </w:rPr>
              <w:t>SSF-34-A</w:t>
            </w:r>
            <w:r>
              <w:fldChar w:fldCharType="end"/>
            </w:r>
          </w:p>
        </w:tc>
        <w:tc>
          <w:tcPr>
            <w:tcW w:w="4120" w:type="dxa"/>
            <w:tcBorders>
              <w:top w:val="doub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00  Full Earth view</w:t>
            </w:r>
          </w:p>
          <w:p w:rsidR="00D36381" w:rsidRDefault="00D36381" w:rsidP="00231D3C">
            <w:pPr>
              <w:pStyle w:val="CellBody"/>
              <w:spacing w:before="40" w:after="40"/>
              <w:ind w:left="115" w:right="115"/>
            </w:pPr>
            <w:r>
              <w:t>01  Partial Earth view</w:t>
            </w:r>
          </w:p>
          <w:p w:rsidR="00D36381" w:rsidRDefault="00D36381" w:rsidP="00231D3C">
            <w:pPr>
              <w:pStyle w:val="CellBody"/>
              <w:spacing w:before="40" w:after="40"/>
              <w:ind w:left="115" w:right="115"/>
            </w:pPr>
            <w:r>
              <w:t>10  Partial TOA view</w:t>
            </w:r>
          </w:p>
          <w:p w:rsidR="00D36381" w:rsidRDefault="00D36381" w:rsidP="00231D3C">
            <w:pPr>
              <w:pStyle w:val="CellBody"/>
              <w:spacing w:before="40" w:after="40"/>
              <w:ind w:left="115" w:right="115"/>
            </w:pPr>
            <w:r>
              <w:t>11 Space or unknown</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SW filtered radiance</w:t>
            </w:r>
          </w:p>
          <w:p w:rsidR="00D36381" w:rsidRDefault="00D36381" w:rsidP="00231D3C">
            <w:pPr>
              <w:pStyle w:val="CellBody"/>
              <w:spacing w:before="40" w:after="40"/>
              <w:ind w:left="115" w:right="115"/>
            </w:pPr>
            <w:r>
              <w:t>WN filtered radiance</w:t>
            </w:r>
          </w:p>
          <w:p w:rsidR="00D36381" w:rsidRDefault="00D36381" w:rsidP="00231D3C">
            <w:pPr>
              <w:pStyle w:val="CellBody"/>
              <w:spacing w:before="40" w:after="40"/>
              <w:ind w:left="115" w:right="115"/>
            </w:pPr>
            <w:r>
              <w:t>TOT filtered radiance</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2..3</w:t>
            </w:r>
          </w:p>
          <w:p w:rsidR="00D36381" w:rsidRDefault="00D36381" w:rsidP="00231D3C">
            <w:pPr>
              <w:pStyle w:val="CellBody"/>
              <w:spacing w:before="40" w:after="40"/>
              <w:ind w:left="115" w:right="115"/>
            </w:pPr>
            <w:r>
              <w:t>4..5</w:t>
            </w:r>
          </w:p>
          <w:p w:rsidR="00D36381" w:rsidRDefault="00D36381" w:rsidP="00231D3C">
            <w:pPr>
              <w:pStyle w:val="CellBody"/>
              <w:spacing w:before="40" w:after="40"/>
              <w:ind w:left="115" w:right="115"/>
            </w:pPr>
            <w:r>
              <w:t>6..7</w:t>
            </w:r>
          </w:p>
        </w:tc>
        <w:tc>
          <w:tcPr>
            <w:tcW w:w="1360" w:type="dxa"/>
            <w:tcBorders>
              <w:top w:val="single" w:sz="4" w:space="0" w:color="000000"/>
              <w:left w:val="single" w:sz="4" w:space="0" w:color="000000"/>
              <w:bottom w:val="single" w:sz="4" w:space="0" w:color="000000"/>
              <w:right w:val="single" w:sz="4" w:space="0" w:color="000000"/>
            </w:tcBorders>
          </w:tcPr>
          <w:p w:rsidR="00D36381" w:rsidRPr="009905E1" w:rsidRDefault="001B186D" w:rsidP="00231D3C">
            <w:pPr>
              <w:pStyle w:val="CellBody"/>
              <w:spacing w:before="40" w:after="40"/>
              <w:ind w:left="115" w:right="115"/>
              <w:rPr>
                <w:rStyle w:val="BlueTag10Helv"/>
                <w:color w:val="548DD4" w:themeColor="text2" w:themeTint="99"/>
              </w:rPr>
            </w:pPr>
            <w:r>
              <w:fldChar w:fldCharType="begin"/>
            </w:r>
            <w:r>
              <w:instrText xml:space="preserve"> REF SSF_34_B \h  \* MERGEFORMAT </w:instrText>
            </w:r>
            <w:r>
              <w:fldChar w:fldCharType="separate"/>
            </w:r>
            <w:r w:rsidR="009905E1" w:rsidRPr="009905E1">
              <w:rPr>
                <w:color w:val="548DD4" w:themeColor="text2" w:themeTint="99"/>
              </w:rPr>
              <w:t>SSF-34-B</w:t>
            </w:r>
            <w:r>
              <w:fldChar w:fldCharType="end"/>
            </w: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00  Good radiance</w:t>
            </w:r>
          </w:p>
          <w:p w:rsidR="00D36381" w:rsidRDefault="00D36381" w:rsidP="00231D3C">
            <w:pPr>
              <w:pStyle w:val="CellBody"/>
              <w:spacing w:before="40" w:after="40"/>
              <w:ind w:left="115" w:right="115"/>
            </w:pPr>
            <w:r>
              <w:t>10  Bad radiance</w:t>
            </w:r>
          </w:p>
          <w:p w:rsidR="00D36381" w:rsidRDefault="00D36381" w:rsidP="00231D3C">
            <w:pPr>
              <w:pStyle w:val="CellBody"/>
              <w:spacing w:before="40" w:after="40"/>
              <w:ind w:left="115" w:right="115"/>
            </w:pPr>
            <w:r>
              <w:t>01, 11 Not used</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lastRenderedPageBreak/>
              <w:t>Azimuth scan plane</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8..9</w:t>
            </w:r>
          </w:p>
        </w:tc>
        <w:tc>
          <w:tcPr>
            <w:tcW w:w="1360" w:type="dxa"/>
            <w:tcBorders>
              <w:top w:val="single" w:sz="4" w:space="0" w:color="000000"/>
              <w:left w:val="single" w:sz="4" w:space="0" w:color="000000"/>
              <w:bottom w:val="single" w:sz="4" w:space="0" w:color="000000"/>
              <w:right w:val="single" w:sz="4" w:space="0" w:color="000000"/>
            </w:tcBorders>
          </w:tcPr>
          <w:p w:rsidR="00D36381" w:rsidRPr="009905E1" w:rsidRDefault="001B186D" w:rsidP="00231D3C">
            <w:pPr>
              <w:pStyle w:val="CellBody"/>
              <w:spacing w:before="40" w:after="40"/>
              <w:ind w:left="115" w:right="115"/>
              <w:rPr>
                <w:rStyle w:val="BlueTag10Helv"/>
                <w:color w:val="548DD4" w:themeColor="text2" w:themeTint="99"/>
              </w:rPr>
            </w:pPr>
            <w:r>
              <w:fldChar w:fldCharType="begin"/>
            </w:r>
            <w:r>
              <w:instrText xml:space="preserve"> REF SSF_34_C \h  \* MERGEFORMAT </w:instrText>
            </w:r>
            <w:r>
              <w:fldChar w:fldCharType="separate"/>
            </w:r>
            <w:r w:rsidR="009905E1" w:rsidRPr="009905E1">
              <w:rPr>
                <w:color w:val="548DD4" w:themeColor="text2" w:themeTint="99"/>
              </w:rPr>
              <w:t>SSF-34-C</w:t>
            </w:r>
            <w:r>
              <w:fldChar w:fldCharType="end"/>
            </w: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 xml:space="preserve">00  Cross-track (fixed, </w:t>
            </w:r>
            <w:r w:rsidR="00231D3C">
              <w:rPr>
                <w:rStyle w:val="greek"/>
                <w:sz w:val="24"/>
                <w:szCs w:val="24"/>
              </w:rPr>
              <w:sym w:font="Symbol" w:char="F0B1"/>
            </w:r>
            <w:r>
              <w:t>45</w:t>
            </w:r>
            <w:r>
              <w:rPr>
                <w:vertAlign w:val="superscript"/>
              </w:rPr>
              <w:t>o</w:t>
            </w:r>
            <w:r>
              <w:t>)</w:t>
            </w:r>
          </w:p>
          <w:p w:rsidR="00D36381" w:rsidRDefault="00D36381" w:rsidP="00231D3C">
            <w:pPr>
              <w:pStyle w:val="CellBody"/>
              <w:spacing w:before="40" w:after="40"/>
              <w:ind w:left="115" w:right="115"/>
            </w:pPr>
            <w:r>
              <w:t>01  RAPS (rotating)</w:t>
            </w:r>
          </w:p>
          <w:p w:rsidR="00D36381" w:rsidRDefault="00D36381" w:rsidP="00231D3C">
            <w:pPr>
              <w:pStyle w:val="CellBody"/>
              <w:spacing w:before="40" w:after="40"/>
              <w:ind w:left="115" w:right="115"/>
            </w:pPr>
            <w:r>
              <w:t xml:space="preserve">10  Along-track (fixed, not </w:t>
            </w:r>
            <w:r w:rsidR="00231D3C">
              <w:rPr>
                <w:rStyle w:val="greek"/>
                <w:sz w:val="24"/>
                <w:szCs w:val="24"/>
              </w:rPr>
              <w:sym w:font="Symbol" w:char="F0B1"/>
            </w:r>
            <w:r>
              <w:t>45</w:t>
            </w:r>
            <w:r>
              <w:rPr>
                <w:vertAlign w:val="superscript"/>
              </w:rPr>
              <w:t>o</w:t>
            </w:r>
            <w:r>
              <w:t>)</w:t>
            </w:r>
          </w:p>
          <w:p w:rsidR="00D36381" w:rsidRDefault="00D36381" w:rsidP="00231D3C">
            <w:pPr>
              <w:pStyle w:val="CellBody"/>
              <w:spacing w:before="40" w:after="40"/>
              <w:ind w:left="115" w:right="115"/>
            </w:pPr>
            <w:r>
              <w:t>11  Transitional or unknown</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Elevation scan plane</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10..13</w:t>
            </w:r>
          </w:p>
        </w:tc>
        <w:tc>
          <w:tcPr>
            <w:tcW w:w="1360" w:type="dxa"/>
            <w:tcBorders>
              <w:top w:val="single" w:sz="4" w:space="0" w:color="000000"/>
              <w:left w:val="single" w:sz="4" w:space="0" w:color="000000"/>
              <w:bottom w:val="single" w:sz="4" w:space="0" w:color="000000"/>
              <w:right w:val="single" w:sz="4" w:space="0" w:color="000000"/>
            </w:tcBorders>
          </w:tcPr>
          <w:p w:rsidR="00D36381" w:rsidRPr="009905E1" w:rsidRDefault="001B186D" w:rsidP="00231D3C">
            <w:pPr>
              <w:pStyle w:val="CellBody"/>
              <w:spacing w:before="40" w:after="40"/>
              <w:ind w:left="115" w:right="115"/>
              <w:rPr>
                <w:rStyle w:val="BlueTag10Helv"/>
                <w:color w:val="548DD4" w:themeColor="text2" w:themeTint="99"/>
              </w:rPr>
            </w:pPr>
            <w:r>
              <w:fldChar w:fldCharType="begin"/>
            </w:r>
            <w:r>
              <w:instrText xml:space="preserve"> REF SSF_34_D \h  \* MERGEFORMAT </w:instrText>
            </w:r>
            <w:r>
              <w:fldChar w:fldCharType="separate"/>
            </w:r>
            <w:r w:rsidR="009905E1" w:rsidRPr="009905E1">
              <w:rPr>
                <w:color w:val="548DD4" w:themeColor="text2" w:themeTint="99"/>
              </w:rPr>
              <w:t>SSF-34-D</w:t>
            </w:r>
            <w:r>
              <w:fldChar w:fldCharType="end"/>
            </w: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0000  Normal-earth scan</w:t>
            </w:r>
          </w:p>
          <w:p w:rsidR="00D36381" w:rsidRDefault="00D36381" w:rsidP="00231D3C">
            <w:pPr>
              <w:pStyle w:val="CellBody"/>
              <w:spacing w:before="40" w:after="40"/>
              <w:ind w:left="115" w:right="115"/>
            </w:pPr>
            <w:r>
              <w:t>0001  Short-earth scan</w:t>
            </w:r>
          </w:p>
          <w:p w:rsidR="00D36381" w:rsidRDefault="00D36381" w:rsidP="00231D3C">
            <w:pPr>
              <w:pStyle w:val="CellBody"/>
              <w:spacing w:before="40" w:after="40"/>
              <w:ind w:left="115" w:right="115"/>
            </w:pPr>
            <w:r>
              <w:t>0010  MAM scan</w:t>
            </w:r>
          </w:p>
          <w:p w:rsidR="00D36381" w:rsidRDefault="00D36381" w:rsidP="00231D3C">
            <w:pPr>
              <w:pStyle w:val="CellBody"/>
              <w:spacing w:before="40" w:after="40"/>
              <w:ind w:left="115" w:right="115"/>
            </w:pPr>
            <w:r>
              <w:t>0011  Nadir scan</w:t>
            </w:r>
          </w:p>
          <w:p w:rsidR="00D36381" w:rsidRDefault="00D36381" w:rsidP="00231D3C">
            <w:pPr>
              <w:pStyle w:val="CellBody"/>
              <w:spacing w:before="40" w:after="40"/>
              <w:ind w:left="115" w:right="115"/>
            </w:pPr>
            <w:r>
              <w:t>0100  Stowed Profile</w:t>
            </w:r>
          </w:p>
          <w:p w:rsidR="00D36381" w:rsidRDefault="00D36381" w:rsidP="00231D3C">
            <w:pPr>
              <w:pStyle w:val="CellBody"/>
              <w:spacing w:before="40" w:after="40"/>
              <w:ind w:left="115" w:right="115"/>
            </w:pPr>
            <w:r>
              <w:t>others  Not used</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Azimuth motion status</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14</w:t>
            </w:r>
          </w:p>
        </w:tc>
        <w:tc>
          <w:tcPr>
            <w:tcW w:w="1360" w:type="dxa"/>
            <w:tcBorders>
              <w:top w:val="single" w:sz="4" w:space="0" w:color="000000"/>
              <w:left w:val="single" w:sz="4" w:space="0" w:color="000000"/>
              <w:bottom w:val="single" w:sz="4" w:space="0" w:color="000000"/>
              <w:right w:val="single" w:sz="4" w:space="0" w:color="000000"/>
            </w:tcBorders>
          </w:tcPr>
          <w:p w:rsidR="00D36381" w:rsidRPr="009905E1" w:rsidRDefault="001B186D" w:rsidP="00231D3C">
            <w:pPr>
              <w:pStyle w:val="CellBody"/>
              <w:spacing w:before="40" w:after="40"/>
              <w:ind w:left="115" w:right="115"/>
              <w:rPr>
                <w:rStyle w:val="BlueTag10Helv"/>
                <w:color w:val="548DD4" w:themeColor="text2" w:themeTint="99"/>
              </w:rPr>
            </w:pPr>
            <w:r>
              <w:fldChar w:fldCharType="begin"/>
            </w:r>
            <w:r>
              <w:instrText xml:space="preserve"> REF SSF_34_E \h  \* MERGEFORMAT </w:instrText>
            </w:r>
            <w:r>
              <w:fldChar w:fldCharType="separate"/>
            </w:r>
            <w:r w:rsidR="009905E1" w:rsidRPr="009905E1">
              <w:rPr>
                <w:color w:val="548DD4" w:themeColor="text2" w:themeTint="99"/>
              </w:rPr>
              <w:t>SSF-34-E</w:t>
            </w:r>
            <w:r>
              <w:fldChar w:fldCharType="end"/>
            </w: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  Azimuth fixed</w:t>
            </w:r>
          </w:p>
          <w:p w:rsidR="00D36381" w:rsidRDefault="00D36381" w:rsidP="00231D3C">
            <w:pPr>
              <w:pStyle w:val="CellBody"/>
              <w:spacing w:before="40" w:after="40"/>
              <w:ind w:left="115" w:right="115"/>
            </w:pPr>
            <w:r>
              <w:t>1  Azimuth in motion</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Elevation scan rate</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15..16</w:t>
            </w:r>
          </w:p>
        </w:tc>
        <w:tc>
          <w:tcPr>
            <w:tcW w:w="1360" w:type="dxa"/>
            <w:tcBorders>
              <w:top w:val="single" w:sz="4" w:space="0" w:color="000000"/>
              <w:left w:val="single" w:sz="4" w:space="0" w:color="000000"/>
              <w:bottom w:val="single" w:sz="4" w:space="0" w:color="000000"/>
              <w:right w:val="single" w:sz="4" w:space="0" w:color="000000"/>
            </w:tcBorders>
          </w:tcPr>
          <w:p w:rsidR="00D36381" w:rsidRPr="009905E1" w:rsidRDefault="001B186D" w:rsidP="00231D3C">
            <w:pPr>
              <w:pStyle w:val="CellBody"/>
              <w:spacing w:before="40" w:after="40"/>
              <w:ind w:left="115" w:right="115"/>
              <w:rPr>
                <w:rStyle w:val="BlueTag10Helv"/>
                <w:color w:val="548DD4" w:themeColor="text2" w:themeTint="99"/>
              </w:rPr>
            </w:pPr>
            <w:r>
              <w:fldChar w:fldCharType="begin"/>
            </w:r>
            <w:r>
              <w:instrText xml:space="preserve"> REF SSF_34_F \h  \* MERGEFORMAT </w:instrText>
            </w:r>
            <w:r>
              <w:fldChar w:fldCharType="separate"/>
            </w:r>
            <w:r w:rsidR="009905E1" w:rsidRPr="009905E1">
              <w:rPr>
                <w:color w:val="548DD4" w:themeColor="text2" w:themeTint="99"/>
              </w:rPr>
              <w:t>SSF-34-F</w:t>
            </w:r>
            <w:r>
              <w:fldChar w:fldCharType="end"/>
            </w: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00  Nominal (63.14</w:t>
            </w:r>
            <w:r>
              <w:rPr>
                <w:rStyle w:val="greek"/>
                <w:sz w:val="24"/>
                <w:szCs w:val="24"/>
              </w:rPr>
              <w:t></w:t>
            </w:r>
            <w:r w:rsidR="00231D3C">
              <w:rPr>
                <w:rStyle w:val="greek"/>
                <w:sz w:val="24"/>
                <w:szCs w:val="24"/>
              </w:rPr>
              <w:sym w:font="Symbol" w:char="F0B1"/>
            </w:r>
            <w:r>
              <w:rPr>
                <w:rStyle w:val="greek"/>
                <w:sz w:val="24"/>
                <w:szCs w:val="24"/>
              </w:rPr>
              <w:t></w:t>
            </w:r>
            <w:r>
              <w:t>2.5</w:t>
            </w:r>
            <w:r>
              <w:rPr>
                <w:vertAlign w:val="superscript"/>
              </w:rPr>
              <w:t xml:space="preserve"> </w:t>
            </w:r>
            <w:r>
              <w:t>deg sec</w:t>
            </w:r>
            <w:r>
              <w:rPr>
                <w:vertAlign w:val="superscript"/>
              </w:rPr>
              <w:t>-1</w:t>
            </w:r>
            <w:r>
              <w:t>)</w:t>
            </w:r>
          </w:p>
          <w:p w:rsidR="00D36381" w:rsidRDefault="00D36381" w:rsidP="00231D3C">
            <w:pPr>
              <w:pStyle w:val="CellBody"/>
              <w:spacing w:before="40" w:after="40"/>
              <w:ind w:left="115" w:right="115"/>
            </w:pPr>
            <w:r>
              <w:t>01  Fast (&gt;65.64 deg sec</w:t>
            </w:r>
            <w:r>
              <w:rPr>
                <w:vertAlign w:val="superscript"/>
              </w:rPr>
              <w:t>-1</w:t>
            </w:r>
            <w:r>
              <w:t>)</w:t>
            </w:r>
          </w:p>
          <w:p w:rsidR="00D36381" w:rsidRDefault="00D36381" w:rsidP="00231D3C">
            <w:pPr>
              <w:pStyle w:val="CellBody"/>
              <w:spacing w:before="40" w:after="40"/>
              <w:ind w:left="115" w:right="115"/>
            </w:pPr>
            <w:r>
              <w:t>10  Slow/stopped (&lt;60.64 deg sec</w:t>
            </w:r>
            <w:r>
              <w:rPr>
                <w:vertAlign w:val="superscript"/>
              </w:rPr>
              <w:t>-1</w:t>
            </w:r>
            <w:r>
              <w:t>)</w:t>
            </w:r>
          </w:p>
          <w:p w:rsidR="00D36381" w:rsidRDefault="00D36381" w:rsidP="00231D3C">
            <w:pPr>
              <w:pStyle w:val="CellBody"/>
              <w:spacing w:before="40" w:after="40"/>
              <w:ind w:left="115" w:right="115"/>
            </w:pPr>
            <w:r>
              <w:t>11  Transition or unknown</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Clock angle rate</w:t>
            </w:r>
          </w:p>
          <w:p w:rsidR="00D36381" w:rsidRDefault="00D36381" w:rsidP="00231D3C">
            <w:pPr>
              <w:pStyle w:val="CellBody"/>
              <w:spacing w:before="40" w:after="40"/>
              <w:ind w:left="115" w:right="115"/>
            </w:pPr>
            <w:r>
              <w:t>cone angle rate</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17</w:t>
            </w:r>
          </w:p>
          <w:p w:rsidR="00D36381" w:rsidRDefault="00D36381" w:rsidP="00231D3C">
            <w:pPr>
              <w:pStyle w:val="CellBody"/>
              <w:spacing w:before="40" w:after="40"/>
              <w:ind w:left="115" w:right="115"/>
            </w:pPr>
            <w:r>
              <w:t>18</w:t>
            </w:r>
          </w:p>
        </w:tc>
        <w:tc>
          <w:tcPr>
            <w:tcW w:w="1360" w:type="dxa"/>
            <w:tcBorders>
              <w:top w:val="single" w:sz="4" w:space="0" w:color="000000"/>
              <w:left w:val="single" w:sz="4" w:space="0" w:color="000000"/>
              <w:bottom w:val="single" w:sz="4" w:space="0" w:color="000000"/>
              <w:right w:val="single" w:sz="4" w:space="0" w:color="000000"/>
            </w:tcBorders>
          </w:tcPr>
          <w:p w:rsidR="00D36381" w:rsidRPr="009905E1" w:rsidRDefault="001B186D" w:rsidP="00231D3C">
            <w:pPr>
              <w:pStyle w:val="CellBody"/>
              <w:spacing w:before="40" w:after="40"/>
              <w:ind w:left="115" w:right="115"/>
              <w:rPr>
                <w:rStyle w:val="BlueTag10Helv"/>
                <w:color w:val="548DD4" w:themeColor="text2" w:themeTint="99"/>
              </w:rPr>
            </w:pPr>
            <w:r>
              <w:fldChar w:fldCharType="begin"/>
            </w:r>
            <w:r>
              <w:instrText xml:space="preserve"> REF SSF_34_G \h  \* MERGEFORMAT </w:instrText>
            </w:r>
            <w:r>
              <w:fldChar w:fldCharType="separate"/>
            </w:r>
            <w:r w:rsidR="009905E1" w:rsidRPr="009905E1">
              <w:rPr>
                <w:color w:val="548DD4" w:themeColor="text2" w:themeTint="99"/>
              </w:rPr>
              <w:t>SSF-34-G</w:t>
            </w:r>
            <w:r>
              <w:fldChar w:fldCharType="end"/>
            </w: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  Good computed rate</w:t>
            </w:r>
          </w:p>
          <w:p w:rsidR="00D36381" w:rsidRDefault="00D36381" w:rsidP="00231D3C">
            <w:pPr>
              <w:pStyle w:val="CellBody"/>
              <w:spacing w:before="40" w:after="40"/>
              <w:ind w:left="115" w:right="115"/>
            </w:pPr>
            <w:r>
              <w:t>1  Bad computed rate</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Spares</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19..30</w:t>
            </w:r>
          </w:p>
        </w:tc>
        <w:tc>
          <w:tcPr>
            <w:tcW w:w="136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  Set to zero</w:t>
            </w:r>
          </w:p>
        </w:tc>
      </w:tr>
      <w:tr w:rsidR="00D36381" w:rsidTr="00231D3C">
        <w:trPr>
          <w:cantSplit/>
          <w:jc w:val="center"/>
        </w:trPr>
        <w:tc>
          <w:tcPr>
            <w:tcW w:w="24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Sign</w:t>
            </w:r>
          </w:p>
        </w:tc>
        <w:tc>
          <w:tcPr>
            <w:tcW w:w="84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31</w:t>
            </w:r>
          </w:p>
        </w:tc>
        <w:tc>
          <w:tcPr>
            <w:tcW w:w="136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p>
        </w:tc>
        <w:tc>
          <w:tcPr>
            <w:tcW w:w="4120" w:type="dxa"/>
            <w:tcBorders>
              <w:top w:val="single" w:sz="4" w:space="0" w:color="000000"/>
              <w:left w:val="single" w:sz="4" w:space="0" w:color="000000"/>
              <w:bottom w:val="single" w:sz="4" w:space="0" w:color="000000"/>
              <w:right w:val="single" w:sz="4" w:space="0" w:color="000000"/>
            </w:tcBorders>
          </w:tcPr>
          <w:p w:rsidR="00D36381" w:rsidRDefault="00D36381" w:rsidP="00231D3C">
            <w:pPr>
              <w:pStyle w:val="CellBody"/>
              <w:spacing w:before="40" w:after="40"/>
              <w:ind w:left="115" w:right="115"/>
            </w:pPr>
            <w:r>
              <w:t>0  Always</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E172F1">
      <w:pPr>
        <w:pStyle w:val="QA"/>
        <w:tabs>
          <w:tab w:val="clear" w:pos="1180"/>
          <w:tab w:val="clear" w:pos="1340"/>
          <w:tab w:val="left" w:pos="1440"/>
        </w:tabs>
        <w:spacing w:line="260" w:lineRule="exact"/>
        <w:ind w:left="1440" w:hanging="1080"/>
      </w:pPr>
      <w:bookmarkStart w:id="115" w:name="SSF_34_A"/>
      <w:r>
        <w:t>SSF-34-A</w:t>
      </w:r>
      <w:bookmarkEnd w:id="115"/>
      <w:r w:rsidR="00E172F1">
        <w:tab/>
      </w:r>
      <w:r>
        <w:t xml:space="preserve">CERES </w:t>
      </w:r>
      <w:r>
        <w:rPr>
          <w:rStyle w:val="bold"/>
          <w:b/>
          <w:bCs/>
          <w:szCs w:val="24"/>
        </w:rPr>
        <w:t>FOV</w:t>
      </w:r>
      <w:r>
        <w:t xml:space="preserve"> Flag:</w:t>
      </w:r>
    </w:p>
    <w:p w:rsidR="00C01F01" w:rsidRDefault="00D36381" w:rsidP="00D36381">
      <w:pPr>
        <w:pStyle w:val="Body"/>
        <w:tabs>
          <w:tab w:val="clear" w:pos="1440"/>
          <w:tab w:val="left" w:pos="720"/>
          <w:tab w:val="left" w:pos="1180"/>
          <w:tab w:val="left" w:pos="1460"/>
          <w:tab w:val="left" w:pos="5040"/>
          <w:tab w:val="left" w:pos="6480"/>
          <w:tab w:val="left" w:pos="7920"/>
          <w:tab w:val="left" w:pos="9360"/>
        </w:tabs>
        <w:spacing w:line="240" w:lineRule="atLeast"/>
        <w:ind w:left="360" w:right="360"/>
        <w:rPr>
          <w:sz w:val="20"/>
          <w:szCs w:val="20"/>
        </w:rPr>
      </w:pPr>
      <w:r>
        <w:rPr>
          <w:sz w:val="20"/>
          <w:szCs w:val="20"/>
        </w:rPr>
        <w:t>This flag is set for ea</w:t>
      </w:r>
      <w:r w:rsidRPr="000B206D">
        <w:rPr>
          <w:color w:val="auto"/>
          <w:sz w:val="20"/>
          <w:szCs w:val="20"/>
        </w:rPr>
        <w:t xml:space="preserve">ch </w:t>
      </w:r>
      <w:r w:rsidRPr="000B206D">
        <w:rPr>
          <w:rStyle w:val="BlueTag"/>
          <w:color w:val="auto"/>
          <w:sz w:val="20"/>
          <w:szCs w:val="20"/>
        </w:rPr>
        <w:t>CERES</w:t>
      </w:r>
      <w:r w:rsidRPr="000B206D">
        <w:rPr>
          <w:color w:val="auto"/>
          <w:sz w:val="20"/>
          <w:szCs w:val="20"/>
        </w:rPr>
        <w:t xml:space="preserve"> sc</w:t>
      </w:r>
      <w:r>
        <w:rPr>
          <w:sz w:val="20"/>
          <w:szCs w:val="20"/>
        </w:rPr>
        <w:t>ience measurement and is used to identify where the CERES footprint is viewing.  The footpr</w:t>
      </w:r>
      <w:r w:rsidRPr="000B206D">
        <w:rPr>
          <w:color w:val="auto"/>
          <w:sz w:val="20"/>
          <w:szCs w:val="20"/>
        </w:rPr>
        <w:t xml:space="preserve">int </w:t>
      </w:r>
      <w:r w:rsidRPr="000B206D">
        <w:rPr>
          <w:rStyle w:val="BlueTag"/>
          <w:color w:val="auto"/>
          <w:sz w:val="20"/>
          <w:szCs w:val="20"/>
        </w:rPr>
        <w:t>FOV</w:t>
      </w:r>
      <w:r w:rsidRPr="000B206D">
        <w:rPr>
          <w:color w:val="auto"/>
          <w:sz w:val="20"/>
          <w:szCs w:val="20"/>
        </w:rPr>
        <w:t xml:space="preserve"> used</w:t>
      </w:r>
      <w:r>
        <w:rPr>
          <w:sz w:val="20"/>
          <w:szCs w:val="20"/>
        </w:rPr>
        <w:t xml:space="preserve"> by the geolocation calculations is based on the centroid of the detector point-spread-function, not on the optical line-of-sight.  (See </w:t>
      </w:r>
      <w:r w:rsidRPr="00B861AD">
        <w:rPr>
          <w:rStyle w:val="BlueTag"/>
          <w:color w:val="auto"/>
          <w:sz w:val="20"/>
          <w:szCs w:val="20"/>
        </w:rPr>
        <w:t>Reference</w:t>
      </w:r>
      <w:r w:rsidR="00C01F01" w:rsidRPr="00B861AD">
        <w:rPr>
          <w:rStyle w:val="BlueTag"/>
          <w:color w:val="auto"/>
          <w:sz w:val="20"/>
          <w:szCs w:val="20"/>
        </w:rPr>
        <w:t xml:space="preserve"> </w:t>
      </w:r>
      <w:r w:rsidR="001B186D">
        <w:fldChar w:fldCharType="begin"/>
      </w:r>
      <w:r w:rsidR="001B186D">
        <w:instrText xml:space="preserve"> REF _Ref219783586 \n \h  \* MERGEFORMAT </w:instrText>
      </w:r>
      <w:r w:rsidR="001B186D">
        <w:fldChar w:fldCharType="separate"/>
      </w:r>
      <w:r w:rsidR="00B861AD" w:rsidRPr="00B861AD">
        <w:rPr>
          <w:rStyle w:val="BlueTag"/>
          <w:color w:val="548DD4" w:themeColor="text2" w:themeTint="99"/>
          <w:sz w:val="20"/>
          <w:szCs w:val="20"/>
        </w:rPr>
        <w:t>14</w:t>
      </w:r>
      <w:r w:rsidR="001B186D">
        <w:fldChar w:fldCharType="end"/>
      </w:r>
      <w:r>
        <w:rPr>
          <w:sz w:val="20"/>
          <w:szCs w:val="20"/>
        </w:rPr>
        <w:t xml:space="preserve"> or </w:t>
      </w:r>
      <w:r w:rsidR="001B186D">
        <w:fldChar w:fldCharType="begin"/>
      </w:r>
      <w:r w:rsidR="001B186D">
        <w:instrText xml:space="preserve"> REF Term_28 \h  \* MERGEFORMAT </w:instrText>
      </w:r>
      <w:r w:rsidR="001B186D">
        <w:fldChar w:fldCharType="separate"/>
      </w:r>
      <w:r w:rsidR="00DC67E0" w:rsidRPr="00DC67E0">
        <w:rPr>
          <w:color w:val="548DD4" w:themeColor="text2" w:themeTint="99"/>
          <w:sz w:val="20"/>
          <w:szCs w:val="20"/>
        </w:rPr>
        <w:t>Term-28</w:t>
      </w:r>
      <w:r w:rsidR="001B186D">
        <w:fldChar w:fldCharType="end"/>
      </w:r>
      <w:r>
        <w:rPr>
          <w:sz w:val="20"/>
          <w:szCs w:val="20"/>
        </w:rPr>
        <w:t>).  FOV calculations use the Earth surface model (WGS-84) and the CERE</w:t>
      </w:r>
      <w:r w:rsidRPr="000B206D">
        <w:rPr>
          <w:color w:val="auto"/>
          <w:sz w:val="20"/>
          <w:szCs w:val="20"/>
        </w:rPr>
        <w:t xml:space="preserve">S TOA </w:t>
      </w:r>
      <w:r>
        <w:rPr>
          <w:sz w:val="20"/>
          <w:szCs w:val="20"/>
        </w:rPr>
        <w:t>model (30km above the WGS-84 model) provided by th</w:t>
      </w:r>
      <w:r w:rsidRPr="000B206D">
        <w:rPr>
          <w:color w:val="auto"/>
          <w:sz w:val="20"/>
          <w:szCs w:val="20"/>
        </w:rPr>
        <w:t xml:space="preserve">e </w:t>
      </w:r>
      <w:r w:rsidRPr="000B206D">
        <w:rPr>
          <w:rStyle w:val="BlueTag"/>
          <w:color w:val="auto"/>
          <w:sz w:val="20"/>
          <w:szCs w:val="20"/>
        </w:rPr>
        <w:t>ECS</w:t>
      </w:r>
      <w:r w:rsidRPr="000B206D">
        <w:rPr>
          <w:color w:val="auto"/>
          <w:sz w:val="20"/>
          <w:szCs w:val="20"/>
        </w:rPr>
        <w:t xml:space="preserve"> T</w:t>
      </w:r>
      <w:r>
        <w:rPr>
          <w:sz w:val="20"/>
          <w:szCs w:val="20"/>
        </w:rPr>
        <w:t>oolKit (See</w:t>
      </w:r>
      <w:r w:rsidR="00C01F01">
        <w:rPr>
          <w:sz w:val="20"/>
          <w:szCs w:val="20"/>
        </w:rPr>
        <w:t xml:space="preserve"> </w:t>
      </w:r>
      <w:r w:rsidR="001B186D">
        <w:fldChar w:fldCharType="begin"/>
      </w:r>
      <w:r w:rsidR="001B186D">
        <w:instrText xml:space="preserve"> REF Term_41 \h  \* MERGEFORMAT </w:instrText>
      </w:r>
      <w:r w:rsidR="001B186D">
        <w:fldChar w:fldCharType="separate"/>
      </w:r>
      <w:r w:rsidR="00DC67E0" w:rsidRPr="00DC67E0">
        <w:rPr>
          <w:color w:val="548DD4" w:themeColor="text2" w:themeTint="99"/>
          <w:sz w:val="20"/>
          <w:szCs w:val="20"/>
        </w:rPr>
        <w:t>Term-41</w:t>
      </w:r>
      <w:r w:rsidR="001B186D">
        <w:fldChar w:fldCharType="end"/>
      </w:r>
      <w:r>
        <w:rPr>
          <w:sz w:val="20"/>
          <w:szCs w:val="20"/>
        </w:rPr>
        <w:t>).</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00</w:t>
      </w:r>
      <w:r>
        <w:rPr>
          <w:sz w:val="20"/>
          <w:szCs w:val="20"/>
        </w:rPr>
        <w:tab/>
      </w:r>
      <w:r w:rsidR="00D36381">
        <w:rPr>
          <w:sz w:val="20"/>
          <w:szCs w:val="20"/>
        </w:rPr>
        <w:t>=</w:t>
      </w:r>
      <w:r w:rsidR="00D36381">
        <w:rPr>
          <w:sz w:val="20"/>
          <w:szCs w:val="20"/>
        </w:rPr>
        <w:tab/>
        <w:t>“Full Earth view” set if</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r>
      <w:r>
        <w:rPr>
          <w:sz w:val="20"/>
          <w:szCs w:val="20"/>
        </w:rPr>
        <w:tab/>
        <w:t>-</w:t>
      </w:r>
      <w:r>
        <w:rPr>
          <w:sz w:val="20"/>
          <w:szCs w:val="20"/>
        </w:rPr>
        <w:tab/>
      </w:r>
      <w:r w:rsidR="00D36381">
        <w:rPr>
          <w:sz w:val="20"/>
          <w:szCs w:val="20"/>
        </w:rPr>
        <w:t>The FO</w:t>
      </w:r>
      <w:r w:rsidR="00D36381" w:rsidRPr="000B206D">
        <w:rPr>
          <w:color w:val="auto"/>
          <w:sz w:val="20"/>
          <w:szCs w:val="20"/>
        </w:rPr>
        <w:t>V PSF cent</w:t>
      </w:r>
      <w:r w:rsidR="00D36381">
        <w:rPr>
          <w:sz w:val="20"/>
          <w:szCs w:val="20"/>
        </w:rPr>
        <w:t>roid pierces both the Earth surface and the TOA surface, and</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r>
      <w:r>
        <w:rPr>
          <w:sz w:val="20"/>
          <w:szCs w:val="20"/>
        </w:rPr>
        <w:tab/>
        <w:t>-</w:t>
      </w:r>
      <w:r w:rsidR="00D36381">
        <w:rPr>
          <w:sz w:val="20"/>
          <w:szCs w:val="20"/>
        </w:rPr>
        <w:tab/>
        <w:t>The footprint viewing area is determined to be completely on the Earth surface.</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01</w:t>
      </w:r>
      <w:r>
        <w:rPr>
          <w:sz w:val="20"/>
          <w:szCs w:val="20"/>
        </w:rPr>
        <w:tab/>
      </w:r>
      <w:r w:rsidR="00D36381">
        <w:rPr>
          <w:sz w:val="20"/>
          <w:szCs w:val="20"/>
        </w:rPr>
        <w:t>=</w:t>
      </w:r>
      <w:r w:rsidR="00D36381">
        <w:rPr>
          <w:sz w:val="20"/>
          <w:szCs w:val="20"/>
        </w:rPr>
        <w:tab/>
        <w:t>“Partial Earth view” set if</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r>
      <w:r>
        <w:rPr>
          <w:sz w:val="20"/>
          <w:szCs w:val="20"/>
        </w:rPr>
        <w:tab/>
        <w:t>-</w:t>
      </w:r>
      <w:r w:rsidR="00D36381">
        <w:rPr>
          <w:sz w:val="20"/>
          <w:szCs w:val="20"/>
        </w:rPr>
        <w:tab/>
        <w:t>The FOV PSF centroid pierces both the Earth a</w:t>
      </w:r>
      <w:r w:rsidR="00D36381" w:rsidRPr="000B206D">
        <w:rPr>
          <w:color w:val="auto"/>
          <w:sz w:val="20"/>
          <w:szCs w:val="20"/>
        </w:rPr>
        <w:t>nd TOA s</w:t>
      </w:r>
      <w:r w:rsidR="00D36381">
        <w:rPr>
          <w:sz w:val="20"/>
          <w:szCs w:val="20"/>
        </w:rPr>
        <w:t>urface, and</w:t>
      </w:r>
    </w:p>
    <w:p w:rsidR="00D36381" w:rsidRDefault="00D3638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r>
      <w:r>
        <w:rPr>
          <w:sz w:val="20"/>
          <w:szCs w:val="20"/>
        </w:rPr>
        <w:tab/>
        <w:t>-</w:t>
      </w:r>
      <w:r>
        <w:rPr>
          <w:sz w:val="20"/>
          <w:szCs w:val="20"/>
        </w:rPr>
        <w:tab/>
        <w:t>The FOV footprint area includes part of the Earth’s surface (i.e., straddling the Earth limb).</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10</w:t>
      </w:r>
      <w:r>
        <w:rPr>
          <w:sz w:val="20"/>
          <w:szCs w:val="20"/>
        </w:rPr>
        <w:tab/>
        <w:t>=</w:t>
      </w:r>
      <w:r w:rsidR="00D36381">
        <w:rPr>
          <w:sz w:val="20"/>
          <w:szCs w:val="20"/>
        </w:rPr>
        <w:tab/>
        <w:t>“Partial TOA view” set if</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r>
      <w:r>
        <w:rPr>
          <w:sz w:val="20"/>
          <w:szCs w:val="20"/>
        </w:rPr>
        <w:tab/>
        <w:t>-</w:t>
      </w:r>
      <w:r w:rsidR="00D36381">
        <w:rPr>
          <w:sz w:val="20"/>
          <w:szCs w:val="20"/>
        </w:rPr>
        <w:tab/>
        <w:t>The FOV PSF centroid pierc</w:t>
      </w:r>
      <w:r w:rsidR="00D36381" w:rsidRPr="000B206D">
        <w:rPr>
          <w:color w:val="auto"/>
          <w:sz w:val="20"/>
          <w:szCs w:val="20"/>
        </w:rPr>
        <w:t>es TOA sur</w:t>
      </w:r>
      <w:r w:rsidR="00D36381">
        <w:rPr>
          <w:sz w:val="20"/>
          <w:szCs w:val="20"/>
        </w:rPr>
        <w:t>face, but not the Earth’s surface, and</w:t>
      </w:r>
    </w:p>
    <w:p w:rsidR="00D36381" w:rsidRDefault="00D3638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r>
      <w:r>
        <w:rPr>
          <w:sz w:val="20"/>
          <w:szCs w:val="20"/>
        </w:rPr>
        <w:tab/>
        <w:t>-</w:t>
      </w:r>
      <w:r>
        <w:rPr>
          <w:sz w:val="20"/>
          <w:szCs w:val="20"/>
        </w:rPr>
        <w:tab/>
        <w:t>The FOV footprint area may include part of the Earth’s surface (i.e., straddling the Earth limb).</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11</w:t>
      </w:r>
      <w:r>
        <w:rPr>
          <w:sz w:val="20"/>
          <w:szCs w:val="20"/>
        </w:rPr>
        <w:tab/>
      </w:r>
      <w:r w:rsidR="00D36381">
        <w:rPr>
          <w:sz w:val="20"/>
          <w:szCs w:val="20"/>
        </w:rPr>
        <w:t>=</w:t>
      </w:r>
      <w:r w:rsidR="00D36381">
        <w:rPr>
          <w:sz w:val="20"/>
          <w:szCs w:val="20"/>
        </w:rPr>
        <w:tab/>
        <w:t>“Space or unknown” set if</w:t>
      </w:r>
    </w:p>
    <w:p w:rsidR="00D36381" w:rsidRDefault="00C01F01" w:rsidP="00C01F01">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r>
      <w:r>
        <w:rPr>
          <w:sz w:val="20"/>
          <w:szCs w:val="20"/>
        </w:rPr>
        <w:tab/>
        <w:t>-</w:t>
      </w:r>
      <w:r w:rsidR="00D36381">
        <w:rPr>
          <w:sz w:val="20"/>
          <w:szCs w:val="20"/>
        </w:rPr>
        <w:tab/>
        <w:t>Th</w:t>
      </w:r>
      <w:r w:rsidR="00D36381" w:rsidRPr="000B206D">
        <w:rPr>
          <w:color w:val="auto"/>
          <w:sz w:val="20"/>
          <w:szCs w:val="20"/>
        </w:rPr>
        <w:t xml:space="preserve">e </w:t>
      </w:r>
      <w:r w:rsidR="00D36381" w:rsidRPr="000B206D">
        <w:rPr>
          <w:rStyle w:val="BlueTag"/>
          <w:color w:val="auto"/>
          <w:sz w:val="20"/>
          <w:szCs w:val="20"/>
        </w:rPr>
        <w:t>FOV</w:t>
      </w:r>
      <w:r w:rsidR="00D36381" w:rsidRPr="000B206D">
        <w:rPr>
          <w:color w:val="auto"/>
          <w:sz w:val="20"/>
          <w:szCs w:val="20"/>
        </w:rPr>
        <w:t xml:space="preserve"> PSF centroid for this measurement does not pierce either the Earth’s surface or the TOA su</w:t>
      </w:r>
      <w:r w:rsidR="00D36381">
        <w:rPr>
          <w:sz w:val="20"/>
          <w:szCs w:val="20"/>
        </w:rPr>
        <w:t>rface (e.g., the FOV is looking at a cold space above the TOA).  Though the centroid does not pierce the TOA surface, the FOV footprint area may partially overlap this surface.</w:t>
      </w:r>
    </w:p>
    <w:p w:rsidR="00C01F01" w:rsidRDefault="00C01F01">
      <w:pPr>
        <w:spacing w:after="0" w:line="240" w:lineRule="auto"/>
        <w:rPr>
          <w:rFonts w:ascii="Times" w:eastAsiaTheme="minorEastAsia" w:hAnsi="Times" w:cs="Times"/>
          <w:b/>
          <w:bCs/>
          <w:noProof/>
          <w:color w:val="000000"/>
        </w:rPr>
      </w:pPr>
      <w:r>
        <w:br w:type="page"/>
      </w:r>
    </w:p>
    <w:p w:rsidR="00D36381" w:rsidRDefault="00D36381" w:rsidP="00E172F1">
      <w:pPr>
        <w:pStyle w:val="QA"/>
        <w:tabs>
          <w:tab w:val="clear" w:pos="1180"/>
          <w:tab w:val="clear" w:pos="1340"/>
          <w:tab w:val="left" w:pos="1440"/>
        </w:tabs>
        <w:spacing w:line="260" w:lineRule="exact"/>
        <w:ind w:left="1440" w:hanging="1080"/>
      </w:pPr>
      <w:bookmarkStart w:id="116" w:name="SSF_34_B"/>
      <w:r>
        <w:lastRenderedPageBreak/>
        <w:t>SSF-34-B</w:t>
      </w:r>
      <w:bookmarkEnd w:id="116"/>
      <w:r w:rsidR="00E172F1">
        <w:tab/>
      </w:r>
      <w:r>
        <w:t>SW/WN/TOT Filtered Radiance Flags:</w:t>
      </w:r>
    </w:p>
    <w:p w:rsidR="00D36381" w:rsidRDefault="00D36381" w:rsidP="00D36381">
      <w:pPr>
        <w:pStyle w:val="Body"/>
        <w:tabs>
          <w:tab w:val="left" w:pos="720"/>
          <w:tab w:val="left" w:pos="1180"/>
          <w:tab w:val="left" w:pos="1340"/>
          <w:tab w:val="left" w:pos="5040"/>
          <w:tab w:val="left" w:pos="6480"/>
          <w:tab w:val="left" w:pos="7920"/>
          <w:tab w:val="left" w:pos="9360"/>
        </w:tabs>
        <w:spacing w:line="240" w:lineRule="atLeast"/>
        <w:ind w:left="1320" w:right="360" w:hanging="960"/>
        <w:rPr>
          <w:sz w:val="20"/>
          <w:szCs w:val="20"/>
        </w:rPr>
      </w:pPr>
      <w:r>
        <w:rPr>
          <w:sz w:val="20"/>
          <w:szCs w:val="20"/>
        </w:rPr>
        <w:t>These status flags are set for eac</w:t>
      </w:r>
      <w:r w:rsidRPr="000B206D">
        <w:rPr>
          <w:color w:val="auto"/>
          <w:sz w:val="20"/>
          <w:szCs w:val="20"/>
        </w:rPr>
        <w:t xml:space="preserve">h </w:t>
      </w:r>
      <w:r w:rsidRPr="000B206D">
        <w:rPr>
          <w:rStyle w:val="BlueTag"/>
          <w:color w:val="auto"/>
          <w:sz w:val="20"/>
          <w:szCs w:val="20"/>
        </w:rPr>
        <w:t>CERES</w:t>
      </w:r>
      <w:r w:rsidRPr="000B206D">
        <w:rPr>
          <w:color w:val="auto"/>
          <w:sz w:val="20"/>
          <w:szCs w:val="20"/>
        </w:rPr>
        <w:t xml:space="preserve"> sc</w:t>
      </w:r>
      <w:r>
        <w:rPr>
          <w:sz w:val="20"/>
          <w:szCs w:val="20"/>
        </w:rPr>
        <w:t xml:space="preserve">ience measurement. </w:t>
      </w:r>
    </w:p>
    <w:p w:rsidR="00D36381" w:rsidRDefault="00D36381" w:rsidP="00B957C3">
      <w:pPr>
        <w:pStyle w:val="Body"/>
        <w:tabs>
          <w:tab w:val="clear" w:pos="1440"/>
          <w:tab w:val="left" w:pos="720"/>
          <w:tab w:val="left" w:pos="1260"/>
          <w:tab w:val="left" w:pos="1620"/>
          <w:tab w:val="left" w:pos="5040"/>
          <w:tab w:val="left" w:pos="6480"/>
          <w:tab w:val="left" w:pos="7920"/>
          <w:tab w:val="left" w:pos="9360"/>
        </w:tabs>
        <w:spacing w:line="240" w:lineRule="atLeast"/>
        <w:ind w:left="1620" w:right="360" w:hanging="1260"/>
        <w:rPr>
          <w:sz w:val="20"/>
          <w:szCs w:val="20"/>
        </w:rPr>
      </w:pPr>
      <w:r>
        <w:rPr>
          <w:sz w:val="20"/>
          <w:szCs w:val="20"/>
        </w:rPr>
        <w:tab/>
        <w:t>00</w:t>
      </w:r>
      <w:r w:rsidR="00C01F01">
        <w:rPr>
          <w:sz w:val="20"/>
          <w:szCs w:val="20"/>
        </w:rPr>
        <w:tab/>
        <w:t xml:space="preserve"> =</w:t>
      </w:r>
      <w:r>
        <w:rPr>
          <w:sz w:val="20"/>
          <w:szCs w:val="20"/>
        </w:rPr>
        <w:tab/>
        <w:t>Good:  All of the following conditions are met:</w:t>
      </w:r>
    </w:p>
    <w:p w:rsidR="00D36381" w:rsidRDefault="00C01F01"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Pr>
          <w:sz w:val="20"/>
          <w:szCs w:val="20"/>
        </w:rPr>
        <w:tab/>
        <w:t>-</w:t>
      </w:r>
      <w:r w:rsidR="00D36381">
        <w:rPr>
          <w:sz w:val="20"/>
          <w:szCs w:val="20"/>
        </w:rPr>
        <w:tab/>
        <w:t>All values of instrument parameters, which are used for count conversion (bias voltage, detector voltages, heatsink temperatures), passed edit limit and rate limit checks, and the overall state of the instrument is nominal for making radiometric measurements.  The spaceclamp value has been computed, and passed edit and rate limit checks.</w:t>
      </w:r>
    </w:p>
    <w:p w:rsidR="00D36381" w:rsidRDefault="00C01F01"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Pr>
          <w:sz w:val="20"/>
          <w:szCs w:val="20"/>
        </w:rPr>
        <w:tab/>
        <w:t>-</w:t>
      </w:r>
      <w:r w:rsidR="00D36381">
        <w:rPr>
          <w:sz w:val="20"/>
          <w:szCs w:val="20"/>
        </w:rPr>
        <w:tab/>
        <w:t>The instrument spurious slow mode has been corrected</w:t>
      </w:r>
    </w:p>
    <w:p w:rsidR="00D36381" w:rsidRDefault="00C01F01"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Pr>
          <w:sz w:val="20"/>
          <w:szCs w:val="20"/>
        </w:rPr>
        <w:tab/>
        <w:t>-</w:t>
      </w:r>
      <w:r w:rsidR="00D36381">
        <w:rPr>
          <w:sz w:val="20"/>
          <w:szCs w:val="20"/>
        </w:rPr>
        <w:tab/>
        <w:t>None of the detectors were saturated at the time the measurements were taken.</w:t>
      </w:r>
    </w:p>
    <w:p w:rsidR="00D36381" w:rsidRDefault="00C01F01"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Pr>
          <w:sz w:val="20"/>
          <w:szCs w:val="20"/>
        </w:rPr>
        <w:tab/>
        <w:t>-</w:t>
      </w:r>
      <w:r w:rsidR="00D36381">
        <w:rPr>
          <w:sz w:val="20"/>
          <w:szCs w:val="20"/>
        </w:rPr>
        <w:tab/>
        <w:t>Final radiance values passed edit checks.</w:t>
      </w:r>
    </w:p>
    <w:p w:rsidR="00D36381" w:rsidRDefault="00C01F01"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Pr>
          <w:sz w:val="20"/>
          <w:szCs w:val="20"/>
        </w:rPr>
        <w:tab/>
        <w:t>-</w:t>
      </w:r>
      <w:r w:rsidR="00D36381">
        <w:rPr>
          <w:sz w:val="20"/>
          <w:szCs w:val="20"/>
        </w:rPr>
        <w:tab/>
        <w:t>There were no computational or numerical errors resulting from the count conversion process.</w:t>
      </w:r>
    </w:p>
    <w:p w:rsidR="00D36381" w:rsidRDefault="00C01F01" w:rsidP="00B957C3">
      <w:pPr>
        <w:pStyle w:val="Body"/>
        <w:tabs>
          <w:tab w:val="clear" w:pos="1440"/>
          <w:tab w:val="left" w:pos="720"/>
          <w:tab w:val="left" w:pos="1260"/>
          <w:tab w:val="left" w:pos="1620"/>
          <w:tab w:val="left" w:pos="5040"/>
          <w:tab w:val="left" w:pos="6480"/>
          <w:tab w:val="left" w:pos="7920"/>
          <w:tab w:val="left" w:pos="9360"/>
        </w:tabs>
        <w:spacing w:line="240" w:lineRule="atLeast"/>
        <w:ind w:left="1620" w:right="360" w:hanging="1260"/>
        <w:rPr>
          <w:sz w:val="20"/>
          <w:szCs w:val="20"/>
        </w:rPr>
      </w:pPr>
      <w:r>
        <w:rPr>
          <w:sz w:val="20"/>
          <w:szCs w:val="20"/>
        </w:rPr>
        <w:tab/>
        <w:t>10</w:t>
      </w:r>
      <w:r>
        <w:rPr>
          <w:sz w:val="20"/>
          <w:szCs w:val="20"/>
        </w:rPr>
        <w:tab/>
        <w:t>=</w:t>
      </w:r>
      <w:r>
        <w:rPr>
          <w:sz w:val="20"/>
          <w:szCs w:val="20"/>
        </w:rPr>
        <w:tab/>
        <w:t xml:space="preserve">Bad:   </w:t>
      </w:r>
      <w:r w:rsidR="00D36381">
        <w:rPr>
          <w:sz w:val="20"/>
          <w:szCs w:val="20"/>
        </w:rPr>
        <w:t xml:space="preserve">Failed one or more of the above conditions.  The CERES default fill value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sz w:val="20"/>
          <w:szCs w:val="20"/>
        </w:rPr>
        <w:t>Table 4</w:t>
      </w:r>
      <w:r w:rsidR="00964BA9" w:rsidRPr="00964BA9">
        <w:rPr>
          <w:color w:val="548DD4" w:themeColor="text2" w:themeTint="99"/>
          <w:sz w:val="20"/>
          <w:szCs w:val="20"/>
        </w:rPr>
        <w:noBreakHyphen/>
        <w:t>5</w:t>
      </w:r>
      <w:r w:rsidR="001B186D">
        <w:fldChar w:fldCharType="end"/>
      </w:r>
      <w:r w:rsidR="00D36381">
        <w:rPr>
          <w:sz w:val="20"/>
          <w:szCs w:val="20"/>
        </w:rPr>
        <w:t>) is output instead of the actual computed radiance value.</w:t>
      </w:r>
    </w:p>
    <w:p w:rsidR="00D36381" w:rsidRDefault="00D36381" w:rsidP="00B957C3">
      <w:pPr>
        <w:pStyle w:val="Body"/>
        <w:tabs>
          <w:tab w:val="clear" w:pos="1440"/>
          <w:tab w:val="left" w:pos="720"/>
          <w:tab w:val="left" w:pos="1260"/>
          <w:tab w:val="left" w:pos="1620"/>
          <w:tab w:val="left" w:pos="5040"/>
          <w:tab w:val="left" w:pos="6480"/>
          <w:tab w:val="left" w:pos="7920"/>
          <w:tab w:val="left" w:pos="9360"/>
        </w:tabs>
        <w:spacing w:line="240" w:lineRule="atLeast"/>
        <w:ind w:left="1620" w:right="360" w:hanging="1260"/>
        <w:rPr>
          <w:sz w:val="20"/>
          <w:szCs w:val="20"/>
        </w:rPr>
      </w:pPr>
      <w:r>
        <w:rPr>
          <w:sz w:val="20"/>
          <w:szCs w:val="20"/>
        </w:rPr>
        <w:tab/>
        <w:t>01, 11</w:t>
      </w:r>
      <w:r w:rsidR="00C01F01">
        <w:rPr>
          <w:sz w:val="20"/>
          <w:szCs w:val="20"/>
        </w:rPr>
        <w:tab/>
        <w:t xml:space="preserve"> =</w:t>
      </w:r>
      <w:r w:rsidR="00C01F01">
        <w:rPr>
          <w:sz w:val="20"/>
          <w:szCs w:val="20"/>
        </w:rPr>
        <w:tab/>
      </w:r>
      <w:r>
        <w:rPr>
          <w:sz w:val="20"/>
          <w:szCs w:val="20"/>
        </w:rPr>
        <w:t>Reserved - Not used.</w:t>
      </w:r>
    </w:p>
    <w:p w:rsidR="00D36381" w:rsidRDefault="00D36381" w:rsidP="00E172F1">
      <w:pPr>
        <w:pStyle w:val="QA"/>
        <w:tabs>
          <w:tab w:val="clear" w:pos="1180"/>
          <w:tab w:val="clear" w:pos="1340"/>
          <w:tab w:val="left" w:pos="1440"/>
        </w:tabs>
        <w:spacing w:line="260" w:lineRule="exact"/>
        <w:ind w:left="1440" w:hanging="1080"/>
      </w:pPr>
      <w:bookmarkStart w:id="117" w:name="SSF_34_C"/>
      <w:r>
        <w:t>SSF-34-C</w:t>
      </w:r>
      <w:bookmarkEnd w:id="117"/>
      <w:r w:rsidR="00E172F1">
        <w:tab/>
      </w:r>
      <w:r>
        <w:t>Azimuth Scan Plane:</w:t>
      </w:r>
    </w:p>
    <w:p w:rsidR="00D36381" w:rsidRDefault="00D36381" w:rsidP="00D36381">
      <w:pPr>
        <w:pStyle w:val="Body"/>
        <w:tabs>
          <w:tab w:val="left" w:pos="720"/>
          <w:tab w:val="left" w:pos="1180"/>
          <w:tab w:val="left" w:pos="1340"/>
          <w:tab w:val="left" w:pos="5040"/>
          <w:tab w:val="left" w:pos="6480"/>
          <w:tab w:val="left" w:pos="7920"/>
          <w:tab w:val="left" w:pos="9360"/>
        </w:tabs>
        <w:spacing w:line="240" w:lineRule="atLeast"/>
        <w:ind w:left="360" w:right="360"/>
        <w:rPr>
          <w:sz w:val="20"/>
          <w:szCs w:val="20"/>
        </w:rPr>
      </w:pPr>
      <w:r>
        <w:rPr>
          <w:sz w:val="20"/>
          <w:szCs w:val="20"/>
        </w:rPr>
        <w:t>This flag is derived from scan level information and is used to define the azimuth gimbal scan plane for each measurement.  Individual bit patterns are defined as follows:</w:t>
      </w:r>
    </w:p>
    <w:p w:rsidR="00D36381" w:rsidRDefault="00D36381" w:rsidP="00B957C3">
      <w:pPr>
        <w:pStyle w:val="Body"/>
        <w:tabs>
          <w:tab w:val="clear" w:pos="1440"/>
          <w:tab w:val="left" w:pos="720"/>
          <w:tab w:val="left" w:pos="1260"/>
          <w:tab w:val="left" w:pos="1620"/>
          <w:tab w:val="left" w:pos="5040"/>
          <w:tab w:val="left" w:pos="6480"/>
          <w:tab w:val="left" w:pos="7920"/>
          <w:tab w:val="left" w:pos="9360"/>
        </w:tabs>
        <w:spacing w:line="240" w:lineRule="atLeast"/>
        <w:ind w:left="1620" w:right="360" w:hanging="1260"/>
        <w:rPr>
          <w:sz w:val="20"/>
          <w:szCs w:val="20"/>
        </w:rPr>
      </w:pPr>
      <w:r>
        <w:rPr>
          <w:sz w:val="20"/>
          <w:szCs w:val="20"/>
        </w:rPr>
        <w:tab/>
        <w:t>00</w:t>
      </w:r>
      <w:r w:rsidR="00B957C3">
        <w:rPr>
          <w:sz w:val="20"/>
          <w:szCs w:val="20"/>
        </w:rPr>
        <w:tab/>
      </w:r>
      <w:r>
        <w:rPr>
          <w:sz w:val="20"/>
          <w:szCs w:val="20"/>
        </w:rPr>
        <w:t xml:space="preserve"> =</w:t>
      </w:r>
      <w:r>
        <w:rPr>
          <w:sz w:val="20"/>
          <w:szCs w:val="20"/>
        </w:rPr>
        <w:tab/>
        <w:t>Cross-track</w:t>
      </w:r>
    </w:p>
    <w:p w:rsidR="00D36381" w:rsidRPr="000B206D" w:rsidRDefault="00B957C3" w:rsidP="00B957C3">
      <w:pPr>
        <w:pStyle w:val="BodyIndent"/>
        <w:tabs>
          <w:tab w:val="clear" w:pos="1440"/>
          <w:tab w:val="left" w:pos="720"/>
          <w:tab w:val="left" w:pos="1260"/>
          <w:tab w:val="left" w:pos="1620"/>
        </w:tabs>
        <w:spacing w:line="240" w:lineRule="exact"/>
        <w:ind w:left="1620" w:right="360" w:hanging="1260"/>
        <w:rPr>
          <w:color w:val="auto"/>
          <w:sz w:val="20"/>
          <w:szCs w:val="20"/>
        </w:rPr>
      </w:pPr>
      <w:r>
        <w:rPr>
          <w:sz w:val="20"/>
          <w:szCs w:val="20"/>
        </w:rPr>
        <w:tab/>
      </w:r>
      <w:r>
        <w:rPr>
          <w:sz w:val="20"/>
          <w:szCs w:val="20"/>
        </w:rPr>
        <w:tab/>
        <w:t>-</w:t>
      </w:r>
      <w:r w:rsidR="00D36381">
        <w:rPr>
          <w:sz w:val="20"/>
          <w:szCs w:val="20"/>
        </w:rPr>
        <w:tab/>
        <w:t>This flag is set when the azimuth gimbal is in a fixed position with the elevation scanning plane within 45 degrees of the normal to the spacecraft velocity vector.  Typically, this means the gimbal is at the 180 (or 0) degree azimuth position as defined by the instrument coordinate system.  This azimuth position allows the elevation scan to sweep across the ground track in a side-to-side motion.  This scan plane flag is a special case of the</w:t>
      </w:r>
      <w:r w:rsidR="00D36381" w:rsidRPr="000B206D">
        <w:rPr>
          <w:color w:val="auto"/>
          <w:sz w:val="20"/>
          <w:szCs w:val="20"/>
        </w:rPr>
        <w:t xml:space="preserve"> FAPS.</w:t>
      </w:r>
    </w:p>
    <w:p w:rsidR="00D36381" w:rsidRDefault="00D36381" w:rsidP="00B957C3">
      <w:pPr>
        <w:pStyle w:val="Body"/>
        <w:tabs>
          <w:tab w:val="clear" w:pos="1440"/>
          <w:tab w:val="left" w:pos="720"/>
          <w:tab w:val="left" w:pos="1260"/>
          <w:tab w:val="left" w:pos="1620"/>
          <w:tab w:val="left" w:pos="5040"/>
          <w:tab w:val="left" w:pos="6480"/>
          <w:tab w:val="left" w:pos="7920"/>
          <w:tab w:val="left" w:pos="9360"/>
        </w:tabs>
        <w:spacing w:line="240" w:lineRule="atLeast"/>
        <w:ind w:left="1620" w:right="360" w:hanging="1260"/>
        <w:rPr>
          <w:sz w:val="20"/>
          <w:szCs w:val="20"/>
        </w:rPr>
      </w:pPr>
      <w:r>
        <w:rPr>
          <w:sz w:val="20"/>
          <w:szCs w:val="20"/>
        </w:rPr>
        <w:tab/>
        <w:t>01</w:t>
      </w:r>
      <w:r w:rsidR="00B957C3">
        <w:rPr>
          <w:sz w:val="20"/>
          <w:szCs w:val="20"/>
        </w:rPr>
        <w:tab/>
      </w:r>
      <w:r>
        <w:rPr>
          <w:sz w:val="20"/>
          <w:szCs w:val="20"/>
        </w:rPr>
        <w:t xml:space="preserve"> =</w:t>
      </w:r>
      <w:r>
        <w:rPr>
          <w:sz w:val="20"/>
          <w:szCs w:val="20"/>
        </w:rPr>
        <w:tab/>
      </w:r>
      <w:r w:rsidRPr="000B206D">
        <w:rPr>
          <w:color w:val="auto"/>
          <w:sz w:val="20"/>
          <w:szCs w:val="20"/>
        </w:rPr>
        <w:t>RAPS (B</w:t>
      </w:r>
      <w:r>
        <w:rPr>
          <w:sz w:val="20"/>
          <w:szCs w:val="20"/>
        </w:rPr>
        <w:t>iaxial)</w:t>
      </w:r>
    </w:p>
    <w:p w:rsidR="00D36381" w:rsidRDefault="00D36381"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sidR="00B957C3">
        <w:rPr>
          <w:sz w:val="20"/>
          <w:szCs w:val="20"/>
        </w:rPr>
        <w:tab/>
        <w:t>-</w:t>
      </w:r>
      <w:r>
        <w:rPr>
          <w:sz w:val="20"/>
          <w:szCs w:val="20"/>
        </w:rPr>
        <w:tab/>
        <w:t xml:space="preserve">This flag is set when the azimuth gimbal is rotating between two defined azimuth end points for the measurement. </w:t>
      </w:r>
    </w:p>
    <w:p w:rsidR="00D36381" w:rsidRDefault="00D36381" w:rsidP="00B957C3">
      <w:pPr>
        <w:pStyle w:val="Body"/>
        <w:tabs>
          <w:tab w:val="clear" w:pos="1440"/>
          <w:tab w:val="left" w:pos="720"/>
          <w:tab w:val="left" w:pos="1260"/>
          <w:tab w:val="left" w:pos="1620"/>
          <w:tab w:val="left" w:pos="5040"/>
          <w:tab w:val="left" w:pos="6480"/>
          <w:tab w:val="left" w:pos="7920"/>
          <w:tab w:val="left" w:pos="9360"/>
        </w:tabs>
        <w:spacing w:line="240" w:lineRule="atLeast"/>
        <w:ind w:left="1620" w:right="360" w:hanging="1260"/>
        <w:rPr>
          <w:sz w:val="20"/>
          <w:szCs w:val="20"/>
        </w:rPr>
      </w:pPr>
      <w:r>
        <w:rPr>
          <w:sz w:val="20"/>
          <w:szCs w:val="20"/>
        </w:rPr>
        <w:tab/>
        <w:t>10</w:t>
      </w:r>
      <w:r w:rsidR="00B957C3">
        <w:rPr>
          <w:sz w:val="20"/>
          <w:szCs w:val="20"/>
        </w:rPr>
        <w:tab/>
      </w:r>
      <w:r>
        <w:rPr>
          <w:sz w:val="20"/>
          <w:szCs w:val="20"/>
        </w:rPr>
        <w:t xml:space="preserve"> =</w:t>
      </w:r>
      <w:r>
        <w:rPr>
          <w:sz w:val="20"/>
          <w:szCs w:val="20"/>
        </w:rPr>
        <w:tab/>
        <w:t>Along-track</w:t>
      </w:r>
    </w:p>
    <w:p w:rsidR="00D36381" w:rsidRDefault="00B957C3"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Pr>
          <w:sz w:val="20"/>
          <w:szCs w:val="20"/>
        </w:rPr>
        <w:tab/>
        <w:t>-</w:t>
      </w:r>
      <w:r w:rsidR="00D36381">
        <w:rPr>
          <w:sz w:val="20"/>
          <w:szCs w:val="20"/>
        </w:rPr>
        <w:tab/>
        <w:t>This flag is set when the azimuth gimbal is in a fixed position at any position other than crosstrack for the measurement.  For example, the instrument may be in the along-track scan plane where the elevation scan plane is oriented parallel to the spacecraft velocity vector (e.g., the azimuth position = 90 or 270 degrees).</w:t>
      </w:r>
    </w:p>
    <w:p w:rsidR="00D36381" w:rsidRDefault="00D36381" w:rsidP="00B957C3">
      <w:pPr>
        <w:pStyle w:val="Body"/>
        <w:tabs>
          <w:tab w:val="clear" w:pos="1440"/>
          <w:tab w:val="left" w:pos="720"/>
          <w:tab w:val="left" w:pos="1260"/>
          <w:tab w:val="left" w:pos="1620"/>
          <w:tab w:val="left" w:pos="5040"/>
          <w:tab w:val="left" w:pos="6480"/>
          <w:tab w:val="left" w:pos="7920"/>
          <w:tab w:val="left" w:pos="9360"/>
        </w:tabs>
        <w:spacing w:line="240" w:lineRule="atLeast"/>
        <w:ind w:left="1620" w:right="360" w:hanging="1260"/>
        <w:rPr>
          <w:sz w:val="20"/>
          <w:szCs w:val="20"/>
        </w:rPr>
      </w:pPr>
      <w:r>
        <w:rPr>
          <w:sz w:val="20"/>
          <w:szCs w:val="20"/>
        </w:rPr>
        <w:tab/>
        <w:t>11</w:t>
      </w:r>
      <w:r w:rsidR="00B957C3">
        <w:rPr>
          <w:sz w:val="20"/>
          <w:szCs w:val="20"/>
        </w:rPr>
        <w:tab/>
      </w:r>
      <w:r>
        <w:rPr>
          <w:sz w:val="20"/>
          <w:szCs w:val="20"/>
        </w:rPr>
        <w:t xml:space="preserve"> =</w:t>
      </w:r>
      <w:r>
        <w:rPr>
          <w:sz w:val="20"/>
          <w:szCs w:val="20"/>
        </w:rPr>
        <w:tab/>
        <w:t>Transitional</w:t>
      </w:r>
    </w:p>
    <w:p w:rsidR="00D36381" w:rsidRDefault="00B957C3" w:rsidP="00B957C3">
      <w:pPr>
        <w:pStyle w:val="BodyIndent"/>
        <w:tabs>
          <w:tab w:val="clear" w:pos="1440"/>
          <w:tab w:val="left" w:pos="720"/>
          <w:tab w:val="left" w:pos="1260"/>
          <w:tab w:val="left" w:pos="1620"/>
        </w:tabs>
        <w:spacing w:line="240" w:lineRule="exact"/>
        <w:ind w:left="1620" w:right="360" w:hanging="1260"/>
        <w:rPr>
          <w:sz w:val="20"/>
          <w:szCs w:val="20"/>
        </w:rPr>
      </w:pPr>
      <w:r>
        <w:rPr>
          <w:sz w:val="20"/>
          <w:szCs w:val="20"/>
        </w:rPr>
        <w:tab/>
      </w:r>
      <w:r>
        <w:rPr>
          <w:sz w:val="20"/>
          <w:szCs w:val="20"/>
        </w:rPr>
        <w:tab/>
        <w:t>-</w:t>
      </w:r>
      <w:r w:rsidR="00D36381">
        <w:rPr>
          <w:sz w:val="20"/>
          <w:szCs w:val="20"/>
        </w:rPr>
        <w:tab/>
        <w:t>Defined as anything not covered above.  Typically, this flag is set when the instrument is changing between the crosstrack and biaxial modes while the elevation gimbal is stowed.</w:t>
      </w:r>
    </w:p>
    <w:p w:rsidR="00D36381" w:rsidRDefault="00D36381" w:rsidP="00E172F1">
      <w:pPr>
        <w:pStyle w:val="QA"/>
        <w:tabs>
          <w:tab w:val="clear" w:pos="1180"/>
          <w:tab w:val="clear" w:pos="1340"/>
          <w:tab w:val="left" w:pos="1440"/>
        </w:tabs>
        <w:spacing w:line="260" w:lineRule="exact"/>
        <w:ind w:left="1440" w:hanging="1080"/>
      </w:pPr>
      <w:bookmarkStart w:id="118" w:name="SSF_34_D"/>
      <w:r>
        <w:t>SSF-34-D</w:t>
      </w:r>
      <w:bookmarkEnd w:id="118"/>
      <w:r w:rsidR="00E172F1">
        <w:tab/>
      </w:r>
      <w:r>
        <w:t>Elevation Scan Profile:</w:t>
      </w:r>
    </w:p>
    <w:p w:rsidR="00D36381" w:rsidRDefault="00D36381" w:rsidP="00D36381">
      <w:pPr>
        <w:pStyle w:val="Body"/>
        <w:tabs>
          <w:tab w:val="left" w:pos="720"/>
          <w:tab w:val="left" w:pos="1180"/>
          <w:tab w:val="left" w:pos="1340"/>
          <w:tab w:val="left" w:pos="5040"/>
          <w:tab w:val="left" w:pos="6480"/>
          <w:tab w:val="left" w:pos="7920"/>
          <w:tab w:val="left" w:pos="9360"/>
        </w:tabs>
        <w:spacing w:line="240" w:lineRule="atLeast"/>
        <w:ind w:left="360" w:right="360"/>
        <w:rPr>
          <w:sz w:val="20"/>
          <w:szCs w:val="20"/>
        </w:rPr>
      </w:pPr>
      <w:r>
        <w:rPr>
          <w:sz w:val="20"/>
          <w:szCs w:val="20"/>
        </w:rPr>
        <w:t>This flag is derived from scan level information that is duplicated for each measurement within the entire packet.  Individual bit patterns are defined as follows:</w:t>
      </w:r>
    </w:p>
    <w:p w:rsidR="00D36381" w:rsidRDefault="00D36381" w:rsidP="00D36381">
      <w:pPr>
        <w:pStyle w:val="Body"/>
        <w:tabs>
          <w:tab w:val="left" w:pos="720"/>
          <w:tab w:val="left" w:pos="1180"/>
          <w:tab w:val="left" w:pos="1340"/>
          <w:tab w:val="left" w:pos="5040"/>
          <w:tab w:val="left" w:pos="6480"/>
          <w:tab w:val="left" w:pos="7920"/>
          <w:tab w:val="left" w:pos="9360"/>
        </w:tabs>
        <w:spacing w:line="240" w:lineRule="atLeast"/>
        <w:ind w:left="360" w:right="360"/>
        <w:rPr>
          <w:sz w:val="20"/>
          <w:szCs w:val="20"/>
        </w:rPr>
      </w:pPr>
      <w:r>
        <w:rPr>
          <w:sz w:val="20"/>
          <w:szCs w:val="20"/>
        </w:rPr>
        <w:tab/>
        <w:t>0000 =</w:t>
      </w:r>
      <w:r>
        <w:rPr>
          <w:sz w:val="20"/>
          <w:szCs w:val="20"/>
        </w:rPr>
        <w:tab/>
        <w:t xml:space="preserve">Normal-Earth Scan (See </w:t>
      </w:r>
      <w:r w:rsidR="001B186D">
        <w:fldChar w:fldCharType="begin"/>
      </w:r>
      <w:r w:rsidR="001B186D">
        <w:instrText xml:space="preserve"> REF _Ref219785297 \h  \* MERGEFORMAT </w:instrText>
      </w:r>
      <w:r w:rsidR="001B186D">
        <w:fldChar w:fldCharType="separate"/>
      </w:r>
      <w:r w:rsidR="00A253ED" w:rsidRPr="00A253ED">
        <w:rPr>
          <w:color w:val="548DD4" w:themeColor="text2" w:themeTint="99"/>
          <w:sz w:val="20"/>
          <w:szCs w:val="20"/>
        </w:rPr>
        <w:t>Figure 15</w:t>
      </w:r>
      <w:r w:rsidR="00A253ED" w:rsidRPr="00A253ED">
        <w:rPr>
          <w:color w:val="548DD4" w:themeColor="text2" w:themeTint="99"/>
          <w:sz w:val="20"/>
          <w:szCs w:val="20"/>
        </w:rPr>
        <w:noBreakHyphen/>
        <w:t>3</w:t>
      </w:r>
      <w:r w:rsidR="001B186D">
        <w:fldChar w:fldCharType="end"/>
      </w:r>
      <w:r>
        <w:rPr>
          <w:sz w:val="20"/>
          <w:szCs w:val="20"/>
        </w:rPr>
        <w:t>)</w:t>
      </w:r>
    </w:p>
    <w:p w:rsidR="00D36381" w:rsidRDefault="00D36381" w:rsidP="00D36381">
      <w:pPr>
        <w:pStyle w:val="Body"/>
        <w:tabs>
          <w:tab w:val="left" w:pos="720"/>
          <w:tab w:val="left" w:pos="1340"/>
          <w:tab w:val="left" w:pos="3240"/>
          <w:tab w:val="left" w:pos="5040"/>
          <w:tab w:val="left" w:pos="6480"/>
          <w:tab w:val="left" w:pos="7920"/>
          <w:tab w:val="left" w:pos="9360"/>
        </w:tabs>
        <w:spacing w:line="240" w:lineRule="atLeast"/>
        <w:ind w:left="360" w:right="360"/>
        <w:rPr>
          <w:sz w:val="20"/>
          <w:szCs w:val="20"/>
        </w:rPr>
      </w:pPr>
      <w:r>
        <w:rPr>
          <w:sz w:val="20"/>
          <w:szCs w:val="20"/>
        </w:rPr>
        <w:tab/>
        <w:t>0001 =</w:t>
      </w:r>
      <w:r>
        <w:rPr>
          <w:sz w:val="20"/>
          <w:szCs w:val="20"/>
        </w:rPr>
        <w:tab/>
        <w:t xml:space="preserve">Short-Earth Scan (See </w:t>
      </w:r>
      <w:r w:rsidR="001B186D">
        <w:fldChar w:fldCharType="begin"/>
      </w:r>
      <w:r w:rsidR="001B186D">
        <w:instrText xml:space="preserve"> REF _Ref219785297 \h  \* MERGEFORMAT </w:instrText>
      </w:r>
      <w:r w:rsidR="001B186D">
        <w:fldChar w:fldCharType="separate"/>
      </w:r>
      <w:r w:rsidR="00A253ED" w:rsidRPr="00A253ED">
        <w:rPr>
          <w:color w:val="548DD4" w:themeColor="text2" w:themeTint="99"/>
          <w:sz w:val="20"/>
          <w:szCs w:val="20"/>
        </w:rPr>
        <w:t>Figure 15</w:t>
      </w:r>
      <w:r w:rsidR="00A253ED" w:rsidRPr="00A253ED">
        <w:rPr>
          <w:color w:val="548DD4" w:themeColor="text2" w:themeTint="99"/>
          <w:sz w:val="20"/>
          <w:szCs w:val="20"/>
        </w:rPr>
        <w:noBreakHyphen/>
        <w:t>3</w:t>
      </w:r>
      <w:r w:rsidR="001B186D">
        <w:fldChar w:fldCharType="end"/>
      </w:r>
      <w:r>
        <w:rPr>
          <w:sz w:val="20"/>
          <w:szCs w:val="20"/>
        </w:rPr>
        <w:t>)</w:t>
      </w:r>
    </w:p>
    <w:p w:rsidR="00D36381" w:rsidRDefault="00D36381" w:rsidP="00D36381">
      <w:pPr>
        <w:pStyle w:val="Body"/>
        <w:tabs>
          <w:tab w:val="left" w:pos="720"/>
          <w:tab w:val="left" w:pos="1340"/>
          <w:tab w:val="left" w:pos="3240"/>
          <w:tab w:val="left" w:pos="5040"/>
          <w:tab w:val="left" w:pos="6480"/>
          <w:tab w:val="left" w:pos="7920"/>
          <w:tab w:val="left" w:pos="9360"/>
        </w:tabs>
        <w:spacing w:line="240" w:lineRule="atLeast"/>
        <w:ind w:left="1320" w:right="360" w:hanging="960"/>
        <w:rPr>
          <w:sz w:val="20"/>
          <w:szCs w:val="20"/>
        </w:rPr>
      </w:pPr>
      <w:r>
        <w:rPr>
          <w:sz w:val="20"/>
          <w:szCs w:val="20"/>
        </w:rPr>
        <w:tab/>
        <w:t>0010 =</w:t>
      </w:r>
      <w:r>
        <w:rPr>
          <w:sz w:val="20"/>
          <w:szCs w:val="20"/>
        </w:rPr>
        <w:tab/>
      </w:r>
      <w:r w:rsidRPr="000B206D">
        <w:rPr>
          <w:color w:val="auto"/>
          <w:sz w:val="20"/>
          <w:szCs w:val="20"/>
        </w:rPr>
        <w:t>MAM Sc</w:t>
      </w:r>
      <w:r>
        <w:rPr>
          <w:sz w:val="20"/>
          <w:szCs w:val="20"/>
        </w:rPr>
        <w:t>an</w:t>
      </w:r>
    </w:p>
    <w:p w:rsidR="00D36381" w:rsidRDefault="00D36381" w:rsidP="00D36381">
      <w:pPr>
        <w:pStyle w:val="Body"/>
        <w:tabs>
          <w:tab w:val="left" w:pos="720"/>
          <w:tab w:val="left" w:pos="1340"/>
          <w:tab w:val="left" w:pos="3240"/>
          <w:tab w:val="left" w:pos="5040"/>
          <w:tab w:val="left" w:pos="6480"/>
          <w:tab w:val="left" w:pos="7920"/>
          <w:tab w:val="left" w:pos="9360"/>
        </w:tabs>
        <w:spacing w:line="240" w:lineRule="atLeast"/>
        <w:ind w:left="1320" w:right="360" w:hanging="960"/>
        <w:rPr>
          <w:sz w:val="20"/>
          <w:szCs w:val="20"/>
        </w:rPr>
      </w:pPr>
      <w:r>
        <w:rPr>
          <w:sz w:val="20"/>
          <w:szCs w:val="20"/>
        </w:rPr>
        <w:tab/>
        <w:t>0011 =</w:t>
      </w:r>
      <w:r>
        <w:rPr>
          <w:sz w:val="20"/>
          <w:szCs w:val="20"/>
        </w:rPr>
        <w:tab/>
        <w:t>Nadir Scan</w:t>
      </w:r>
    </w:p>
    <w:p w:rsidR="00D36381" w:rsidRDefault="00D36381" w:rsidP="00D36381">
      <w:pPr>
        <w:pStyle w:val="Body"/>
        <w:tabs>
          <w:tab w:val="left" w:pos="720"/>
          <w:tab w:val="left" w:pos="1340"/>
          <w:tab w:val="left" w:pos="3240"/>
          <w:tab w:val="left" w:pos="5040"/>
          <w:tab w:val="left" w:pos="6480"/>
          <w:tab w:val="left" w:pos="7920"/>
          <w:tab w:val="left" w:pos="9360"/>
        </w:tabs>
        <w:spacing w:line="240" w:lineRule="atLeast"/>
        <w:ind w:left="1320" w:right="360" w:hanging="960"/>
        <w:rPr>
          <w:sz w:val="20"/>
          <w:szCs w:val="20"/>
        </w:rPr>
      </w:pPr>
      <w:r>
        <w:rPr>
          <w:sz w:val="20"/>
          <w:szCs w:val="20"/>
        </w:rPr>
        <w:tab/>
        <w:t>0100 =</w:t>
      </w:r>
      <w:r>
        <w:rPr>
          <w:sz w:val="20"/>
          <w:szCs w:val="20"/>
        </w:rPr>
        <w:tab/>
        <w:t>Stowed Profile</w:t>
      </w:r>
    </w:p>
    <w:p w:rsidR="00D36381" w:rsidRDefault="00D36381" w:rsidP="00D36381">
      <w:pPr>
        <w:pStyle w:val="Body"/>
        <w:tabs>
          <w:tab w:val="left" w:pos="720"/>
          <w:tab w:val="left" w:pos="1340"/>
          <w:tab w:val="left" w:pos="3240"/>
          <w:tab w:val="left" w:pos="5040"/>
          <w:tab w:val="left" w:pos="6480"/>
          <w:tab w:val="left" w:pos="7920"/>
          <w:tab w:val="left" w:pos="9360"/>
        </w:tabs>
        <w:spacing w:line="240" w:lineRule="atLeast"/>
        <w:ind w:left="1320" w:right="360" w:hanging="960"/>
        <w:rPr>
          <w:sz w:val="20"/>
          <w:szCs w:val="20"/>
        </w:rPr>
      </w:pPr>
      <w:r>
        <w:rPr>
          <w:sz w:val="20"/>
          <w:szCs w:val="20"/>
        </w:rPr>
        <w:tab/>
        <w:t>0101 =</w:t>
      </w:r>
      <w:r>
        <w:rPr>
          <w:sz w:val="20"/>
          <w:szCs w:val="20"/>
        </w:rPr>
        <w:tab/>
        <w:t>Other Profile (Anything not classified above.)</w:t>
      </w:r>
    </w:p>
    <w:p w:rsidR="00D36381" w:rsidRDefault="00D36381" w:rsidP="00E172F1">
      <w:pPr>
        <w:pStyle w:val="QA"/>
        <w:tabs>
          <w:tab w:val="clear" w:pos="1180"/>
          <w:tab w:val="clear" w:pos="1340"/>
          <w:tab w:val="left" w:pos="1440"/>
        </w:tabs>
        <w:spacing w:line="260" w:lineRule="exact"/>
        <w:ind w:left="1440" w:hanging="1080"/>
      </w:pPr>
      <w:bookmarkStart w:id="119" w:name="SSF_34_E"/>
      <w:r>
        <w:t>SSF-34-E</w:t>
      </w:r>
      <w:bookmarkEnd w:id="119"/>
      <w:r w:rsidR="00E172F1">
        <w:tab/>
      </w:r>
      <w:r>
        <w:t>Azimuth Motion Status:</w:t>
      </w:r>
    </w:p>
    <w:p w:rsidR="00D36381" w:rsidRDefault="00D36381" w:rsidP="00D36381">
      <w:pPr>
        <w:pStyle w:val="Body"/>
        <w:tabs>
          <w:tab w:val="left" w:pos="720"/>
          <w:tab w:val="left" w:pos="1180"/>
          <w:tab w:val="left" w:pos="1340"/>
          <w:tab w:val="left" w:pos="5040"/>
          <w:tab w:val="left" w:pos="6480"/>
          <w:tab w:val="left" w:pos="7920"/>
          <w:tab w:val="left" w:pos="9360"/>
        </w:tabs>
        <w:spacing w:line="240" w:lineRule="atLeast"/>
        <w:ind w:left="360" w:right="360"/>
        <w:rPr>
          <w:sz w:val="20"/>
          <w:szCs w:val="20"/>
        </w:rPr>
      </w:pPr>
      <w:r>
        <w:rPr>
          <w:sz w:val="20"/>
          <w:szCs w:val="20"/>
        </w:rPr>
        <w:t>This flag is derived from scan level information that is duplicated for each measurement.  Individual bit patterns are defined as follows:</w:t>
      </w:r>
    </w:p>
    <w:p w:rsidR="00D36381" w:rsidRDefault="000D4BB3" w:rsidP="000D4BB3">
      <w:pPr>
        <w:pStyle w:val="Body"/>
        <w:tabs>
          <w:tab w:val="clear" w:pos="1440"/>
          <w:tab w:val="left" w:pos="720"/>
          <w:tab w:val="left" w:pos="1080"/>
          <w:tab w:val="left" w:pos="2160"/>
          <w:tab w:val="left" w:pos="5040"/>
          <w:tab w:val="left" w:pos="6480"/>
          <w:tab w:val="left" w:pos="7920"/>
          <w:tab w:val="left" w:pos="9360"/>
        </w:tabs>
        <w:spacing w:line="240" w:lineRule="atLeast"/>
        <w:ind w:left="2160" w:right="360" w:hanging="1800"/>
        <w:rPr>
          <w:sz w:val="20"/>
          <w:szCs w:val="20"/>
        </w:rPr>
      </w:pPr>
      <w:r>
        <w:rPr>
          <w:sz w:val="20"/>
          <w:szCs w:val="20"/>
        </w:rPr>
        <w:tab/>
        <w:t>0 =</w:t>
      </w:r>
      <w:r>
        <w:rPr>
          <w:sz w:val="20"/>
          <w:szCs w:val="20"/>
        </w:rPr>
        <w:tab/>
        <w:t>Fixed:</w:t>
      </w:r>
      <w:r>
        <w:rPr>
          <w:sz w:val="20"/>
          <w:szCs w:val="20"/>
        </w:rPr>
        <w:tab/>
      </w:r>
      <w:r w:rsidR="00D36381">
        <w:rPr>
          <w:sz w:val="20"/>
          <w:szCs w:val="20"/>
        </w:rPr>
        <w:t>The azimuth gimbal is stopped at a fixed position for the entire packet.</w:t>
      </w:r>
    </w:p>
    <w:p w:rsidR="00D36381" w:rsidRDefault="000D4BB3" w:rsidP="000D4BB3">
      <w:pPr>
        <w:pStyle w:val="Body"/>
        <w:tabs>
          <w:tab w:val="clear" w:pos="1440"/>
          <w:tab w:val="left" w:pos="720"/>
          <w:tab w:val="left" w:pos="1080"/>
          <w:tab w:val="left" w:pos="2160"/>
          <w:tab w:val="left" w:pos="5040"/>
          <w:tab w:val="left" w:pos="6480"/>
          <w:tab w:val="left" w:pos="7920"/>
          <w:tab w:val="left" w:pos="9360"/>
        </w:tabs>
        <w:spacing w:line="240" w:lineRule="atLeast"/>
        <w:ind w:left="2160" w:right="360" w:hanging="1800"/>
        <w:rPr>
          <w:sz w:val="20"/>
          <w:szCs w:val="20"/>
        </w:rPr>
      </w:pPr>
      <w:r>
        <w:rPr>
          <w:sz w:val="20"/>
          <w:szCs w:val="20"/>
        </w:rPr>
        <w:tab/>
        <w:t>1 =</w:t>
      </w:r>
      <w:r>
        <w:rPr>
          <w:sz w:val="20"/>
          <w:szCs w:val="20"/>
        </w:rPr>
        <w:tab/>
        <w:t>In Motion:</w:t>
      </w:r>
      <w:r>
        <w:rPr>
          <w:sz w:val="20"/>
          <w:szCs w:val="20"/>
        </w:rPr>
        <w:tab/>
      </w:r>
      <w:r w:rsidR="00D36381">
        <w:rPr>
          <w:sz w:val="20"/>
          <w:szCs w:val="20"/>
        </w:rPr>
        <w:t>The azimuth gimbal is moving during all or part of the packet.  Motions can include biaxial scans or transitions between azimuth modes.</w:t>
      </w:r>
    </w:p>
    <w:p w:rsidR="00D36381" w:rsidRDefault="00D36381" w:rsidP="00E172F1">
      <w:pPr>
        <w:pStyle w:val="QA"/>
        <w:tabs>
          <w:tab w:val="clear" w:pos="1180"/>
          <w:tab w:val="clear" w:pos="1340"/>
          <w:tab w:val="left" w:pos="1440"/>
        </w:tabs>
        <w:spacing w:line="260" w:lineRule="exact"/>
        <w:ind w:left="1440" w:hanging="1080"/>
      </w:pPr>
      <w:bookmarkStart w:id="120" w:name="SSF_34_F"/>
      <w:r>
        <w:lastRenderedPageBreak/>
        <w:t>SSF-34-F</w:t>
      </w:r>
      <w:bookmarkEnd w:id="120"/>
      <w:r w:rsidR="00E172F1">
        <w:tab/>
      </w:r>
      <w:r>
        <w:t>Elevation Scan Rate:</w:t>
      </w:r>
    </w:p>
    <w:p w:rsidR="00D36381" w:rsidRDefault="00D36381" w:rsidP="00D36381">
      <w:pPr>
        <w:pStyle w:val="Body"/>
        <w:tabs>
          <w:tab w:val="left" w:pos="720"/>
          <w:tab w:val="left" w:pos="1180"/>
          <w:tab w:val="left" w:pos="1340"/>
          <w:tab w:val="left" w:pos="5040"/>
          <w:tab w:val="left" w:pos="6480"/>
          <w:tab w:val="left" w:pos="7920"/>
          <w:tab w:val="left" w:pos="9360"/>
        </w:tabs>
        <w:spacing w:line="240" w:lineRule="atLeast"/>
        <w:ind w:left="360" w:right="360"/>
        <w:rPr>
          <w:sz w:val="20"/>
          <w:szCs w:val="20"/>
        </w:rPr>
      </w:pPr>
      <w:r>
        <w:rPr>
          <w:sz w:val="20"/>
          <w:szCs w:val="20"/>
        </w:rPr>
        <w:t>This flag is used to identify the elevation gimbal scan rate for the current measurement.  The scan rate is derived by taking the absolute value of the elevation gimbal position difference in degrees between the current and previous measurements, and dividing by the sample time interval (0.01 seconds) to obtain a two point instantaneous scan rate</w:t>
      </w:r>
      <w:r>
        <w:rPr>
          <w:rStyle w:val="BlueTag"/>
          <w:sz w:val="20"/>
          <w:szCs w:val="20"/>
        </w:rPr>
        <w:t xml:space="preserve">.  </w:t>
      </w:r>
      <w:r>
        <w:rPr>
          <w:sz w:val="20"/>
          <w:szCs w:val="20"/>
        </w:rPr>
        <w:t>The scan rate for the current sample is then categorized according to the following flag definitions.</w:t>
      </w:r>
    </w:p>
    <w:p w:rsidR="00D36381" w:rsidRDefault="00AD05C0" w:rsidP="00AD05C0">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00</w:t>
      </w:r>
      <w:r>
        <w:rPr>
          <w:sz w:val="20"/>
          <w:szCs w:val="20"/>
        </w:rPr>
        <w:tab/>
        <w:t>=</w:t>
      </w:r>
      <w:r>
        <w:rPr>
          <w:sz w:val="20"/>
          <w:szCs w:val="20"/>
        </w:rPr>
        <w:tab/>
        <w:t xml:space="preserve">Nominal: </w:t>
      </w:r>
    </w:p>
    <w:p w:rsidR="00D36381" w:rsidRDefault="00AD05C0" w:rsidP="00AD05C0">
      <w:pPr>
        <w:pStyle w:val="BodyIndent"/>
        <w:tabs>
          <w:tab w:val="left" w:pos="720"/>
          <w:tab w:val="left" w:pos="1080"/>
        </w:tabs>
        <w:spacing w:line="240" w:lineRule="exact"/>
        <w:ind w:left="1440" w:right="360" w:hanging="1080"/>
        <w:rPr>
          <w:sz w:val="20"/>
          <w:szCs w:val="20"/>
        </w:rPr>
      </w:pPr>
      <w:r>
        <w:rPr>
          <w:sz w:val="20"/>
          <w:szCs w:val="20"/>
        </w:rPr>
        <w:tab/>
      </w:r>
      <w:r>
        <w:rPr>
          <w:sz w:val="20"/>
          <w:szCs w:val="20"/>
        </w:rPr>
        <w:tab/>
        <w:t>-</w:t>
      </w:r>
      <w:r w:rsidR="00D36381">
        <w:rPr>
          <w:sz w:val="20"/>
          <w:szCs w:val="20"/>
        </w:rPr>
        <w:tab/>
        <w:t>The elevation gimbal for this measuremen</w:t>
      </w:r>
      <w:r>
        <w:rPr>
          <w:sz w:val="20"/>
          <w:szCs w:val="20"/>
        </w:rPr>
        <w:t xml:space="preserve">t is moving at a nominal rate </w:t>
      </w:r>
      <w:r w:rsidR="003963BF">
        <w:rPr>
          <w:sz w:val="20"/>
          <w:szCs w:val="20"/>
        </w:rPr>
        <w:t>of</w:t>
      </w:r>
      <w:r w:rsidR="003963BF">
        <w:rPr>
          <w:sz w:val="20"/>
          <w:szCs w:val="20"/>
        </w:rPr>
        <w:br/>
      </w:r>
      <w:r w:rsidR="00D36381">
        <w:rPr>
          <w:sz w:val="20"/>
          <w:szCs w:val="20"/>
        </w:rPr>
        <w:t xml:space="preserve">63.14 </w:t>
      </w:r>
      <w:r>
        <w:rPr>
          <w:sz w:val="20"/>
          <w:szCs w:val="20"/>
        </w:rPr>
        <w:sym w:font="Symbol" w:char="F0B1"/>
      </w:r>
      <w:r w:rsidR="00D36381">
        <w:rPr>
          <w:sz w:val="20"/>
          <w:szCs w:val="20"/>
        </w:rPr>
        <w:t xml:space="preserve"> 2.5 deg sec</w:t>
      </w:r>
      <w:r w:rsidR="00D36381">
        <w:rPr>
          <w:sz w:val="20"/>
          <w:szCs w:val="20"/>
          <w:vertAlign w:val="superscript"/>
        </w:rPr>
        <w:t>-1</w:t>
      </w:r>
      <w:r w:rsidR="00D36381">
        <w:rPr>
          <w:sz w:val="20"/>
          <w:szCs w:val="20"/>
        </w:rPr>
        <w:t>.</w:t>
      </w:r>
    </w:p>
    <w:p w:rsidR="00D36381" w:rsidRDefault="00AD05C0" w:rsidP="00AD05C0">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01</w:t>
      </w:r>
      <w:r>
        <w:rPr>
          <w:sz w:val="20"/>
          <w:szCs w:val="20"/>
        </w:rPr>
        <w:tab/>
        <w:t>=</w:t>
      </w:r>
      <w:r>
        <w:rPr>
          <w:sz w:val="20"/>
          <w:szCs w:val="20"/>
        </w:rPr>
        <w:tab/>
        <w:t xml:space="preserve">Fast: </w:t>
      </w:r>
    </w:p>
    <w:p w:rsidR="00D36381" w:rsidRDefault="00AD05C0" w:rsidP="00AD05C0">
      <w:pPr>
        <w:pStyle w:val="BodyIndent"/>
        <w:tabs>
          <w:tab w:val="left" w:pos="720"/>
          <w:tab w:val="left" w:pos="1080"/>
        </w:tabs>
        <w:spacing w:line="240" w:lineRule="exact"/>
        <w:ind w:left="1440" w:right="360" w:hanging="1080"/>
        <w:rPr>
          <w:sz w:val="20"/>
          <w:szCs w:val="20"/>
        </w:rPr>
      </w:pPr>
      <w:r>
        <w:rPr>
          <w:sz w:val="20"/>
          <w:szCs w:val="20"/>
        </w:rPr>
        <w:tab/>
      </w:r>
      <w:r>
        <w:rPr>
          <w:sz w:val="20"/>
          <w:szCs w:val="20"/>
        </w:rPr>
        <w:tab/>
        <w:t>-</w:t>
      </w:r>
      <w:r>
        <w:rPr>
          <w:sz w:val="20"/>
          <w:szCs w:val="20"/>
        </w:rPr>
        <w:tab/>
      </w:r>
      <w:r w:rsidR="00D36381">
        <w:rPr>
          <w:sz w:val="20"/>
          <w:szCs w:val="20"/>
        </w:rPr>
        <w:t>The elevation gimbal is moving faster than 63.14 +2.5 deg sec</w:t>
      </w:r>
      <w:r w:rsidR="00D36381">
        <w:rPr>
          <w:sz w:val="20"/>
          <w:szCs w:val="20"/>
          <w:vertAlign w:val="superscript"/>
        </w:rPr>
        <w:t>-1</w:t>
      </w:r>
      <w:r w:rsidR="00D36381">
        <w:rPr>
          <w:sz w:val="20"/>
          <w:szCs w:val="20"/>
        </w:rPr>
        <w:t xml:space="preserve"> for this measurement.  Typically, this condition occurs when the gimbal is in the fast retrace (See</w:t>
      </w:r>
      <w:r w:rsidR="00DC67E0">
        <w:rPr>
          <w:sz w:val="20"/>
          <w:szCs w:val="20"/>
        </w:rPr>
        <w:t xml:space="preserve"> </w:t>
      </w:r>
      <w:r w:rsidR="001B186D">
        <w:fldChar w:fldCharType="begin"/>
      </w:r>
      <w:r w:rsidR="001B186D">
        <w:instrText xml:space="preserve"> REF Term_32 \h  \* MERGEFORMAT </w:instrText>
      </w:r>
      <w:r w:rsidR="001B186D">
        <w:fldChar w:fldCharType="separate"/>
      </w:r>
      <w:r w:rsidR="00DC67E0" w:rsidRPr="00DC67E0">
        <w:rPr>
          <w:color w:val="548DD4" w:themeColor="text2" w:themeTint="99"/>
          <w:sz w:val="20"/>
          <w:szCs w:val="20"/>
        </w:rPr>
        <w:t>Term-32</w:t>
      </w:r>
      <w:r w:rsidR="001B186D">
        <w:fldChar w:fldCharType="end"/>
      </w:r>
      <w:r w:rsidR="00D36381">
        <w:rPr>
          <w:sz w:val="20"/>
          <w:szCs w:val="20"/>
        </w:rPr>
        <w:t>) portion of the short-earth scan profile or when slewing to the internal calibration position.  However, during scan inflection points (when the gimbal changes motion speed or direction) normal servomechanical ringing can occur which could indicate fast rates while the gimbal settles out (which can take up to ten samples).</w:t>
      </w:r>
    </w:p>
    <w:p w:rsidR="00D36381" w:rsidRDefault="00AD05C0" w:rsidP="00AD05C0">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10</w:t>
      </w:r>
      <w:r>
        <w:rPr>
          <w:sz w:val="20"/>
          <w:szCs w:val="20"/>
        </w:rPr>
        <w:tab/>
      </w:r>
      <w:r w:rsidR="00D36381">
        <w:rPr>
          <w:sz w:val="20"/>
          <w:szCs w:val="20"/>
        </w:rPr>
        <w:t>=</w:t>
      </w:r>
      <w:r w:rsidR="00D36381">
        <w:rPr>
          <w:sz w:val="20"/>
          <w:szCs w:val="20"/>
        </w:rPr>
        <w:tab/>
        <w:t xml:space="preserve">Slow/Stopped: </w:t>
      </w:r>
    </w:p>
    <w:p w:rsidR="00D36381" w:rsidRDefault="00AD05C0" w:rsidP="00AD05C0">
      <w:pPr>
        <w:pStyle w:val="BodyIndent"/>
        <w:tabs>
          <w:tab w:val="left" w:pos="720"/>
          <w:tab w:val="left" w:pos="1080"/>
        </w:tabs>
        <w:spacing w:line="240" w:lineRule="exact"/>
        <w:ind w:left="1440" w:right="360" w:hanging="1080"/>
        <w:rPr>
          <w:sz w:val="20"/>
          <w:szCs w:val="20"/>
        </w:rPr>
      </w:pPr>
      <w:r>
        <w:rPr>
          <w:sz w:val="20"/>
          <w:szCs w:val="20"/>
        </w:rPr>
        <w:tab/>
      </w:r>
      <w:r>
        <w:rPr>
          <w:sz w:val="20"/>
          <w:szCs w:val="20"/>
        </w:rPr>
        <w:tab/>
        <w:t>-</w:t>
      </w:r>
      <w:r w:rsidR="00D36381">
        <w:rPr>
          <w:sz w:val="20"/>
          <w:szCs w:val="20"/>
        </w:rPr>
        <w:tab/>
        <w:t>The elevation gimbal is not moving or is moving at a slow rate (i.e., &lt; 63.14 - 2.5 deg sec</w:t>
      </w:r>
      <w:r w:rsidR="00D36381">
        <w:rPr>
          <w:sz w:val="20"/>
          <w:szCs w:val="20"/>
          <w:vertAlign w:val="superscript"/>
        </w:rPr>
        <w:t>-1</w:t>
      </w:r>
      <w:r w:rsidR="00D36381">
        <w:rPr>
          <w:sz w:val="20"/>
          <w:szCs w:val="20"/>
        </w:rPr>
        <w:t>) for this measurement.  Slow rates are usually identified when the gimbal is ramping up to speed from a stopped position (e.g., from spacelook position).  Due to the backward two point scan rate algorithm, the first sample in a scan will be set to stopped since there are no profiles that have the elevation moving at the very beginning of a scan.</w:t>
      </w:r>
    </w:p>
    <w:p w:rsidR="00D36381" w:rsidRDefault="00AD05C0" w:rsidP="00AD05C0">
      <w:pPr>
        <w:pStyle w:val="Body"/>
        <w:tabs>
          <w:tab w:val="left" w:pos="720"/>
          <w:tab w:val="left" w:pos="1080"/>
          <w:tab w:val="left" w:pos="5040"/>
          <w:tab w:val="left" w:pos="6480"/>
          <w:tab w:val="left" w:pos="7920"/>
          <w:tab w:val="left" w:pos="9360"/>
        </w:tabs>
        <w:spacing w:line="240" w:lineRule="atLeast"/>
        <w:ind w:left="1440" w:right="360" w:hanging="1080"/>
        <w:rPr>
          <w:sz w:val="20"/>
          <w:szCs w:val="20"/>
        </w:rPr>
      </w:pPr>
      <w:r>
        <w:rPr>
          <w:sz w:val="20"/>
          <w:szCs w:val="20"/>
        </w:rPr>
        <w:tab/>
        <w:t>11</w:t>
      </w:r>
      <w:r>
        <w:rPr>
          <w:sz w:val="20"/>
          <w:szCs w:val="20"/>
        </w:rPr>
        <w:tab/>
        <w:t>=</w:t>
      </w:r>
      <w:r>
        <w:rPr>
          <w:sz w:val="20"/>
          <w:szCs w:val="20"/>
        </w:rPr>
        <w:tab/>
        <w:t xml:space="preserve">Other: </w:t>
      </w:r>
    </w:p>
    <w:p w:rsidR="00D36381" w:rsidRDefault="00AD05C0" w:rsidP="00AD05C0">
      <w:pPr>
        <w:pStyle w:val="BodyIndent"/>
        <w:tabs>
          <w:tab w:val="left" w:pos="720"/>
          <w:tab w:val="left" w:pos="1080"/>
        </w:tabs>
        <w:spacing w:line="240" w:lineRule="exact"/>
        <w:ind w:left="1440" w:right="360" w:hanging="1080"/>
        <w:rPr>
          <w:sz w:val="20"/>
          <w:szCs w:val="20"/>
        </w:rPr>
      </w:pPr>
      <w:r>
        <w:rPr>
          <w:sz w:val="20"/>
          <w:szCs w:val="20"/>
        </w:rPr>
        <w:tab/>
      </w:r>
      <w:r>
        <w:rPr>
          <w:sz w:val="20"/>
          <w:szCs w:val="20"/>
        </w:rPr>
        <w:tab/>
        <w:t>-</w:t>
      </w:r>
      <w:r w:rsidR="00D36381">
        <w:rPr>
          <w:sz w:val="20"/>
          <w:szCs w:val="20"/>
        </w:rPr>
        <w:tab/>
        <w:t>The elevation gimbal scan rate could not be classified into one of the above categories for this measurement.  This would be typical of measurements during gimbal transitions between stop and go conditions.)</w:t>
      </w:r>
    </w:p>
    <w:p w:rsidR="00D36381" w:rsidRDefault="00D36381" w:rsidP="00E172F1">
      <w:pPr>
        <w:pStyle w:val="QA"/>
        <w:tabs>
          <w:tab w:val="clear" w:pos="1180"/>
          <w:tab w:val="clear" w:pos="1340"/>
          <w:tab w:val="left" w:pos="1440"/>
        </w:tabs>
        <w:spacing w:line="260" w:lineRule="exact"/>
        <w:ind w:left="1440" w:hanging="1080"/>
      </w:pPr>
      <w:bookmarkStart w:id="121" w:name="SSF_34_G"/>
      <w:r>
        <w:t>SSF-34-G</w:t>
      </w:r>
      <w:bookmarkEnd w:id="121"/>
      <w:r w:rsidR="00E172F1">
        <w:tab/>
      </w:r>
      <w:r>
        <w:t>Clock Angle Rate/Cone Angle Rate:</w:t>
      </w:r>
    </w:p>
    <w:p w:rsidR="00D36381" w:rsidRDefault="00D36381" w:rsidP="00D36381">
      <w:pPr>
        <w:pStyle w:val="Bodysubdef"/>
        <w:spacing w:line="240" w:lineRule="atLeast"/>
      </w:pPr>
      <w:r>
        <w:t xml:space="preserve">These flags are used to indicate whether an angular rate could be computed from valid angles.  No edit checks are performed.  (See </w:t>
      </w:r>
      <w:r w:rsidR="001B186D">
        <w:fldChar w:fldCharType="begin"/>
      </w:r>
      <w:r w:rsidR="001B186D">
        <w:instrText xml:space="preserve"> REF SSF_16 \h  \* MERGEFORMAT </w:instrText>
      </w:r>
      <w:r w:rsidR="001B186D">
        <w:fldChar w:fldCharType="separate"/>
      </w:r>
      <w:r w:rsidR="009905E1" w:rsidRPr="009905E1">
        <w:rPr>
          <w:color w:val="548DD4" w:themeColor="text2" w:themeTint="99"/>
        </w:rPr>
        <w:t>SSF-16</w:t>
      </w:r>
      <w:r w:rsidR="001B186D">
        <w:fldChar w:fldCharType="end"/>
      </w:r>
      <w:r>
        <w:t xml:space="preserve"> and </w:t>
      </w:r>
      <w:r w:rsidR="001B186D">
        <w:fldChar w:fldCharType="begin"/>
      </w:r>
      <w:r w:rsidR="001B186D">
        <w:instrText xml:space="preserve"> REF SSF_17 \h  \* MERGEFORMAT </w:instrText>
      </w:r>
      <w:r w:rsidR="001B186D">
        <w:fldChar w:fldCharType="separate"/>
      </w:r>
      <w:r w:rsidR="009905E1" w:rsidRPr="009905E1">
        <w:rPr>
          <w:color w:val="548DD4" w:themeColor="text2" w:themeTint="99"/>
        </w:rPr>
        <w:t>SSF-17</w:t>
      </w:r>
      <w:r w:rsidR="001B186D">
        <w:fldChar w:fldCharType="end"/>
      </w:r>
      <w:r>
        <w:t>)</w:t>
      </w:r>
    </w:p>
    <w:p w:rsidR="00D36381" w:rsidRDefault="003963BF" w:rsidP="003963BF">
      <w:pPr>
        <w:pStyle w:val="Body"/>
        <w:tabs>
          <w:tab w:val="clear" w:pos="1440"/>
          <w:tab w:val="left" w:pos="720"/>
          <w:tab w:val="left" w:pos="1080"/>
          <w:tab w:val="left" w:pos="1800"/>
          <w:tab w:val="left" w:pos="5040"/>
          <w:tab w:val="left" w:pos="6480"/>
          <w:tab w:val="left" w:pos="7920"/>
          <w:tab w:val="left" w:pos="9360"/>
        </w:tabs>
        <w:spacing w:line="240" w:lineRule="atLeast"/>
        <w:ind w:left="1800" w:right="360" w:hanging="1440"/>
        <w:rPr>
          <w:sz w:val="20"/>
          <w:szCs w:val="20"/>
        </w:rPr>
      </w:pPr>
      <w:r>
        <w:rPr>
          <w:sz w:val="20"/>
          <w:szCs w:val="20"/>
        </w:rPr>
        <w:tab/>
        <w:t>0 =</w:t>
      </w:r>
      <w:r>
        <w:rPr>
          <w:sz w:val="20"/>
          <w:szCs w:val="20"/>
        </w:rPr>
        <w:tab/>
        <w:t>Good:</w:t>
      </w:r>
      <w:r w:rsidR="00D36381">
        <w:rPr>
          <w:sz w:val="20"/>
          <w:szCs w:val="20"/>
        </w:rPr>
        <w:tab/>
        <w:t>The angular rate for this measurement is computed from valid angles for current and previous measurements.</w:t>
      </w:r>
    </w:p>
    <w:p w:rsidR="00D36381" w:rsidRPr="000B206D" w:rsidRDefault="003963BF" w:rsidP="003963BF">
      <w:pPr>
        <w:pStyle w:val="Body"/>
        <w:tabs>
          <w:tab w:val="clear" w:pos="1440"/>
          <w:tab w:val="left" w:pos="720"/>
          <w:tab w:val="left" w:pos="1080"/>
          <w:tab w:val="left" w:pos="1800"/>
          <w:tab w:val="left" w:pos="5040"/>
          <w:tab w:val="left" w:pos="6480"/>
          <w:tab w:val="left" w:pos="7920"/>
          <w:tab w:val="left" w:pos="9360"/>
        </w:tabs>
        <w:spacing w:line="240" w:lineRule="atLeast"/>
        <w:ind w:left="1800" w:right="360" w:hanging="1440"/>
        <w:rPr>
          <w:rFonts w:ascii="ZapfDingbats" w:eastAsia="ZapfDingbats" w:cs="ZapfDingbats"/>
          <w:color w:val="auto"/>
        </w:rPr>
      </w:pPr>
      <w:r>
        <w:rPr>
          <w:sz w:val="20"/>
          <w:szCs w:val="20"/>
        </w:rPr>
        <w:tab/>
        <w:t>1 =</w:t>
      </w:r>
      <w:r>
        <w:rPr>
          <w:sz w:val="20"/>
          <w:szCs w:val="20"/>
        </w:rPr>
        <w:tab/>
        <w:t>Bad:</w:t>
      </w:r>
      <w:r w:rsidR="00D36381">
        <w:rPr>
          <w:sz w:val="20"/>
          <w:szCs w:val="20"/>
        </w:rPr>
        <w:tab/>
        <w:t>The angular rate for this measurement could not be computed.  Consequently, t</w:t>
      </w:r>
      <w:r w:rsidR="00D36381" w:rsidRPr="000B206D">
        <w:rPr>
          <w:color w:val="auto"/>
          <w:sz w:val="20"/>
          <w:szCs w:val="20"/>
        </w:rPr>
        <w:t xml:space="preserve">he </w:t>
      </w:r>
      <w:r w:rsidR="00D36381" w:rsidRPr="000B206D">
        <w:rPr>
          <w:rStyle w:val="BlueTag"/>
          <w:color w:val="auto"/>
          <w:sz w:val="20"/>
          <w:szCs w:val="20"/>
        </w:rPr>
        <w:t>CERES</w:t>
      </w:r>
      <w:r w:rsidR="00D36381" w:rsidRPr="000B206D">
        <w:rPr>
          <w:color w:val="auto"/>
          <w:sz w:val="20"/>
          <w:szCs w:val="20"/>
        </w:rPr>
        <w:t xml:space="preserve"> default fill value is output to the BDS rate field.</w:t>
      </w:r>
      <w:r w:rsidR="00D36381" w:rsidRPr="000B206D">
        <w:rPr>
          <w:color w:val="auto"/>
        </w:rPr>
        <w:tab/>
      </w:r>
      <w:r w:rsidR="00D36381" w:rsidRPr="000B206D">
        <w:rPr>
          <w:rFonts w:ascii="ZapfDingbats" w:eastAsia="ZapfDingbats" w:cs="ZapfDingbats"/>
          <w:color w:val="auto"/>
        </w:rPr>
        <w:t></w:t>
      </w:r>
      <w:r w:rsidR="00D36381" w:rsidRPr="000B206D">
        <w:rPr>
          <w:rFonts w:ascii="ZapfDingbats" w:eastAsia="ZapfDingbats" w:cs="ZapfDingbats"/>
          <w:color w:val="auto"/>
        </w:rPr>
        <w:t></w:t>
      </w:r>
      <w:r w:rsidR="00D36381" w:rsidRPr="000B206D">
        <w:rPr>
          <w:rFonts w:ascii="ZapfDingbats" w:eastAsia="ZapfDingbats" w:cs="ZapfDingbats"/>
          <w:color w:val="auto"/>
        </w:rPr>
        <w:t></w:t>
      </w:r>
    </w:p>
    <w:p w:rsidR="00D36381" w:rsidRDefault="00D36381" w:rsidP="00E172F1">
      <w:pPr>
        <w:pStyle w:val="Heading3"/>
      </w:pPr>
      <w:bookmarkStart w:id="122" w:name="_Toc220904184"/>
      <w:r>
        <w:t>Unfiltered Radiances Definitions</w:t>
      </w:r>
      <w:bookmarkEnd w:id="122"/>
    </w:p>
    <w:p w:rsidR="00D36381" w:rsidRDefault="00D36381" w:rsidP="00D36381">
      <w:pPr>
        <w:pStyle w:val="Body"/>
        <w:spacing w:line="280" w:lineRule="atLeast"/>
      </w:pPr>
      <w:r>
        <w:t>This parameter group contains th</w:t>
      </w:r>
      <w:r w:rsidRPr="000B206D">
        <w:rPr>
          <w:color w:val="auto"/>
        </w:rPr>
        <w:t xml:space="preserve">e </w:t>
      </w:r>
      <w:r w:rsidRPr="000B206D">
        <w:rPr>
          <w:rStyle w:val="BlueTag"/>
          <w:color w:val="auto"/>
        </w:rPr>
        <w:t>CERES</w:t>
      </w:r>
      <w:r w:rsidRPr="000B206D">
        <w:rPr>
          <w:color w:val="auto"/>
        </w:rPr>
        <w:t xml:space="preserve"> unfi</w:t>
      </w:r>
      <w:r>
        <w:t>ltered radiances obtained by taking into account the instrument-specific spectral response</w:t>
      </w:r>
    </w:p>
    <w:p w:rsidR="00D36381" w:rsidRDefault="00D36381" w:rsidP="00A301CC">
      <w:pPr>
        <w:pStyle w:val="Parm"/>
        <w:tabs>
          <w:tab w:val="left" w:pos="1080"/>
        </w:tabs>
        <w:spacing w:line="280" w:lineRule="atLeast"/>
      </w:pPr>
      <w:bookmarkStart w:id="123" w:name="SSF_35"/>
      <w:r>
        <w:t>SSF-35</w:t>
      </w:r>
      <w:bookmarkEnd w:id="123"/>
      <w:r w:rsidR="00A301CC">
        <w:tab/>
      </w:r>
      <w:r w:rsidRPr="000B206D">
        <w:rPr>
          <w:rStyle w:val="BlueTag"/>
          <w:color w:val="auto"/>
        </w:rPr>
        <w:t>CERES</w:t>
      </w:r>
      <w:r w:rsidRPr="000B206D">
        <w:rPr>
          <w:color w:val="auto"/>
        </w:rPr>
        <w:t xml:space="preserve"> SW r</w:t>
      </w:r>
      <w:r>
        <w:t xml:space="preserve">adiance - upwards </w:t>
      </w:r>
    </w:p>
    <w:p w:rsidR="00D36381" w:rsidRDefault="00D36381" w:rsidP="00D36381">
      <w:pPr>
        <w:pStyle w:val="Body"/>
        <w:spacing w:line="280" w:lineRule="atLeast"/>
      </w:pPr>
      <w:r>
        <w:t>This parameter is an estimate of the solar radiance at all wavelengths reflected back into space and contains no thermal radiance.  (W m</w:t>
      </w:r>
      <w:r>
        <w:rPr>
          <w:vertAlign w:val="superscript"/>
        </w:rPr>
        <w:t>-2</w:t>
      </w:r>
      <w:r>
        <w:t xml:space="preserve"> sr</w:t>
      </w:r>
      <w:r>
        <w:rPr>
          <w:vertAlign w:val="superscript"/>
        </w:rPr>
        <w:t>-1</w:t>
      </w:r>
      <w:r>
        <w:t xml:space="preserve">) </w:t>
      </w:r>
      <w:r w:rsidR="004A714B">
        <w:t xml:space="preserve"> </w:t>
      </w:r>
      <w:r>
        <w:t xml:space="preserve">[-10 .. 510]  (See </w:t>
      </w:r>
      <w:r w:rsidR="001B186D">
        <w:fldChar w:fldCharType="begin"/>
      </w:r>
      <w:r w:rsidR="001B186D">
        <w:instrText xml:space="preserve"> REF _Ref219778280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6</w:t>
      </w:r>
      <w:r w:rsidR="001B186D">
        <w:fldChar w:fldCharType="end"/>
      </w:r>
      <w:r>
        <w:t>)</w:t>
      </w:r>
    </w:p>
    <w:p w:rsidR="00A301CC" w:rsidRDefault="00A301CC" w:rsidP="00D36381">
      <w:pPr>
        <w:pStyle w:val="Body"/>
        <w:spacing w:line="280" w:lineRule="atLeast"/>
      </w:pPr>
    </w:p>
    <w:p w:rsidR="00D36381" w:rsidRDefault="00D36381" w:rsidP="00D36381">
      <w:pPr>
        <w:pStyle w:val="Body"/>
        <w:spacing w:line="280" w:lineRule="atLeast"/>
      </w:pPr>
      <w:r>
        <w:t xml:space="preserve">It is a spectrally integrated radiance that is intended to represent the radiance of reflected sunlight.  In other words, </w:t>
      </w:r>
      <w:r w:rsidRPr="000B206D">
        <w:rPr>
          <w:color w:val="auto"/>
        </w:rPr>
        <w:t>the SW unfi</w:t>
      </w:r>
      <w:r>
        <w:t>ltered radiance is the radiance we would observe if we had a spectrally flat channel that passed all the reflected sunlight and that removed any thermal emission from the Earth and the Earth's atmosphere.  Frequently, in informal discussion, we incorrectly refer to the SW unfiltered radiance as a broadband radiance covering the spectral interval from 0 to 5</w:t>
      </w:r>
      <w:r w:rsidR="00A301CC">
        <w:t xml:space="preserve"> </w:t>
      </w:r>
      <w:r>
        <w:rPr>
          <w:rFonts w:ascii="Symbol" w:hAnsi="Symbol" w:cs="Symbol"/>
        </w:rPr>
        <w:t></w:t>
      </w:r>
      <w:r>
        <w:t>m.  Eac</w:t>
      </w:r>
      <w:r w:rsidRPr="000B206D">
        <w:rPr>
          <w:color w:val="auto"/>
        </w:rPr>
        <w:t xml:space="preserve">h SW </w:t>
      </w:r>
      <w:r>
        <w:t>unfiltered radiance is a weighted spatial average over the</w:t>
      </w:r>
      <w:r>
        <w:rPr>
          <w:b/>
          <w:bCs/>
        </w:rPr>
        <w:t xml:space="preserve"> </w:t>
      </w:r>
      <w:r w:rsidRPr="000B206D">
        <w:rPr>
          <w:rStyle w:val="BlueTag"/>
          <w:bCs/>
          <w:color w:val="auto"/>
        </w:rPr>
        <w:t>FOV</w:t>
      </w:r>
      <w:r w:rsidRPr="000B206D">
        <w:rPr>
          <w:color w:val="auto"/>
        </w:rPr>
        <w:t xml:space="preserve"> where the weighting is the </w:t>
      </w:r>
      <w:r w:rsidRPr="000B206D">
        <w:rPr>
          <w:rStyle w:val="BlueTag"/>
          <w:color w:val="auto"/>
        </w:rPr>
        <w:t>CERES</w:t>
      </w:r>
      <w:r w:rsidRPr="000B206D">
        <w:rPr>
          <w:color w:val="auto"/>
        </w:rPr>
        <w:t xml:space="preserve"> Point Sp</w:t>
      </w:r>
      <w:r>
        <w:t>read Function.</w:t>
      </w:r>
    </w:p>
    <w:p w:rsidR="00A301CC" w:rsidRDefault="00A301CC" w:rsidP="00D36381">
      <w:pPr>
        <w:pStyle w:val="Body"/>
        <w:spacing w:line="280" w:lineRule="atLeast"/>
      </w:pPr>
    </w:p>
    <w:p w:rsidR="00D36381" w:rsidRDefault="00D36381" w:rsidP="00D36381">
      <w:pPr>
        <w:pStyle w:val="Body"/>
        <w:spacing w:line="280" w:lineRule="atLeast"/>
      </w:pPr>
      <w:r>
        <w:lastRenderedPageBreak/>
        <w:t>At night the</w:t>
      </w:r>
      <w:r w:rsidRPr="000B206D">
        <w:rPr>
          <w:color w:val="auto"/>
        </w:rPr>
        <w:t xml:space="preserve"> SW ra</w:t>
      </w:r>
      <w:r>
        <w:t>diance is set to zero where night is defined as a solar zenith angle (See</w:t>
      </w:r>
      <w:r w:rsidR="00AE6A68">
        <w:t xml:space="preserve"> </w:t>
      </w:r>
      <w:r w:rsidR="001B186D">
        <w:fldChar w:fldCharType="begin"/>
      </w:r>
      <w:r w:rsidR="001B186D">
        <w:instrText xml:space="preserve"> REF SSF_21 \h  \* MERGEFORMAT </w:instrText>
      </w:r>
      <w:r w:rsidR="001B186D">
        <w:fldChar w:fldCharType="separate"/>
      </w:r>
      <w:r w:rsidR="009905E1" w:rsidRPr="009905E1">
        <w:rPr>
          <w:color w:val="548DD4" w:themeColor="text2" w:themeTint="99"/>
        </w:rPr>
        <w:t>SSF-21</w:t>
      </w:r>
      <w:r w:rsidR="001B186D">
        <w:fldChar w:fldCharType="end"/>
      </w:r>
      <w:r>
        <w:t>) greater than 90</w:t>
      </w:r>
      <w:r>
        <w:rPr>
          <w:vertAlign w:val="superscript"/>
        </w:rPr>
        <w:t>o</w:t>
      </w:r>
      <w:r>
        <w:t xml:space="preserve"> at the Earth point (See</w:t>
      </w:r>
      <w:r w:rsidR="00AE6A68">
        <w:t xml:space="preserve"> </w:t>
      </w:r>
      <w:r w:rsidR="001B186D">
        <w:fldChar w:fldCharType="begin"/>
      </w:r>
      <w:r w:rsidR="001B186D">
        <w:instrText xml:space="preserve"> REF Term_8 \h  \* MERGEFORMAT </w:instrText>
      </w:r>
      <w:r w:rsidR="001B186D">
        <w:fldChar w:fldCharType="separate"/>
      </w:r>
      <w:r w:rsidR="00DC67E0" w:rsidRPr="00DC67E0">
        <w:rPr>
          <w:color w:val="548DD4" w:themeColor="text2" w:themeTint="99"/>
        </w:rPr>
        <w:t>Term-8</w:t>
      </w:r>
      <w:r w:rsidR="001B186D">
        <w:fldChar w:fldCharType="end"/>
      </w:r>
      <w:r>
        <w:t xml:space="preserve">).  During the day, the SW radiance, </w:t>
      </w:r>
      <m:oMath>
        <m:sSup>
          <m:sSupPr>
            <m:ctrlPr>
              <w:rPr>
                <w:rFonts w:ascii="Cambria Math" w:hAnsi="Cambria Math"/>
                <w:i/>
              </w:rPr>
            </m:ctrlPr>
          </m:sSupPr>
          <m:e>
            <m:r>
              <w:rPr>
                <w:rFonts w:ascii="Cambria Math" w:hAnsi="Cambria Math"/>
              </w:rPr>
              <m:t>I</m:t>
            </m:r>
          </m:e>
          <m:sup>
            <m:r>
              <w:rPr>
                <w:rFonts w:ascii="Cambria Math" w:hAnsi="Cambria Math"/>
              </w:rPr>
              <m:t>SW</m:t>
            </m:r>
          </m:sup>
        </m:sSup>
      </m:oMath>
      <w:r>
        <w:t xml:space="preserve">, is defined by </w:t>
      </w:r>
      <m:oMath>
        <m:sSup>
          <m:sSupPr>
            <m:ctrlPr>
              <w:rPr>
                <w:rFonts w:ascii="Cambria Math" w:hAnsi="Cambria Math"/>
                <w:i/>
              </w:rPr>
            </m:ctrlPr>
          </m:sSupPr>
          <m:e>
            <m:sSup>
              <m:sSupPr>
                <m:ctrlPr>
                  <w:rPr>
                    <w:rFonts w:ascii="Cambria Math" w:hAnsi="Cambria Math"/>
                    <w:i/>
                  </w:rPr>
                </m:ctrlPr>
              </m:sSupPr>
              <m:e>
                <m:r>
                  <w:rPr>
                    <w:rFonts w:ascii="Cambria Math" w:hAnsi="Cambria Math"/>
                  </w:rPr>
                  <m:t>I</m:t>
                </m:r>
              </m:e>
              <m:sup>
                <m:r>
                  <w:rPr>
                    <w:rFonts w:ascii="Cambria Math" w:hAnsi="Cambria Math"/>
                  </w:rPr>
                  <m:t>SW</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SWsolar</m:t>
                    </m:r>
                  </m:sup>
                </m:sSubSup>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SWsolar</m:t>
                    </m:r>
                  </m:sup>
                </m:sSubSup>
              </m:e>
            </m:d>
          </m:e>
          <m:sup>
            <m:r>
              <w:rPr>
                <w:rFonts w:ascii="Cambria Math" w:hAnsi="Cambria Math"/>
              </w:rPr>
              <m:t>2</m:t>
            </m:r>
          </m:sup>
        </m:sSup>
      </m:oMath>
      <w:r>
        <w:t xml:space="preserve"> where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SWsolar</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SW</m:t>
            </m:r>
          </m:sup>
        </m:sSubSup>
        <m:r>
          <w:rPr>
            <w:rFonts w:ascii="Cambria Math" w:hAnsi="Cambria Math"/>
          </w:rPr>
          <m:t xml:space="preserve">- </m:t>
        </m:r>
        <m:sSup>
          <m:sSupPr>
            <m:ctrlPr>
              <w:rPr>
                <w:rFonts w:ascii="Cambria Math" w:hAnsi="Cambria Math"/>
                <w:i/>
              </w:rPr>
            </m:ctrlPr>
          </m:sSupPr>
          <m:e>
            <m:r>
              <w:rPr>
                <w:rFonts w:ascii="Cambria Math" w:hAnsi="Cambria Math"/>
              </w:rPr>
              <m:t>SW</m:t>
            </m:r>
          </m:e>
          <m:sup>
            <m:r>
              <w:rPr>
                <w:rFonts w:ascii="Cambria Math" w:hAnsi="Cambria Math"/>
              </w:rPr>
              <m:t>thermal</m:t>
            </m:r>
          </m:sup>
        </m:sSup>
      </m:oMath>
      <w:r>
        <w:t xml:space="preserve"> and where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oMath>
      <w:r>
        <w:t xml:space="preserve"> are from a set of spectral correction coefficients(See</w:t>
      </w:r>
      <w:r w:rsidR="00795D70">
        <w:t xml:space="preserve"> </w:t>
      </w:r>
      <w:r w:rsidR="001B186D">
        <w:fldChar w:fldCharType="begin"/>
      </w:r>
      <w:r w:rsidR="001B186D">
        <w:instrText xml:space="preserve"> REF Term_36 \h  \* MERGEFORMAT </w:instrText>
      </w:r>
      <w:r w:rsidR="001B186D">
        <w:fldChar w:fldCharType="separate"/>
      </w:r>
      <w:r w:rsidR="00DC67E0" w:rsidRPr="00DC67E0">
        <w:rPr>
          <w:color w:val="548DD4" w:themeColor="text2" w:themeTint="99"/>
        </w:rPr>
        <w:t>Term-36</w:t>
      </w:r>
      <w:r w:rsidR="001B186D">
        <w:fldChar w:fldCharType="end"/>
      </w:r>
      <w: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SW</m:t>
            </m:r>
          </m:sup>
        </m:sSubSup>
      </m:oMath>
      <w:r>
        <w:t xml:space="preserve"> is the filtered shortwave measurement (See</w:t>
      </w:r>
      <w:r w:rsidR="009905E1">
        <w:t xml:space="preserve"> </w:t>
      </w:r>
      <w:r w:rsidR="001B186D">
        <w:fldChar w:fldCharType="begin"/>
      </w:r>
      <w:r w:rsidR="001B186D">
        <w:instrText xml:space="preserve"> REF SSF_32 \h  \* MERGEFORMAT </w:instrText>
      </w:r>
      <w:r w:rsidR="001B186D">
        <w:fldChar w:fldCharType="separate"/>
      </w:r>
      <w:r w:rsidR="009905E1" w:rsidRPr="009905E1">
        <w:rPr>
          <w:color w:val="548DD4" w:themeColor="text2" w:themeTint="99"/>
        </w:rPr>
        <w:t>SSF-32</w:t>
      </w:r>
      <w:r w:rsidR="001B186D">
        <w:fldChar w:fldCharType="end"/>
      </w:r>
      <w:r>
        <w:t xml:space="preserve">), and </w:t>
      </w:r>
      <m:oMath>
        <m:sSup>
          <m:sSupPr>
            <m:ctrlPr>
              <w:rPr>
                <w:rFonts w:ascii="Cambria Math" w:hAnsi="Cambria Math"/>
                <w:i/>
              </w:rPr>
            </m:ctrlPr>
          </m:sSupPr>
          <m:e>
            <m:r>
              <w:rPr>
                <w:rFonts w:ascii="Cambria Math" w:hAnsi="Cambria Math"/>
              </w:rPr>
              <m:t>SW</m:t>
            </m:r>
          </m:e>
          <m:sup>
            <m:r>
              <w:rPr>
                <w:rFonts w:ascii="Cambria Math" w:hAnsi="Cambria Math"/>
              </w:rPr>
              <m:t>thermal</m:t>
            </m:r>
          </m:sup>
        </m:sSup>
      </m:oMath>
      <w:r>
        <w:t xml:space="preserve"> is an estimate of the thermal radiation in the shortwave measurement.  The thermal shortwave is derived from the filtered window radiance (See</w:t>
      </w:r>
      <w:r w:rsidR="0068775F">
        <w:t xml:space="preserve"> </w:t>
      </w:r>
      <w:r w:rsidR="001B186D">
        <w:fldChar w:fldCharType="begin"/>
      </w:r>
      <w:r w:rsidR="001B186D">
        <w:instrText xml:space="preserve"> REF SSF_33 \h  \* MERGEFORMAT </w:instrText>
      </w:r>
      <w:r w:rsidR="001B186D">
        <w:fldChar w:fldCharType="separate"/>
      </w:r>
      <w:r w:rsidR="009905E1" w:rsidRPr="009905E1">
        <w:rPr>
          <w:color w:val="548DD4" w:themeColor="text2" w:themeTint="99"/>
        </w:rPr>
        <w:t>SSF-33</w:t>
      </w:r>
      <w:r w:rsidR="001B186D">
        <w:fldChar w:fldCharType="end"/>
      </w:r>
      <w:r>
        <w:t>) and is less that 0.5%.  If the filtered window radiance is not “good” (See</w:t>
      </w:r>
      <w:r w:rsidR="0068775F">
        <w:t xml:space="preserve"> </w:t>
      </w:r>
      <w:r w:rsidR="001B186D">
        <w:fldChar w:fldCharType="begin"/>
      </w:r>
      <w:r w:rsidR="001B186D">
        <w:instrText xml:space="preserve"> REF SSF_34 \h  \* MERGEFORMAT </w:instrText>
      </w:r>
      <w:r w:rsidR="001B186D">
        <w:fldChar w:fldCharType="separate"/>
      </w:r>
      <w:r w:rsidR="009905E1" w:rsidRPr="009905E1">
        <w:rPr>
          <w:color w:val="548DD4" w:themeColor="text2" w:themeTint="99"/>
        </w:rPr>
        <w:t>SSF-34</w:t>
      </w:r>
      <w:r w:rsidR="001B186D">
        <w:fldChar w:fldCharType="end"/>
      </w:r>
      <w:r>
        <w:t xml:space="preserve">), then a constant is used for all scenes, or </w:t>
      </w:r>
      <m:oMath>
        <m:sSup>
          <m:sSupPr>
            <m:ctrlPr>
              <w:rPr>
                <w:rFonts w:ascii="Cambria Math" w:hAnsi="Cambria Math"/>
                <w:i/>
              </w:rPr>
            </m:ctrlPr>
          </m:sSupPr>
          <m:e>
            <m:r>
              <w:rPr>
                <w:rFonts w:ascii="Cambria Math" w:hAnsi="Cambria Math"/>
              </w:rPr>
              <m:t>SW</m:t>
            </m:r>
          </m:e>
          <m:sup>
            <m:r>
              <w:rPr>
                <w:rFonts w:ascii="Cambria Math" w:hAnsi="Cambria Math"/>
              </w:rPr>
              <m:t>thermal</m:t>
            </m:r>
          </m:sup>
        </m:sSup>
        <m:r>
          <w:rPr>
            <w:rFonts w:ascii="Cambria Math" w:hAnsi="Cambria Math"/>
          </w:rPr>
          <m:t>=0.36 W</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s</m:t>
        </m:r>
        <m:sSup>
          <m:sSupPr>
            <m:ctrlPr>
              <w:rPr>
                <w:rFonts w:ascii="Cambria Math" w:hAnsi="Cambria Math"/>
                <w:i/>
              </w:rPr>
            </m:ctrlPr>
          </m:sSupPr>
          <m:e>
            <m:r>
              <w:rPr>
                <w:rFonts w:ascii="Cambria Math" w:hAnsi="Cambria Math"/>
              </w:rPr>
              <m:t>r</m:t>
            </m:r>
          </m:e>
          <m:sup>
            <m:r>
              <w:rPr>
                <w:rFonts w:ascii="Cambria Math" w:hAnsi="Cambria Math"/>
              </w:rPr>
              <m:t>-1</m:t>
            </m:r>
          </m:sup>
        </m:sSup>
      </m:oMath>
      <w:r>
        <w:t xml:space="preserve">.  See </w:t>
      </w:r>
      <w:r w:rsidR="001B186D">
        <w:fldChar w:fldCharType="begin"/>
      </w:r>
      <w:r w:rsidR="001B186D">
        <w:instrText xml:space="preserve"> REF Note_5 \h  \* MERGEFORMAT </w:instrText>
      </w:r>
      <w:r w:rsidR="001B186D">
        <w:fldChar w:fldCharType="separate"/>
      </w:r>
      <w:r w:rsidR="002730BD" w:rsidRPr="002730BD">
        <w:rPr>
          <w:color w:val="548DD4" w:themeColor="text2" w:themeTint="99"/>
        </w:rPr>
        <w:t>Note-5</w:t>
      </w:r>
      <w:r w:rsidR="001B186D">
        <w:fldChar w:fldCharType="end"/>
      </w:r>
      <w:r>
        <w:t xml:space="preserve"> on the Spectral Cor</w:t>
      </w:r>
      <w:r w:rsidR="004A714B">
        <w:t>rection Algorithm for details.</w:t>
      </w:r>
    </w:p>
    <w:p w:rsidR="002F3F77" w:rsidRDefault="002F3F77"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2F3F77">
      <w:pPr>
        <w:pStyle w:val="Body"/>
        <w:spacing w:line="280" w:lineRule="atLeast"/>
      </w:pPr>
      <w:r>
        <w:t>Under normal conditions the thermal shortwave is derived from the filtered window radiance (See</w:t>
      </w:r>
      <w:r w:rsidR="002F3F77">
        <w:t xml:space="preserve"> </w:t>
      </w:r>
      <w:r w:rsidR="001B186D">
        <w:fldChar w:fldCharType="begin"/>
      </w:r>
      <w:r w:rsidR="001B186D">
        <w:instrText xml:space="preserve"> REF SSF_33 \h  \* MERGEFORMAT </w:instrText>
      </w:r>
      <w:r w:rsidR="001B186D">
        <w:fldChar w:fldCharType="separate"/>
      </w:r>
      <w:r w:rsidR="009905E1" w:rsidRPr="009905E1">
        <w:rPr>
          <w:color w:val="548DD4" w:themeColor="text2" w:themeTint="99"/>
        </w:rPr>
        <w:t>SSF-33</w:t>
      </w:r>
      <w:r w:rsidR="001B186D">
        <w:fldChar w:fldCharType="end"/>
      </w:r>
      <w:r w:rsidR="002F3F77">
        <w:t>) and is given by</w:t>
      </w:r>
    </w:p>
    <w:p w:rsidR="002F3F77" w:rsidRDefault="002F3F77" w:rsidP="002F3F77">
      <w:pPr>
        <w:pStyle w:val="Body"/>
        <w:spacing w:line="280" w:lineRule="atLeast"/>
      </w:pPr>
    </w:p>
    <w:p w:rsidR="002F3F77" w:rsidRDefault="00FB12B2" w:rsidP="002F3F77">
      <w:pPr>
        <w:pStyle w:val="Body"/>
        <w:spacing w:line="280" w:lineRule="atLeast"/>
      </w:pPr>
      <m:oMathPara>
        <m:oMath>
          <m:sSup>
            <m:sSupPr>
              <m:ctrlPr>
                <w:rPr>
                  <w:rFonts w:ascii="Cambria Math" w:hAnsi="Cambria Math"/>
                  <w:i/>
                </w:rPr>
              </m:ctrlPr>
            </m:sSupPr>
            <m:e>
              <m:r>
                <w:rPr>
                  <w:rFonts w:ascii="Cambria Math" w:hAnsi="Cambria Math"/>
                </w:rPr>
                <m:t>SW</m:t>
              </m:r>
            </m:e>
            <m:sup>
              <m:r>
                <w:rPr>
                  <w:rFonts w:ascii="Cambria Math" w:hAnsi="Cambria Math"/>
                </w:rPr>
                <m:t>thermal</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x+ </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731330" w:rsidRDefault="00731330" w:rsidP="002F3F77">
      <w:pPr>
        <w:pStyle w:val="Body"/>
        <w:spacing w:line="280" w:lineRule="atLeast"/>
      </w:pPr>
    </w:p>
    <w:p w:rsidR="00731330" w:rsidRDefault="00731330" w:rsidP="002F3F77">
      <w:pPr>
        <w:pStyle w:val="Body"/>
        <w:spacing w:line="280" w:lineRule="atLeast"/>
      </w:pPr>
      <m:oMathPara>
        <m:oMath>
          <m:r>
            <w:rPr>
              <w:rFonts w:ascii="Cambria Math" w:hAnsi="Cambria Math"/>
            </w:rPr>
            <m:t xml:space="preserve">x= </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r>
            <w:rPr>
              <w:rFonts w:ascii="Cambria Math" w:hAnsi="Cambria Math"/>
            </w:rPr>
            <m:t>*WNchan_width</m:t>
          </m:r>
        </m:oMath>
      </m:oMathPara>
    </w:p>
    <w:p w:rsidR="00731330" w:rsidRDefault="00731330" w:rsidP="002F3F77">
      <w:pPr>
        <w:pStyle w:val="Body"/>
        <w:spacing w:line="280" w:lineRule="atLeast"/>
      </w:pPr>
    </w:p>
    <w:p w:rsidR="00731330" w:rsidRPr="00731330" w:rsidRDefault="00FB12B2" w:rsidP="002F3F77">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=0.120800</m:t>
          </m:r>
        </m:oMath>
      </m:oMathPara>
    </w:p>
    <w:p w:rsidR="00731330" w:rsidRDefault="00731330" w:rsidP="002F3F77">
      <w:pPr>
        <w:pStyle w:val="Body"/>
        <w:spacing w:line="280" w:lineRule="atLeast"/>
      </w:pPr>
    </w:p>
    <w:p w:rsidR="00731330" w:rsidRDefault="00FB12B2" w:rsidP="002F3F77">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-0.001697</m:t>
          </m:r>
        </m:oMath>
      </m:oMathPara>
    </w:p>
    <w:p w:rsidR="00731330" w:rsidRDefault="00731330" w:rsidP="002F3F77">
      <w:pPr>
        <w:pStyle w:val="Body"/>
        <w:spacing w:line="280" w:lineRule="atLeast"/>
      </w:pPr>
    </w:p>
    <w:p w:rsidR="00731330" w:rsidRPr="00731330" w:rsidRDefault="00FB12B2" w:rsidP="002F3F77">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=0.0006875</m:t>
          </m:r>
        </m:oMath>
      </m:oMathPara>
    </w:p>
    <w:p w:rsidR="002F3F77" w:rsidRPr="002F3F77" w:rsidRDefault="002F3F77" w:rsidP="002F3F77">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rPr>
          <w:rFonts w:ascii="ZapfDingbats" w:eastAsia="ZapfDingbats" w:cs="ZapfDingbats"/>
        </w:rPr>
      </w:pPr>
      <w:r>
        <w:t>The unfiltere</w:t>
      </w:r>
      <w:r w:rsidRPr="000B206D">
        <w:rPr>
          <w:color w:val="auto"/>
        </w:rPr>
        <w:t xml:space="preserve">d SW </w:t>
      </w:r>
      <w:r>
        <w:t>radiance is “good” if it contains a non-default value.  If the filtered SW radiance is flagged “bad” (See</w:t>
      </w:r>
      <w:r w:rsidR="00F116F6">
        <w:t xml:space="preserve"> </w:t>
      </w:r>
      <w:r w:rsidR="001B186D">
        <w:fldChar w:fldCharType="begin"/>
      </w:r>
      <w:r w:rsidR="001B186D">
        <w:instrText xml:space="preserve"> REF SSF_34 \h  \* MERGEFORMAT </w:instrText>
      </w:r>
      <w:r w:rsidR="001B186D">
        <w:fldChar w:fldCharType="separate"/>
      </w:r>
      <w:r w:rsidR="007734B5" w:rsidRPr="007734B5">
        <w:rPr>
          <w:color w:val="548DD4" w:themeColor="text2" w:themeTint="99"/>
        </w:rPr>
        <w:t>SSF-34</w:t>
      </w:r>
      <w:r w:rsidR="001B186D">
        <w:fldChar w:fldCharType="end"/>
      </w:r>
      <w:r>
        <w:t xml:space="preserve">), then the unfiltered SW radiance is set to 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If the filtered SW radiance is out of range, then the unfiltered SW radiance is set to default.  If the unfiltered SW radiance is out of range, then it is also set to default.  No other condition will cause the unfiltered SW radiance on t</w:t>
      </w:r>
      <w:r w:rsidRPr="000B206D">
        <w:rPr>
          <w:color w:val="auto"/>
        </w:rPr>
        <w:t>he SSF to b</w:t>
      </w:r>
      <w:r>
        <w:t>e set to default.</w:t>
      </w:r>
    </w:p>
    <w:p w:rsidR="00D36381" w:rsidRDefault="00D36381" w:rsidP="0050210E">
      <w:pPr>
        <w:pStyle w:val="Parm"/>
        <w:tabs>
          <w:tab w:val="left" w:pos="1080"/>
        </w:tabs>
        <w:spacing w:line="280" w:lineRule="atLeast"/>
      </w:pPr>
      <w:bookmarkStart w:id="124" w:name="SSF_36"/>
      <w:r>
        <w:t>SSF-36</w:t>
      </w:r>
      <w:bookmarkEnd w:id="124"/>
      <w:r w:rsidR="0050210E">
        <w:tab/>
      </w:r>
      <w:r w:rsidRPr="000B206D">
        <w:rPr>
          <w:rStyle w:val="BlueTag"/>
          <w:color w:val="auto"/>
        </w:rPr>
        <w:t>CERES</w:t>
      </w:r>
      <w:r w:rsidRPr="000B206D">
        <w:rPr>
          <w:color w:val="auto"/>
        </w:rPr>
        <w:t xml:space="preserve"> </w:t>
      </w:r>
      <w:r>
        <w:t xml:space="preserve">LW radiance - upwards </w:t>
      </w:r>
    </w:p>
    <w:p w:rsidR="00D36381" w:rsidRDefault="00D36381" w:rsidP="00D36381">
      <w:pPr>
        <w:pStyle w:val="Body"/>
        <w:spacing w:line="280" w:lineRule="atLeast"/>
      </w:pPr>
      <w:r>
        <w:t>This parameter is an estimate of the thermal radiance at all wavelengths emitted to space including shortwave thermal rad</w:t>
      </w:r>
      <w:r w:rsidR="00930CE4">
        <w:t xml:space="preserve">iance. </w:t>
      </w:r>
      <w:r>
        <w:t xml:space="preserve"> (W m</w:t>
      </w:r>
      <w:r>
        <w:rPr>
          <w:vertAlign w:val="superscript"/>
        </w:rPr>
        <w:t>-2</w:t>
      </w:r>
      <w:r>
        <w:t xml:space="preserve"> sr</w:t>
      </w:r>
      <w:r>
        <w:rPr>
          <w:vertAlign w:val="superscript"/>
        </w:rPr>
        <w:t>-1</w:t>
      </w:r>
      <w:r>
        <w:t xml:space="preserve">)  [0 .. 200]  (See </w:t>
      </w:r>
      <w:r w:rsidR="001B186D">
        <w:fldChar w:fldCharType="begin"/>
      </w:r>
      <w:r w:rsidR="001B186D">
        <w:instrText xml:space="preserve"> REF _Ref219778280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6</w:t>
      </w:r>
      <w:r w:rsidR="001B186D">
        <w:fldChar w:fldCharType="end"/>
      </w:r>
      <w:r>
        <w:t>)</w:t>
      </w:r>
    </w:p>
    <w:p w:rsidR="0050210E" w:rsidRDefault="0050210E" w:rsidP="00D36381">
      <w:pPr>
        <w:pStyle w:val="Body"/>
        <w:spacing w:line="280" w:lineRule="atLeast"/>
      </w:pPr>
    </w:p>
    <w:p w:rsidR="00D36381" w:rsidRDefault="00D36381" w:rsidP="00D36381">
      <w:pPr>
        <w:pStyle w:val="Body"/>
        <w:spacing w:line="280" w:lineRule="atLeast"/>
      </w:pPr>
      <w:r>
        <w:t xml:space="preserve">It is a spectrally integrated radiance that is intended to represent the radiance from emission of the atmosphere and the Earth that emerges from the top of the atmosphere.  In other words, the </w:t>
      </w:r>
      <w:r w:rsidRPr="000B206D">
        <w:rPr>
          <w:color w:val="auto"/>
        </w:rPr>
        <w:t>LW unfiltered radiance is the radiance that we would observe if we had a spectrally flat channel</w:t>
      </w:r>
      <w:r>
        <w:t xml:space="preserve"> that passed all the emitted radiance and that removed any reflected sunlight.  Frequently, in informal discussion, we incorrectly refer to the LW unfiltered radiance as a broadband radiance covering wavelengths longer than 5</w:t>
      </w:r>
      <w:r w:rsidR="0050210E">
        <w:t xml:space="preserve"> </w:t>
      </w:r>
      <w:r>
        <w:rPr>
          <w:rFonts w:ascii="Symbol" w:hAnsi="Symbol" w:cs="Symbol"/>
        </w:rPr>
        <w:t></w:t>
      </w:r>
      <w:r>
        <w:t>m.  Each LW unfiltered radiance is a weighted spatial average over th</w:t>
      </w:r>
      <w:r w:rsidRPr="000B206D">
        <w:rPr>
          <w:color w:val="auto"/>
        </w:rPr>
        <w:t>e</w:t>
      </w:r>
      <w:r w:rsidRPr="000B206D">
        <w:rPr>
          <w:b/>
          <w:bCs/>
          <w:color w:val="auto"/>
        </w:rPr>
        <w:t xml:space="preserve"> </w:t>
      </w:r>
      <w:r w:rsidRPr="000B206D">
        <w:rPr>
          <w:rStyle w:val="BlueTag"/>
          <w:bCs/>
          <w:color w:val="auto"/>
        </w:rPr>
        <w:t>FOV</w:t>
      </w:r>
      <w:r w:rsidRPr="000B206D">
        <w:rPr>
          <w:color w:val="auto"/>
        </w:rPr>
        <w:t xml:space="preserve"> whe</w:t>
      </w:r>
      <w:r>
        <w:t>re the weighting is the</w:t>
      </w:r>
      <w:r w:rsidRPr="000B206D">
        <w:rPr>
          <w:color w:val="auto"/>
        </w:rPr>
        <w:t xml:space="preserve"> </w:t>
      </w:r>
      <w:r w:rsidRPr="000B206D">
        <w:rPr>
          <w:rStyle w:val="BlueTag"/>
          <w:color w:val="auto"/>
        </w:rPr>
        <w:t>CERES</w:t>
      </w:r>
      <w:r w:rsidRPr="000B206D">
        <w:rPr>
          <w:color w:val="auto"/>
        </w:rPr>
        <w:t xml:space="preserve"> P</w:t>
      </w:r>
      <w:r>
        <w:t>oint Spread Function.</w:t>
      </w:r>
    </w:p>
    <w:p w:rsidR="0050210E" w:rsidRDefault="0050210E" w:rsidP="00D36381">
      <w:pPr>
        <w:pStyle w:val="Body"/>
        <w:spacing w:line="280" w:lineRule="atLeast"/>
      </w:pPr>
    </w:p>
    <w:p w:rsidR="00CA2382" w:rsidRDefault="00D36381" w:rsidP="00CA2382">
      <w:pPr>
        <w:pStyle w:val="Body"/>
        <w:spacing w:line="280" w:lineRule="atLeast"/>
        <w:rPr>
          <w:rStyle w:val="BlueTag"/>
          <w:color w:val="auto"/>
        </w:rPr>
      </w:pPr>
      <w:r>
        <w:t>At night the</w:t>
      </w:r>
      <w:r w:rsidRPr="000B206D">
        <w:rPr>
          <w:color w:val="auto"/>
        </w:rPr>
        <w:t xml:space="preserve"> LW r</w:t>
      </w:r>
      <w:r>
        <w:t xml:space="preserve">adiance </w:t>
      </w:r>
      <m:oMath>
        <m:sSup>
          <m:sSupPr>
            <m:ctrlPr>
              <w:rPr>
                <w:rFonts w:ascii="Cambria Math" w:hAnsi="Cambria Math"/>
                <w:i/>
              </w:rPr>
            </m:ctrlPr>
          </m:sSupPr>
          <m:e>
            <m:r>
              <w:rPr>
                <w:rFonts w:ascii="Cambria Math" w:hAnsi="Cambria Math"/>
              </w:rPr>
              <m:t>I</m:t>
            </m:r>
          </m:e>
          <m:sup>
            <m:r>
              <w:rPr>
                <w:rFonts w:ascii="Cambria Math" w:hAnsi="Cambria Math"/>
              </w:rPr>
              <m:t>LW</m:t>
            </m:r>
          </m:sup>
        </m:sSup>
      </m:oMath>
      <w:r>
        <w:t xml:space="preserve"> is defined by </w:t>
      </w:r>
      <m:oMath>
        <m:sSup>
          <m:sSupPr>
            <m:ctrlPr>
              <w:rPr>
                <w:rFonts w:ascii="Cambria Math" w:hAnsi="Cambria Math"/>
                <w:i/>
              </w:rPr>
            </m:ctrlPr>
          </m:sSupPr>
          <m:e>
            <m:r>
              <w:rPr>
                <w:rFonts w:ascii="Cambria Math" w:hAnsi="Cambria Math"/>
              </w:rPr>
              <m:t>I</m:t>
            </m:r>
          </m:e>
          <m:sup>
            <m:r>
              <w:rPr>
                <w:rFonts w:ascii="Cambria Math" w:hAnsi="Cambria Math"/>
              </w:rPr>
              <m:t>LW</m:t>
            </m:r>
          </m:sup>
        </m:sSup>
        <m:d>
          <m:dPr>
            <m:ctrlPr>
              <w:rPr>
                <w:rFonts w:ascii="Cambria Math" w:hAnsi="Cambria Math"/>
                <w:i/>
              </w:rPr>
            </m:ctrlPr>
          </m:dPr>
          <m:e>
            <m:r>
              <w:rPr>
                <w:rFonts w:ascii="Cambria Math" w:hAnsi="Cambria Math"/>
              </w:rPr>
              <m:t>N</m:t>
            </m:r>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TOT</m:t>
            </m:r>
          </m:sup>
        </m:sSubSup>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oMath>
      <w:r>
        <w:t xml:space="preserve"> where </w:t>
      </w:r>
      <m:oMath>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oMath>
      <w:r>
        <w:t xml:space="preserve"> are from a set of spectral correction coefficients (See</w:t>
      </w:r>
      <w:r w:rsidR="00867E57">
        <w:t xml:space="preserve"> </w:t>
      </w:r>
      <w:r w:rsidR="001B186D">
        <w:fldChar w:fldCharType="begin"/>
      </w:r>
      <w:r w:rsidR="001B186D">
        <w:instrText xml:space="preserve"> REF Term_36 \h  \* MERGEFORMAT </w:instrText>
      </w:r>
      <w:r w:rsidR="001B186D">
        <w:fldChar w:fldCharType="separate"/>
      </w:r>
      <w:r w:rsidR="00DC67E0" w:rsidRPr="00DC67E0">
        <w:rPr>
          <w:color w:val="548DD4" w:themeColor="text2" w:themeTint="99"/>
        </w:rPr>
        <w:t>Term-36</w:t>
      </w:r>
      <w:r w:rsidR="001B186D">
        <w:fldChar w:fldCharType="end"/>
      </w:r>
      <w: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TOT</m:t>
            </m:r>
          </m:sup>
        </m:sSubSup>
      </m:oMath>
      <w:r>
        <w:t xml:space="preserve"> is the filtered total measurement (See</w:t>
      </w:r>
      <w:r w:rsidR="00867E57">
        <w:t xml:space="preserve"> </w:t>
      </w:r>
      <w:r w:rsidR="001B186D">
        <w:fldChar w:fldCharType="begin"/>
      </w:r>
      <w:r w:rsidR="001B186D">
        <w:instrText xml:space="preserve"> REF SSF_31 \h  \* MERGEFORMAT </w:instrText>
      </w:r>
      <w:r w:rsidR="001B186D">
        <w:fldChar w:fldCharType="separate"/>
      </w:r>
      <w:r w:rsidR="007734B5" w:rsidRPr="007734B5">
        <w:rPr>
          <w:color w:val="548DD4" w:themeColor="text2" w:themeTint="99"/>
        </w:rPr>
        <w:t>SSF-31</w:t>
      </w:r>
      <w:r w:rsidR="001B186D">
        <w:fldChar w:fldCharType="end"/>
      </w:r>
      <w: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oMath>
      <w:r>
        <w:t xml:space="preserve"> is the filtered window measurement (See</w:t>
      </w:r>
      <w:r w:rsidR="00867E57">
        <w:t xml:space="preserve"> </w:t>
      </w:r>
      <w:r w:rsidR="001B186D">
        <w:fldChar w:fldCharType="begin"/>
      </w:r>
      <w:r w:rsidR="001B186D">
        <w:instrText xml:space="preserve"> REF SSF_33 \h  \* MERGEFORMAT </w:instrText>
      </w:r>
      <w:r w:rsidR="001B186D">
        <w:fldChar w:fldCharType="separate"/>
      </w:r>
      <w:r w:rsidR="007734B5" w:rsidRPr="007734B5">
        <w:rPr>
          <w:color w:val="548DD4" w:themeColor="text2" w:themeTint="99"/>
        </w:rPr>
        <w:t>SSF-33</w:t>
      </w:r>
      <w:r w:rsidR="001B186D">
        <w:fldChar w:fldCharType="end"/>
      </w:r>
      <w:r>
        <w:t xml:space="preserve">) and </w:t>
      </w:r>
      <w:r>
        <w:lastRenderedPageBreak/>
        <w:t>where night is defined as a solar zenith angle (See</w:t>
      </w:r>
      <w:r w:rsidR="00867E57">
        <w:t xml:space="preserve"> </w:t>
      </w:r>
      <w:r w:rsidR="001B186D">
        <w:fldChar w:fldCharType="begin"/>
      </w:r>
      <w:r w:rsidR="001B186D">
        <w:instrText xml:space="preserve"> REF SSF_21 \h  \* MERGEFORMAT </w:instrText>
      </w:r>
      <w:r w:rsidR="001B186D">
        <w:fldChar w:fldCharType="separate"/>
      </w:r>
      <w:r w:rsidR="007734B5" w:rsidRPr="007734B5">
        <w:rPr>
          <w:color w:val="548DD4" w:themeColor="text2" w:themeTint="99"/>
        </w:rPr>
        <w:t>SSF-21</w:t>
      </w:r>
      <w:r w:rsidR="001B186D">
        <w:fldChar w:fldCharType="end"/>
      </w:r>
      <w:r>
        <w:t>) greater than 90</w:t>
      </w:r>
      <w:r>
        <w:rPr>
          <w:vertAlign w:val="superscript"/>
        </w:rPr>
        <w:t>o</w:t>
      </w:r>
      <w:r>
        <w:t xml:space="preserve"> at the Earth point (See</w:t>
      </w:r>
      <w:r w:rsidR="00867E57">
        <w:t xml:space="preserve"> </w:t>
      </w:r>
      <w:r w:rsidR="001B186D">
        <w:fldChar w:fldCharType="begin"/>
      </w:r>
      <w:r w:rsidR="001B186D">
        <w:instrText xml:space="preserve"> REF Term_8 \h  \* MERGEFORMAT </w:instrText>
      </w:r>
      <w:r w:rsidR="001B186D">
        <w:fldChar w:fldCharType="separate"/>
      </w:r>
      <w:r w:rsidR="00DC67E0" w:rsidRPr="00DC67E0">
        <w:rPr>
          <w:color w:val="548DD4" w:themeColor="text2" w:themeTint="99"/>
        </w:rPr>
        <w:t>Term-8</w:t>
      </w:r>
      <w:r w:rsidR="001B186D">
        <w:fldChar w:fldCharType="end"/>
      </w:r>
      <w:r>
        <w:t>).  During the day, the</w:t>
      </w:r>
      <w:r w:rsidRPr="000B206D">
        <w:rPr>
          <w:color w:val="auto"/>
        </w:rPr>
        <w:t xml:space="preserve"> LW r</w:t>
      </w:r>
      <w:r>
        <w:t xml:space="preserve">adiance is basically the TOT radiance minus the SW radiance with the appropriate spectral correction coefficients, or </w:t>
      </w:r>
      <m:oMath>
        <m:sSup>
          <m:sSupPr>
            <m:ctrlPr>
              <w:rPr>
                <w:rFonts w:ascii="Cambria Math" w:hAnsi="Cambria Math"/>
                <w:i/>
              </w:rPr>
            </m:ctrlPr>
          </m:sSupPr>
          <m:e>
            <m:r>
              <w:rPr>
                <w:rFonts w:ascii="Cambria Math" w:hAnsi="Cambria Math"/>
              </w:rPr>
              <m:t>I</m:t>
            </m:r>
          </m:e>
          <m:sup>
            <m:r>
              <w:rPr>
                <w:rFonts w:ascii="Cambria Math" w:hAnsi="Cambria Math"/>
              </w:rPr>
              <m:t>LW</m:t>
            </m:r>
          </m:sup>
        </m:sSup>
        <m:d>
          <m:dPr>
            <m:ctrlPr>
              <w:rPr>
                <w:rFonts w:ascii="Cambria Math" w:hAnsi="Cambria Math"/>
                <w:i/>
              </w:rPr>
            </m:ctrlPr>
          </m:dPr>
          <m:e>
            <m:r>
              <w:rPr>
                <w:rFonts w:ascii="Cambria Math" w:hAnsi="Cambria Math"/>
              </w:rPr>
              <m:t>D</m:t>
            </m:r>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SW</m:t>
                </m:r>
              </m:sup>
            </m:sSubSup>
            <m:r>
              <w:rPr>
                <w:rFonts w:ascii="Cambria Math" w:hAnsi="Cambria Math"/>
              </w:rPr>
              <m:t xml:space="preserve">- </m:t>
            </m:r>
            <m:sSubSup>
              <m:sSubSupPr>
                <m:ctrlPr>
                  <w:rPr>
                    <w:rFonts w:ascii="Cambria Math" w:hAnsi="Cambria Math"/>
                    <w:i/>
                  </w:rPr>
                </m:ctrlPr>
              </m:sSubSupPr>
              <m:e>
                <m:r>
                  <w:rPr>
                    <w:rFonts w:ascii="Cambria Math" w:hAnsi="Cambria Math"/>
                  </w:rPr>
                  <m:t>SW</m:t>
                </m:r>
              </m:e>
              <m:sub/>
              <m:sup>
                <m:r>
                  <w:rPr>
                    <w:rFonts w:ascii="Cambria Math" w:hAnsi="Cambria Math"/>
                  </w:rPr>
                  <m:t>thermal</m:t>
                </m:r>
              </m:sup>
            </m:sSubSup>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TOT</m:t>
            </m:r>
          </m:sup>
        </m:sSubSup>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oMath>
      <w:r>
        <w:t xml:space="preserve"> where </w:t>
      </w:r>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3</m:t>
            </m:r>
          </m:sub>
        </m:sSub>
      </m:oMath>
      <w:r>
        <w:t xml:space="preserve"> are from a set of spectral correction coefficients,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TOT</m:t>
            </m:r>
          </m:sup>
        </m:sSubSup>
      </m:oMath>
      <w:r>
        <w:t xml:space="preserve"> is the filtered total measurement (See</w:t>
      </w:r>
      <w:r w:rsidR="00E750FE">
        <w:t xml:space="preserve"> </w:t>
      </w:r>
      <w:r w:rsidR="001B186D">
        <w:fldChar w:fldCharType="begin"/>
      </w:r>
      <w:r w:rsidR="001B186D">
        <w:instrText xml:space="preserve"> REF SSF_31 \h  \* MERGEFORMAT </w:instrText>
      </w:r>
      <w:r w:rsidR="001B186D">
        <w:fldChar w:fldCharType="separate"/>
      </w:r>
      <w:r w:rsidR="007734B5" w:rsidRPr="007734B5">
        <w:rPr>
          <w:color w:val="548DD4" w:themeColor="text2" w:themeTint="99"/>
        </w:rPr>
        <w:t>SSF-31</w:t>
      </w:r>
      <w:r w:rsidR="001B186D">
        <w:fldChar w:fldCharType="end"/>
      </w:r>
      <w: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oMath>
      <w:r>
        <w:t xml:space="preserve"> is the filtered window measurement (See</w:t>
      </w:r>
      <w:r w:rsidR="00E750FE">
        <w:t xml:space="preserve"> </w:t>
      </w:r>
      <w:r w:rsidR="001B186D">
        <w:fldChar w:fldCharType="begin"/>
      </w:r>
      <w:r w:rsidR="001B186D">
        <w:instrText xml:space="preserve"> REF SSF_33 \h  \* MERGEFORMAT </w:instrText>
      </w:r>
      <w:r w:rsidR="001B186D">
        <w:fldChar w:fldCharType="separate"/>
      </w:r>
      <w:r w:rsidR="007734B5" w:rsidRPr="007734B5">
        <w:rPr>
          <w:color w:val="548DD4" w:themeColor="text2" w:themeTint="99"/>
        </w:rPr>
        <w:t>SSF-33</w:t>
      </w:r>
      <w:r w:rsidR="001B186D">
        <w:fldChar w:fldCharType="end"/>
      </w:r>
      <w:r w:rsidR="00E750FE">
        <w:t>)</w:t>
      </w:r>
      <w: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SW</m:t>
            </m:r>
          </m:sup>
        </m:sSubSup>
      </m:oMath>
      <w:r>
        <w:t xml:space="preserve"> is the filtered shortwave measurement (See</w:t>
      </w:r>
      <w:r w:rsidR="00E750FE">
        <w:t xml:space="preserve"> </w:t>
      </w:r>
      <w:r w:rsidR="001B186D">
        <w:fldChar w:fldCharType="begin"/>
      </w:r>
      <w:r w:rsidR="001B186D">
        <w:instrText xml:space="preserve"> REF SSF_32 \h  \* MERGEFORMAT </w:instrText>
      </w:r>
      <w:r w:rsidR="001B186D">
        <w:fldChar w:fldCharType="separate"/>
      </w:r>
      <w:r w:rsidR="007734B5" w:rsidRPr="007734B5">
        <w:rPr>
          <w:color w:val="548DD4" w:themeColor="text2" w:themeTint="99"/>
        </w:rPr>
        <w:t>SSF-32</w:t>
      </w:r>
      <w:r w:rsidR="001B186D">
        <w:fldChar w:fldCharType="end"/>
      </w:r>
      <w:r w:rsidR="00E750FE">
        <w:t>),</w:t>
      </w:r>
      <w:r>
        <w:t xml:space="preserve"> and </w:t>
      </w:r>
      <m:oMath>
        <m:sSup>
          <m:sSupPr>
            <m:ctrlPr>
              <w:rPr>
                <w:rFonts w:ascii="Cambria Math" w:hAnsi="Cambria Math"/>
                <w:i/>
              </w:rPr>
            </m:ctrlPr>
          </m:sSupPr>
          <m:e>
            <m:r>
              <w:rPr>
                <w:rFonts w:ascii="Cambria Math" w:hAnsi="Cambria Math"/>
              </w:rPr>
              <m:t>SW</m:t>
            </m:r>
          </m:e>
          <m:sup>
            <m:r>
              <w:rPr>
                <w:rFonts w:ascii="Cambria Math" w:hAnsi="Cambria Math"/>
              </w:rPr>
              <m:t>thermal</m:t>
            </m:r>
          </m:sup>
        </m:sSup>
      </m:oMath>
      <w:r>
        <w:t xml:space="preserve"> is an estimate of the thermal radiation in the shortwave measurement (See</w:t>
      </w:r>
      <w:r w:rsidR="00985116">
        <w:t xml:space="preserve"> </w:t>
      </w:r>
      <w:r w:rsidR="001B186D">
        <w:fldChar w:fldCharType="begin"/>
      </w:r>
      <w:r w:rsidR="001B186D">
        <w:instrText xml:space="preserve"> REF SSF_35 \h  \* MERGEFORMAT </w:instrText>
      </w:r>
      <w:r w:rsidR="001B186D">
        <w:fldChar w:fldCharType="separate"/>
      </w:r>
      <w:r w:rsidR="007734B5" w:rsidRPr="007734B5">
        <w:rPr>
          <w:color w:val="548DD4" w:themeColor="text2" w:themeTint="99"/>
        </w:rPr>
        <w:t>SSF-35</w:t>
      </w:r>
      <w:r w:rsidR="001B186D">
        <w:fldChar w:fldCharType="end"/>
      </w:r>
      <w:r>
        <w:t>).  The unfilter</w:t>
      </w:r>
      <w:r w:rsidRPr="000B206D">
        <w:rPr>
          <w:color w:val="auto"/>
        </w:rPr>
        <w:t>ed LW rad</w:t>
      </w:r>
      <w:r>
        <w:t>iance is “good” if it contains a non-default value.  If the filtere</w:t>
      </w:r>
      <w:r w:rsidRPr="000B206D">
        <w:rPr>
          <w:color w:val="auto"/>
        </w:rPr>
        <w:t xml:space="preserve">d TOT </w:t>
      </w:r>
      <w:r>
        <w:t>radiance is flagged “bad” (See</w:t>
      </w:r>
      <w:r w:rsidR="00985116">
        <w:t xml:space="preserve"> </w:t>
      </w:r>
      <w:r w:rsidR="001B186D">
        <w:fldChar w:fldCharType="begin"/>
      </w:r>
      <w:r w:rsidR="001B186D">
        <w:instrText xml:space="preserve"> REF SSF_34 \h  \* MERGEFORMAT </w:instrText>
      </w:r>
      <w:r w:rsidR="001B186D">
        <w:fldChar w:fldCharType="separate"/>
      </w:r>
      <w:r w:rsidR="007734B5" w:rsidRPr="007734B5">
        <w:rPr>
          <w:color w:val="548DD4" w:themeColor="text2" w:themeTint="99"/>
        </w:rPr>
        <w:t>SSF-34</w:t>
      </w:r>
      <w:r w:rsidR="001B186D">
        <w:fldChar w:fldCharType="end"/>
      </w:r>
      <w:r>
        <w:t xml:space="preserve">), then the unfiltered LW radiance is set to 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w:t>
      </w:r>
      <w:r w:rsidR="00964BA9">
        <w:t xml:space="preserve"> </w:t>
      </w:r>
      <w:r>
        <w:t xml:space="preserve"> If the filtered TOT radiance is out of range (See</w:t>
      </w:r>
      <w:r w:rsidR="00985116">
        <w:t xml:space="preserve"> </w:t>
      </w:r>
      <w:r w:rsidR="001B186D">
        <w:fldChar w:fldCharType="begin"/>
      </w:r>
      <w:r w:rsidR="001B186D">
        <w:instrText xml:space="preserve"> REF SSF_31 \h  \* MERGEFORMAT </w:instrText>
      </w:r>
      <w:r w:rsidR="001B186D">
        <w:fldChar w:fldCharType="separate"/>
      </w:r>
      <w:r w:rsidR="007734B5" w:rsidRPr="007734B5">
        <w:rPr>
          <w:color w:val="548DD4" w:themeColor="text2" w:themeTint="99"/>
        </w:rPr>
        <w:t>SSF-31</w:t>
      </w:r>
      <w:r w:rsidR="001B186D">
        <w:fldChar w:fldCharType="end"/>
      </w:r>
      <w:r w:rsidR="00985116" w:rsidRPr="00985116">
        <w:rPr>
          <w:rStyle w:val="BlueTag"/>
          <w:color w:val="auto"/>
        </w:rPr>
        <w:t>)</w:t>
      </w:r>
      <w:r w:rsidR="00985116">
        <w:rPr>
          <w:rStyle w:val="BlueTag"/>
          <w:color w:val="auto"/>
        </w:rPr>
        <w:t xml:space="preserve">, then the unfiltered LW radiance is set to default.  During the day, the unfiltered </w:t>
      </w:r>
      <w:r w:rsidR="00985116" w:rsidRPr="00985116">
        <w:rPr>
          <w:rStyle w:val="BlueTag"/>
          <w:color w:val="auto"/>
        </w:rPr>
        <w:t>LW</w:t>
      </w:r>
      <w:r w:rsidR="00985116">
        <w:rPr>
          <w:rStyle w:val="BlueTag"/>
          <w:color w:val="auto"/>
        </w:rPr>
        <w:t xml:space="preserve"> radiance is set to default if the filtered </w:t>
      </w:r>
      <w:r w:rsidR="00985116" w:rsidRPr="00930CE4">
        <w:rPr>
          <w:rStyle w:val="BlueTag"/>
          <w:color w:val="auto"/>
        </w:rPr>
        <w:t>SW ra</w:t>
      </w:r>
      <w:r w:rsidR="00985116">
        <w:rPr>
          <w:rStyle w:val="BlueTag"/>
          <w:color w:val="auto"/>
        </w:rPr>
        <w:t xml:space="preserve">diance is flagged “bad.”  During the day, the unfiltered LW radiance is set to default if the filtered SW radiance is out of range (See </w:t>
      </w:r>
      <w:r w:rsidR="001B186D">
        <w:fldChar w:fldCharType="begin"/>
      </w:r>
      <w:r w:rsidR="001B186D">
        <w:instrText xml:space="preserve"> REF SSF_32 \h  \* MERGEFORMAT </w:instrText>
      </w:r>
      <w:r w:rsidR="001B186D">
        <w:fldChar w:fldCharType="separate"/>
      </w:r>
      <w:r w:rsidR="007734B5" w:rsidRPr="007734B5">
        <w:rPr>
          <w:color w:val="548DD4" w:themeColor="text2" w:themeTint="99"/>
        </w:rPr>
        <w:t>SSF-32</w:t>
      </w:r>
      <w:r w:rsidR="001B186D">
        <w:fldChar w:fldCharType="end"/>
      </w:r>
      <w:r w:rsidR="00985116">
        <w:rPr>
          <w:rStyle w:val="BlueTag"/>
          <w:color w:val="auto"/>
        </w:rPr>
        <w:t>).  The unfiltered LW radiance is also set to default if it is out of range.  No other condition will cause the unfiltered LW radiance on th</w:t>
      </w:r>
      <w:r w:rsidR="00985116" w:rsidRPr="00930CE4">
        <w:rPr>
          <w:rStyle w:val="BlueTag"/>
          <w:color w:val="auto"/>
        </w:rPr>
        <w:t xml:space="preserve">e SSF </w:t>
      </w:r>
      <w:r w:rsidR="00985116">
        <w:rPr>
          <w:rStyle w:val="BlueTag"/>
          <w:color w:val="auto"/>
        </w:rPr>
        <w:t>to be set to default.</w:t>
      </w:r>
    </w:p>
    <w:p w:rsidR="00D36381" w:rsidRDefault="00D36381" w:rsidP="00AA5A71">
      <w:pPr>
        <w:pStyle w:val="Parm"/>
        <w:tabs>
          <w:tab w:val="left" w:pos="1080"/>
        </w:tabs>
        <w:spacing w:line="280" w:lineRule="atLeast"/>
      </w:pPr>
      <w:bookmarkStart w:id="125" w:name="SSF_37"/>
      <w:r>
        <w:t>SSF-37</w:t>
      </w:r>
      <w:bookmarkEnd w:id="125"/>
      <w:r w:rsidR="00AA5A71">
        <w:tab/>
      </w:r>
      <w:r w:rsidRPr="000B206D">
        <w:rPr>
          <w:rStyle w:val="BlueTag"/>
          <w:color w:val="auto"/>
        </w:rPr>
        <w:t>CERES</w:t>
      </w:r>
      <w:r w:rsidRPr="000B206D">
        <w:rPr>
          <w:color w:val="auto"/>
        </w:rPr>
        <w:t xml:space="preserve"> W</w:t>
      </w:r>
      <w:r>
        <w:t>N radiance - upwards</w:t>
      </w:r>
    </w:p>
    <w:p w:rsidR="00D36381" w:rsidRDefault="00D36381" w:rsidP="00D36381">
      <w:pPr>
        <w:pStyle w:val="Body"/>
        <w:spacing w:line="280" w:lineRule="atLeast"/>
      </w:pPr>
      <w:r>
        <w:t>This parameter is an estimate of the average radiance per micrometer in the spectral window from 8.0 to 12.0 microns (See</w:t>
      </w:r>
      <w:r w:rsidR="00AA5A71">
        <w:t xml:space="preserve"> </w:t>
      </w:r>
      <w:r w:rsidR="001B186D">
        <w:fldChar w:fldCharType="begin"/>
      </w:r>
      <w:r w:rsidR="001B186D">
        <w:instrText xml:space="preserve"> REF Note_6 \h  \* MERGEFORMAT </w:instrText>
      </w:r>
      <w:r w:rsidR="001B186D">
        <w:fldChar w:fldCharType="separate"/>
      </w:r>
      <w:r w:rsidR="002730BD" w:rsidRPr="002730BD">
        <w:rPr>
          <w:color w:val="548DD4" w:themeColor="text2" w:themeTint="99"/>
        </w:rPr>
        <w:t>Note-6</w:t>
      </w:r>
      <w:r w:rsidR="001B186D">
        <w:fldChar w:fldCharType="end"/>
      </w:r>
      <w:r>
        <w:t>).  This radiance is dominated by emission from the Earth's surface when the scene is clear.  (W m</w:t>
      </w:r>
      <w:r>
        <w:rPr>
          <w:vertAlign w:val="superscript"/>
        </w:rPr>
        <w:t>-2</w:t>
      </w:r>
      <w:r>
        <w:t xml:space="preserve"> sr</w:t>
      </w:r>
      <w:r>
        <w:rPr>
          <w:vertAlign w:val="superscript"/>
        </w:rPr>
        <w:t>-1</w:t>
      </w:r>
      <w:r>
        <w:t xml:space="preserve">)  [0 .. 60]  (See </w:t>
      </w:r>
      <w:r w:rsidR="001B186D">
        <w:fldChar w:fldCharType="begin"/>
      </w:r>
      <w:r w:rsidR="001B186D">
        <w:instrText xml:space="preserve"> REF _Ref219778280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6</w:t>
      </w:r>
      <w:r w:rsidR="001B186D">
        <w:fldChar w:fldCharType="end"/>
      </w:r>
      <w:r>
        <w:t>)</w:t>
      </w:r>
    </w:p>
    <w:p w:rsidR="00AA5A71" w:rsidRDefault="00AA5A71" w:rsidP="00D36381">
      <w:pPr>
        <w:pStyle w:val="Body"/>
        <w:spacing w:line="280" w:lineRule="atLeast"/>
      </w:pPr>
    </w:p>
    <w:p w:rsidR="00D36381" w:rsidRDefault="00D36381" w:rsidP="00D36381">
      <w:pPr>
        <w:pStyle w:val="Body"/>
        <w:spacing w:line="280" w:lineRule="atLeast"/>
      </w:pPr>
      <w:r>
        <w:t>For SSF data sets prior to</w:t>
      </w:r>
      <w:r w:rsidRPr="000B206D">
        <w:rPr>
          <w:rStyle w:val="BlueTag"/>
          <w:color w:val="auto"/>
        </w:rPr>
        <w:t xml:space="preserve"> CC#</w:t>
      </w:r>
      <w:r w:rsidRPr="000B206D">
        <w:rPr>
          <w:color w:val="auto"/>
        </w:rPr>
        <w:t xml:space="preserve"> 013</w:t>
      </w:r>
      <w:r>
        <w:t>010, this parameter had the units W m</w:t>
      </w:r>
      <w:r>
        <w:rPr>
          <w:vertAlign w:val="superscript"/>
        </w:rPr>
        <w:t>-2</w:t>
      </w:r>
      <w:r>
        <w:t xml:space="preserve"> sr</w:t>
      </w:r>
      <w:r>
        <w:rPr>
          <w:vertAlign w:val="superscript"/>
        </w:rPr>
        <w:t>-1</w:t>
      </w:r>
      <w:r>
        <w:rPr>
          <w:rFonts w:ascii="Symbol" w:hAnsi="Symbol" w:cs="Symbol"/>
        </w:rPr>
        <w:t></w:t>
      </w:r>
      <w:r>
        <w:t>m</w:t>
      </w:r>
      <w:r>
        <w:rPr>
          <w:vertAlign w:val="superscript"/>
        </w:rPr>
        <w:t xml:space="preserve">-1 </w:t>
      </w:r>
      <w:r>
        <w:t>and a range of 0 .. 15.</w:t>
      </w:r>
    </w:p>
    <w:p w:rsidR="00AA5A71" w:rsidRDefault="00AA5A71" w:rsidP="00D36381">
      <w:pPr>
        <w:pStyle w:val="Body"/>
        <w:spacing w:line="280" w:lineRule="atLeast"/>
      </w:pPr>
    </w:p>
    <w:p w:rsidR="00D36381" w:rsidRDefault="00D36381" w:rsidP="00D36381">
      <w:pPr>
        <w:pStyle w:val="Body"/>
        <w:spacing w:line="280" w:lineRule="atLeast"/>
      </w:pPr>
      <w:r>
        <w:t>Each</w:t>
      </w:r>
      <w:r w:rsidRPr="000B206D">
        <w:rPr>
          <w:color w:val="auto"/>
        </w:rPr>
        <w:t xml:space="preserve"> WN unfiltered radiance is a weighted spatial average over the</w:t>
      </w:r>
      <w:r w:rsidRPr="000B206D">
        <w:rPr>
          <w:b/>
          <w:bCs/>
          <w:color w:val="auto"/>
        </w:rPr>
        <w:t xml:space="preserve"> </w:t>
      </w:r>
      <w:r w:rsidRPr="000B206D">
        <w:rPr>
          <w:rStyle w:val="BlueTag"/>
          <w:bCs/>
          <w:color w:val="auto"/>
        </w:rPr>
        <w:t>FOV</w:t>
      </w:r>
      <w:r w:rsidRPr="000B206D">
        <w:rPr>
          <w:color w:val="auto"/>
        </w:rPr>
        <w:t xml:space="preserve"> where the weighting is the </w:t>
      </w:r>
      <w:r w:rsidRPr="000B206D">
        <w:rPr>
          <w:rStyle w:val="BlueTag"/>
          <w:color w:val="auto"/>
        </w:rPr>
        <w:t>CERES</w:t>
      </w:r>
      <w:r w:rsidRPr="000B206D">
        <w:rPr>
          <w:color w:val="auto"/>
        </w:rPr>
        <w:t xml:space="preserve"> Point </w:t>
      </w:r>
      <w:r>
        <w:t xml:space="preserve">Spread Function. </w:t>
      </w:r>
    </w:p>
    <w:p w:rsidR="00AA5A71" w:rsidRDefault="00AA5A71"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unfiltere</w:t>
      </w:r>
      <w:r w:rsidRPr="000B206D">
        <w:rPr>
          <w:color w:val="auto"/>
        </w:rPr>
        <w:t>d WN rad</w:t>
      </w:r>
      <w:r>
        <w:t xml:space="preserve">iance is defined by </w:t>
      </w:r>
      <m:oMath>
        <m:sSup>
          <m:sSupPr>
            <m:ctrlPr>
              <w:rPr>
                <w:rFonts w:ascii="Cambria Math" w:hAnsi="Cambria Math"/>
                <w:i/>
              </w:rPr>
            </m:ctrlPr>
          </m:sSupPr>
          <m:e>
            <m:r>
              <w:rPr>
                <w:rFonts w:ascii="Cambria Math" w:hAnsi="Cambria Math"/>
              </w:rPr>
              <m:t>I</m:t>
            </m:r>
          </m:e>
          <m:sup>
            <m:r>
              <w:rPr>
                <w:rFonts w:ascii="Cambria Math" w:hAnsi="Cambria Math"/>
              </w:rPr>
              <m:t>WN</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e>
            </m:d>
          </m:e>
          <m:sup>
            <m:r>
              <w:rPr>
                <w:rFonts w:ascii="Cambria Math" w:hAnsi="Cambria Math"/>
              </w:rPr>
              <m:t>2</m:t>
            </m:r>
          </m:sup>
        </m:sSup>
      </m:oMath>
      <w:r>
        <w:t xml:space="preserve"> where </w:t>
      </w:r>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oMath>
      <w:r>
        <w:t xml:space="preserve"> are from a set of spectral correction coefficients (See</w:t>
      </w:r>
      <w:r w:rsidR="00227058">
        <w:t xml:space="preserve"> </w:t>
      </w:r>
      <w:r w:rsidR="001B186D">
        <w:fldChar w:fldCharType="begin"/>
      </w:r>
      <w:r w:rsidR="001B186D">
        <w:instrText xml:space="preserve"> REF Term_36 \h  \* MERGEFORMAT </w:instrText>
      </w:r>
      <w:r w:rsidR="001B186D">
        <w:fldChar w:fldCharType="separate"/>
      </w:r>
      <w:r w:rsidR="00DC67E0" w:rsidRPr="00DC67E0">
        <w:rPr>
          <w:color w:val="548DD4" w:themeColor="text2" w:themeTint="99"/>
        </w:rPr>
        <w:t>Term-36</w:t>
      </w:r>
      <w:r w:rsidR="001B186D">
        <w:fldChar w:fldCharType="end"/>
      </w:r>
      <w:r>
        <w:t xml:space="preserve">), and </w:t>
      </w:r>
      <m:oMath>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oMath>
      <w:r>
        <w:t xml:space="preserve"> is the filtered window measurement (See</w:t>
      </w:r>
      <w:r w:rsidR="00227058">
        <w:t xml:space="preserve"> </w:t>
      </w:r>
      <w:r w:rsidR="001B186D">
        <w:fldChar w:fldCharType="begin"/>
      </w:r>
      <w:r w:rsidR="001B186D">
        <w:instrText xml:space="preserve"> REF SSF_33 \h  \* MERGEFORMAT </w:instrText>
      </w:r>
      <w:r w:rsidR="001B186D">
        <w:fldChar w:fldCharType="separate"/>
      </w:r>
      <w:r w:rsidR="007734B5" w:rsidRPr="007734B5">
        <w:rPr>
          <w:color w:val="548DD4" w:themeColor="text2" w:themeTint="99"/>
        </w:rPr>
        <w:t>SSF-33</w:t>
      </w:r>
      <w:r w:rsidR="001B186D">
        <w:fldChar w:fldCharType="end"/>
      </w:r>
      <w:r>
        <w:t>).  The unfiltered</w:t>
      </w:r>
      <w:r w:rsidRPr="000B206D">
        <w:rPr>
          <w:color w:val="auto"/>
        </w:rPr>
        <w:t xml:space="preserve"> WN ra</w:t>
      </w:r>
      <w:r>
        <w:t>diance is “good” if it contains a non-default value.  If the filtered WN radiance is flagged “bad” (See</w:t>
      </w:r>
      <w:r w:rsidR="00227058">
        <w:t xml:space="preserve"> </w:t>
      </w:r>
      <w:r w:rsidR="001B186D">
        <w:fldChar w:fldCharType="begin"/>
      </w:r>
      <w:r w:rsidR="001B186D">
        <w:instrText xml:space="preserve"> REF SSF_34 \h  \* MERGEFORMAT </w:instrText>
      </w:r>
      <w:r w:rsidR="001B186D">
        <w:fldChar w:fldCharType="separate"/>
      </w:r>
      <w:r w:rsidR="007734B5" w:rsidRPr="007734B5">
        <w:rPr>
          <w:color w:val="548DD4" w:themeColor="text2" w:themeTint="99"/>
        </w:rPr>
        <w:t>SSF-34</w:t>
      </w:r>
      <w:r w:rsidR="001B186D">
        <w:fldChar w:fldCharType="end"/>
      </w:r>
      <w:r>
        <w:t xml:space="preserve">), then the unfiltered WN radiance is set to 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If the filtered WN radiance is out of range (See</w:t>
      </w:r>
      <w:r w:rsidR="00227058">
        <w:t xml:space="preserve"> </w:t>
      </w:r>
      <w:r w:rsidR="001B186D">
        <w:fldChar w:fldCharType="begin"/>
      </w:r>
      <w:r w:rsidR="001B186D">
        <w:instrText xml:space="preserve"> REF SSF_33 \h  \* MERGEFORMAT </w:instrText>
      </w:r>
      <w:r w:rsidR="001B186D">
        <w:fldChar w:fldCharType="separate"/>
      </w:r>
      <w:r w:rsidR="007734B5" w:rsidRPr="007734B5">
        <w:rPr>
          <w:color w:val="548DD4" w:themeColor="text2" w:themeTint="99"/>
        </w:rPr>
        <w:t>SSF-33</w:t>
      </w:r>
      <w:r w:rsidR="001B186D">
        <w:fldChar w:fldCharType="end"/>
      </w:r>
      <w:r>
        <w:t>), then the unfiltered WN radiance is set to default.  The unfiltered WN radiance is also set to default if it is out of range.  No other condition will cause the unfiltered WN radiance on th</w:t>
      </w:r>
      <w:r w:rsidRPr="000B206D">
        <w:rPr>
          <w:color w:val="auto"/>
        </w:rPr>
        <w:t xml:space="preserve">e SSF </w:t>
      </w:r>
      <w:r>
        <w:t>to be set to default.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611FFC">
      <w:pPr>
        <w:pStyle w:val="Heading3"/>
      </w:pPr>
      <w:bookmarkStart w:id="126" w:name="_Toc220904185"/>
      <w:r>
        <w:t>TOA and Surface Fluxes Definitions</w:t>
      </w:r>
      <w:bookmarkEnd w:id="126"/>
    </w:p>
    <w:p w:rsidR="00D36381" w:rsidRDefault="00D36381" w:rsidP="00D36381">
      <w:pPr>
        <w:pStyle w:val="Body"/>
        <w:spacing w:line="280" w:lineRule="atLeast"/>
      </w:pPr>
      <w:r>
        <w:t>This parameter group cont</w:t>
      </w:r>
      <w:r w:rsidRPr="000B206D">
        <w:rPr>
          <w:color w:val="auto"/>
        </w:rPr>
        <w:t xml:space="preserve">ains </w:t>
      </w:r>
      <w:r w:rsidRPr="000B206D">
        <w:rPr>
          <w:rStyle w:val="BlueTag"/>
          <w:color w:val="auto"/>
        </w:rPr>
        <w:t xml:space="preserve">CERES </w:t>
      </w:r>
      <w:r w:rsidRPr="000B206D">
        <w:rPr>
          <w:color w:val="auto"/>
        </w:rPr>
        <w:t xml:space="preserve">surface and </w:t>
      </w:r>
      <w:r w:rsidRPr="000B206D">
        <w:rPr>
          <w:rStyle w:val="BlueTag"/>
          <w:color w:val="auto"/>
        </w:rPr>
        <w:t>TOA</w:t>
      </w:r>
      <w:r w:rsidRPr="000B206D">
        <w:rPr>
          <w:color w:val="auto"/>
        </w:rPr>
        <w:t xml:space="preserve"> flux</w:t>
      </w:r>
      <w:r>
        <w:t>es.  Also included are albedo and emissivity parameters associated with the CERES channels.</w:t>
      </w:r>
    </w:p>
    <w:p w:rsidR="00930C16" w:rsidRDefault="00930C16">
      <w:pPr>
        <w:spacing w:after="0" w:line="240" w:lineRule="auto"/>
        <w:rPr>
          <w:rFonts w:ascii="Times" w:eastAsiaTheme="minorEastAsia" w:hAnsi="Times" w:cs="Times"/>
          <w:b/>
          <w:bCs/>
          <w:noProof/>
          <w:color w:val="000000"/>
          <w:sz w:val="24"/>
          <w:szCs w:val="24"/>
        </w:rPr>
      </w:pPr>
      <w:r>
        <w:br w:type="page"/>
      </w:r>
    </w:p>
    <w:p w:rsidR="00D36381" w:rsidRDefault="00D36381" w:rsidP="0092142A">
      <w:pPr>
        <w:pStyle w:val="Parm"/>
        <w:tabs>
          <w:tab w:val="left" w:pos="1080"/>
        </w:tabs>
        <w:spacing w:line="280" w:lineRule="atLeast"/>
      </w:pPr>
      <w:bookmarkStart w:id="127" w:name="SSF_38"/>
      <w:r>
        <w:lastRenderedPageBreak/>
        <w:t>SSF-38</w:t>
      </w:r>
      <w:bookmarkEnd w:id="127"/>
      <w:r w:rsidR="0092142A">
        <w:tab/>
      </w:r>
      <w:r w:rsidRPr="00B91D1A">
        <w:rPr>
          <w:rStyle w:val="BlueTag"/>
          <w:color w:val="auto"/>
        </w:rPr>
        <w:t>CERES</w:t>
      </w:r>
      <w:r w:rsidRPr="00B91D1A">
        <w:rPr>
          <w:color w:val="auto"/>
        </w:rPr>
        <w:t xml:space="preserve"> S</w:t>
      </w:r>
      <w:r>
        <w:t>W TOA flux - upwards</w:t>
      </w:r>
    </w:p>
    <w:p w:rsidR="00D36381" w:rsidRDefault="00D36381" w:rsidP="00D36381">
      <w:pPr>
        <w:pStyle w:val="Body"/>
        <w:spacing w:line="280" w:lineRule="atLeast"/>
      </w:pPr>
      <w:r>
        <w:t>This parameter is an estimate of the instantaneous reflected</w:t>
      </w:r>
      <w:r>
        <w:rPr>
          <w:color w:val="0000FF"/>
        </w:rPr>
        <w:t xml:space="preserve"> </w:t>
      </w:r>
      <w:r>
        <w:t>solar flux from the Earth-atmosphere at the colatitude (See</w:t>
      </w:r>
      <w:r w:rsidR="00930C16">
        <w:t xml:space="preserve"> </w:t>
      </w:r>
      <w:r w:rsidR="001B186D">
        <w:fldChar w:fldCharType="begin"/>
      </w:r>
      <w:r w:rsidR="001B186D">
        <w:instrText xml:space="preserve"> REF SSF_10 \h  \* MERGEFORMAT </w:instrText>
      </w:r>
      <w:r w:rsidR="001B186D">
        <w:fldChar w:fldCharType="separate"/>
      </w:r>
      <w:r w:rsidR="007734B5" w:rsidRPr="007734B5">
        <w:rPr>
          <w:color w:val="548DD4" w:themeColor="text2" w:themeTint="99"/>
        </w:rPr>
        <w:t>SSF-10</w:t>
      </w:r>
      <w:r w:rsidR="001B186D">
        <w:fldChar w:fldCharType="end"/>
      </w:r>
      <w:r>
        <w:t>) and longitude (See</w:t>
      </w:r>
      <w:r w:rsidR="00930C16">
        <w:t xml:space="preserve"> </w:t>
      </w:r>
      <w:r w:rsidR="001B186D">
        <w:fldChar w:fldCharType="begin"/>
      </w:r>
      <w:r w:rsidR="001B186D">
        <w:instrText xml:space="preserve"> REF SSF_11 \h  \* MERGEFORMAT </w:instrText>
      </w:r>
      <w:r w:rsidR="001B186D">
        <w:fldChar w:fldCharType="separate"/>
      </w:r>
      <w:r w:rsidR="007734B5" w:rsidRPr="007734B5">
        <w:rPr>
          <w:color w:val="548DD4" w:themeColor="text2" w:themeTint="99"/>
        </w:rPr>
        <w:t>SSF-11</w:t>
      </w:r>
      <w:r w:rsidR="001B186D">
        <w:fldChar w:fldCharType="end"/>
      </w:r>
      <w:r>
        <w:t>) position of the CERES footprint.  (Note that colatitude and longitude are defined at the surface.)  (W m</w:t>
      </w:r>
      <w:r>
        <w:rPr>
          <w:vertAlign w:val="superscript"/>
        </w:rPr>
        <w:t>-2</w:t>
      </w:r>
      <w:r w:rsidR="005553DD">
        <w:t xml:space="preserve">)  [0 .. 1400]  </w:t>
      </w:r>
      <w:r>
        <w:t xml:space="preserve">(See </w:t>
      </w:r>
      <w:r w:rsidR="001B186D">
        <w:fldChar w:fldCharType="begin"/>
      </w:r>
      <w:r w:rsidR="001B186D">
        <w:instrText xml:space="preserve"> REF _Ref219778363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7</w:t>
      </w:r>
      <w:r w:rsidR="001B186D">
        <w:fldChar w:fldCharType="end"/>
      </w:r>
      <w:r>
        <w:t>)</w:t>
      </w:r>
    </w:p>
    <w:p w:rsidR="00930C16" w:rsidRDefault="00930C16" w:rsidP="00D36381">
      <w:pPr>
        <w:pStyle w:val="Body"/>
        <w:spacing w:line="280" w:lineRule="atLeast"/>
      </w:pPr>
    </w:p>
    <w:p w:rsidR="00D36381" w:rsidRDefault="00D36381" w:rsidP="00930C16">
      <w:pPr>
        <w:pStyle w:val="Body"/>
        <w:spacing w:line="280" w:lineRule="atLeast"/>
        <w:rPr>
          <w:rFonts w:ascii="Times" w:hAnsi="Times" w:cs="Times"/>
        </w:rPr>
      </w:pPr>
      <w:r>
        <w:t>At night, th</w:t>
      </w:r>
      <w:r w:rsidRPr="00B91D1A">
        <w:rPr>
          <w:color w:val="auto"/>
        </w:rPr>
        <w:t>e SW TOA flux i</w:t>
      </w:r>
      <w:r>
        <w:t>s set to zero.  Night is defined as solar zenith angles (See</w:t>
      </w:r>
      <w:r w:rsidR="00930C16">
        <w:t xml:space="preserve"> </w:t>
      </w:r>
      <w:r w:rsidR="001B186D">
        <w:fldChar w:fldCharType="begin"/>
      </w:r>
      <w:r w:rsidR="001B186D">
        <w:instrText xml:space="preserve"> REF SSF_21 \h  \* MERGEFORMAT </w:instrText>
      </w:r>
      <w:r w:rsidR="001B186D">
        <w:fldChar w:fldCharType="separate"/>
      </w:r>
      <w:r w:rsidR="007734B5" w:rsidRPr="007734B5">
        <w:rPr>
          <w:color w:val="548DD4" w:themeColor="text2" w:themeTint="99"/>
        </w:rPr>
        <w:t>SSF-21</w:t>
      </w:r>
      <w:r w:rsidR="001B186D">
        <w:fldChar w:fldCharType="end"/>
      </w:r>
      <w:r>
        <w:t>) greater than 90</w:t>
      </w:r>
      <w:r>
        <w:rPr>
          <w:vertAlign w:val="superscript"/>
        </w:rPr>
        <w:t>o</w:t>
      </w:r>
      <w:r>
        <w:t xml:space="preserve"> at the Earth point (See</w:t>
      </w:r>
      <w:r w:rsidR="00670351">
        <w:t xml:space="preserve"> </w:t>
      </w:r>
      <w:r w:rsidR="001B186D">
        <w:fldChar w:fldCharType="begin"/>
      </w:r>
      <w:r w:rsidR="001B186D">
        <w:instrText xml:space="preserve"> REF Term_8 \h  \* MERGEFORMAT </w:instrText>
      </w:r>
      <w:r w:rsidR="001B186D">
        <w:fldChar w:fldCharType="separate"/>
      </w:r>
      <w:r w:rsidR="00DC67E0" w:rsidRPr="00DC67E0">
        <w:rPr>
          <w:color w:val="548DD4" w:themeColor="text2" w:themeTint="99"/>
        </w:rPr>
        <w:t>Term-8</w:t>
      </w:r>
      <w:r w:rsidR="001B186D">
        <w:fldChar w:fldCharType="end"/>
      </w:r>
      <w:r>
        <w:t xml:space="preserve">).  The SW TOA flux is set to 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when the solar zenith angle is between 86.5</w:t>
      </w:r>
      <w:r>
        <w:rPr>
          <w:vertAlign w:val="superscript"/>
        </w:rPr>
        <w:t>o</w:t>
      </w:r>
      <w:r>
        <w:t xml:space="preserve"> and 90.0</w:t>
      </w:r>
      <w:r>
        <w:rPr>
          <w:vertAlign w:val="superscript"/>
        </w:rPr>
        <w:t>o</w:t>
      </w:r>
      <w:r>
        <w:t>.  When the solar zenith is less than or equal to 86.5</w:t>
      </w:r>
      <w:r>
        <w:rPr>
          <w:vertAlign w:val="superscript"/>
        </w:rPr>
        <w:t>o</w:t>
      </w:r>
      <w:r>
        <w:t>, the SW TOA flux is determined by applying an empirical Angular Distribution Model (or</w:t>
      </w:r>
      <w:r>
        <w:rPr>
          <w:rStyle w:val="BlueTag"/>
        </w:rPr>
        <w:t xml:space="preserve"> </w:t>
      </w:r>
      <w:r w:rsidRPr="00B91D1A">
        <w:rPr>
          <w:rStyle w:val="BlueTag"/>
          <w:color w:val="auto"/>
        </w:rPr>
        <w:t xml:space="preserve">ADM </w:t>
      </w:r>
      <w:r w:rsidRPr="00B91D1A">
        <w:rPr>
          <w:color w:val="auto"/>
        </w:rPr>
        <w:t>see</w:t>
      </w:r>
      <w:r>
        <w:t xml:space="preserve"> </w:t>
      </w:r>
      <w:r w:rsidR="001B186D">
        <w:fldChar w:fldCharType="begin"/>
      </w:r>
      <w:r w:rsidR="001B186D">
        <w:instrText xml:space="preserve"> REF Note_10 \h  \* MERGEFORMAT </w:instrText>
      </w:r>
      <w:r w:rsidR="001B186D">
        <w:fldChar w:fldCharType="separate"/>
      </w:r>
      <w:r w:rsidR="002730BD" w:rsidRPr="002730BD">
        <w:rPr>
          <w:color w:val="548DD4" w:themeColor="text2" w:themeTint="99"/>
        </w:rPr>
        <w:t>Note-10</w:t>
      </w:r>
      <w:r w:rsidR="001B186D">
        <w:fldChar w:fldCharType="end"/>
      </w:r>
      <w:r>
        <w:t>) anisotropic correction factor to the shortwave radiance (See</w:t>
      </w:r>
      <w:r w:rsidR="00930C16">
        <w:t xml:space="preserve"> </w:t>
      </w:r>
      <w:r w:rsidR="001B186D">
        <w:fldChar w:fldCharType="begin"/>
      </w:r>
      <w:r w:rsidR="001B186D">
        <w:instrText xml:space="preserve"> REF SSF_35 \h  \* MERGEFORMAT </w:instrText>
      </w:r>
      <w:r w:rsidR="001B186D">
        <w:fldChar w:fldCharType="separate"/>
      </w:r>
      <w:r w:rsidR="007734B5" w:rsidRPr="007734B5">
        <w:rPr>
          <w:color w:val="548DD4" w:themeColor="text2" w:themeTint="99"/>
        </w:rPr>
        <w:t>SSF-35</w:t>
      </w:r>
      <w:r w:rsidR="001B186D">
        <w:fldChar w:fldCharType="end"/>
      </w:r>
      <w:r>
        <w:t xml:space="preserve">).  The anisotropic correction factor is evaluated at the footprint’s viewing zenith angle </w:t>
      </w:r>
      <w:r w:rsidR="00670351">
        <w:rPr>
          <w:rFonts w:ascii="Times" w:hAnsi="Times" w:cs="Times"/>
        </w:rPr>
        <w:sym w:font="Symbol" w:char="F071"/>
      </w:r>
      <w:r w:rsidR="00670351">
        <w:rPr>
          <w:rFonts w:ascii="Times" w:hAnsi="Times" w:cs="Times"/>
        </w:rPr>
        <w:t xml:space="preserve"> </w:t>
      </w:r>
      <w:r>
        <w:rPr>
          <w:rFonts w:ascii="Times" w:hAnsi="Times" w:cs="Times"/>
        </w:rPr>
        <w:t>(See</w:t>
      </w:r>
      <w:r w:rsidR="00930C16">
        <w:rPr>
          <w:rFonts w:ascii="Times" w:hAnsi="Times" w:cs="Times"/>
        </w:rPr>
        <w:t xml:space="preserve"> </w:t>
      </w:r>
      <w:r w:rsidR="001B186D">
        <w:fldChar w:fldCharType="begin"/>
      </w:r>
      <w:r w:rsidR="001B186D">
        <w:instrText xml:space="preserve"> REF SSF_20 \h  \* MERGEFORMAT </w:instrText>
      </w:r>
      <w:r w:rsidR="001B186D">
        <w:fldChar w:fldCharType="separate"/>
      </w:r>
      <w:r w:rsidR="007734B5" w:rsidRPr="007734B5">
        <w:rPr>
          <w:color w:val="548DD4" w:themeColor="text2" w:themeTint="99"/>
        </w:rPr>
        <w:t>SSF-20</w:t>
      </w:r>
      <w:r w:rsidR="001B186D">
        <w:fldChar w:fldCharType="end"/>
      </w:r>
      <w:r>
        <w:rPr>
          <w:rFonts w:ascii="Times" w:hAnsi="Times" w:cs="Times"/>
        </w:rPr>
        <w:t xml:space="preserve">), relative azimuth angle </w:t>
      </w:r>
      <w:r w:rsidR="00670351">
        <w:rPr>
          <w:rFonts w:ascii="Times" w:hAnsi="Times" w:cs="Times"/>
        </w:rPr>
        <w:sym w:font="Symbol" w:char="F066"/>
      </w:r>
      <w:r>
        <w:rPr>
          <w:rFonts w:ascii="Times" w:hAnsi="Times" w:cs="Times"/>
        </w:rPr>
        <w:t xml:space="preserve"> (See</w:t>
      </w:r>
      <w:r w:rsidR="00670351">
        <w:rPr>
          <w:rFonts w:ascii="Times" w:hAnsi="Times" w:cs="Times"/>
        </w:rPr>
        <w:t xml:space="preserve"> </w:t>
      </w:r>
      <w:r w:rsidR="001B186D">
        <w:fldChar w:fldCharType="begin"/>
      </w:r>
      <w:r w:rsidR="001B186D">
        <w:instrText xml:space="preserve"> REF SSF_22 \h  \* MERGEFORMAT </w:instrText>
      </w:r>
      <w:r w:rsidR="001B186D">
        <w:fldChar w:fldCharType="separate"/>
      </w:r>
      <w:r w:rsidR="007734B5" w:rsidRPr="007734B5">
        <w:rPr>
          <w:color w:val="548DD4" w:themeColor="text2" w:themeTint="99"/>
        </w:rPr>
        <w:t>SSF-22</w:t>
      </w:r>
      <w:r w:rsidR="001B186D">
        <w:fldChar w:fldCharType="end"/>
      </w:r>
      <w:r>
        <w:rPr>
          <w:rFonts w:ascii="Times" w:hAnsi="Times" w:cs="Times"/>
        </w:rPr>
        <w:t xml:space="preserve">), and solar zenith angle </w:t>
      </w:r>
      <m:oMath>
        <m:sSub>
          <m:sSubPr>
            <m:ctrlPr>
              <w:rPr>
                <w:rFonts w:ascii="Cambria Math" w:hAnsi="Cambria Math" w:cs="Times"/>
                <w:i/>
              </w:rPr>
            </m:ctrlPr>
          </m:sSubPr>
          <m:e>
            <m:r>
              <w:rPr>
                <w:rFonts w:ascii="Cambria Math" w:hAnsi="Cambria Math" w:cs="Times"/>
              </w:rPr>
              <m:t>θ</m:t>
            </m:r>
          </m:e>
          <m:sub>
            <m:r>
              <w:rPr>
                <w:rFonts w:ascii="Cambria Math" w:hAnsi="Cambria Math" w:cs="Times"/>
              </w:rPr>
              <m:t>o</m:t>
            </m:r>
          </m:sub>
        </m:sSub>
      </m:oMath>
      <w:r>
        <w:rPr>
          <w:rFonts w:ascii="Times" w:hAnsi="Times" w:cs="Times"/>
        </w:rPr>
        <w:t xml:space="preserve"> (See</w:t>
      </w:r>
      <w:r w:rsidR="00670351">
        <w:rPr>
          <w:rFonts w:ascii="Times" w:hAnsi="Times" w:cs="Times"/>
        </w:rPr>
        <w:t xml:space="preserve"> </w:t>
      </w:r>
      <w:r w:rsidR="001B186D">
        <w:fldChar w:fldCharType="begin"/>
      </w:r>
      <w:r w:rsidR="001B186D">
        <w:instrText xml:space="preserve"> REF SSF_21 \h  \* MERGEFORMAT </w:instrText>
      </w:r>
      <w:r w:rsidR="001B186D">
        <w:fldChar w:fldCharType="separate"/>
      </w:r>
      <w:r w:rsidR="007734B5" w:rsidRPr="007734B5">
        <w:rPr>
          <w:color w:val="548DD4" w:themeColor="text2" w:themeTint="99"/>
        </w:rPr>
        <w:t>SSF-21</w:t>
      </w:r>
      <w:r w:rsidR="001B186D">
        <w:fldChar w:fldCharType="end"/>
      </w:r>
      <w:r>
        <w:rPr>
          <w:rFonts w:ascii="Times" w:hAnsi="Times" w:cs="Times"/>
        </w:rPr>
        <w:t>).  The ADMs are a function of scene type (See</w:t>
      </w:r>
      <w:r w:rsidR="00670351">
        <w:rPr>
          <w:rFonts w:ascii="Times" w:hAnsi="Times" w:cs="Times"/>
        </w:rPr>
        <w:t xml:space="preserve"> </w:t>
      </w:r>
      <w:r w:rsidR="001B186D">
        <w:fldChar w:fldCharType="begin"/>
      </w:r>
      <w:r w:rsidR="001B186D">
        <w:instrText xml:space="preserve"> REF SSF_27 \h  \* MERGEFORMAT </w:instrText>
      </w:r>
      <w:r w:rsidR="001B186D">
        <w:fldChar w:fldCharType="separate"/>
      </w:r>
      <w:r w:rsidR="007734B5" w:rsidRPr="007734B5">
        <w:rPr>
          <w:color w:val="548DD4" w:themeColor="text2" w:themeTint="99"/>
        </w:rPr>
        <w:t>SSF-27</w:t>
      </w:r>
      <w:r w:rsidR="001B186D">
        <w:fldChar w:fldCharType="end"/>
      </w:r>
      <w:r>
        <w:rPr>
          <w:rFonts w:ascii="Times" w:hAnsi="Times" w:cs="Times"/>
        </w:rPr>
        <w:t xml:space="preserve">).  </w:t>
      </w:r>
    </w:p>
    <w:p w:rsidR="00930C16" w:rsidRDefault="00930C16" w:rsidP="00930C16">
      <w:pPr>
        <w:pStyle w:val="Body"/>
        <w:spacing w:line="280" w:lineRule="atLeast"/>
        <w:rPr>
          <w:rFonts w:ascii="Times" w:hAnsi="Times" w:cs="Times"/>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rPr>
          <w:rFonts w:ascii="ZapfDingbats" w:eastAsia="ZapfDingbats" w:cs="ZapfDingbats"/>
        </w:rPr>
      </w:pPr>
      <w:r>
        <w:t>Th</w:t>
      </w:r>
      <w:r w:rsidRPr="00B91D1A">
        <w:rPr>
          <w:color w:val="auto"/>
        </w:rPr>
        <w:t>e SW TOA flu</w:t>
      </w:r>
      <w:r>
        <w:t>x is set to default if the SW radiance (See</w:t>
      </w:r>
      <w:r w:rsidR="00295278">
        <w:t xml:space="preserve"> </w:t>
      </w:r>
      <w:r w:rsidR="001B186D">
        <w:fldChar w:fldCharType="begin"/>
      </w:r>
      <w:r w:rsidR="001B186D">
        <w:instrText xml:space="preserve"> REF SSF_35 \h  \* MERGEFORMAT </w:instrText>
      </w:r>
      <w:r w:rsidR="001B186D">
        <w:fldChar w:fldCharType="separate"/>
      </w:r>
      <w:r w:rsidR="007734B5" w:rsidRPr="007734B5">
        <w:rPr>
          <w:color w:val="548DD4" w:themeColor="text2" w:themeTint="99"/>
        </w:rPr>
        <w:t>SSF-35</w:t>
      </w:r>
      <w:r w:rsidR="001B186D">
        <w:fldChar w:fldCharType="end"/>
      </w:r>
      <w:r>
        <w:t>) is default, or if the SW scene type (See</w:t>
      </w:r>
      <w:r w:rsidR="00295278">
        <w:t xml:space="preserve"> </w:t>
      </w:r>
      <w:r w:rsidR="001B186D">
        <w:fldChar w:fldCharType="begin"/>
      </w:r>
      <w:r w:rsidR="001B186D">
        <w:instrText xml:space="preserve"> REF SSF_27 \h  \* MERGEFORMAT </w:instrText>
      </w:r>
      <w:r w:rsidR="001B186D">
        <w:fldChar w:fldCharType="separate"/>
      </w:r>
      <w:r w:rsidR="007734B5" w:rsidRPr="007734B5">
        <w:rPr>
          <w:color w:val="548DD4" w:themeColor="text2" w:themeTint="99"/>
        </w:rPr>
        <w:t>SSF-27</w:t>
      </w:r>
      <w:r w:rsidR="001B186D">
        <w:fldChar w:fldCharType="end"/>
      </w:r>
      <w:r>
        <w:t xml:space="preserve">) is unknown.  If the instantaneous albedo derived from the SW TOA flux is greater than 1.0, the SW TOA flux is set to default.  The SW TOA flux is also set to default for geometric conditions that lead to inaccurate flux estimates.  For example, </w:t>
      </w:r>
      <m:oMath>
        <m:r>
          <w:rPr>
            <w:rFonts w:ascii="Cambria Math" w:hAnsi="Cambria Math"/>
          </w:rPr>
          <m:t>θ&gt;70</m:t>
        </m:r>
        <m:r>
          <m:rPr>
            <m:sty m:val="p"/>
          </m:rPr>
          <w:rPr>
            <w:rFonts w:ascii="Cambria Math" w:hAnsi="Cambria Math"/>
          </w:rPr>
          <w:sym w:font="Symbol" w:char="F0B0"/>
        </m:r>
        <m:r>
          <m:rPr>
            <m:sty m:val="p"/>
          </m:rPr>
          <w:rPr>
            <w:rFonts w:ascii="Cambria Math" w:hAnsi="Cambria Math"/>
          </w:rPr>
          <m:t>, 86.5</m:t>
        </m:r>
        <m:r>
          <m:rPr>
            <m:sty m:val="p"/>
          </m:rPr>
          <w:rPr>
            <w:rFonts w:ascii="Cambria Math" w:hAnsi="Cambria Math"/>
          </w:rPr>
          <w:sym w:font="Symbol" w:char="F0B0"/>
        </m:r>
        <m:r>
          <m:rPr>
            <m:sty m:val="p"/>
          </m:rPr>
          <w:rPr>
            <w:rFonts w:ascii="Cambria Math" w:hAnsi="Cambria Math"/>
          </w:rPr>
          <m:t xml:space="preserve"> </m:t>
        </m:r>
        <m:r>
          <w:rPr>
            <w:rFonts w:ascii="Cambria Math" w:hAnsi="Cambria Math"/>
          </w:rPr>
          <m:t xml:space="preserve">&lt; </m:t>
        </m:r>
        <m:sSub>
          <m:sSubPr>
            <m:ctrlPr>
              <w:rPr>
                <w:rFonts w:ascii="Cambria Math" w:hAnsi="Cambria Math" w:cs="Times"/>
                <w:i/>
              </w:rPr>
            </m:ctrlPr>
          </m:sSubPr>
          <m:e>
            <m:r>
              <w:rPr>
                <w:rFonts w:ascii="Cambria Math" w:hAnsi="Cambria Math" w:cs="Times"/>
              </w:rPr>
              <m:t>θ</m:t>
            </m:r>
          </m:e>
          <m:sub>
            <m:r>
              <w:rPr>
                <w:rFonts w:ascii="Cambria Math" w:hAnsi="Cambria Math" w:cs="Times"/>
              </w:rPr>
              <m:t>o</m:t>
            </m:r>
          </m:sub>
        </m:sSub>
        <m:r>
          <w:rPr>
            <w:rFonts w:ascii="Cambria Math" w:hAnsi="Cambria Math" w:cs="Times"/>
          </w:rPr>
          <m:t>≤90</m:t>
        </m:r>
        <m:r>
          <m:rPr>
            <m:sty m:val="p"/>
          </m:rPr>
          <w:rPr>
            <w:rFonts w:ascii="Cambria Math" w:hAnsi="Cambria Math"/>
          </w:rPr>
          <w:sym w:font="Symbol" w:char="F0B0"/>
        </m:r>
      </m:oMath>
      <w:r>
        <w:t>,or when in sunglint for clear ocean scenes.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C95AF1">
      <w:pPr>
        <w:pStyle w:val="Parm"/>
        <w:tabs>
          <w:tab w:val="left" w:pos="1080"/>
        </w:tabs>
        <w:spacing w:line="280" w:lineRule="atLeast"/>
      </w:pPr>
      <w:bookmarkStart w:id="128" w:name="SSF_39"/>
      <w:r>
        <w:t>SSF-39</w:t>
      </w:r>
      <w:bookmarkEnd w:id="128"/>
      <w:r w:rsidR="00C95AF1">
        <w:tab/>
      </w:r>
      <w:r w:rsidRPr="00B91D1A">
        <w:rPr>
          <w:rStyle w:val="BlueTag"/>
          <w:color w:val="auto"/>
        </w:rPr>
        <w:t>CERES</w:t>
      </w:r>
      <w:r w:rsidRPr="00B91D1A">
        <w:rPr>
          <w:color w:val="auto"/>
        </w:rPr>
        <w:t xml:space="preserve"> LW</w:t>
      </w:r>
      <w:r>
        <w:rPr>
          <w:rStyle w:val="BlueTag"/>
        </w:rPr>
        <w:t xml:space="preserve"> </w:t>
      </w:r>
      <w:r>
        <w:t>TOA flux - upwards</w:t>
      </w:r>
    </w:p>
    <w:p w:rsidR="00D36381" w:rsidRDefault="00D36381" w:rsidP="00D36381">
      <w:pPr>
        <w:pStyle w:val="Body"/>
        <w:spacing w:line="280" w:lineRule="atLeast"/>
      </w:pPr>
      <w:r>
        <w:t>This parameter is an estimate of the instantaneous thermal flux emitted from the Earth-atmosphere at the colatitude (See</w:t>
      </w:r>
      <w:r w:rsidR="00C95AF1">
        <w:t xml:space="preserve"> </w:t>
      </w:r>
      <w:r w:rsidR="001B186D">
        <w:fldChar w:fldCharType="begin"/>
      </w:r>
      <w:r w:rsidR="001B186D">
        <w:instrText xml:space="preserve"> REF SSF_10 \h  \* MERGEFORMAT </w:instrText>
      </w:r>
      <w:r w:rsidR="001B186D">
        <w:fldChar w:fldCharType="separate"/>
      </w:r>
      <w:r w:rsidR="007734B5" w:rsidRPr="007734B5">
        <w:rPr>
          <w:color w:val="548DD4" w:themeColor="text2" w:themeTint="99"/>
        </w:rPr>
        <w:t>SSF-10</w:t>
      </w:r>
      <w:r w:rsidR="001B186D">
        <w:fldChar w:fldCharType="end"/>
      </w:r>
      <w:r>
        <w:t>) and longitude (See</w:t>
      </w:r>
      <w:r w:rsidR="00C95AF1">
        <w:t xml:space="preserve"> </w:t>
      </w:r>
      <w:r w:rsidR="001B186D">
        <w:fldChar w:fldCharType="begin"/>
      </w:r>
      <w:r w:rsidR="001B186D">
        <w:instrText xml:space="preserve"> REF SSF_11 \h  \* MERGEFORMAT </w:instrText>
      </w:r>
      <w:r w:rsidR="001B186D">
        <w:fldChar w:fldCharType="separate"/>
      </w:r>
      <w:r w:rsidR="007734B5" w:rsidRPr="007734B5">
        <w:rPr>
          <w:color w:val="548DD4" w:themeColor="text2" w:themeTint="99"/>
        </w:rPr>
        <w:t>SSF-11</w:t>
      </w:r>
      <w:r w:rsidR="001B186D">
        <w:fldChar w:fldCharType="end"/>
      </w:r>
      <w:r>
        <w:t>) position of the CERES footprint.  (Note that colatitude and longitude are defined at the surface.)  (W m</w:t>
      </w:r>
      <w:r>
        <w:rPr>
          <w:vertAlign w:val="superscript"/>
        </w:rPr>
        <w:t>-2</w:t>
      </w:r>
      <w:r>
        <w:t xml:space="preserve">)  [0 .. 500]  (See </w:t>
      </w:r>
      <w:r w:rsidR="001B186D">
        <w:fldChar w:fldCharType="begin"/>
      </w:r>
      <w:r w:rsidR="001B186D">
        <w:instrText xml:space="preserve"> REF _Ref219778363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7</w:t>
      </w:r>
      <w:r w:rsidR="001B186D">
        <w:fldChar w:fldCharType="end"/>
      </w:r>
      <w:r>
        <w:t>)</w:t>
      </w:r>
    </w:p>
    <w:p w:rsidR="00C95AF1" w:rsidRDefault="00C95AF1" w:rsidP="00D36381">
      <w:pPr>
        <w:pStyle w:val="Body"/>
        <w:spacing w:line="280" w:lineRule="atLeast"/>
      </w:pPr>
    </w:p>
    <w:p w:rsidR="00D36381" w:rsidRDefault="00D36381" w:rsidP="00D36381">
      <w:pPr>
        <w:pStyle w:val="Body"/>
        <w:spacing w:line="280" w:lineRule="atLeast"/>
      </w:pPr>
      <w:r>
        <w:t>Th</w:t>
      </w:r>
      <w:r w:rsidRPr="00B91D1A">
        <w:rPr>
          <w:color w:val="auto"/>
        </w:rPr>
        <w:t>e LW TOA flu</w:t>
      </w:r>
      <w:r>
        <w:t>x is determined by applying an empirical Angular Distribution Model (or</w:t>
      </w:r>
      <w:r>
        <w:rPr>
          <w:rStyle w:val="BlueTag"/>
        </w:rPr>
        <w:t xml:space="preserve"> </w:t>
      </w:r>
      <w:r w:rsidRPr="00B91D1A">
        <w:rPr>
          <w:rStyle w:val="BlueTag"/>
          <w:color w:val="auto"/>
        </w:rPr>
        <w:t xml:space="preserve">ADM </w:t>
      </w:r>
      <w:r>
        <w:t xml:space="preserve">see </w:t>
      </w:r>
      <w:r w:rsidR="001B186D">
        <w:fldChar w:fldCharType="begin"/>
      </w:r>
      <w:r w:rsidR="001B186D">
        <w:instrText xml:space="preserve"> REF Note_10 \h  \* MERGEFORMAT </w:instrText>
      </w:r>
      <w:r w:rsidR="001B186D">
        <w:fldChar w:fldCharType="separate"/>
      </w:r>
      <w:r w:rsidR="00D73822" w:rsidRPr="00D73822">
        <w:rPr>
          <w:color w:val="548DD4" w:themeColor="text2" w:themeTint="99"/>
        </w:rPr>
        <w:t>Note-10</w:t>
      </w:r>
      <w:r w:rsidR="001B186D">
        <w:fldChar w:fldCharType="end"/>
      </w:r>
      <w:r>
        <w:t>) anisotropic correction factor to the longwave radiance (See</w:t>
      </w:r>
      <w:r w:rsidR="00C95AF1">
        <w:t xml:space="preserve"> </w:t>
      </w:r>
      <w:r w:rsidR="001B186D">
        <w:fldChar w:fldCharType="begin"/>
      </w:r>
      <w:r w:rsidR="001B186D">
        <w:instrText xml:space="preserve"> REF SSF_36 \h  \* MERGEFORMAT </w:instrText>
      </w:r>
      <w:r w:rsidR="001B186D">
        <w:fldChar w:fldCharType="separate"/>
      </w:r>
      <w:r w:rsidR="007734B5" w:rsidRPr="007734B5">
        <w:rPr>
          <w:color w:val="548DD4" w:themeColor="text2" w:themeTint="99"/>
        </w:rPr>
        <w:t>SSF-36</w:t>
      </w:r>
      <w:r w:rsidR="001B186D">
        <w:fldChar w:fldCharType="end"/>
      </w:r>
      <w:r>
        <w:t xml:space="preserve">).  The anisotropic correction factor is evaluated at the footprint’s viewing zenith angle </w:t>
      </w:r>
      <w:r w:rsidR="00C95AF1">
        <w:sym w:font="Symbol" w:char="F071"/>
      </w:r>
      <w:r>
        <w:t xml:space="preserve"> (See</w:t>
      </w:r>
      <w:r w:rsidR="00C95AF1">
        <w:t xml:space="preserve"> </w:t>
      </w:r>
      <w:r w:rsidR="001B186D">
        <w:fldChar w:fldCharType="begin"/>
      </w:r>
      <w:r w:rsidR="001B186D">
        <w:instrText xml:space="preserve"> REF SSF_20 \h  \* MERGEFORMAT </w:instrText>
      </w:r>
      <w:r w:rsidR="001B186D">
        <w:fldChar w:fldCharType="separate"/>
      </w:r>
      <w:r w:rsidR="007734B5" w:rsidRPr="007734B5">
        <w:rPr>
          <w:color w:val="548DD4" w:themeColor="text2" w:themeTint="99"/>
        </w:rPr>
        <w:t>SSF-20</w:t>
      </w:r>
      <w:r w:rsidR="001B186D">
        <w:fldChar w:fldCharType="end"/>
      </w:r>
      <w:r>
        <w:t>).  The ADMs are a function of scene type (See</w:t>
      </w:r>
      <w:r w:rsidR="00C95AF1">
        <w:t xml:space="preserve"> </w:t>
      </w:r>
      <w:r w:rsidR="001B186D">
        <w:fldChar w:fldCharType="begin"/>
      </w:r>
      <w:r w:rsidR="001B186D">
        <w:instrText xml:space="preserve"> REF SSF_28 \h  \* MERGEFORMAT </w:instrText>
      </w:r>
      <w:r w:rsidR="001B186D">
        <w:fldChar w:fldCharType="separate"/>
      </w:r>
      <w:r w:rsidR="007734B5" w:rsidRPr="007734B5">
        <w:rPr>
          <w:color w:val="548DD4" w:themeColor="text2" w:themeTint="99"/>
        </w:rPr>
        <w:t>SSF-28</w:t>
      </w:r>
      <w:r w:rsidR="001B186D">
        <w:fldChar w:fldCharType="end"/>
      </w:r>
      <w:r w:rsidR="00C95AF1">
        <w:t>).</w:t>
      </w:r>
    </w:p>
    <w:p w:rsidR="00C95AF1" w:rsidRDefault="00C95AF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rPr>
          <w:rFonts w:ascii="ZapfDingbats" w:eastAsia="ZapfDingbats" w:cs="ZapfDingbats"/>
        </w:rPr>
      </w:pPr>
      <w:r>
        <w:t>Th</w:t>
      </w:r>
      <w:r w:rsidRPr="00B91D1A">
        <w:rPr>
          <w:color w:val="auto"/>
        </w:rPr>
        <w:t>e LW TOA fl</w:t>
      </w:r>
      <w:r>
        <w:t xml:space="preserve">ux is set to 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if the LW radiance (See</w:t>
      </w:r>
      <w:r w:rsidR="00C95AF1">
        <w:t xml:space="preserve"> </w:t>
      </w:r>
      <w:r w:rsidR="001B186D">
        <w:fldChar w:fldCharType="begin"/>
      </w:r>
      <w:r w:rsidR="001B186D">
        <w:instrText xml:space="preserve"> REF SSF_36 \h  \* MERGEFORMAT </w:instrText>
      </w:r>
      <w:r w:rsidR="001B186D">
        <w:fldChar w:fldCharType="separate"/>
      </w:r>
      <w:r w:rsidR="007734B5" w:rsidRPr="007734B5">
        <w:rPr>
          <w:color w:val="548DD4" w:themeColor="text2" w:themeTint="99"/>
        </w:rPr>
        <w:t>SSF-36</w:t>
      </w:r>
      <w:r w:rsidR="001B186D">
        <w:fldChar w:fldCharType="end"/>
      </w:r>
      <w:r>
        <w:t>) is default, or if the LW scene type (See</w:t>
      </w:r>
      <w:r w:rsidR="00C95AF1">
        <w:t xml:space="preserve"> </w:t>
      </w:r>
      <w:r w:rsidR="001B186D">
        <w:fldChar w:fldCharType="begin"/>
      </w:r>
      <w:r w:rsidR="001B186D">
        <w:instrText xml:space="preserve"> REF SSF_28 \h  \* MERGEFORMAT </w:instrText>
      </w:r>
      <w:r w:rsidR="001B186D">
        <w:fldChar w:fldCharType="separate"/>
      </w:r>
      <w:r w:rsidR="007734B5" w:rsidRPr="007734B5">
        <w:rPr>
          <w:color w:val="548DD4" w:themeColor="text2" w:themeTint="99"/>
        </w:rPr>
        <w:t>SSF-28</w:t>
      </w:r>
      <w:r w:rsidR="001B186D">
        <w:fldChar w:fldCharType="end"/>
      </w:r>
      <w:r>
        <w:t>) is unknown.  The LW TOA flux is also set to default for geometric conditions that lead to inaccurate</w:t>
      </w:r>
      <w:r w:rsidR="00C95AF1">
        <w:t xml:space="preserve"> flux estimates.  For example, </w:t>
      </w:r>
      <w:r w:rsidR="00C95AF1">
        <w:sym w:font="Symbol" w:char="F071"/>
      </w:r>
      <w:r w:rsidR="00C95AF1">
        <w:t xml:space="preserve"> &gt; 70</w:t>
      </w:r>
      <w:r w:rsidR="00C95AF1">
        <w:sym w:font="Symbol" w:char="F0B0"/>
      </w:r>
      <w:r w:rsidR="00C95AF1">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C95AF1">
      <w:pPr>
        <w:pStyle w:val="Parm"/>
        <w:tabs>
          <w:tab w:val="left" w:pos="1080"/>
        </w:tabs>
        <w:spacing w:line="280" w:lineRule="atLeast"/>
      </w:pPr>
      <w:bookmarkStart w:id="129" w:name="SSF_40"/>
      <w:r>
        <w:t>SSF-40</w:t>
      </w:r>
      <w:bookmarkEnd w:id="129"/>
      <w:r w:rsidR="00C95AF1">
        <w:tab/>
      </w:r>
      <w:r w:rsidRPr="00B91D1A">
        <w:rPr>
          <w:rStyle w:val="BlueTag"/>
          <w:color w:val="auto"/>
        </w:rPr>
        <w:t>CERES</w:t>
      </w:r>
      <w:r w:rsidRPr="00B91D1A">
        <w:rPr>
          <w:color w:val="auto"/>
        </w:rPr>
        <w:t xml:space="preserve"> WN</w:t>
      </w:r>
      <w:r w:rsidRPr="00B91D1A">
        <w:rPr>
          <w:rStyle w:val="BlueTag"/>
          <w:color w:val="auto"/>
        </w:rPr>
        <w:t xml:space="preserve"> </w:t>
      </w:r>
      <w:r>
        <w:t>TOA flux - upwards</w:t>
      </w:r>
    </w:p>
    <w:p w:rsidR="00D36381" w:rsidRDefault="00D36381" w:rsidP="00D36381">
      <w:pPr>
        <w:pStyle w:val="Body"/>
        <w:spacing w:line="280" w:lineRule="atLeast"/>
      </w:pPr>
      <w:r>
        <w:t>This parameter is an estimate of the instantaneous thermal flux emitted in the 8.0 to 12.0</w:t>
      </w:r>
      <w:r w:rsidR="00C95AF1">
        <w:t xml:space="preserve"> </w:t>
      </w:r>
      <w:r>
        <w:rPr>
          <w:rFonts w:ascii="Symbol" w:hAnsi="Symbol" w:cs="Symbol"/>
        </w:rPr>
        <w:t></w:t>
      </w:r>
      <w:r>
        <w:t>m window from the Earth-atmosphere at the colatitude (See</w:t>
      </w:r>
      <w:r w:rsidR="00C95AF1">
        <w:t xml:space="preserve"> </w:t>
      </w:r>
      <w:r w:rsidR="001B186D">
        <w:fldChar w:fldCharType="begin"/>
      </w:r>
      <w:r w:rsidR="001B186D">
        <w:instrText xml:space="preserve"> REF SSF_10 \h  \* MERGEFORMAT </w:instrText>
      </w:r>
      <w:r w:rsidR="001B186D">
        <w:fldChar w:fldCharType="separate"/>
      </w:r>
      <w:r w:rsidR="007734B5" w:rsidRPr="007734B5">
        <w:rPr>
          <w:color w:val="548DD4" w:themeColor="text2" w:themeTint="99"/>
        </w:rPr>
        <w:t>SSF-10</w:t>
      </w:r>
      <w:r w:rsidR="001B186D">
        <w:fldChar w:fldCharType="end"/>
      </w:r>
      <w:r>
        <w:t>) and longitude (See</w:t>
      </w:r>
      <w:r w:rsidR="00C95AF1">
        <w:t xml:space="preserve"> </w:t>
      </w:r>
      <w:r w:rsidR="001B186D">
        <w:fldChar w:fldCharType="begin"/>
      </w:r>
      <w:r w:rsidR="001B186D">
        <w:instrText xml:space="preserve"> REF SSF_11 \h  \* MERGEFORMAT </w:instrText>
      </w:r>
      <w:r w:rsidR="001B186D">
        <w:fldChar w:fldCharType="separate"/>
      </w:r>
      <w:r w:rsidR="007734B5" w:rsidRPr="007734B5">
        <w:rPr>
          <w:color w:val="548DD4" w:themeColor="text2" w:themeTint="99"/>
        </w:rPr>
        <w:t>SSF-11</w:t>
      </w:r>
      <w:r w:rsidR="001B186D">
        <w:fldChar w:fldCharType="end"/>
      </w:r>
      <w:r>
        <w:t>) position of the CERES footprint.  (Note that colatitude and longitude are defined at the surface.)  (W m</w:t>
      </w:r>
      <w:r>
        <w:rPr>
          <w:vertAlign w:val="superscript"/>
        </w:rPr>
        <w:t>-2</w:t>
      </w:r>
      <w:r>
        <w:t xml:space="preserve">)  </w:t>
      </w:r>
      <w:r w:rsidR="005553DD">
        <w:t xml:space="preserve">[0 .. 200]  </w:t>
      </w:r>
      <w:r>
        <w:t xml:space="preserve">(See </w:t>
      </w:r>
      <w:r w:rsidR="001B186D">
        <w:fldChar w:fldCharType="begin"/>
      </w:r>
      <w:r w:rsidR="001B186D">
        <w:instrText xml:space="preserve"> REF _Ref219778363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7</w:t>
      </w:r>
      <w:r w:rsidR="001B186D">
        <w:fldChar w:fldCharType="end"/>
      </w:r>
      <w:r>
        <w:t>)</w:t>
      </w:r>
    </w:p>
    <w:p w:rsidR="00C95AF1" w:rsidRDefault="00C95AF1" w:rsidP="00D36381">
      <w:pPr>
        <w:pStyle w:val="Body"/>
        <w:spacing w:line="280" w:lineRule="atLeast"/>
      </w:pPr>
    </w:p>
    <w:p w:rsidR="00D36381" w:rsidRDefault="00D36381" w:rsidP="00D36381">
      <w:pPr>
        <w:pStyle w:val="Body"/>
        <w:spacing w:line="280" w:lineRule="atLeast"/>
      </w:pPr>
      <w:r>
        <w:t>For SSF data sets prior t</w:t>
      </w:r>
      <w:r w:rsidRPr="00B91D1A">
        <w:rPr>
          <w:color w:val="auto"/>
        </w:rPr>
        <w:t>o</w:t>
      </w:r>
      <w:r w:rsidRPr="00B91D1A">
        <w:rPr>
          <w:rStyle w:val="BlueTag"/>
          <w:color w:val="auto"/>
        </w:rPr>
        <w:t xml:space="preserve"> CC#</w:t>
      </w:r>
      <w:r w:rsidRPr="00B91D1A">
        <w:rPr>
          <w:color w:val="auto"/>
        </w:rPr>
        <w:t xml:space="preserve"> 013</w:t>
      </w:r>
      <w:r>
        <w:t>010, this parameter had the units W m</w:t>
      </w:r>
      <w:r>
        <w:rPr>
          <w:vertAlign w:val="superscript"/>
        </w:rPr>
        <w:t>-2</w:t>
      </w:r>
      <w:r>
        <w:t xml:space="preserve"> </w:t>
      </w:r>
      <w:r>
        <w:rPr>
          <w:rFonts w:ascii="Symbol" w:hAnsi="Symbol" w:cs="Symbol"/>
        </w:rPr>
        <w:t></w:t>
      </w:r>
      <w:r>
        <w:t>m</w:t>
      </w:r>
      <w:r>
        <w:rPr>
          <w:vertAlign w:val="superscript"/>
        </w:rPr>
        <w:t xml:space="preserve">-1 </w:t>
      </w:r>
      <w:r>
        <w:t>and a range of 2..50.</w:t>
      </w:r>
    </w:p>
    <w:p w:rsidR="00C95AF1" w:rsidRDefault="00C95AF1" w:rsidP="00D36381">
      <w:pPr>
        <w:pStyle w:val="Body"/>
        <w:spacing w:line="280" w:lineRule="atLeast"/>
      </w:pPr>
    </w:p>
    <w:p w:rsidR="00D36381" w:rsidRDefault="00D36381" w:rsidP="00D36381">
      <w:pPr>
        <w:pStyle w:val="Body"/>
        <w:spacing w:line="280" w:lineRule="atLeast"/>
      </w:pPr>
      <w:r>
        <w:lastRenderedPageBreak/>
        <w:t>Th</w:t>
      </w:r>
      <w:r w:rsidRPr="00B91D1A">
        <w:rPr>
          <w:color w:val="auto"/>
        </w:rPr>
        <w:t>e WN TOA flux</w:t>
      </w:r>
      <w:r>
        <w:t xml:space="preserve"> is determined by applying an empirical Angular Distribution Model (or</w:t>
      </w:r>
      <w:r>
        <w:rPr>
          <w:rStyle w:val="BlueTag"/>
        </w:rPr>
        <w:t xml:space="preserve"> </w:t>
      </w:r>
      <w:r w:rsidRPr="00B91D1A">
        <w:rPr>
          <w:rStyle w:val="BlueTag"/>
          <w:color w:val="auto"/>
        </w:rPr>
        <w:t xml:space="preserve">ADM </w:t>
      </w:r>
      <w:r>
        <w:t xml:space="preserve">see </w:t>
      </w:r>
      <w:r w:rsidR="001B186D">
        <w:fldChar w:fldCharType="begin"/>
      </w:r>
      <w:r w:rsidR="001B186D">
        <w:instrText xml:space="preserve"> REF Note_10 \h  \* MERGEFORMAT </w:instrText>
      </w:r>
      <w:r w:rsidR="001B186D">
        <w:fldChar w:fldCharType="separate"/>
      </w:r>
      <w:r w:rsidR="00D73822" w:rsidRPr="00D73822">
        <w:rPr>
          <w:color w:val="548DD4" w:themeColor="text2" w:themeTint="99"/>
        </w:rPr>
        <w:t>Note-10</w:t>
      </w:r>
      <w:r w:rsidR="001B186D">
        <w:fldChar w:fldCharType="end"/>
      </w:r>
      <w:r>
        <w:t>) anisotropic correction factor to the window radiance (See</w:t>
      </w:r>
      <w:r w:rsidR="00C95AF1">
        <w:t xml:space="preserve"> </w:t>
      </w:r>
      <w:r w:rsidR="001B186D">
        <w:fldChar w:fldCharType="begin"/>
      </w:r>
      <w:r w:rsidR="001B186D">
        <w:instrText xml:space="preserve"> REF SSF_37 \h  \* MERGEFORMAT </w:instrText>
      </w:r>
      <w:r w:rsidR="001B186D">
        <w:fldChar w:fldCharType="separate"/>
      </w:r>
      <w:r w:rsidR="007734B5" w:rsidRPr="007734B5">
        <w:rPr>
          <w:color w:val="548DD4" w:themeColor="text2" w:themeTint="99"/>
        </w:rPr>
        <w:t>SSF-37</w:t>
      </w:r>
      <w:r w:rsidR="001B186D">
        <w:fldChar w:fldCharType="end"/>
      </w:r>
      <w:r>
        <w:t xml:space="preserve">).  The anisotropic correction factor is evaluated at the footprint’s viewing zenith angle </w:t>
      </w:r>
      <w:r w:rsidR="00C95AF1">
        <w:sym w:font="Symbol" w:char="F071"/>
      </w:r>
      <w:r>
        <w:t xml:space="preserve"> (See</w:t>
      </w:r>
      <w:r w:rsidR="00C95AF1">
        <w:t xml:space="preserve"> </w:t>
      </w:r>
      <w:r w:rsidR="001B186D">
        <w:fldChar w:fldCharType="begin"/>
      </w:r>
      <w:r w:rsidR="001B186D">
        <w:instrText xml:space="preserve"> REF SSF_20 \h  \* MERGEFORMAT </w:instrText>
      </w:r>
      <w:r w:rsidR="001B186D">
        <w:fldChar w:fldCharType="separate"/>
      </w:r>
      <w:r w:rsidR="007734B5" w:rsidRPr="007734B5">
        <w:rPr>
          <w:color w:val="548DD4" w:themeColor="text2" w:themeTint="99"/>
        </w:rPr>
        <w:t>SSF-20</w:t>
      </w:r>
      <w:r w:rsidR="001B186D">
        <w:fldChar w:fldCharType="end"/>
      </w:r>
      <w:r>
        <w:t>).  The ADMs are a function of scene type (See</w:t>
      </w:r>
      <w:r w:rsidR="00C95AF1">
        <w:t xml:space="preserve"> </w:t>
      </w:r>
      <w:r w:rsidR="001B186D">
        <w:fldChar w:fldCharType="begin"/>
      </w:r>
      <w:r w:rsidR="001B186D">
        <w:instrText xml:space="preserve"> REF SSF_29 \h  \* MERGEFORMAT </w:instrText>
      </w:r>
      <w:r w:rsidR="001B186D">
        <w:fldChar w:fldCharType="separate"/>
      </w:r>
      <w:r w:rsidR="007734B5" w:rsidRPr="007734B5">
        <w:rPr>
          <w:color w:val="548DD4" w:themeColor="text2" w:themeTint="99"/>
        </w:rPr>
        <w:t>SSF-29</w:t>
      </w:r>
      <w:r w:rsidR="001B186D">
        <w:fldChar w:fldCharType="end"/>
      </w:r>
      <w:r w:rsidR="00C95AF1">
        <w:t>).</w:t>
      </w:r>
    </w:p>
    <w:p w:rsidR="00C95AF1" w:rsidRDefault="00C95AF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rPr>
          <w:rFonts w:ascii="ZapfDingbats" w:eastAsia="ZapfDingbats" w:cs="ZapfDingbats"/>
        </w:rPr>
      </w:pPr>
      <w:r>
        <w:t>The</w:t>
      </w:r>
      <w:r w:rsidRPr="00B91D1A">
        <w:rPr>
          <w:color w:val="auto"/>
        </w:rPr>
        <w:t xml:space="preserve"> WN TOA f</w:t>
      </w:r>
      <w:r>
        <w:t xml:space="preserve">lux is set to default (See </w:t>
      </w:r>
      <w:r w:rsidR="001B186D">
        <w:fldChar w:fldCharType="begin"/>
      </w:r>
      <w:r w:rsidR="001B186D">
        <w:instrText xml:space="preserve"> REF _Ref219777999 \h  \* MERGEFORMAT </w:instrText>
      </w:r>
      <w:r w:rsidR="001B186D">
        <w:fldChar w:fldCharType="separate"/>
      </w:r>
      <w:r w:rsidR="00964BA9" w:rsidRPr="00964BA9">
        <w:rPr>
          <w:color w:val="548DD4" w:themeColor="text2" w:themeTint="99"/>
        </w:rPr>
        <w:t>Table 4</w:t>
      </w:r>
      <w:r w:rsidR="00964BA9" w:rsidRPr="00964BA9">
        <w:rPr>
          <w:color w:val="548DD4" w:themeColor="text2" w:themeTint="99"/>
        </w:rPr>
        <w:noBreakHyphen/>
        <w:t>5</w:t>
      </w:r>
      <w:r w:rsidR="001B186D">
        <w:fldChar w:fldCharType="end"/>
      </w:r>
      <w:r>
        <w:t>) if the WN radiance (See</w:t>
      </w:r>
      <w:r w:rsidR="00C95AF1">
        <w:t xml:space="preserve"> </w:t>
      </w:r>
      <w:r w:rsidR="001B186D">
        <w:fldChar w:fldCharType="begin"/>
      </w:r>
      <w:r w:rsidR="001B186D">
        <w:instrText xml:space="preserve"> REF SSF_37 \h  \* MERGEFORMAT </w:instrText>
      </w:r>
      <w:r w:rsidR="001B186D">
        <w:fldChar w:fldCharType="separate"/>
      </w:r>
      <w:r w:rsidR="007734B5" w:rsidRPr="007734B5">
        <w:rPr>
          <w:color w:val="548DD4" w:themeColor="text2" w:themeTint="99"/>
        </w:rPr>
        <w:t>SSF-37</w:t>
      </w:r>
      <w:r w:rsidR="001B186D">
        <w:fldChar w:fldCharType="end"/>
      </w:r>
      <w:r>
        <w:t>) is default, or if the WN scene type (See</w:t>
      </w:r>
      <w:r w:rsidR="00C95AF1">
        <w:t xml:space="preserve"> </w:t>
      </w:r>
      <w:r w:rsidR="001B186D">
        <w:fldChar w:fldCharType="begin"/>
      </w:r>
      <w:r w:rsidR="001B186D">
        <w:instrText xml:space="preserve"> REF SSF_33 \h  \* MERGEFORMAT </w:instrText>
      </w:r>
      <w:r w:rsidR="001B186D">
        <w:fldChar w:fldCharType="separate"/>
      </w:r>
      <w:r w:rsidR="007734B5" w:rsidRPr="007734B5">
        <w:rPr>
          <w:color w:val="548DD4" w:themeColor="text2" w:themeTint="99"/>
        </w:rPr>
        <w:t>SSF-33</w:t>
      </w:r>
      <w:r w:rsidR="001B186D">
        <w:fldChar w:fldCharType="end"/>
      </w:r>
      <w:r>
        <w:t>) is unknown.  The WN TOA flux is also set to default for geometric conditions that lead to inaccurate</w:t>
      </w:r>
      <w:r w:rsidR="00C95AF1">
        <w:t xml:space="preserve"> flux estimates.  For example, </w:t>
      </w:r>
      <w:r w:rsidR="00C95AF1">
        <w:sym w:font="Symbol" w:char="F071"/>
      </w:r>
      <w:r w:rsidR="00C95AF1">
        <w:t xml:space="preserve"> &gt; 70</w:t>
      </w:r>
      <w:r w:rsidR="00C95AF1">
        <w:sym w:font="Symbol" w:char="F0B0"/>
      </w:r>
      <w:r w:rsidR="00C95AF1">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567100">
      <w:pPr>
        <w:pStyle w:val="Parm"/>
        <w:tabs>
          <w:tab w:val="left" w:pos="1080"/>
        </w:tabs>
        <w:spacing w:line="280" w:lineRule="atLeast"/>
      </w:pPr>
      <w:bookmarkStart w:id="130" w:name="SSF_41"/>
      <w:r>
        <w:t>SSF-41</w:t>
      </w:r>
      <w:bookmarkEnd w:id="130"/>
      <w:r w:rsidR="00567100">
        <w:tab/>
      </w:r>
      <w:r w:rsidRPr="00B91D1A">
        <w:rPr>
          <w:rStyle w:val="BlueTag"/>
          <w:color w:val="auto"/>
        </w:rPr>
        <w:t>CERES</w:t>
      </w:r>
      <w:r w:rsidRPr="00B91D1A">
        <w:rPr>
          <w:color w:val="auto"/>
        </w:rPr>
        <w:t xml:space="preserve"> dow</w:t>
      </w:r>
      <w:r>
        <w:t>nward SW surface flux - Model A</w:t>
      </w:r>
    </w:p>
    <w:p w:rsidR="00D36381" w:rsidRDefault="00D36381" w:rsidP="00D36381">
      <w:pPr>
        <w:pStyle w:val="Body"/>
        <w:spacing w:line="280" w:lineRule="atLeast"/>
      </w:pPr>
      <w:r>
        <w:t>This parameter is the estimated downward shortwave flux at the surface based on the Li-Leighton net with Li-Garand surface albedo models. (</w:t>
      </w:r>
      <w:r w:rsidRPr="00B91D1A">
        <w:rPr>
          <w:color w:val="auto"/>
        </w:rPr>
        <w:t>ATBD 4.</w:t>
      </w:r>
      <w:r>
        <w:t>6).  (W m</w:t>
      </w:r>
      <w:r>
        <w:rPr>
          <w:vertAlign w:val="superscript"/>
        </w:rPr>
        <w:t>-2</w:t>
      </w:r>
      <w:r w:rsidR="006D73A0">
        <w:t xml:space="preserve">)  [0 .. 1400]  </w:t>
      </w:r>
      <w:r>
        <w:t xml:space="preserve">(See </w:t>
      </w:r>
      <w:r w:rsidR="001B186D">
        <w:fldChar w:fldCharType="begin"/>
      </w:r>
      <w:r w:rsidR="001B186D">
        <w:instrText xml:space="preserve"> REF _Ref219778363 \h  \* MERGEFORMAT </w:instrText>
      </w:r>
      <w:r w:rsidR="001B186D">
        <w:fldChar w:fldCharType="separate"/>
      </w:r>
      <w:r w:rsidR="00964BA9" w:rsidRPr="00964BA9">
        <w:rPr>
          <w:color w:val="548DD4" w:themeColor="text2" w:themeTint="99"/>
        </w:rPr>
        <w:t>Table 5</w:t>
      </w:r>
      <w:r w:rsidR="00964BA9" w:rsidRPr="00964BA9">
        <w:rPr>
          <w:color w:val="548DD4" w:themeColor="text2" w:themeTint="99"/>
        </w:rPr>
        <w:noBreakHyphen/>
        <w:t>7</w:t>
      </w:r>
      <w:r w:rsidR="001B186D">
        <w:fldChar w:fldCharType="end"/>
      </w:r>
      <w:r>
        <w:t>)</w:t>
      </w:r>
    </w:p>
    <w:p w:rsidR="00567100" w:rsidRDefault="00567100" w:rsidP="00D36381">
      <w:pPr>
        <w:pStyle w:val="Body"/>
        <w:spacing w:line="280" w:lineRule="atLeast"/>
      </w:pPr>
    </w:p>
    <w:p w:rsidR="00D36381" w:rsidRDefault="00D36381" w:rsidP="00D36381">
      <w:pPr>
        <w:pStyle w:val="Body"/>
        <w:spacing w:line="280" w:lineRule="atLeast"/>
      </w:pPr>
      <w:r>
        <w:t xml:space="preserve">These models are valid only for clear sky, and will be set </w:t>
      </w:r>
      <w:r w:rsidRPr="00B91D1A">
        <w:rPr>
          <w:color w:val="auto"/>
        </w:rPr>
        <w:t xml:space="preserve">to </w:t>
      </w:r>
      <w:r w:rsidRPr="00B91D1A">
        <w:rPr>
          <w:rStyle w:val="BlueTag"/>
          <w:color w:val="auto"/>
        </w:rPr>
        <w:t>CERES</w:t>
      </w:r>
      <w:r w:rsidRPr="00B91D1A">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t>) when t</w:t>
      </w:r>
      <w:r w:rsidRPr="00B91D1A">
        <w:rPr>
          <w:color w:val="auto"/>
        </w:rPr>
        <w:t xml:space="preserve">he </w:t>
      </w:r>
      <w:r w:rsidRPr="00B91D1A">
        <w:rPr>
          <w:rStyle w:val="BlueTag"/>
          <w:color w:val="auto"/>
        </w:rPr>
        <w:t>FOV</w:t>
      </w:r>
      <w:r w:rsidRPr="00B91D1A">
        <w:rPr>
          <w:color w:val="auto"/>
        </w:rPr>
        <w:t xml:space="preserve"> is n</w:t>
      </w:r>
      <w:r>
        <w:t>ot clear.</w:t>
      </w:r>
    </w:p>
    <w:p w:rsidR="00567100" w:rsidRDefault="00567100" w:rsidP="00D36381">
      <w:pPr>
        <w:pStyle w:val="Body"/>
        <w:spacing w:line="280" w:lineRule="atLeast"/>
      </w:pPr>
    </w:p>
    <w:p w:rsidR="00D36381" w:rsidRDefault="00D36381" w:rsidP="00D36381">
      <w:pPr>
        <w:pStyle w:val="Body"/>
        <w:spacing w:line="280" w:lineRule="atLeast"/>
      </w:pPr>
      <w:r>
        <w:t>Fo</w:t>
      </w:r>
      <w:r w:rsidRPr="00B91D1A">
        <w:rPr>
          <w:color w:val="auto"/>
        </w:rPr>
        <w:t xml:space="preserve">r </w:t>
      </w:r>
      <w:r w:rsidRPr="00B91D1A">
        <w:rPr>
          <w:rStyle w:val="BlueTag"/>
          <w:color w:val="auto"/>
        </w:rPr>
        <w:t xml:space="preserve">CC# </w:t>
      </w:r>
      <w:r w:rsidRPr="00B91D1A">
        <w:rPr>
          <w:color w:val="auto"/>
        </w:rPr>
        <w:t>01</w:t>
      </w:r>
      <w:r>
        <w:t>9015 and later, clear sky is defined as “Clear area percent coverage at subpixel resolution,” (See</w:t>
      </w:r>
      <w:r w:rsidR="00567100">
        <w:t xml:space="preserve"> </w:t>
      </w:r>
      <w:r w:rsidR="001B186D">
        <w:fldChar w:fldCharType="begin"/>
      </w:r>
      <w:r w:rsidR="001B186D">
        <w:instrText xml:space="preserve"> REF SSF_66 \h  \* MERGEFORMAT </w:instrText>
      </w:r>
      <w:r w:rsidR="001B186D">
        <w:fldChar w:fldCharType="separate"/>
      </w:r>
      <w:r w:rsidR="007734B5" w:rsidRPr="007734B5">
        <w:rPr>
          <w:color w:val="548DD4" w:themeColor="text2" w:themeTint="99"/>
        </w:rPr>
        <w:t>SSF-66</w:t>
      </w:r>
      <w:r w:rsidR="001B186D">
        <w:fldChar w:fldCharType="end"/>
      </w:r>
      <w:r>
        <w:t>), greater than 99.9%.</w:t>
      </w:r>
    </w:p>
    <w:p w:rsidR="00567100" w:rsidRDefault="00567100" w:rsidP="00D36381">
      <w:pPr>
        <w:pStyle w:val="Body"/>
        <w:spacing w:line="280" w:lineRule="atLeast"/>
      </w:pPr>
    </w:p>
    <w:p w:rsidR="00D36381" w:rsidRDefault="00D36381" w:rsidP="00D36381">
      <w:pPr>
        <w:pStyle w:val="Body"/>
        <w:spacing w:line="280" w:lineRule="atLeast"/>
      </w:pPr>
      <w:r>
        <w:t>Fo</w:t>
      </w:r>
      <w:r w:rsidRPr="00B91D1A">
        <w:rPr>
          <w:color w:val="auto"/>
        </w:rPr>
        <w:t>r</w:t>
      </w:r>
      <w:r w:rsidRPr="00B91D1A">
        <w:rPr>
          <w:rStyle w:val="BlueTag"/>
          <w:color w:val="auto"/>
        </w:rPr>
        <w:t xml:space="preserve"> CC# </w:t>
      </w:r>
      <w:r w:rsidRPr="00B91D1A">
        <w:rPr>
          <w:color w:val="auto"/>
        </w:rPr>
        <w:t>0</w:t>
      </w:r>
      <w:r>
        <w:t>18014 and earlier, clear sky is defined as “Clear area percent coverage at subpixel resolution,” (See</w:t>
      </w:r>
      <w:r w:rsidR="00567100">
        <w:t xml:space="preserve"> </w:t>
      </w:r>
      <w:r w:rsidR="001B186D">
        <w:fldChar w:fldCharType="begin"/>
      </w:r>
      <w:r w:rsidR="001B186D">
        <w:instrText xml:space="preserve"> REF SSF_66 \h  \* MERGEFORMAT </w:instrText>
      </w:r>
      <w:r w:rsidR="001B186D">
        <w:fldChar w:fldCharType="separate"/>
      </w:r>
      <w:r w:rsidR="007734B5" w:rsidRPr="007734B5">
        <w:rPr>
          <w:color w:val="548DD4" w:themeColor="text2" w:themeTint="99"/>
        </w:rPr>
        <w:t>SSF-66</w:t>
      </w:r>
      <w:r w:rsidR="001B186D">
        <w:fldChar w:fldCharType="end"/>
      </w:r>
      <w:r w:rsidR="006D73A0">
        <w:t>), greater than 95%.</w:t>
      </w:r>
    </w:p>
    <w:p w:rsidR="00567100" w:rsidRDefault="00567100"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For</w:t>
      </w:r>
      <w:r w:rsidRPr="00B91D1A">
        <w:rPr>
          <w:rStyle w:val="BlueTag"/>
          <w:color w:val="auto"/>
        </w:rPr>
        <w:t xml:space="preserve"> CC# </w:t>
      </w:r>
      <w:r w:rsidRPr="00B91D1A">
        <w:rPr>
          <w:color w:val="auto"/>
        </w:rPr>
        <w:t>13</w:t>
      </w:r>
      <w:r>
        <w:t>010 through 018014, this parameter should not be used when “Imager percent coverage,” (See</w:t>
      </w:r>
      <w:r w:rsidR="00567100">
        <w:t xml:space="preserve"> </w:t>
      </w:r>
      <w:r w:rsidR="001B186D">
        <w:fldChar w:fldCharType="begin"/>
      </w:r>
      <w:r w:rsidR="001B186D">
        <w:instrText xml:space="preserve"> REF SSF_54 \h  \* MERGEFORMAT </w:instrText>
      </w:r>
      <w:r w:rsidR="001B186D">
        <w:fldChar w:fldCharType="separate"/>
      </w:r>
      <w:r w:rsidR="007734B5" w:rsidRPr="007734B5">
        <w:rPr>
          <w:color w:val="548DD4" w:themeColor="text2" w:themeTint="99"/>
        </w:rPr>
        <w:t>SSF-54</w:t>
      </w:r>
      <w:r w:rsidR="001B186D">
        <w:fldChar w:fldCharType="end"/>
      </w:r>
      <w:r>
        <w:t>), is less than 60%.  These fluxes are incorrect and should have been set to</w:t>
      </w:r>
      <w:r w:rsidRPr="00B91D1A">
        <w:rPr>
          <w:color w:val="auto"/>
        </w:rPr>
        <w:t xml:space="preserve"> </w:t>
      </w:r>
      <w:r w:rsidRPr="00B91D1A">
        <w:rPr>
          <w:rStyle w:val="BlueTag"/>
          <w:color w:val="auto"/>
        </w:rPr>
        <w:t>CERES</w:t>
      </w:r>
      <w:r w:rsidRPr="00B91D1A">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t>).</w:t>
      </w:r>
    </w:p>
    <w:p w:rsidR="00D36381" w:rsidRDefault="00D36381" w:rsidP="002E1088">
      <w:pPr>
        <w:pStyle w:val="Parm"/>
        <w:tabs>
          <w:tab w:val="left" w:pos="1080"/>
        </w:tabs>
        <w:spacing w:line="280" w:lineRule="atLeast"/>
      </w:pPr>
      <w:bookmarkStart w:id="131" w:name="SSF_42"/>
      <w:r>
        <w:t>SSF-42</w:t>
      </w:r>
      <w:bookmarkEnd w:id="131"/>
      <w:r w:rsidR="002E1088">
        <w:tab/>
      </w:r>
      <w:r w:rsidRPr="00B91D1A">
        <w:rPr>
          <w:rStyle w:val="BlueTag"/>
          <w:color w:val="auto"/>
        </w:rPr>
        <w:t>CERES</w:t>
      </w:r>
      <w:r w:rsidRPr="00B91D1A">
        <w:rPr>
          <w:color w:val="auto"/>
        </w:rPr>
        <w:t xml:space="preserve"> d</w:t>
      </w:r>
      <w:r>
        <w:t xml:space="preserve">ownward LW surface flux - Model A </w:t>
      </w:r>
    </w:p>
    <w:p w:rsidR="00D36381" w:rsidRDefault="00D36381" w:rsidP="00D36381">
      <w:pPr>
        <w:pStyle w:val="Body"/>
        <w:spacing w:line="280" w:lineRule="atLeast"/>
      </w:pPr>
      <w:r>
        <w:t>This parameter is the estimated downward longwave flux at the surface based on the Ramanathan-Inamdar mode</w:t>
      </w:r>
      <w:r w:rsidRPr="00B91D1A">
        <w:rPr>
          <w:color w:val="auto"/>
        </w:rPr>
        <w:t>l (ATBD</w:t>
      </w:r>
      <w:r w:rsidR="00C9233D" w:rsidRPr="00B91D1A">
        <w:rPr>
          <w:color w:val="auto"/>
        </w:rPr>
        <w:t xml:space="preserve"> 4</w:t>
      </w:r>
      <w:r w:rsidR="00C9233D">
        <w:t xml:space="preserve">.6).  </w:t>
      </w:r>
      <w:r>
        <w:t>(W m</w:t>
      </w:r>
      <w:r>
        <w:rPr>
          <w:vertAlign w:val="superscript"/>
        </w:rPr>
        <w:t>-2</w:t>
      </w:r>
      <w:r>
        <w:t xml:space="preserve">)  [0 .. 700]   (See </w:t>
      </w:r>
      <w:r w:rsidR="001B186D">
        <w:fldChar w:fldCharType="begin"/>
      </w:r>
      <w:r w:rsidR="001B186D">
        <w:instrText xml:space="preserve"> REF _Ref219778363 \h  \* MERGEFORMAT </w:instrText>
      </w:r>
      <w:r w:rsidR="001B186D">
        <w:fldChar w:fldCharType="separate"/>
      </w:r>
      <w:r w:rsidR="0088520C" w:rsidRPr="0088520C">
        <w:rPr>
          <w:color w:val="548DD4" w:themeColor="text2" w:themeTint="99"/>
        </w:rPr>
        <w:t>Table 5</w:t>
      </w:r>
      <w:r w:rsidR="0088520C" w:rsidRPr="0088520C">
        <w:rPr>
          <w:color w:val="548DD4" w:themeColor="text2" w:themeTint="99"/>
        </w:rPr>
        <w:noBreakHyphen/>
        <w:t>7</w:t>
      </w:r>
      <w:r w:rsidR="001B186D">
        <w:fldChar w:fldCharType="end"/>
      </w:r>
      <w:r>
        <w:t>)</w:t>
      </w:r>
    </w:p>
    <w:p w:rsidR="00C9233D" w:rsidRDefault="00C9233D" w:rsidP="00D36381">
      <w:pPr>
        <w:pStyle w:val="Body"/>
        <w:spacing w:line="280" w:lineRule="atLeast"/>
      </w:pPr>
    </w:p>
    <w:p w:rsidR="00D36381" w:rsidRDefault="00D36381" w:rsidP="00D36381">
      <w:pPr>
        <w:pStyle w:val="Body"/>
        <w:spacing w:line="280" w:lineRule="atLeast"/>
        <w:rPr>
          <w:rFonts w:ascii="ZapfDingbats" w:eastAsia="ZapfDingbats" w:cs="ZapfDingbats"/>
        </w:rPr>
      </w:pPr>
      <w:r>
        <w:t>Currently, this value can only be computed for cloud-free and ice-free ocean surfaces and cloud-free tropical land surfaces.  It requir</w:t>
      </w:r>
      <w:r w:rsidRPr="00B91D1A">
        <w:rPr>
          <w:color w:val="auto"/>
        </w:rPr>
        <w:t xml:space="preserve">es </w:t>
      </w:r>
      <w:r w:rsidRPr="00B91D1A">
        <w:rPr>
          <w:rStyle w:val="BlueTag"/>
          <w:color w:val="auto"/>
        </w:rPr>
        <w:t>CERES</w:t>
      </w:r>
      <w:r w:rsidRPr="00B91D1A">
        <w:rPr>
          <w:color w:val="auto"/>
        </w:rPr>
        <w:t xml:space="preserve"> LW</w:t>
      </w:r>
      <w:r>
        <w:t xml:space="preserve"> (See</w:t>
      </w:r>
      <w:r w:rsidR="00A20664">
        <w:t xml:space="preserve"> </w:t>
      </w:r>
      <w:r w:rsidR="001B186D">
        <w:fldChar w:fldCharType="begin"/>
      </w:r>
      <w:r w:rsidR="001B186D">
        <w:instrText xml:space="preserve"> REF SSF_36 \h  \* MERGEFORMAT </w:instrText>
      </w:r>
      <w:r w:rsidR="001B186D">
        <w:fldChar w:fldCharType="separate"/>
      </w:r>
      <w:r w:rsidR="007734B5" w:rsidRPr="007734B5">
        <w:rPr>
          <w:color w:val="548DD4" w:themeColor="text2" w:themeTint="99"/>
        </w:rPr>
        <w:t>SSF-36</w:t>
      </w:r>
      <w:r w:rsidR="001B186D">
        <w:fldChar w:fldCharType="end"/>
      </w:r>
      <w:r>
        <w:t>) and</w:t>
      </w:r>
      <w:r w:rsidRPr="00B91D1A">
        <w:rPr>
          <w:color w:val="auto"/>
        </w:rPr>
        <w:t xml:space="preserve"> WN</w:t>
      </w:r>
      <w:r>
        <w:t xml:space="preserve"> (See</w:t>
      </w:r>
      <w:r w:rsidR="00A20664">
        <w:t xml:space="preserve"> </w:t>
      </w:r>
      <w:r w:rsidR="001B186D">
        <w:fldChar w:fldCharType="begin"/>
      </w:r>
      <w:r w:rsidR="001B186D">
        <w:instrText xml:space="preserve"> REF SSF_37 \h  \* MERGEFORMAT </w:instrText>
      </w:r>
      <w:r w:rsidR="001B186D">
        <w:fldChar w:fldCharType="separate"/>
      </w:r>
      <w:r w:rsidR="007734B5" w:rsidRPr="007734B5">
        <w:rPr>
          <w:color w:val="548DD4" w:themeColor="text2" w:themeTint="99"/>
        </w:rPr>
        <w:t>SSF-37</w:t>
      </w:r>
      <w:r w:rsidR="001B186D">
        <w:fldChar w:fldCharType="end"/>
      </w:r>
      <w:r>
        <w:t xml:space="preserve">) unfiltered radiances and surface emissivities (See </w:t>
      </w:r>
      <w:r w:rsidR="001B186D">
        <w:fldChar w:fldCharType="begin"/>
      </w:r>
      <w:r w:rsidR="001B186D">
        <w:instrText xml:space="preserve"> REF SSF_51 \h  \* MERGEFORMAT </w:instrText>
      </w:r>
      <w:r w:rsidR="001B186D">
        <w:fldChar w:fldCharType="separate"/>
      </w:r>
      <w:r w:rsidR="007734B5" w:rsidRPr="007734B5">
        <w:rPr>
          <w:color w:val="548DD4" w:themeColor="text2" w:themeTint="99"/>
        </w:rPr>
        <w:t>SSF-51</w:t>
      </w:r>
      <w:r w:rsidR="001B186D">
        <w:fldChar w:fldCharType="end"/>
      </w:r>
      <w:r>
        <w:t xml:space="preserve">, </w:t>
      </w:r>
      <w:r w:rsidR="001B186D">
        <w:fldChar w:fldCharType="begin"/>
      </w:r>
      <w:r w:rsidR="001B186D">
        <w:instrText xml:space="preserve"> REF SSF_52 \h  \* MERGEFORMAT </w:instrText>
      </w:r>
      <w:r w:rsidR="001B186D">
        <w:fldChar w:fldCharType="separate"/>
      </w:r>
      <w:r w:rsidR="007734B5" w:rsidRPr="007734B5">
        <w:rPr>
          <w:color w:val="548DD4" w:themeColor="text2" w:themeTint="99"/>
        </w:rPr>
        <w:t>SSF-52</w:t>
      </w:r>
      <w:r w:rsidR="001B186D">
        <w:fldChar w:fldCharType="end"/>
      </w:r>
      <w:r>
        <w:t xml:space="preserve">) as inputs and cannot, otherwise, be computed.  Algorithms which support cloud forcing and extra-tropical land are expected at a later time. </w:t>
      </w:r>
      <w:r>
        <w:rPr>
          <w:rFonts w:ascii="ZapfDingbats" w:eastAsia="ZapfDingbats" w:cs="ZapfDingbats"/>
        </w:rPr>
        <w:t></w:t>
      </w:r>
    </w:p>
    <w:p w:rsidR="00C9233D" w:rsidRDefault="00C9233D" w:rsidP="00D36381">
      <w:pPr>
        <w:pStyle w:val="Body"/>
        <w:spacing w:line="280" w:lineRule="atLeast"/>
        <w:rPr>
          <w:rFonts w:ascii="ZapfDingbats" w:eastAsia="ZapfDingbats" w:cs="ZapfDingbats"/>
        </w:rPr>
      </w:pPr>
    </w:p>
    <w:p w:rsidR="00D36381" w:rsidRDefault="00D36381" w:rsidP="00D36381">
      <w:pPr>
        <w:pStyle w:val="Body"/>
        <w:spacing w:line="280" w:lineRule="atLeast"/>
      </w:pPr>
      <w:r w:rsidRPr="00B91D1A">
        <w:rPr>
          <w:color w:val="auto"/>
        </w:rPr>
        <w:t>For</w:t>
      </w:r>
      <w:r w:rsidRPr="00B91D1A">
        <w:rPr>
          <w:rStyle w:val="BlueTag"/>
          <w:color w:val="auto"/>
        </w:rPr>
        <w:t xml:space="preserve"> CC# </w:t>
      </w:r>
      <w:r w:rsidRPr="00B91D1A">
        <w:rPr>
          <w:color w:val="auto"/>
        </w:rPr>
        <w:t>01</w:t>
      </w:r>
      <w:r>
        <w:t>9015 and later, cloud-free is defined as “Clear area percent coverage at subpixel resolution,” (See</w:t>
      </w:r>
      <w:r w:rsidR="00A20664">
        <w:t xml:space="preserve"> </w:t>
      </w:r>
      <w:r w:rsidR="001B186D">
        <w:fldChar w:fldCharType="begin"/>
      </w:r>
      <w:r w:rsidR="001B186D">
        <w:instrText xml:space="preserve"> REF SSF_66 \h  \* MERGEFORMAT </w:instrText>
      </w:r>
      <w:r w:rsidR="001B186D">
        <w:fldChar w:fldCharType="separate"/>
      </w:r>
      <w:r w:rsidR="007734B5" w:rsidRPr="007734B5">
        <w:rPr>
          <w:color w:val="548DD4" w:themeColor="text2" w:themeTint="99"/>
        </w:rPr>
        <w:t>SSF-66</w:t>
      </w:r>
      <w:r w:rsidR="001B186D">
        <w:fldChar w:fldCharType="end"/>
      </w:r>
      <w:r>
        <w:t>), greater than 99.9%.</w:t>
      </w:r>
    </w:p>
    <w:p w:rsidR="00C9233D" w:rsidRDefault="00C9233D" w:rsidP="00D36381">
      <w:pPr>
        <w:pStyle w:val="Body"/>
        <w:spacing w:line="280" w:lineRule="atLeast"/>
      </w:pPr>
    </w:p>
    <w:p w:rsidR="00D36381" w:rsidRDefault="00D36381" w:rsidP="00D36381">
      <w:pPr>
        <w:pStyle w:val="Body"/>
        <w:spacing w:line="280" w:lineRule="atLeast"/>
      </w:pPr>
      <w:r>
        <w:t>F</w:t>
      </w:r>
      <w:r w:rsidRPr="00B91D1A">
        <w:rPr>
          <w:color w:val="auto"/>
        </w:rPr>
        <w:t>or</w:t>
      </w:r>
      <w:r w:rsidRPr="00B91D1A">
        <w:rPr>
          <w:rStyle w:val="BlueTag"/>
          <w:color w:val="auto"/>
        </w:rPr>
        <w:t xml:space="preserve"> CC# </w:t>
      </w:r>
      <w:r w:rsidRPr="00B91D1A">
        <w:rPr>
          <w:color w:val="auto"/>
        </w:rPr>
        <w:t>01</w:t>
      </w:r>
      <w:r>
        <w:t>8014 and earlier, cloud-free is defined as “Clear area percent coverage at subpixel resolution,” (See</w:t>
      </w:r>
      <w:r w:rsidR="00A20664">
        <w:t xml:space="preserve"> </w:t>
      </w:r>
      <w:r w:rsidR="001B186D">
        <w:fldChar w:fldCharType="begin"/>
      </w:r>
      <w:r w:rsidR="001B186D">
        <w:instrText xml:space="preserve"> REF SSF_66 \h  \* MERGEFORMAT </w:instrText>
      </w:r>
      <w:r w:rsidR="001B186D">
        <w:fldChar w:fldCharType="separate"/>
      </w:r>
      <w:r w:rsidR="007734B5" w:rsidRPr="007734B5">
        <w:rPr>
          <w:color w:val="548DD4" w:themeColor="text2" w:themeTint="99"/>
        </w:rPr>
        <w:t>SSF-66</w:t>
      </w:r>
      <w:r w:rsidR="001B186D">
        <w:fldChar w:fldCharType="end"/>
      </w:r>
      <w:r w:rsidR="006D73A0">
        <w:t>), greater than 95%.</w:t>
      </w:r>
    </w:p>
    <w:p w:rsidR="00C9233D" w:rsidRDefault="00C9233D" w:rsidP="00D36381">
      <w:pPr>
        <w:pStyle w:val="Body"/>
        <w:spacing w:line="280" w:lineRule="atLeast"/>
      </w:pPr>
    </w:p>
    <w:p w:rsidR="00A20664" w:rsidRDefault="00A20664">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F</w:t>
      </w:r>
      <w:r w:rsidRPr="00B91D1A">
        <w:rPr>
          <w:color w:val="auto"/>
        </w:rPr>
        <w:t xml:space="preserve">or </w:t>
      </w:r>
      <w:r w:rsidRPr="00B91D1A">
        <w:rPr>
          <w:rStyle w:val="BlueTag"/>
          <w:color w:val="auto"/>
        </w:rPr>
        <w:t xml:space="preserve">CC# </w:t>
      </w:r>
      <w:r w:rsidRPr="00B91D1A">
        <w:rPr>
          <w:color w:val="auto"/>
        </w:rPr>
        <w:t>1301</w:t>
      </w:r>
      <w:r>
        <w:t>0 through 018014, this parameter should not be used when “Imager percent coverage,” (See</w:t>
      </w:r>
      <w:r w:rsidR="00A20664">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B91D1A">
        <w:rPr>
          <w:color w:val="auto"/>
        </w:rPr>
        <w:t xml:space="preserve"> </w:t>
      </w:r>
      <w:r w:rsidRPr="00B91D1A">
        <w:rPr>
          <w:rStyle w:val="BlueTag"/>
          <w:color w:val="auto"/>
        </w:rPr>
        <w:t>CERES</w:t>
      </w:r>
      <w:r w:rsidRPr="00B91D1A">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rsidR="00C9233D">
        <w:t>).</w:t>
      </w:r>
    </w:p>
    <w:p w:rsidR="00D36381" w:rsidRDefault="00D36381" w:rsidP="00604823">
      <w:pPr>
        <w:pStyle w:val="Parm"/>
        <w:tabs>
          <w:tab w:val="left" w:pos="1080"/>
        </w:tabs>
        <w:spacing w:line="280" w:lineRule="atLeast"/>
      </w:pPr>
      <w:bookmarkStart w:id="132" w:name="SSF_43"/>
      <w:r>
        <w:t>SSF-43</w:t>
      </w:r>
      <w:bookmarkEnd w:id="132"/>
      <w:r w:rsidR="00604823">
        <w:tab/>
      </w:r>
      <w:r w:rsidRPr="00B91D1A">
        <w:rPr>
          <w:rStyle w:val="BlueTag"/>
          <w:color w:val="auto"/>
        </w:rPr>
        <w:t>CERES</w:t>
      </w:r>
      <w:r w:rsidRPr="00B91D1A">
        <w:rPr>
          <w:color w:val="auto"/>
        </w:rPr>
        <w:t xml:space="preserve"> down</w:t>
      </w:r>
      <w:r>
        <w:t xml:space="preserve">ward WN surface flux - Model A </w:t>
      </w:r>
    </w:p>
    <w:p w:rsidR="00D36381" w:rsidRDefault="00D36381" w:rsidP="00D36381">
      <w:pPr>
        <w:pStyle w:val="Body"/>
        <w:spacing w:line="280" w:lineRule="atLeast"/>
      </w:pPr>
      <w:r>
        <w:t>This parameter is the estimated downward window flux at the surface based on the Ramanathan-Inamdar mode</w:t>
      </w:r>
      <w:r w:rsidRPr="00B91D1A">
        <w:rPr>
          <w:color w:val="auto"/>
        </w:rPr>
        <w:t>l (ATBD</w:t>
      </w:r>
      <w:r w:rsidR="00604823" w:rsidRPr="00B91D1A">
        <w:rPr>
          <w:color w:val="auto"/>
        </w:rPr>
        <w:t xml:space="preserve"> 4.6).  </w:t>
      </w:r>
      <w:r w:rsidRPr="00B91D1A">
        <w:rPr>
          <w:color w:val="auto"/>
        </w:rPr>
        <w:t>(</w:t>
      </w:r>
      <w:r>
        <w:t>W m</w:t>
      </w:r>
      <w:r>
        <w:rPr>
          <w:vertAlign w:val="superscript"/>
        </w:rPr>
        <w:t>-2</w:t>
      </w:r>
      <w:r w:rsidR="00604823">
        <w:t xml:space="preserve">)  [0 .. 250]  </w:t>
      </w:r>
      <w:r>
        <w:t xml:space="preserve">(See </w:t>
      </w:r>
      <w:r w:rsidR="001B186D">
        <w:fldChar w:fldCharType="begin"/>
      </w:r>
      <w:r w:rsidR="001B186D">
        <w:instrText xml:space="preserve"> REF _Ref219778363 \h  \* MERGEFORMAT </w:instrText>
      </w:r>
      <w:r w:rsidR="001B186D">
        <w:fldChar w:fldCharType="separate"/>
      </w:r>
      <w:r w:rsidR="0088520C" w:rsidRPr="0088520C">
        <w:rPr>
          <w:color w:val="548DD4" w:themeColor="text2" w:themeTint="99"/>
        </w:rPr>
        <w:t>Table 5</w:t>
      </w:r>
      <w:r w:rsidR="0088520C" w:rsidRPr="0088520C">
        <w:rPr>
          <w:color w:val="548DD4" w:themeColor="text2" w:themeTint="99"/>
        </w:rPr>
        <w:noBreakHyphen/>
        <w:t>7</w:t>
      </w:r>
      <w:r w:rsidR="001B186D">
        <w:fldChar w:fldCharType="end"/>
      </w:r>
      <w:r>
        <w:t>)</w:t>
      </w:r>
    </w:p>
    <w:p w:rsidR="00812DB1" w:rsidRDefault="00812DB1" w:rsidP="00D36381">
      <w:pPr>
        <w:pStyle w:val="Body"/>
        <w:spacing w:line="280" w:lineRule="atLeast"/>
      </w:pPr>
    </w:p>
    <w:p w:rsidR="00D36381" w:rsidRDefault="00D36381" w:rsidP="00D36381">
      <w:pPr>
        <w:pStyle w:val="Body"/>
        <w:spacing w:line="280" w:lineRule="atLeast"/>
      </w:pPr>
      <w:r>
        <w:t>Currently, this value can only be computed for cloud-free and ice-free ocean surfaces and cloud-free tropical land surfaces.  When combined with the downward no</w:t>
      </w:r>
      <w:r w:rsidRPr="00B91D1A">
        <w:rPr>
          <w:color w:val="auto"/>
        </w:rPr>
        <w:t>n</w:t>
      </w:r>
      <w:r w:rsidRPr="00B91D1A">
        <w:rPr>
          <w:rStyle w:val="BlueTag"/>
          <w:color w:val="auto"/>
        </w:rPr>
        <w:t>WN</w:t>
      </w:r>
      <w:r w:rsidRPr="00B91D1A">
        <w:rPr>
          <w:color w:val="auto"/>
        </w:rPr>
        <w:t xml:space="preserve"> s</w:t>
      </w:r>
      <w:r>
        <w:t>urface flux component, one gets the downw</w:t>
      </w:r>
      <w:r w:rsidRPr="00B91D1A">
        <w:rPr>
          <w:color w:val="auto"/>
        </w:rPr>
        <w:t xml:space="preserve">ard LW </w:t>
      </w:r>
      <w:r>
        <w:t>surface flux (See</w:t>
      </w:r>
      <w:r w:rsidR="00604823">
        <w:t xml:space="preserve"> </w:t>
      </w:r>
      <w:r w:rsidR="001B186D">
        <w:fldChar w:fldCharType="begin"/>
      </w:r>
      <w:r w:rsidR="001B186D">
        <w:instrText xml:space="preserve"> REF SSF_42 \h  \* MERGEFORMAT </w:instrText>
      </w:r>
      <w:r w:rsidR="001B186D">
        <w:fldChar w:fldCharType="separate"/>
      </w:r>
      <w:r w:rsidR="00AE05F3" w:rsidRPr="00AE05F3">
        <w:rPr>
          <w:color w:val="548DD4" w:themeColor="text2" w:themeTint="99"/>
        </w:rPr>
        <w:t>SSF-42</w:t>
      </w:r>
      <w:r w:rsidR="001B186D">
        <w:fldChar w:fldCharType="end"/>
      </w:r>
      <w:r>
        <w:t xml:space="preserve">).  Algorithms which support cloud forcing and extra-tropical land are expected at a later time. </w:t>
      </w:r>
    </w:p>
    <w:p w:rsidR="00812DB1" w:rsidRDefault="00812DB1" w:rsidP="00D36381">
      <w:pPr>
        <w:pStyle w:val="Body"/>
        <w:spacing w:line="280" w:lineRule="atLeast"/>
      </w:pPr>
    </w:p>
    <w:p w:rsidR="00D36381" w:rsidRDefault="00D36381" w:rsidP="00D36381">
      <w:pPr>
        <w:pStyle w:val="Body"/>
        <w:spacing w:line="280" w:lineRule="atLeast"/>
      </w:pPr>
      <w:r>
        <w:t>For</w:t>
      </w:r>
      <w:r w:rsidRPr="00B91D1A">
        <w:rPr>
          <w:color w:val="auto"/>
        </w:rPr>
        <w:t xml:space="preserve"> </w:t>
      </w:r>
      <w:r w:rsidRPr="00B91D1A">
        <w:rPr>
          <w:rStyle w:val="BlueTag"/>
          <w:color w:val="auto"/>
        </w:rPr>
        <w:t xml:space="preserve">CC# </w:t>
      </w:r>
      <w:r w:rsidRPr="00B91D1A">
        <w:rPr>
          <w:color w:val="auto"/>
        </w:rPr>
        <w:t>019</w:t>
      </w:r>
      <w:r>
        <w:t>015 and later, cloud-free is defined as “Clear area percent coverage at subpixel resolution,” (See</w:t>
      </w:r>
      <w:r w:rsidR="00604823">
        <w:t xml:space="preserve"> </w:t>
      </w:r>
      <w:r w:rsidR="001B186D">
        <w:fldChar w:fldCharType="begin"/>
      </w:r>
      <w:r w:rsidR="001B186D">
        <w:instrText xml:space="preserve"> REF SSF_66 \h  \* MERGEFORMAT </w:instrText>
      </w:r>
      <w:r w:rsidR="001B186D">
        <w:fldChar w:fldCharType="separate"/>
      </w:r>
      <w:r w:rsidR="00AE05F3" w:rsidRPr="00AE05F3">
        <w:rPr>
          <w:color w:val="548DD4" w:themeColor="text2" w:themeTint="99"/>
        </w:rPr>
        <w:t>SSF-66</w:t>
      </w:r>
      <w:r w:rsidR="001B186D">
        <w:fldChar w:fldCharType="end"/>
      </w:r>
      <w:r>
        <w:t>), greater than 99.9%.</w:t>
      </w:r>
    </w:p>
    <w:p w:rsidR="00812DB1" w:rsidRDefault="00812DB1" w:rsidP="00D36381">
      <w:pPr>
        <w:pStyle w:val="Body"/>
        <w:spacing w:line="280" w:lineRule="atLeast"/>
      </w:pPr>
    </w:p>
    <w:p w:rsidR="00D36381" w:rsidRDefault="00D36381" w:rsidP="00D36381">
      <w:pPr>
        <w:pStyle w:val="Body"/>
        <w:spacing w:line="280" w:lineRule="atLeast"/>
      </w:pPr>
      <w:r>
        <w:t>Fo</w:t>
      </w:r>
      <w:r w:rsidRPr="00B91D1A">
        <w:rPr>
          <w:color w:val="auto"/>
        </w:rPr>
        <w:t>r</w:t>
      </w:r>
      <w:r w:rsidRPr="00B91D1A">
        <w:rPr>
          <w:rStyle w:val="BlueTag"/>
          <w:color w:val="auto"/>
        </w:rPr>
        <w:t xml:space="preserve"> CC# </w:t>
      </w:r>
      <w:r w:rsidRPr="00B91D1A">
        <w:rPr>
          <w:color w:val="auto"/>
        </w:rPr>
        <w:t>01</w:t>
      </w:r>
      <w:r>
        <w:t>8014 and earlier, cloud-free is defined as “Clear area percent coverage at subpixel resolution,” (See</w:t>
      </w:r>
      <w:r w:rsidR="00604823">
        <w:t xml:space="preserve"> </w:t>
      </w:r>
      <w:r w:rsidR="001B186D">
        <w:fldChar w:fldCharType="begin"/>
      </w:r>
      <w:r w:rsidR="001B186D">
        <w:instrText xml:space="preserve"> REF SSF_66 \h  \* MERGEFORMAT </w:instrText>
      </w:r>
      <w:r w:rsidR="001B186D">
        <w:fldChar w:fldCharType="separate"/>
      </w:r>
      <w:r w:rsidR="00AE05F3" w:rsidRPr="00AE05F3">
        <w:rPr>
          <w:color w:val="548DD4" w:themeColor="text2" w:themeTint="99"/>
        </w:rPr>
        <w:t>SSF-66</w:t>
      </w:r>
      <w:r w:rsidR="001B186D">
        <w:fldChar w:fldCharType="end"/>
      </w:r>
      <w:r w:rsidR="006D73A0">
        <w:t>), greater than 95%.</w:t>
      </w:r>
    </w:p>
    <w:p w:rsidR="00812DB1" w:rsidRDefault="00812DB1" w:rsidP="00D36381">
      <w:pPr>
        <w:pStyle w:val="Body"/>
        <w:spacing w:line="280" w:lineRule="atLeast"/>
      </w:pPr>
    </w:p>
    <w:p w:rsidR="00D36381" w:rsidRDefault="00D36381" w:rsidP="00D36381">
      <w:pPr>
        <w:pStyle w:val="Body"/>
        <w:spacing w:line="280" w:lineRule="atLeast"/>
      </w:pPr>
      <w:r>
        <w:t>Fo</w:t>
      </w:r>
      <w:r w:rsidRPr="00B91D1A">
        <w:rPr>
          <w:color w:val="auto"/>
        </w:rPr>
        <w:t xml:space="preserve">r </w:t>
      </w:r>
      <w:r w:rsidRPr="00B91D1A">
        <w:rPr>
          <w:rStyle w:val="BlueTag"/>
          <w:color w:val="auto"/>
        </w:rPr>
        <w:t xml:space="preserve">CC# </w:t>
      </w:r>
      <w:r w:rsidRPr="00B91D1A">
        <w:rPr>
          <w:color w:val="auto"/>
        </w:rPr>
        <w:t>13</w:t>
      </w:r>
      <w:r>
        <w:t>010 through 018014, this parameter should not be used when “Imager percent coverage,” (See</w:t>
      </w:r>
      <w:r w:rsidR="00604823">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B91D1A">
        <w:rPr>
          <w:color w:val="auto"/>
        </w:rPr>
        <w:t xml:space="preserve"> </w:t>
      </w:r>
      <w:r w:rsidRPr="00B91D1A">
        <w:rPr>
          <w:rStyle w:val="BlueTag"/>
          <w:color w:val="auto"/>
        </w:rPr>
        <w:t>CERES</w:t>
      </w:r>
      <w:r w:rsidRPr="00B91D1A">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t xml:space="preserve">). </w:t>
      </w:r>
    </w:p>
    <w:p w:rsidR="00812DB1" w:rsidRDefault="00812DB1"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For SSF data sets prior </w:t>
      </w:r>
      <w:r w:rsidRPr="00D815FF">
        <w:rPr>
          <w:color w:val="auto"/>
        </w:rPr>
        <w:t>to</w:t>
      </w:r>
      <w:r w:rsidRPr="00D815FF">
        <w:rPr>
          <w:rStyle w:val="BlueTag"/>
          <w:color w:val="auto"/>
        </w:rPr>
        <w:t xml:space="preserve"> CC#</w:t>
      </w:r>
      <w:r w:rsidRPr="00D815FF">
        <w:rPr>
          <w:color w:val="auto"/>
        </w:rPr>
        <w:t xml:space="preserve"> 013</w:t>
      </w:r>
      <w:r>
        <w:t>010, this parameter had the units W m</w:t>
      </w:r>
      <w:r>
        <w:rPr>
          <w:vertAlign w:val="superscript"/>
        </w:rPr>
        <w:t>-2</w:t>
      </w:r>
      <w:r>
        <w:t xml:space="preserve"> </w:t>
      </w:r>
      <w:r>
        <w:rPr>
          <w:rFonts w:ascii="Symbol" w:hAnsi="Symbol" w:cs="Symbol"/>
        </w:rPr>
        <w:t></w:t>
      </w:r>
      <w:r>
        <w:t>m</w:t>
      </w:r>
      <w:r>
        <w:rPr>
          <w:vertAlign w:val="superscript"/>
        </w:rPr>
        <w:t xml:space="preserve">-1 </w:t>
      </w:r>
      <w:r>
        <w:t>and a range of 0..65.</w:t>
      </w:r>
    </w:p>
    <w:p w:rsidR="00D36381" w:rsidRDefault="00D36381" w:rsidP="006C4432">
      <w:pPr>
        <w:pStyle w:val="Parm"/>
        <w:tabs>
          <w:tab w:val="left" w:pos="1080"/>
        </w:tabs>
        <w:spacing w:line="280" w:lineRule="atLeast"/>
      </w:pPr>
      <w:bookmarkStart w:id="133" w:name="SSF_44"/>
      <w:r>
        <w:t>SSF-44</w:t>
      </w:r>
      <w:bookmarkEnd w:id="133"/>
      <w:r w:rsidR="006C4432">
        <w:tab/>
      </w:r>
      <w:r w:rsidRPr="00D815FF">
        <w:rPr>
          <w:rStyle w:val="BlueTag"/>
          <w:color w:val="auto"/>
        </w:rPr>
        <w:t>CERES</w:t>
      </w:r>
      <w:r w:rsidRPr="00D815FF">
        <w:rPr>
          <w:color w:val="auto"/>
        </w:rPr>
        <w:t xml:space="preserve"> net</w:t>
      </w:r>
      <w:r>
        <w:t xml:space="preserve"> SW surface flux - Model A</w:t>
      </w:r>
    </w:p>
    <w:p w:rsidR="00D36381" w:rsidRDefault="00D36381" w:rsidP="00D36381">
      <w:pPr>
        <w:pStyle w:val="Body"/>
        <w:spacing w:line="280" w:lineRule="atLeast"/>
      </w:pPr>
      <w:r>
        <w:t xml:space="preserve">This parameter is the estimated net shortwave flux at the surface based on the Li-Leighton model </w:t>
      </w:r>
      <w:r w:rsidRPr="00D815FF">
        <w:rPr>
          <w:color w:val="auto"/>
        </w:rPr>
        <w:t>(ATBD 4</w:t>
      </w:r>
      <w:r>
        <w:t>.6).  Net flux is defined as downwelling flux minus upwelling flux.  (W m</w:t>
      </w:r>
      <w:r>
        <w:rPr>
          <w:vertAlign w:val="superscript"/>
        </w:rPr>
        <w:t>-2</w:t>
      </w:r>
      <w:r>
        <w:t xml:space="preserve">)  [0 .. 1400]   (See </w:t>
      </w:r>
      <w:r w:rsidR="001B186D">
        <w:fldChar w:fldCharType="begin"/>
      </w:r>
      <w:r w:rsidR="001B186D">
        <w:instrText xml:space="preserve"> REF _Ref219778363 \h  \* MERGEFORMAT </w:instrText>
      </w:r>
      <w:r w:rsidR="001B186D">
        <w:fldChar w:fldCharType="separate"/>
      </w:r>
      <w:r w:rsidR="0088520C" w:rsidRPr="0088520C">
        <w:rPr>
          <w:color w:val="548DD4" w:themeColor="text2" w:themeTint="99"/>
        </w:rPr>
        <w:t>Table 5</w:t>
      </w:r>
      <w:r w:rsidR="0088520C" w:rsidRPr="0088520C">
        <w:rPr>
          <w:color w:val="548DD4" w:themeColor="text2" w:themeTint="99"/>
        </w:rPr>
        <w:noBreakHyphen/>
        <w:t>7</w:t>
      </w:r>
      <w:r w:rsidR="001B186D">
        <w:fldChar w:fldCharType="end"/>
      </w:r>
      <w:r>
        <w:t>)</w:t>
      </w:r>
    </w:p>
    <w:p w:rsidR="006C4432" w:rsidRDefault="006C4432" w:rsidP="00D36381">
      <w:pPr>
        <w:pStyle w:val="Body"/>
        <w:spacing w:line="280" w:lineRule="atLeast"/>
      </w:pPr>
    </w:p>
    <w:p w:rsidR="00D36381" w:rsidRDefault="00D36381" w:rsidP="00D36381">
      <w:pPr>
        <w:pStyle w:val="Body"/>
        <w:spacing w:line="280" w:lineRule="atLeast"/>
      </w:pPr>
      <w:r>
        <w:t>The Li-Leighton model is valid only for clear sky, and will be set</w:t>
      </w:r>
      <w:r w:rsidRPr="00D815FF">
        <w:rPr>
          <w:color w:val="auto"/>
        </w:rPr>
        <w:t xml:space="preserve"> to </w:t>
      </w:r>
      <w:r w:rsidRPr="00D815FF">
        <w:rPr>
          <w:rStyle w:val="BlueTag"/>
          <w:color w:val="auto"/>
        </w:rPr>
        <w:t>CERES</w:t>
      </w:r>
      <w:r w:rsidRPr="00D815F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t>) when th</w:t>
      </w:r>
      <w:r w:rsidRPr="00D815FF">
        <w:rPr>
          <w:color w:val="auto"/>
        </w:rPr>
        <w:t>e</w:t>
      </w:r>
      <w:r w:rsidRPr="00D815FF">
        <w:rPr>
          <w:b/>
          <w:bCs/>
          <w:color w:val="auto"/>
        </w:rPr>
        <w:t xml:space="preserve"> </w:t>
      </w:r>
      <w:r w:rsidRPr="00D815FF">
        <w:rPr>
          <w:rStyle w:val="BlueTag"/>
          <w:bCs/>
          <w:color w:val="auto"/>
        </w:rPr>
        <w:t>FOV</w:t>
      </w:r>
      <w:r w:rsidRPr="00D815FF">
        <w:rPr>
          <w:color w:val="auto"/>
        </w:rPr>
        <w:t xml:space="preserve"> is n</w:t>
      </w:r>
      <w:r>
        <w:t>ot clear.</w:t>
      </w:r>
    </w:p>
    <w:p w:rsidR="006C4432" w:rsidRDefault="006C4432" w:rsidP="00D36381">
      <w:pPr>
        <w:pStyle w:val="Body"/>
        <w:spacing w:line="280" w:lineRule="atLeast"/>
      </w:pPr>
    </w:p>
    <w:p w:rsidR="00D36381" w:rsidRDefault="00D36381" w:rsidP="00D36381">
      <w:pPr>
        <w:pStyle w:val="Body"/>
        <w:spacing w:line="280" w:lineRule="atLeast"/>
      </w:pPr>
      <w:r>
        <w:t>Fo</w:t>
      </w:r>
      <w:r w:rsidRPr="00D815FF">
        <w:rPr>
          <w:color w:val="auto"/>
        </w:rPr>
        <w:t xml:space="preserve">r </w:t>
      </w:r>
      <w:r w:rsidRPr="00D815FF">
        <w:rPr>
          <w:rStyle w:val="BlueTag"/>
          <w:color w:val="auto"/>
        </w:rPr>
        <w:t xml:space="preserve">CC# </w:t>
      </w:r>
      <w:r w:rsidRPr="00D815FF">
        <w:rPr>
          <w:color w:val="auto"/>
        </w:rPr>
        <w:t>0</w:t>
      </w:r>
      <w:r>
        <w:t>19015 and later, clear sky is defined as “Clear area percent coverage at subpixel resolution,” (See</w:t>
      </w:r>
      <w:r w:rsidR="006C4432">
        <w:t xml:space="preserve"> </w:t>
      </w:r>
      <w:r w:rsidR="001B186D">
        <w:fldChar w:fldCharType="begin"/>
      </w:r>
      <w:r w:rsidR="001B186D">
        <w:instrText xml:space="preserve"> REF SSF_66 \h  \* MERGEFORMAT </w:instrText>
      </w:r>
      <w:r w:rsidR="001B186D">
        <w:fldChar w:fldCharType="separate"/>
      </w:r>
      <w:r w:rsidR="00AE05F3" w:rsidRPr="00AE05F3">
        <w:rPr>
          <w:color w:val="548DD4" w:themeColor="text2" w:themeTint="99"/>
        </w:rPr>
        <w:t>SSF-66</w:t>
      </w:r>
      <w:r w:rsidR="001B186D">
        <w:fldChar w:fldCharType="end"/>
      </w:r>
      <w:r>
        <w:t>), greater than 99.9%.</w:t>
      </w:r>
    </w:p>
    <w:p w:rsidR="006C4432" w:rsidRDefault="006C4432" w:rsidP="00D36381">
      <w:pPr>
        <w:pStyle w:val="Body"/>
        <w:spacing w:line="280" w:lineRule="atLeast"/>
      </w:pPr>
    </w:p>
    <w:p w:rsidR="00D36381" w:rsidRDefault="00D36381" w:rsidP="00D36381">
      <w:pPr>
        <w:pStyle w:val="Body"/>
        <w:spacing w:line="280" w:lineRule="atLeast"/>
      </w:pPr>
      <w:r>
        <w:t>Fo</w:t>
      </w:r>
      <w:r w:rsidRPr="00D815FF">
        <w:rPr>
          <w:color w:val="auto"/>
        </w:rPr>
        <w:t xml:space="preserve">r </w:t>
      </w:r>
      <w:r w:rsidRPr="00D815FF">
        <w:rPr>
          <w:rStyle w:val="BlueTag"/>
          <w:color w:val="auto"/>
        </w:rPr>
        <w:t xml:space="preserve">CC# </w:t>
      </w:r>
      <w:r w:rsidRPr="00D815FF">
        <w:rPr>
          <w:color w:val="auto"/>
        </w:rPr>
        <w:t>0</w:t>
      </w:r>
      <w:r>
        <w:t>18014 and earlier, clear sky is defined as “Clear area percent coverage at subpixel resolution,” (See</w:t>
      </w:r>
      <w:r w:rsidR="006C4432">
        <w:t xml:space="preserve"> </w:t>
      </w:r>
      <w:r w:rsidR="001B186D">
        <w:fldChar w:fldCharType="begin"/>
      </w:r>
      <w:r w:rsidR="001B186D">
        <w:instrText xml:space="preserve"> REF SSF_66 \h  \* MERGEFORMAT </w:instrText>
      </w:r>
      <w:r w:rsidR="001B186D">
        <w:fldChar w:fldCharType="separate"/>
      </w:r>
      <w:r w:rsidR="00AE05F3" w:rsidRPr="00AE05F3">
        <w:rPr>
          <w:color w:val="548DD4" w:themeColor="text2" w:themeTint="99"/>
        </w:rPr>
        <w:t>SSF-66</w:t>
      </w:r>
      <w:r w:rsidR="001B186D">
        <w:fldChar w:fldCharType="end"/>
      </w:r>
      <w:r>
        <w:t xml:space="preserve">), greater than 95%. </w:t>
      </w:r>
    </w:p>
    <w:p w:rsidR="006C4432" w:rsidRDefault="006C4432" w:rsidP="00D36381">
      <w:pPr>
        <w:pStyle w:val="Body"/>
        <w:spacing w:line="280" w:lineRule="atLeast"/>
      </w:pPr>
    </w:p>
    <w:p w:rsidR="00D36381" w:rsidRDefault="00D36381" w:rsidP="00D36381">
      <w:pPr>
        <w:pStyle w:val="Body"/>
        <w:spacing w:line="280" w:lineRule="atLeast"/>
      </w:pPr>
      <w:r>
        <w:t>For</w:t>
      </w:r>
      <w:r w:rsidRPr="00D815FF">
        <w:rPr>
          <w:rStyle w:val="BlueTag"/>
          <w:color w:val="auto"/>
        </w:rPr>
        <w:t xml:space="preserve"> CC# </w:t>
      </w:r>
      <w:r w:rsidRPr="00D815FF">
        <w:rPr>
          <w:color w:val="auto"/>
        </w:rPr>
        <w:t>1</w:t>
      </w:r>
      <w:r>
        <w:t>3010 through 018014, this parameter should not be used when “Imager percent coverage,” (See</w:t>
      </w:r>
      <w:r w:rsidR="006C4432">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D815FF">
        <w:rPr>
          <w:color w:val="auto"/>
        </w:rPr>
        <w:t xml:space="preserve"> </w:t>
      </w:r>
      <w:r w:rsidRPr="00D815FF">
        <w:rPr>
          <w:rStyle w:val="BlueTag"/>
          <w:color w:val="auto"/>
        </w:rPr>
        <w:t>CERES</w:t>
      </w:r>
      <w:r w:rsidRPr="00D815F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rsidR="006C4432">
        <w:t>).</w:t>
      </w:r>
    </w:p>
    <w:p w:rsidR="006C4432" w:rsidRDefault="006C4432">
      <w:pPr>
        <w:spacing w:after="0" w:line="240" w:lineRule="auto"/>
        <w:rPr>
          <w:rFonts w:ascii="Times" w:eastAsiaTheme="minorEastAsia" w:hAnsi="Times" w:cs="Times"/>
          <w:b/>
          <w:bCs/>
          <w:noProof/>
          <w:color w:val="000000"/>
          <w:sz w:val="24"/>
          <w:szCs w:val="24"/>
        </w:rPr>
      </w:pPr>
      <w:r>
        <w:br w:type="page"/>
      </w:r>
    </w:p>
    <w:p w:rsidR="00D36381" w:rsidRDefault="00D36381" w:rsidP="006C4432">
      <w:pPr>
        <w:pStyle w:val="Parm"/>
        <w:tabs>
          <w:tab w:val="left" w:pos="1080"/>
        </w:tabs>
        <w:spacing w:line="280" w:lineRule="atLeast"/>
      </w:pPr>
      <w:bookmarkStart w:id="134" w:name="SSF_45"/>
      <w:r>
        <w:lastRenderedPageBreak/>
        <w:t>SSF-45</w:t>
      </w:r>
      <w:bookmarkEnd w:id="134"/>
      <w:r w:rsidR="006C4432">
        <w:tab/>
      </w:r>
      <w:r w:rsidRPr="00D815FF">
        <w:rPr>
          <w:rStyle w:val="BlueTag"/>
          <w:color w:val="auto"/>
        </w:rPr>
        <w:t>CERES</w:t>
      </w:r>
      <w:r w:rsidRPr="00D815FF">
        <w:rPr>
          <w:color w:val="auto"/>
        </w:rPr>
        <w:t xml:space="preserve"> ne</w:t>
      </w:r>
      <w:r>
        <w:t>t LW surface flux - Model A</w:t>
      </w:r>
    </w:p>
    <w:p w:rsidR="00D36381" w:rsidRDefault="00D36381" w:rsidP="00D36381">
      <w:pPr>
        <w:pStyle w:val="Body"/>
        <w:spacing w:line="280" w:lineRule="atLeast"/>
      </w:pPr>
      <w:r>
        <w:t xml:space="preserve">The CERES net </w:t>
      </w:r>
      <w:r w:rsidRPr="00D815FF">
        <w:rPr>
          <w:color w:val="auto"/>
        </w:rPr>
        <w:t>LW surface flux - Model A is the estimated net longwave flux at the surface based on the Ramanathan-Inamdar model (ATBD</w:t>
      </w:r>
      <w:r w:rsidR="006C4432" w:rsidRPr="00D815FF">
        <w:rPr>
          <w:color w:val="auto"/>
        </w:rPr>
        <w:t xml:space="preserve"> </w:t>
      </w:r>
      <w:r w:rsidR="006C4432">
        <w:t xml:space="preserve">4.6).  </w:t>
      </w:r>
      <w:r>
        <w:t>(W m</w:t>
      </w:r>
      <w:r>
        <w:rPr>
          <w:vertAlign w:val="superscript"/>
        </w:rPr>
        <w:t>-2</w:t>
      </w:r>
      <w:r w:rsidR="006C4432">
        <w:t xml:space="preserve">)  [-250 .. 50]  </w:t>
      </w:r>
      <w:r>
        <w:t xml:space="preserve">(See </w:t>
      </w:r>
      <w:r w:rsidR="001B186D">
        <w:fldChar w:fldCharType="begin"/>
      </w:r>
      <w:r w:rsidR="001B186D">
        <w:instrText xml:space="preserve"> REF _Ref219778363 \h  \* MERGEFORMAT </w:instrText>
      </w:r>
      <w:r w:rsidR="001B186D">
        <w:fldChar w:fldCharType="separate"/>
      </w:r>
      <w:r w:rsidR="0088520C" w:rsidRPr="0088520C">
        <w:rPr>
          <w:color w:val="548DD4" w:themeColor="text2" w:themeTint="99"/>
        </w:rPr>
        <w:t>Table 5</w:t>
      </w:r>
      <w:r w:rsidR="0088520C" w:rsidRPr="0088520C">
        <w:rPr>
          <w:color w:val="548DD4" w:themeColor="text2" w:themeTint="99"/>
        </w:rPr>
        <w:noBreakHyphen/>
        <w:t>7</w:t>
      </w:r>
      <w:r w:rsidR="001B186D">
        <w:fldChar w:fldCharType="end"/>
      </w:r>
      <w:r>
        <w:t>)</w:t>
      </w:r>
    </w:p>
    <w:p w:rsidR="006C4432" w:rsidRDefault="006C4432" w:rsidP="00D36381">
      <w:pPr>
        <w:pStyle w:val="Body"/>
        <w:spacing w:line="280" w:lineRule="atLeast"/>
      </w:pPr>
    </w:p>
    <w:p w:rsidR="00D36381" w:rsidRDefault="00D36381" w:rsidP="00D36381">
      <w:pPr>
        <w:pStyle w:val="Body"/>
        <w:spacing w:line="280" w:lineRule="atLeast"/>
      </w:pPr>
      <w:r>
        <w:t>This parameter is computed by subtracting the surface emission from th</w:t>
      </w:r>
      <w:r w:rsidRPr="00D815FF">
        <w:rPr>
          <w:color w:val="auto"/>
        </w:rPr>
        <w:t xml:space="preserve">e </w:t>
      </w:r>
      <w:r w:rsidRPr="00D815FF">
        <w:rPr>
          <w:rStyle w:val="BlueTag"/>
          <w:color w:val="auto"/>
        </w:rPr>
        <w:t>CERES</w:t>
      </w:r>
      <w:r w:rsidRPr="00D815FF">
        <w:rPr>
          <w:color w:val="auto"/>
        </w:rPr>
        <w:t xml:space="preserve"> LW </w:t>
      </w:r>
      <w:r>
        <w:t>flux at surface, downwards (See</w:t>
      </w:r>
      <w:r w:rsidR="006C4432">
        <w:t xml:space="preserve"> </w:t>
      </w:r>
      <w:r w:rsidR="001B186D">
        <w:fldChar w:fldCharType="begin"/>
      </w:r>
      <w:r w:rsidR="001B186D">
        <w:instrText xml:space="preserve"> REF SSF_42 \h  \* MERGEFORMAT </w:instrText>
      </w:r>
      <w:r w:rsidR="001B186D">
        <w:fldChar w:fldCharType="separate"/>
      </w:r>
      <w:r w:rsidR="00AE05F3" w:rsidRPr="00AE05F3">
        <w:rPr>
          <w:color w:val="548DD4" w:themeColor="text2" w:themeTint="99"/>
        </w:rPr>
        <w:t>SSF-42</w:t>
      </w:r>
      <w:r w:rsidR="001B186D">
        <w:fldChar w:fldCharType="end"/>
      </w:r>
      <w:r>
        <w:t>).  The surface emission is computed by multiplying the surface emissivity by the Planck radiation associated with the surface temperature.  The CERES net LW surface flux can only be computed when a valid CERES LW flu</w:t>
      </w:r>
      <w:r w:rsidR="006C4432">
        <w:t>x at surface, downwards exists.</w:t>
      </w:r>
    </w:p>
    <w:p w:rsidR="006C4432" w:rsidRDefault="006C4432" w:rsidP="00D36381">
      <w:pPr>
        <w:pStyle w:val="Body"/>
        <w:spacing w:line="280" w:lineRule="atLeast"/>
        <w:rPr>
          <w:rFonts w:ascii="ZapfDingbats" w:eastAsia="ZapfDingbats" w:cs="ZapfDingbats"/>
        </w:rPr>
      </w:pPr>
    </w:p>
    <w:p w:rsidR="00D36381" w:rsidRDefault="00D36381" w:rsidP="00D36381">
      <w:pPr>
        <w:pStyle w:val="Body"/>
        <w:spacing w:line="280" w:lineRule="atLeast"/>
      </w:pPr>
      <w:r>
        <w:t>Fo</w:t>
      </w:r>
      <w:r w:rsidRPr="00D815FF">
        <w:rPr>
          <w:color w:val="auto"/>
        </w:rPr>
        <w:t>r</w:t>
      </w:r>
      <w:r w:rsidRPr="00D815FF">
        <w:rPr>
          <w:rStyle w:val="BlueTag"/>
          <w:color w:val="auto"/>
        </w:rPr>
        <w:t xml:space="preserve"> CC# </w:t>
      </w:r>
      <w:r w:rsidRPr="00D815FF">
        <w:rPr>
          <w:color w:val="auto"/>
        </w:rPr>
        <w:t>130</w:t>
      </w:r>
      <w:r>
        <w:t>10 through 018014, this parameter should not be used when “Imager percent coverage,” (See</w:t>
      </w:r>
      <w:r w:rsidR="006C4432">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D815FF">
        <w:rPr>
          <w:color w:val="auto"/>
        </w:rPr>
        <w:t xml:space="preserve"> </w:t>
      </w:r>
      <w:r w:rsidRPr="00D815FF">
        <w:rPr>
          <w:rStyle w:val="BlueTag"/>
          <w:color w:val="auto"/>
        </w:rPr>
        <w:t>CERES</w:t>
      </w:r>
      <w:r w:rsidRPr="00D815F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rsidR="006C4432">
        <w:t>).</w:t>
      </w:r>
    </w:p>
    <w:p w:rsidR="00D36381" w:rsidRDefault="00D36381" w:rsidP="00CC64D7">
      <w:pPr>
        <w:pStyle w:val="Parm"/>
        <w:tabs>
          <w:tab w:val="left" w:pos="1080"/>
        </w:tabs>
        <w:spacing w:line="280" w:lineRule="atLeast"/>
      </w:pPr>
      <w:bookmarkStart w:id="135" w:name="SSF_46"/>
      <w:r>
        <w:t>SSF-46</w:t>
      </w:r>
      <w:bookmarkEnd w:id="135"/>
      <w:r w:rsidR="00CC64D7">
        <w:tab/>
      </w:r>
      <w:r w:rsidRPr="00D815FF">
        <w:rPr>
          <w:rStyle w:val="BlueTag"/>
          <w:color w:val="auto"/>
        </w:rPr>
        <w:t>CERES</w:t>
      </w:r>
      <w:r w:rsidRPr="00D815FF">
        <w:rPr>
          <w:color w:val="auto"/>
        </w:rPr>
        <w:t xml:space="preserve"> dow</w:t>
      </w:r>
      <w:r>
        <w:t xml:space="preserve">nward SW surface flux - Model B </w:t>
      </w:r>
    </w:p>
    <w:p w:rsidR="00D36381" w:rsidRDefault="00D36381" w:rsidP="00D36381">
      <w:pPr>
        <w:pStyle w:val="Body"/>
        <w:spacing w:line="280" w:lineRule="atLeast"/>
      </w:pPr>
      <w:r>
        <w:t>This parameter is the estimated downward shortwave flux at the surface based on the Langley Parameterized Shortwave Algorithm (LPSA).  The downward Model B flux is based on the LPSA net with LPSA surface albedo models. (W m</w:t>
      </w:r>
      <w:r>
        <w:rPr>
          <w:vertAlign w:val="superscript"/>
        </w:rPr>
        <w:t>-2</w:t>
      </w:r>
      <w:r w:rsidR="006D73A0">
        <w:t xml:space="preserve">)  [0 .. 1400] </w:t>
      </w:r>
      <w:r>
        <w:t xml:space="preserve"> (See </w:t>
      </w:r>
      <w:r w:rsidR="001B186D">
        <w:fldChar w:fldCharType="begin"/>
      </w:r>
      <w:r w:rsidR="001B186D">
        <w:instrText xml:space="preserve"> REF _Ref219778363 \h  \* MERGEFORMAT </w:instrText>
      </w:r>
      <w:r w:rsidR="001B186D">
        <w:fldChar w:fldCharType="separate"/>
      </w:r>
      <w:r w:rsidR="0088520C" w:rsidRPr="0088520C">
        <w:rPr>
          <w:color w:val="548DD4" w:themeColor="text2" w:themeTint="99"/>
        </w:rPr>
        <w:t>Table 5</w:t>
      </w:r>
      <w:r w:rsidR="0088520C" w:rsidRPr="0088520C">
        <w:rPr>
          <w:color w:val="548DD4" w:themeColor="text2" w:themeTint="99"/>
        </w:rPr>
        <w:noBreakHyphen/>
        <w:t>7</w:t>
      </w:r>
      <w:r w:rsidR="001B186D">
        <w:fldChar w:fldCharType="end"/>
      </w:r>
      <w:r>
        <w:t>)</w:t>
      </w:r>
    </w:p>
    <w:p w:rsidR="00CC64D7" w:rsidRDefault="00CC64D7" w:rsidP="00D36381">
      <w:pPr>
        <w:pStyle w:val="Body"/>
        <w:spacing w:line="280" w:lineRule="atLeast"/>
      </w:pPr>
    </w:p>
    <w:p w:rsidR="00D36381" w:rsidRDefault="00D36381" w:rsidP="00D36381">
      <w:pPr>
        <w:pStyle w:val="Body"/>
        <w:spacing w:line="280" w:lineRule="atLeast"/>
      </w:pPr>
      <w:r>
        <w:t>Beginning wit</w:t>
      </w:r>
      <w:r w:rsidRPr="00D815FF">
        <w:rPr>
          <w:color w:val="auto"/>
        </w:rPr>
        <w:t xml:space="preserve">h </w:t>
      </w:r>
      <w:r w:rsidRPr="00D815FF">
        <w:rPr>
          <w:rStyle w:val="BlueTag"/>
          <w:color w:val="auto"/>
        </w:rPr>
        <w:t>CC#</w:t>
      </w:r>
      <w:r w:rsidRPr="00D815FF">
        <w:rPr>
          <w:color w:val="auto"/>
        </w:rPr>
        <w:t xml:space="preserve"> 01</w:t>
      </w:r>
      <w:r>
        <w:t>3010, this parameter contains a downward SW surface flux for all</w:t>
      </w:r>
      <w:r>
        <w:rPr>
          <w:rStyle w:val="BlueTag"/>
        </w:rPr>
        <w:t xml:space="preserve"> </w:t>
      </w:r>
      <w:r w:rsidRPr="00D815FF">
        <w:rPr>
          <w:rStyle w:val="BlueTag"/>
          <w:color w:val="auto"/>
        </w:rPr>
        <w:t>FOV</w:t>
      </w:r>
      <w:r w:rsidRPr="00D815FF">
        <w:rPr>
          <w:rStyle w:val="BLACK"/>
          <w:color w:val="auto"/>
        </w:rPr>
        <w:t xml:space="preserve">s, </w:t>
      </w:r>
      <w:r>
        <w:rPr>
          <w:rStyle w:val="BLACK"/>
        </w:rPr>
        <w:t>re</w:t>
      </w:r>
      <w:r w:rsidR="006D73A0">
        <w:t>gardless of cloud cover.</w:t>
      </w:r>
    </w:p>
    <w:p w:rsidR="00CC64D7" w:rsidRDefault="00CC64D7" w:rsidP="00D36381">
      <w:pPr>
        <w:pStyle w:val="Body"/>
        <w:spacing w:line="280" w:lineRule="atLeast"/>
      </w:pPr>
    </w:p>
    <w:p w:rsidR="00D36381" w:rsidRDefault="00D36381" w:rsidP="00D36381">
      <w:pPr>
        <w:pStyle w:val="Body"/>
        <w:spacing w:line="280" w:lineRule="atLeast"/>
      </w:pPr>
      <w:r>
        <w:t>Fo</w:t>
      </w:r>
      <w:r w:rsidRPr="00D815FF">
        <w:rPr>
          <w:color w:val="auto"/>
        </w:rPr>
        <w:t>r</w:t>
      </w:r>
      <w:r w:rsidRPr="00D815FF">
        <w:rPr>
          <w:rStyle w:val="BlueTag"/>
          <w:color w:val="auto"/>
        </w:rPr>
        <w:t xml:space="preserve"> CC# </w:t>
      </w:r>
      <w:r w:rsidRPr="00D815FF">
        <w:rPr>
          <w:color w:val="auto"/>
        </w:rPr>
        <w:t>130</w:t>
      </w:r>
      <w:r>
        <w:t>10 through 018014, this parameter should not be used when “Imager percent coverage,” (See</w:t>
      </w:r>
      <w:r w:rsidR="00CC64D7">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D815FF">
        <w:rPr>
          <w:color w:val="auto"/>
        </w:rPr>
        <w:t xml:space="preserve"> </w:t>
      </w:r>
      <w:r w:rsidRPr="00D815FF">
        <w:rPr>
          <w:rStyle w:val="BlueTag"/>
          <w:color w:val="auto"/>
        </w:rPr>
        <w:t>CERES</w:t>
      </w:r>
      <w:r w:rsidRPr="00D815F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t xml:space="preserve">). </w:t>
      </w:r>
    </w:p>
    <w:p w:rsidR="00CC64D7" w:rsidRDefault="00CC64D7"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w:t>
      </w:r>
      <w:r w:rsidRPr="00D815FF">
        <w:rPr>
          <w:color w:val="auto"/>
        </w:rPr>
        <w:t>r</w:t>
      </w:r>
      <w:r w:rsidRPr="00D815FF">
        <w:rPr>
          <w:rStyle w:val="BlueTag"/>
          <w:color w:val="auto"/>
        </w:rPr>
        <w:t xml:space="preserve"> CC# </w:t>
      </w:r>
      <w:r w:rsidRPr="00D815FF">
        <w:rPr>
          <w:color w:val="auto"/>
        </w:rPr>
        <w:t>01</w:t>
      </w:r>
      <w:r>
        <w:t>2009 and earlier, this parameter is restricted to clear-sky, where clear-sky is defined as “Clear area percent coverage at subpixel resolution,” (See</w:t>
      </w:r>
      <w:r w:rsidR="00CC64D7">
        <w:t xml:space="preserve"> </w:t>
      </w:r>
      <w:r w:rsidR="001B186D">
        <w:fldChar w:fldCharType="begin"/>
      </w:r>
      <w:r w:rsidR="001B186D">
        <w:instrText xml:space="preserve"> REF SSF_66 \h  \* MERGEFORMAT </w:instrText>
      </w:r>
      <w:r w:rsidR="001B186D">
        <w:fldChar w:fldCharType="separate"/>
      </w:r>
      <w:r w:rsidR="00AE05F3" w:rsidRPr="00AE05F3">
        <w:rPr>
          <w:color w:val="548DD4" w:themeColor="text2" w:themeTint="99"/>
        </w:rPr>
        <w:t>SSF-66</w:t>
      </w:r>
      <w:r w:rsidR="001B186D">
        <w:fldChar w:fldCharType="end"/>
      </w:r>
      <w:r>
        <w:t xml:space="preserve">), greater than 95%.  Otherwise, this parameter is set </w:t>
      </w:r>
      <w:r w:rsidRPr="00D815FF">
        <w:rPr>
          <w:color w:val="auto"/>
        </w:rPr>
        <w:t xml:space="preserve">to </w:t>
      </w:r>
      <w:r w:rsidRPr="00D815FF">
        <w:rPr>
          <w:rStyle w:val="BlueTag"/>
          <w:color w:val="auto"/>
        </w:rPr>
        <w:t>CERES</w:t>
      </w:r>
      <w:r w:rsidRPr="00D815F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rsidR="00CC64D7">
        <w:t>).</w:t>
      </w:r>
    </w:p>
    <w:p w:rsidR="00D36381" w:rsidRDefault="00D36381" w:rsidP="00CC64D7">
      <w:pPr>
        <w:pStyle w:val="Parm"/>
        <w:tabs>
          <w:tab w:val="left" w:pos="1080"/>
        </w:tabs>
        <w:spacing w:line="280" w:lineRule="atLeast"/>
      </w:pPr>
      <w:bookmarkStart w:id="136" w:name="SSF_47"/>
      <w:r>
        <w:t>SSF-47</w:t>
      </w:r>
      <w:bookmarkEnd w:id="136"/>
      <w:r w:rsidR="00CC64D7">
        <w:tab/>
      </w:r>
      <w:r w:rsidRPr="00D815FF">
        <w:rPr>
          <w:rStyle w:val="BlueTag"/>
          <w:color w:val="auto"/>
        </w:rPr>
        <w:t>CERES</w:t>
      </w:r>
      <w:r w:rsidRPr="00D815FF">
        <w:rPr>
          <w:color w:val="auto"/>
        </w:rPr>
        <w:t xml:space="preserve"> dow</w:t>
      </w:r>
      <w:r>
        <w:t xml:space="preserve">nward LW surface flux - Model B </w:t>
      </w:r>
    </w:p>
    <w:p w:rsidR="00D36381" w:rsidRDefault="00D36381" w:rsidP="00D36381">
      <w:pPr>
        <w:pStyle w:val="Body"/>
        <w:spacing w:line="280" w:lineRule="atLeast"/>
      </w:pPr>
      <w:r>
        <w:t xml:space="preserve">This parameter is the estimated downward longwave flux at the surface based on the Langley Parameterized Longwave Algorithm (LPLA) </w:t>
      </w:r>
      <w:r w:rsidRPr="00D815FF">
        <w:rPr>
          <w:color w:val="auto"/>
        </w:rPr>
        <w:t>(ATBD 4.6</w:t>
      </w:r>
      <w:r w:rsidR="006D73A0">
        <w:t xml:space="preserve">). </w:t>
      </w:r>
      <w:r>
        <w:t xml:space="preserve"> (W m</w:t>
      </w:r>
      <w:r>
        <w:rPr>
          <w:vertAlign w:val="superscript"/>
        </w:rPr>
        <w:t>-2</w:t>
      </w:r>
      <w:r w:rsidR="006D73A0">
        <w:t xml:space="preserve">)  [0 .. 700]  </w:t>
      </w:r>
      <w:r>
        <w:t xml:space="preserve">(See </w:t>
      </w:r>
      <w:r w:rsidR="001B186D">
        <w:fldChar w:fldCharType="begin"/>
      </w:r>
      <w:r w:rsidR="001B186D">
        <w:instrText xml:space="preserve"> REF _Ref219778363 \h  \* MERGEFORMAT </w:instrText>
      </w:r>
      <w:r w:rsidR="001B186D">
        <w:fldChar w:fldCharType="separate"/>
      </w:r>
      <w:r w:rsidR="0088520C" w:rsidRPr="0088520C">
        <w:rPr>
          <w:color w:val="548DD4" w:themeColor="text2" w:themeTint="99"/>
        </w:rPr>
        <w:t>Table 5</w:t>
      </w:r>
      <w:r w:rsidR="0088520C" w:rsidRPr="0088520C">
        <w:rPr>
          <w:color w:val="548DD4" w:themeColor="text2" w:themeTint="99"/>
        </w:rPr>
        <w:noBreakHyphen/>
        <w:t>7</w:t>
      </w:r>
      <w:r w:rsidR="001B186D">
        <w:fldChar w:fldCharType="end"/>
      </w:r>
      <w:r>
        <w:t>)</w:t>
      </w:r>
    </w:p>
    <w:p w:rsidR="00CC64D7" w:rsidRDefault="00CC64D7" w:rsidP="00D36381">
      <w:pPr>
        <w:pStyle w:val="Body"/>
        <w:spacing w:line="280" w:lineRule="atLeast"/>
      </w:pPr>
    </w:p>
    <w:p w:rsidR="00D36381" w:rsidRDefault="00D36381" w:rsidP="00D36381">
      <w:pPr>
        <w:pStyle w:val="Body"/>
        <w:spacing w:line="280" w:lineRule="atLeast"/>
      </w:pPr>
      <w:r>
        <w:t>For</w:t>
      </w:r>
      <w:r w:rsidRPr="00D815FF">
        <w:rPr>
          <w:color w:val="auto"/>
        </w:rPr>
        <w:t xml:space="preserve"> </w:t>
      </w:r>
      <w:r w:rsidRPr="00D815FF">
        <w:rPr>
          <w:rStyle w:val="BlueTag"/>
          <w:color w:val="auto"/>
        </w:rPr>
        <w:t xml:space="preserve">CC# </w:t>
      </w:r>
      <w:r w:rsidRPr="00D815FF">
        <w:rPr>
          <w:color w:val="auto"/>
        </w:rPr>
        <w:t>01</w:t>
      </w:r>
      <w:r>
        <w:t>3010 through 018014, this parameter should not be used when “Imager percent coverage,” (See</w:t>
      </w:r>
      <w:r w:rsidR="00CC64D7">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D815FF">
        <w:rPr>
          <w:color w:val="auto"/>
        </w:rPr>
        <w:t xml:space="preserve"> </w:t>
      </w:r>
      <w:r w:rsidRPr="00D815FF">
        <w:rPr>
          <w:rStyle w:val="BlueTag"/>
          <w:color w:val="auto"/>
        </w:rPr>
        <w:t>CERES</w:t>
      </w:r>
      <w:r w:rsidRPr="00D815F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rsidR="00CC64D7">
        <w:t>).</w:t>
      </w:r>
    </w:p>
    <w:p w:rsidR="00CC64D7" w:rsidRDefault="00CC64D7"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This value is computed globally.</w:t>
      </w:r>
    </w:p>
    <w:p w:rsidR="00D36381" w:rsidRDefault="00D36381" w:rsidP="00CC64D7">
      <w:pPr>
        <w:pStyle w:val="Parm"/>
        <w:tabs>
          <w:tab w:val="left" w:pos="1080"/>
        </w:tabs>
        <w:spacing w:line="280" w:lineRule="atLeast"/>
      </w:pPr>
      <w:bookmarkStart w:id="137" w:name="SSF_48"/>
      <w:r>
        <w:t>SSF-48</w:t>
      </w:r>
      <w:bookmarkEnd w:id="137"/>
      <w:r w:rsidR="00CC64D7">
        <w:tab/>
      </w:r>
      <w:r>
        <w:rPr>
          <w:rStyle w:val="bold"/>
          <w:b/>
          <w:bCs/>
        </w:rPr>
        <w:t>CERES</w:t>
      </w:r>
      <w:r>
        <w:t xml:space="preserve"> net SW surface flux - Model B</w:t>
      </w:r>
    </w:p>
    <w:p w:rsidR="00D36381" w:rsidRDefault="00D36381" w:rsidP="00D36381">
      <w:pPr>
        <w:pStyle w:val="Body"/>
        <w:spacing w:line="280" w:lineRule="atLeast"/>
      </w:pPr>
      <w:r>
        <w:t>This parameter is the estimated net shortwave flux at the surface.  Net flux is defined as downwell</w:t>
      </w:r>
      <w:r w:rsidR="006D73A0">
        <w:t xml:space="preserve">ing flux minus upwelling flux. </w:t>
      </w:r>
      <w:r>
        <w:t xml:space="preserve"> (W m</w:t>
      </w:r>
      <w:r>
        <w:rPr>
          <w:vertAlign w:val="superscript"/>
        </w:rPr>
        <w:t>-2</w:t>
      </w:r>
      <w:r w:rsidR="006D73A0">
        <w:t xml:space="preserve">)  [0 .. 1400]  </w:t>
      </w:r>
      <w:r>
        <w:t xml:space="preserve">(See </w:t>
      </w:r>
      <w:r w:rsidR="001B186D">
        <w:fldChar w:fldCharType="begin"/>
      </w:r>
      <w:r w:rsidR="001B186D">
        <w:instrText xml:space="preserve"> REF _Ref219778363 \h  \* MERGEFORMAT </w:instrText>
      </w:r>
      <w:r w:rsidR="001B186D">
        <w:fldChar w:fldCharType="separate"/>
      </w:r>
      <w:r w:rsidR="0088520C" w:rsidRPr="0088520C">
        <w:rPr>
          <w:color w:val="548DD4" w:themeColor="text2" w:themeTint="99"/>
        </w:rPr>
        <w:t>Table 5</w:t>
      </w:r>
      <w:r w:rsidR="0088520C" w:rsidRPr="0088520C">
        <w:rPr>
          <w:color w:val="548DD4" w:themeColor="text2" w:themeTint="99"/>
        </w:rPr>
        <w:noBreakHyphen/>
        <w:t>7</w:t>
      </w:r>
      <w:r w:rsidR="001B186D">
        <w:fldChar w:fldCharType="end"/>
      </w:r>
      <w:r>
        <w:t>)</w:t>
      </w:r>
    </w:p>
    <w:p w:rsidR="00CC64D7" w:rsidRDefault="00CC64D7" w:rsidP="00D36381">
      <w:pPr>
        <w:pStyle w:val="Body"/>
        <w:spacing w:line="280" w:lineRule="atLeast"/>
      </w:pPr>
    </w:p>
    <w:p w:rsidR="00D36381" w:rsidRDefault="00D36381" w:rsidP="00D36381">
      <w:pPr>
        <w:pStyle w:val="Body"/>
        <w:spacing w:line="280" w:lineRule="atLeast"/>
      </w:pPr>
      <w:r>
        <w:t>Fo</w:t>
      </w:r>
      <w:r w:rsidRPr="00D815FF">
        <w:rPr>
          <w:color w:val="auto"/>
        </w:rPr>
        <w:t>r</w:t>
      </w:r>
      <w:r w:rsidRPr="00D815FF">
        <w:rPr>
          <w:rStyle w:val="BlueTag"/>
          <w:color w:val="auto"/>
        </w:rPr>
        <w:t xml:space="preserve"> CC# </w:t>
      </w:r>
      <w:r>
        <w:t>013010 and later, this parameter is based on the Langley Parameterized Shortwave Algorithm (LPSA).</w:t>
      </w:r>
    </w:p>
    <w:p w:rsidR="00D36381" w:rsidRDefault="00D36381" w:rsidP="00D36381">
      <w:pPr>
        <w:pStyle w:val="Body"/>
        <w:spacing w:line="280" w:lineRule="atLeast"/>
      </w:pPr>
      <w:r>
        <w:lastRenderedPageBreak/>
        <w:t>For</w:t>
      </w:r>
      <w:r w:rsidRPr="00D815FF">
        <w:rPr>
          <w:color w:val="auto"/>
        </w:rPr>
        <w:t xml:space="preserve"> </w:t>
      </w:r>
      <w:r w:rsidRPr="00D815FF">
        <w:rPr>
          <w:rStyle w:val="BlueTag"/>
          <w:color w:val="auto"/>
        </w:rPr>
        <w:t xml:space="preserve">CC# </w:t>
      </w:r>
      <w:r w:rsidRPr="00D815FF">
        <w:rPr>
          <w:color w:val="auto"/>
        </w:rPr>
        <w:t>0</w:t>
      </w:r>
      <w:r>
        <w:t>13010 through 018014, this parameter should not be used when “Imager percent coverage,” (See</w:t>
      </w:r>
      <w:r w:rsidR="00CC64D7">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D815FF">
        <w:rPr>
          <w:color w:val="auto"/>
        </w:rPr>
        <w:t xml:space="preserve"> </w:t>
      </w:r>
      <w:r w:rsidRPr="00D815FF">
        <w:rPr>
          <w:rStyle w:val="BlueTag"/>
          <w:color w:val="auto"/>
        </w:rPr>
        <w:t>CERES</w:t>
      </w:r>
      <w:r w:rsidRPr="00D815F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88520C" w:rsidRPr="0088520C">
        <w:rPr>
          <w:color w:val="548DD4" w:themeColor="text2" w:themeTint="99"/>
        </w:rPr>
        <w:t>Table 4</w:t>
      </w:r>
      <w:r w:rsidR="0088520C" w:rsidRPr="0088520C">
        <w:rPr>
          <w:color w:val="548DD4" w:themeColor="text2" w:themeTint="99"/>
        </w:rPr>
        <w:noBreakHyphen/>
        <w:t>5</w:t>
      </w:r>
      <w:r w:rsidR="001B186D">
        <w:fldChar w:fldCharType="end"/>
      </w:r>
      <w:r>
        <w:t xml:space="preserve">). </w:t>
      </w:r>
    </w:p>
    <w:p w:rsidR="00CC64D7" w:rsidRDefault="00CC64D7" w:rsidP="00D36381">
      <w:pPr>
        <w:pStyle w:val="Body"/>
        <w:spacing w:line="280" w:lineRule="atLeast"/>
      </w:pPr>
    </w:p>
    <w:p w:rsidR="00D36381" w:rsidRDefault="00D36381" w:rsidP="00D36381">
      <w:pPr>
        <w:pStyle w:val="Body"/>
        <w:spacing w:line="280" w:lineRule="atLeast"/>
      </w:pPr>
      <w:r>
        <w:t>Fo</w:t>
      </w:r>
      <w:r w:rsidRPr="00D815FF">
        <w:rPr>
          <w:color w:val="auto"/>
        </w:rPr>
        <w:t>r</w:t>
      </w:r>
      <w:r w:rsidRPr="00D815FF">
        <w:rPr>
          <w:rStyle w:val="BlueTag"/>
          <w:color w:val="auto"/>
        </w:rPr>
        <w:t xml:space="preserve"> CC# </w:t>
      </w:r>
      <w:r w:rsidRPr="00D815FF">
        <w:rPr>
          <w:color w:val="auto"/>
        </w:rPr>
        <w:t>0120</w:t>
      </w:r>
      <w:r>
        <w:t>09 and earlier, this parameter is based on the Li-Leighton m</w:t>
      </w:r>
      <w:r w:rsidRPr="00D815FF">
        <w:rPr>
          <w:color w:val="auto"/>
        </w:rPr>
        <w:t xml:space="preserve">odel (ATBD 4.6) </w:t>
      </w:r>
      <w:r>
        <w:t>and restricted to clear-sky, where clear-sky is defined as “Clear area percent coverage at subpixel resolution,” (See</w:t>
      </w:r>
      <w:r w:rsidR="00CC64D7">
        <w:t xml:space="preserve"> </w:t>
      </w:r>
      <w:r w:rsidR="001B186D">
        <w:fldChar w:fldCharType="begin"/>
      </w:r>
      <w:r w:rsidR="001B186D">
        <w:instrText xml:space="preserve"> REF SSF_66 \h  \* MERGEFORMAT </w:instrText>
      </w:r>
      <w:r w:rsidR="001B186D">
        <w:fldChar w:fldCharType="separate"/>
      </w:r>
      <w:r w:rsidR="00AE05F3" w:rsidRPr="00AE05F3">
        <w:rPr>
          <w:color w:val="548DD4" w:themeColor="text2" w:themeTint="99"/>
        </w:rPr>
        <w:t>SSF-66</w:t>
      </w:r>
      <w:r w:rsidR="001B186D">
        <w:fldChar w:fldCharType="end"/>
      </w:r>
      <w:r>
        <w:t xml:space="preserve">), greater than 95%.  Otherwise, this parameter is set </w:t>
      </w:r>
      <w:r w:rsidRPr="00D815FF">
        <w:rPr>
          <w:color w:val="auto"/>
        </w:rPr>
        <w:t xml:space="preserve">to </w:t>
      </w:r>
      <w:r w:rsidRPr="00D815FF">
        <w:rPr>
          <w:rStyle w:val="BlueTag"/>
          <w:color w:val="auto"/>
        </w:rPr>
        <w:t>CERES</w:t>
      </w:r>
      <w:r w:rsidRPr="00D815F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3F2534" w:rsidRPr="003F2534">
        <w:rPr>
          <w:color w:val="548DD4" w:themeColor="text2" w:themeTint="99"/>
        </w:rPr>
        <w:t>Table 4</w:t>
      </w:r>
      <w:r w:rsidR="003F2534" w:rsidRPr="003F2534">
        <w:rPr>
          <w:color w:val="548DD4" w:themeColor="text2" w:themeTint="99"/>
        </w:rPr>
        <w:noBreakHyphen/>
        <w:t>5</w:t>
      </w:r>
      <w:r w:rsidR="001B186D">
        <w:fldChar w:fldCharType="end"/>
      </w:r>
      <w:r>
        <w:t>).  This means that both n</w:t>
      </w:r>
      <w:r w:rsidRPr="00D815FF">
        <w:rPr>
          <w:color w:val="auto"/>
        </w:rPr>
        <w:t>et SW su</w:t>
      </w:r>
      <w:r>
        <w:t>rface fluxes, Model A (See</w:t>
      </w:r>
      <w:r w:rsidR="007F1921">
        <w:t xml:space="preserve"> </w:t>
      </w:r>
      <w:r w:rsidR="001B186D">
        <w:fldChar w:fldCharType="begin"/>
      </w:r>
      <w:r w:rsidR="001B186D">
        <w:instrText xml:space="preserve"> REF SSF_44 \h  \* MERGEFORMAT </w:instrText>
      </w:r>
      <w:r w:rsidR="001B186D">
        <w:fldChar w:fldCharType="separate"/>
      </w:r>
      <w:r w:rsidR="00AE05F3" w:rsidRPr="00AE05F3">
        <w:rPr>
          <w:color w:val="548DD4" w:themeColor="text2" w:themeTint="99"/>
        </w:rPr>
        <w:t>SSF-44</w:t>
      </w:r>
      <w:r w:rsidR="001B186D">
        <w:fldChar w:fldCharType="end"/>
      </w:r>
      <w:r>
        <w:t>) and Model B are identically defined.</w:t>
      </w:r>
    </w:p>
    <w:p w:rsidR="00CC64D7" w:rsidRDefault="00CC64D7" w:rsidP="00D36381">
      <w:pPr>
        <w:pStyle w:val="Body"/>
        <w:spacing w:line="280" w:lineRule="atLeast"/>
      </w:pPr>
    </w:p>
    <w:p w:rsidR="00D36381" w:rsidRDefault="00D36381" w:rsidP="00D36381">
      <w:pPr>
        <w:pStyle w:val="Body"/>
        <w:spacing w:line="280" w:lineRule="atLeast"/>
      </w:pPr>
      <w:r>
        <w:t>Fo</w:t>
      </w:r>
      <w:r w:rsidRPr="00D815FF">
        <w:rPr>
          <w:color w:val="auto"/>
        </w:rPr>
        <w:t>r</w:t>
      </w:r>
      <w:r w:rsidRPr="00D815FF">
        <w:rPr>
          <w:rStyle w:val="BlueTag"/>
          <w:color w:val="auto"/>
        </w:rPr>
        <w:t xml:space="preserve"> CC#</w:t>
      </w:r>
      <w:r w:rsidRPr="00D815FF">
        <w:rPr>
          <w:color w:val="auto"/>
        </w:rPr>
        <w:t xml:space="preserve"> 0120</w:t>
      </w:r>
      <w:r>
        <w:t>09 and 011008, the downward Model B flux (See</w:t>
      </w:r>
      <w:r w:rsidR="00CC64D7">
        <w:t xml:space="preserve"> </w:t>
      </w:r>
      <w:r w:rsidR="001B186D">
        <w:fldChar w:fldCharType="begin"/>
      </w:r>
      <w:r w:rsidR="001B186D">
        <w:instrText xml:space="preserve"> REF SSF_46 \h  \* MERGEFORMAT </w:instrText>
      </w:r>
      <w:r w:rsidR="001B186D">
        <w:fldChar w:fldCharType="separate"/>
      </w:r>
      <w:r w:rsidR="00AE05F3" w:rsidRPr="00AE05F3">
        <w:rPr>
          <w:color w:val="548DD4" w:themeColor="text2" w:themeTint="99"/>
        </w:rPr>
        <w:t>SSF-46</w:t>
      </w:r>
      <w:r w:rsidR="001B186D">
        <w:fldChar w:fldCharType="end"/>
      </w:r>
      <w:r>
        <w:t>) is based on the Langley Parameterized Shortwave Algorithm (LPSA) net and not this parameter.</w:t>
      </w:r>
    </w:p>
    <w:p w:rsidR="00D36381" w:rsidRDefault="00D36381" w:rsidP="007F1921">
      <w:pPr>
        <w:pStyle w:val="Parm"/>
        <w:tabs>
          <w:tab w:val="left" w:pos="1080"/>
        </w:tabs>
        <w:spacing w:line="280" w:lineRule="atLeast"/>
      </w:pPr>
      <w:bookmarkStart w:id="138" w:name="SSF_49"/>
      <w:r>
        <w:t>SSF-49</w:t>
      </w:r>
      <w:bookmarkEnd w:id="138"/>
      <w:r w:rsidR="007F1921">
        <w:tab/>
      </w:r>
      <w:r w:rsidRPr="00D815FF">
        <w:rPr>
          <w:rStyle w:val="BlueTag"/>
          <w:color w:val="auto"/>
        </w:rPr>
        <w:t>CERES</w:t>
      </w:r>
      <w:r w:rsidRPr="00D815FF">
        <w:rPr>
          <w:color w:val="auto"/>
        </w:rPr>
        <w:t xml:space="preserve"> net L</w:t>
      </w:r>
      <w:r>
        <w:t xml:space="preserve">W surface flux - Model B </w:t>
      </w:r>
    </w:p>
    <w:p w:rsidR="00D36381" w:rsidRDefault="00D36381" w:rsidP="00D36381">
      <w:pPr>
        <w:pStyle w:val="Body"/>
        <w:spacing w:line="280" w:lineRule="atLeast"/>
      </w:pPr>
      <w:r>
        <w:t>Th</w:t>
      </w:r>
      <w:r w:rsidRPr="00D815FF">
        <w:rPr>
          <w:color w:val="auto"/>
        </w:rPr>
        <w:t xml:space="preserve">e </w:t>
      </w:r>
      <w:r w:rsidRPr="00D815FF">
        <w:rPr>
          <w:rStyle w:val="BlueTag"/>
          <w:color w:val="auto"/>
        </w:rPr>
        <w:t>CERES</w:t>
      </w:r>
      <w:r w:rsidRPr="00D815FF">
        <w:rPr>
          <w:color w:val="auto"/>
        </w:rPr>
        <w:t xml:space="preserve"> net LW s</w:t>
      </w:r>
      <w:r>
        <w:t>urface flux - Model B is the estimated net longwave flux at the surface based on the Langley Parameterized Longwave Algorithm (LPLA</w:t>
      </w:r>
      <w:r w:rsidRPr="00D815FF">
        <w:rPr>
          <w:color w:val="auto"/>
        </w:rPr>
        <w:t>) (ATBD</w:t>
      </w:r>
      <w:r w:rsidR="007F1921" w:rsidRPr="00D815FF">
        <w:rPr>
          <w:color w:val="auto"/>
        </w:rPr>
        <w:t xml:space="preserve"> 4.6)</w:t>
      </w:r>
      <w:r w:rsidR="007F1921">
        <w:t xml:space="preserve">. </w:t>
      </w:r>
      <w:r>
        <w:t xml:space="preserve"> (W m</w:t>
      </w:r>
      <w:r>
        <w:rPr>
          <w:vertAlign w:val="superscript"/>
        </w:rPr>
        <w:t>-2</w:t>
      </w:r>
      <w:r w:rsidR="007F1921">
        <w:t xml:space="preserve">)  [-250 .. 50] </w:t>
      </w:r>
      <w:r>
        <w:t xml:space="preserve"> (See </w:t>
      </w:r>
      <w:r w:rsidR="001B186D">
        <w:fldChar w:fldCharType="begin"/>
      </w:r>
      <w:r w:rsidR="001B186D">
        <w:instrText xml:space="preserve"> REF _Ref219778363 \h  \* MERGEFORMAT </w:instrText>
      </w:r>
      <w:r w:rsidR="001B186D">
        <w:fldChar w:fldCharType="separate"/>
      </w:r>
      <w:r w:rsidR="003F2534" w:rsidRPr="003F2534">
        <w:rPr>
          <w:color w:val="548DD4" w:themeColor="text2" w:themeTint="99"/>
        </w:rPr>
        <w:t>Table 5</w:t>
      </w:r>
      <w:r w:rsidR="003F2534" w:rsidRPr="003F2534">
        <w:rPr>
          <w:color w:val="548DD4" w:themeColor="text2" w:themeTint="99"/>
        </w:rPr>
        <w:noBreakHyphen/>
        <w:t>7</w:t>
      </w:r>
      <w:r w:rsidR="001B186D">
        <w:fldChar w:fldCharType="end"/>
      </w:r>
      <w:r>
        <w:t>)</w:t>
      </w:r>
    </w:p>
    <w:p w:rsidR="007F1921" w:rsidRDefault="007F1921" w:rsidP="00D36381">
      <w:pPr>
        <w:pStyle w:val="Body"/>
        <w:spacing w:line="280" w:lineRule="atLeast"/>
      </w:pPr>
    </w:p>
    <w:p w:rsidR="00D36381" w:rsidRDefault="00D36381" w:rsidP="00D36381">
      <w:pPr>
        <w:pStyle w:val="Body"/>
        <w:spacing w:line="280" w:lineRule="atLeast"/>
      </w:pPr>
      <w:r>
        <w:t xml:space="preserve">This parameter is computed globally by subtracting the surface emission from the </w:t>
      </w:r>
      <w:r w:rsidRPr="00D815FF">
        <w:rPr>
          <w:rStyle w:val="BlueTag"/>
          <w:color w:val="auto"/>
        </w:rPr>
        <w:t>CERES</w:t>
      </w:r>
      <w:r w:rsidRPr="00D815FF">
        <w:rPr>
          <w:color w:val="auto"/>
        </w:rPr>
        <w:t xml:space="preserve"> LW </w:t>
      </w:r>
      <w:r>
        <w:t>flux at surface, downwards.  The surface emission is computed by multiplying the surface emissivity by the Planck radiation associated with the surface temperature.</w:t>
      </w:r>
    </w:p>
    <w:p w:rsidR="007F1921" w:rsidRDefault="007F1921"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w:t>
      </w:r>
      <w:r w:rsidRPr="00D815FF">
        <w:rPr>
          <w:color w:val="auto"/>
        </w:rPr>
        <w:t xml:space="preserve">r </w:t>
      </w:r>
      <w:r w:rsidRPr="00D815FF">
        <w:rPr>
          <w:rStyle w:val="BlueTag"/>
          <w:color w:val="auto"/>
        </w:rPr>
        <w:t xml:space="preserve">CC# </w:t>
      </w:r>
      <w:r w:rsidRPr="00D815FF">
        <w:rPr>
          <w:color w:val="auto"/>
        </w:rPr>
        <w:t>0</w:t>
      </w:r>
      <w:r>
        <w:t>13010 through 018014, this parameter should not be used when “Imager percent coverage,” (See</w:t>
      </w:r>
      <w:r w:rsidR="007F1921">
        <w:t xml:space="preserve"> </w:t>
      </w:r>
      <w:r w:rsidR="001B186D">
        <w:fldChar w:fldCharType="begin"/>
      </w:r>
      <w:r w:rsidR="001B186D">
        <w:instrText xml:space="preserve"> REF SSF_54 \h  \* MERGEFORMAT </w:instrText>
      </w:r>
      <w:r w:rsidR="001B186D">
        <w:fldChar w:fldCharType="separate"/>
      </w:r>
      <w:r w:rsidR="00AE05F3" w:rsidRPr="00AE05F3">
        <w:rPr>
          <w:color w:val="548DD4" w:themeColor="text2" w:themeTint="99"/>
        </w:rPr>
        <w:t>SSF-54</w:t>
      </w:r>
      <w:r w:rsidR="001B186D">
        <w:fldChar w:fldCharType="end"/>
      </w:r>
      <w:r>
        <w:t>), is less than 60%.  These fluxes are incorrect and should have been set to</w:t>
      </w:r>
      <w:r w:rsidRPr="00D815FF">
        <w:rPr>
          <w:color w:val="auto"/>
        </w:rPr>
        <w:t xml:space="preserve"> </w:t>
      </w:r>
      <w:r w:rsidRPr="00D815FF">
        <w:rPr>
          <w:rStyle w:val="BlueTag"/>
          <w:color w:val="auto"/>
        </w:rPr>
        <w:t>CERES</w:t>
      </w:r>
      <w:r w:rsidRPr="00D815FF">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3F2534" w:rsidRPr="003F2534">
        <w:rPr>
          <w:color w:val="548DD4" w:themeColor="text2" w:themeTint="99"/>
        </w:rPr>
        <w:t>Table 4</w:t>
      </w:r>
      <w:r w:rsidR="003F2534" w:rsidRPr="003F2534">
        <w:rPr>
          <w:color w:val="548DD4" w:themeColor="text2" w:themeTint="99"/>
        </w:rPr>
        <w:noBreakHyphen/>
        <w:t>5</w:t>
      </w:r>
      <w:r w:rsidR="001B186D">
        <w:fldChar w:fldCharType="end"/>
      </w:r>
      <w:r>
        <w:t xml:space="preserve">). </w:t>
      </w:r>
    </w:p>
    <w:p w:rsidR="00D36381" w:rsidRDefault="00D36381" w:rsidP="007F1921">
      <w:pPr>
        <w:pStyle w:val="Parm"/>
        <w:tabs>
          <w:tab w:val="left" w:pos="1080"/>
        </w:tabs>
        <w:spacing w:line="280" w:lineRule="atLeast"/>
      </w:pPr>
      <w:bookmarkStart w:id="139" w:name="SSF_50"/>
      <w:r>
        <w:t>SSF-50</w:t>
      </w:r>
      <w:bookmarkEnd w:id="139"/>
      <w:r w:rsidR="007F1921">
        <w:tab/>
      </w:r>
      <w:r>
        <w:t>CERES broadband surface albedo</w:t>
      </w:r>
    </w:p>
    <w:p w:rsidR="00D36381" w:rsidRDefault="00D36381" w:rsidP="00D36381">
      <w:pPr>
        <w:pStyle w:val="Body"/>
        <w:spacing w:line="280" w:lineRule="atLeast"/>
        <w:rPr>
          <w:rFonts w:ascii="ZapfDingbats" w:eastAsia="ZapfDingbats" w:cs="ZapfDingbats"/>
        </w:rPr>
      </w:pPr>
      <w:r>
        <w:t>This parameter is the estimated broadband surface albedo for t</w:t>
      </w:r>
      <w:r w:rsidRPr="00D815FF">
        <w:rPr>
          <w:color w:val="auto"/>
        </w:rPr>
        <w:t xml:space="preserve">he </w:t>
      </w:r>
      <w:r w:rsidRPr="00D815FF">
        <w:rPr>
          <w:rStyle w:val="boldBlue"/>
          <w:b w:val="0"/>
          <w:bCs w:val="0"/>
          <w:color w:val="auto"/>
        </w:rPr>
        <w:t>CERES</w:t>
      </w:r>
      <w:r w:rsidRPr="00D815FF">
        <w:rPr>
          <w:color w:val="auto"/>
        </w:rPr>
        <w:t xml:space="preserve"> </w:t>
      </w:r>
      <w:r w:rsidRPr="00D815FF">
        <w:rPr>
          <w:rStyle w:val="BlueTag"/>
          <w:color w:val="auto"/>
        </w:rPr>
        <w:t>FOV</w:t>
      </w:r>
      <w:r w:rsidRPr="00D815FF">
        <w:rPr>
          <w:color w:val="auto"/>
        </w:rPr>
        <w:t>.  It is b</w:t>
      </w:r>
      <w:r>
        <w:t>ased on broadband albedo table lookups for each of th</w:t>
      </w:r>
      <w:r w:rsidRPr="00D815FF">
        <w:rPr>
          <w:color w:val="auto"/>
        </w:rPr>
        <w:t>e</w:t>
      </w:r>
      <w:r w:rsidRPr="00D815FF">
        <w:rPr>
          <w:rStyle w:val="BlueTag"/>
          <w:color w:val="auto"/>
        </w:rPr>
        <w:t xml:space="preserve"> IGBP</w:t>
      </w:r>
      <w:r w:rsidRPr="00D815FF">
        <w:rPr>
          <w:color w:val="auto"/>
        </w:rPr>
        <w:t xml:space="preserve"> surf</w:t>
      </w:r>
      <w:r>
        <w:t>ace types recorded in the surface type index (See</w:t>
      </w:r>
      <w:r w:rsidR="007F1921">
        <w:t xml:space="preserve"> </w:t>
      </w:r>
      <w:r w:rsidR="001B186D">
        <w:fldChar w:fldCharType="begin"/>
      </w:r>
      <w:r w:rsidR="001B186D">
        <w:instrText xml:space="preserve"> REF SSF_25 \h  \* MERGEFORMAT </w:instrText>
      </w:r>
      <w:r w:rsidR="001B186D">
        <w:fldChar w:fldCharType="separate"/>
      </w:r>
      <w:r w:rsidR="00AE05F3" w:rsidRPr="00AE05F3">
        <w:rPr>
          <w:color w:val="548DD4" w:themeColor="text2" w:themeTint="99"/>
        </w:rPr>
        <w:t>SSF-25</w:t>
      </w:r>
      <w:r w:rsidR="001B186D">
        <w:fldChar w:fldCharType="end"/>
      </w:r>
      <w:r>
        <w:t>).  Values are scaled by th</w:t>
      </w:r>
      <w:r w:rsidRPr="00D815FF">
        <w:rPr>
          <w:color w:val="auto"/>
        </w:rPr>
        <w:t xml:space="preserve">e </w:t>
      </w:r>
      <w:r w:rsidRPr="00D815FF">
        <w:rPr>
          <w:rStyle w:val="BlueTag"/>
          <w:color w:val="auto"/>
        </w:rPr>
        <w:t>PSF</w:t>
      </w:r>
      <w:r w:rsidRPr="00D815FF">
        <w:rPr>
          <w:color w:val="auto"/>
        </w:rPr>
        <w:t>-w</w:t>
      </w:r>
      <w:r>
        <w:t>eighted (See</w:t>
      </w:r>
      <w:r w:rsidR="007C190C">
        <w:t xml:space="preserve"> </w:t>
      </w:r>
      <w:r w:rsidR="001B186D">
        <w:fldChar w:fldCharType="begin"/>
      </w:r>
      <w:r w:rsidR="001B186D">
        <w:instrText xml:space="preserve"> REF Term_29 \h  \* MERGEFORMAT </w:instrText>
      </w:r>
      <w:r w:rsidR="001B186D">
        <w:fldChar w:fldCharType="separate"/>
      </w:r>
      <w:r w:rsidR="00DC67E0" w:rsidRPr="00DC67E0">
        <w:rPr>
          <w:color w:val="548DD4" w:themeColor="text2" w:themeTint="99"/>
        </w:rPr>
        <w:t>Term-29</w:t>
      </w:r>
      <w:r w:rsidR="001B186D">
        <w:fldChar w:fldCharType="end"/>
      </w:r>
      <w:r>
        <w:t>) percent coverage of the corresponding IGBP type (See</w:t>
      </w:r>
      <w:r w:rsidR="007F1921">
        <w:t xml:space="preserve"> </w:t>
      </w:r>
      <w:r w:rsidR="001B186D">
        <w:fldChar w:fldCharType="begin"/>
      </w:r>
      <w:r w:rsidR="001B186D">
        <w:instrText xml:space="preserve"> REF SSF_26 \h  \* MERGEFORMAT </w:instrText>
      </w:r>
      <w:r w:rsidR="001B186D">
        <w:fldChar w:fldCharType="separate"/>
      </w:r>
      <w:r w:rsidR="00AE05F3" w:rsidRPr="00AE05F3">
        <w:rPr>
          <w:color w:val="548DD4" w:themeColor="text2" w:themeTint="99"/>
        </w:rPr>
        <w:t>SSF-26</w:t>
      </w:r>
      <w:r w:rsidR="001B186D">
        <w:fldChar w:fldCharType="end"/>
      </w:r>
      <w:r>
        <w:t>) and summed.  (N/A)  [0 .. 1]</w:t>
      </w:r>
      <w:r>
        <w:rPr>
          <w:rFonts w:ascii="ZapfDingbats" w:eastAsia="ZapfDingbats" w:cs="ZapfDingbats"/>
        </w:rPr>
        <w:t></w:t>
      </w:r>
      <w:r>
        <w:t xml:space="preserve"> </w:t>
      </w:r>
      <w:r w:rsidR="006D73A0">
        <w:t xml:space="preserve"> </w:t>
      </w:r>
      <w:r>
        <w:t xml:space="preserve">(See </w:t>
      </w:r>
      <w:r w:rsidR="001B186D">
        <w:fldChar w:fldCharType="begin"/>
      </w:r>
      <w:r w:rsidR="001B186D">
        <w:instrText xml:space="preserve"> REF _Ref219778363 \h  \* MERGEFORMAT </w:instrText>
      </w:r>
      <w:r w:rsidR="001B186D">
        <w:fldChar w:fldCharType="separate"/>
      </w:r>
      <w:r w:rsidR="003F2534" w:rsidRPr="003F2534">
        <w:rPr>
          <w:color w:val="548DD4" w:themeColor="text2" w:themeTint="99"/>
        </w:rPr>
        <w:t>Table 5</w:t>
      </w:r>
      <w:r w:rsidR="003F2534" w:rsidRPr="003F2534">
        <w:rPr>
          <w:color w:val="548DD4" w:themeColor="text2" w:themeTint="99"/>
        </w:rPr>
        <w:noBreakHyphen/>
        <w:t>7</w:t>
      </w:r>
      <w:r w:rsidR="001B186D">
        <w:fldChar w:fldCharType="end"/>
      </w:r>
      <w:r>
        <w:t>)</w:t>
      </w:r>
    </w:p>
    <w:p w:rsidR="007F1921" w:rsidRDefault="007F1921" w:rsidP="00D36381">
      <w:pPr>
        <w:pStyle w:val="Body"/>
        <w:spacing w:line="280" w:lineRule="atLeast"/>
        <w:rPr>
          <w:rFonts w:ascii="ZapfDingbats" w:eastAsia="ZapfDingbats" w:cs="ZapfDingbats"/>
        </w:rPr>
      </w:pPr>
    </w:p>
    <w:p w:rsidR="00D36381" w:rsidRDefault="00D36381" w:rsidP="00D36381">
      <w:pPr>
        <w:pStyle w:val="Body"/>
        <w:spacing w:line="280" w:lineRule="atLeast"/>
        <w:rPr>
          <w:rFonts w:ascii="ZapfDingbats" w:eastAsia="ZapfDingbats" w:cs="ZapfDingbats"/>
        </w:rPr>
      </w:pPr>
      <w:r>
        <w:t>The albedo tables are based on field observations.  See &lt;</w:t>
      </w:r>
      <w:hyperlink r:id="rId25" w:history="1">
        <w:r w:rsidR="002055EA" w:rsidRPr="002055EA">
          <w:rPr>
            <w:rStyle w:val="Hyperlink"/>
            <w:color w:val="548DD4" w:themeColor="text2" w:themeTint="99"/>
          </w:rPr>
          <w:t>http://www-surf.larc.nasa.gov/surf/pages/bb</w:t>
        </w:r>
        <w:r w:rsidR="002055EA" w:rsidRPr="002055EA">
          <w:rPr>
            <w:rStyle w:val="Hyperlink"/>
            <w:color w:val="548DD4" w:themeColor="text2" w:themeTint="99"/>
          </w:rPr>
          <w:t>a</w:t>
        </w:r>
        <w:r w:rsidR="002055EA" w:rsidRPr="002055EA">
          <w:rPr>
            <w:rStyle w:val="Hyperlink"/>
            <w:color w:val="548DD4" w:themeColor="text2" w:themeTint="99"/>
          </w:rPr>
          <w:t>lb.html</w:t>
        </w:r>
      </w:hyperlink>
      <w:r>
        <w:t>&gt; for references.</w:t>
      </w:r>
    </w:p>
    <w:p w:rsidR="00D36381" w:rsidRDefault="00D36381" w:rsidP="007F1921">
      <w:pPr>
        <w:pStyle w:val="Parm"/>
        <w:tabs>
          <w:tab w:val="left" w:pos="1080"/>
        </w:tabs>
        <w:spacing w:line="280" w:lineRule="atLeast"/>
      </w:pPr>
      <w:bookmarkStart w:id="140" w:name="SSF_51"/>
      <w:r>
        <w:t>SSF-51</w:t>
      </w:r>
      <w:bookmarkEnd w:id="140"/>
      <w:r w:rsidR="007F1921">
        <w:tab/>
      </w:r>
      <w:r>
        <w:t>CERES LW surface emissivity</w:t>
      </w:r>
    </w:p>
    <w:p w:rsidR="00D36381" w:rsidRDefault="00D36381" w:rsidP="00D36381">
      <w:pPr>
        <w:pStyle w:val="Body"/>
        <w:spacing w:line="280" w:lineRule="atLeast"/>
      </w:pPr>
      <w:r>
        <w:t>This parameter is the estimate</w:t>
      </w:r>
      <w:r w:rsidRPr="00D815FF">
        <w:rPr>
          <w:color w:val="auto"/>
        </w:rPr>
        <w:t xml:space="preserve">d </w:t>
      </w:r>
      <w:r w:rsidRPr="00D815FF">
        <w:rPr>
          <w:rStyle w:val="BlueTag"/>
          <w:color w:val="auto"/>
        </w:rPr>
        <w:t>LW</w:t>
      </w:r>
      <w:r w:rsidRPr="00D815FF">
        <w:rPr>
          <w:color w:val="auto"/>
        </w:rPr>
        <w:t xml:space="preserve"> surface emissivity for the </w:t>
      </w:r>
      <w:r w:rsidRPr="00D815FF">
        <w:rPr>
          <w:rStyle w:val="boldBlue"/>
          <w:b w:val="0"/>
          <w:bCs w:val="0"/>
          <w:color w:val="auto"/>
        </w:rPr>
        <w:t>CERES</w:t>
      </w:r>
      <w:r w:rsidRPr="00D815FF">
        <w:rPr>
          <w:color w:val="auto"/>
        </w:rPr>
        <w:t xml:space="preserve">  </w:t>
      </w:r>
      <w:r w:rsidRPr="00D815FF">
        <w:rPr>
          <w:rStyle w:val="BlueTag"/>
          <w:color w:val="auto"/>
        </w:rPr>
        <w:t>FOV</w:t>
      </w:r>
      <w:r w:rsidRPr="00D815FF">
        <w:rPr>
          <w:color w:val="auto"/>
        </w:rPr>
        <w:t>.  I</w:t>
      </w:r>
      <w:r>
        <w:t>t is based on</w:t>
      </w:r>
      <w:r>
        <w:rPr>
          <w:rStyle w:val="BlueTag"/>
        </w:rPr>
        <w:t xml:space="preserve"> </w:t>
      </w:r>
      <w:r>
        <w:t>LW emissivity lookups for each of th</w:t>
      </w:r>
      <w:r w:rsidRPr="00D815FF">
        <w:rPr>
          <w:color w:val="auto"/>
        </w:rPr>
        <w:t xml:space="preserve">e </w:t>
      </w:r>
      <w:r w:rsidRPr="00D815FF">
        <w:rPr>
          <w:rStyle w:val="BlueTag"/>
          <w:color w:val="auto"/>
        </w:rPr>
        <w:t>IGBP</w:t>
      </w:r>
      <w:r w:rsidRPr="00D815FF">
        <w:rPr>
          <w:color w:val="auto"/>
        </w:rPr>
        <w:t xml:space="preserve"> s</w:t>
      </w:r>
      <w:r>
        <w:t>urface types recorded in the surface type index (See</w:t>
      </w:r>
      <w:r w:rsidR="007F1921">
        <w:t xml:space="preserve"> </w:t>
      </w:r>
      <w:r w:rsidR="001B186D">
        <w:fldChar w:fldCharType="begin"/>
      </w:r>
      <w:r w:rsidR="001B186D">
        <w:instrText xml:space="preserve"> REF SSF_25 \h  \* MERGEFORMAT </w:instrText>
      </w:r>
      <w:r w:rsidR="001B186D">
        <w:fldChar w:fldCharType="separate"/>
      </w:r>
      <w:r w:rsidR="00AE05F3" w:rsidRPr="00AE05F3">
        <w:rPr>
          <w:color w:val="548DD4" w:themeColor="text2" w:themeTint="99"/>
        </w:rPr>
        <w:t>SSF-25</w:t>
      </w:r>
      <w:r w:rsidR="001B186D">
        <w:fldChar w:fldCharType="end"/>
      </w:r>
      <w:r>
        <w:t>).  Values are scaled by th</w:t>
      </w:r>
      <w:r w:rsidRPr="00D815FF">
        <w:rPr>
          <w:color w:val="auto"/>
        </w:rPr>
        <w:t xml:space="preserve">e </w:t>
      </w:r>
      <w:r w:rsidRPr="00D815FF">
        <w:rPr>
          <w:rStyle w:val="BlueTag"/>
          <w:color w:val="auto"/>
        </w:rPr>
        <w:t>PSF</w:t>
      </w:r>
      <w:r w:rsidRPr="00D815FF">
        <w:rPr>
          <w:color w:val="auto"/>
        </w:rPr>
        <w:t>-w</w:t>
      </w:r>
      <w:r>
        <w:t>eighted (See</w:t>
      </w:r>
      <w:r w:rsidR="007F1921">
        <w:t xml:space="preserve"> </w:t>
      </w:r>
      <w:r w:rsidR="001B186D">
        <w:fldChar w:fldCharType="begin"/>
      </w:r>
      <w:r w:rsidR="001B186D">
        <w:instrText xml:space="preserve"> REF Term_29 \h  \* MERGEFORMAT </w:instrText>
      </w:r>
      <w:r w:rsidR="001B186D">
        <w:fldChar w:fldCharType="separate"/>
      </w:r>
      <w:r w:rsidR="00DC67E0" w:rsidRPr="00DC67E0">
        <w:rPr>
          <w:color w:val="548DD4" w:themeColor="text2" w:themeTint="99"/>
        </w:rPr>
        <w:t>Term-29</w:t>
      </w:r>
      <w:r w:rsidR="001B186D">
        <w:fldChar w:fldCharType="end"/>
      </w:r>
      <w:r>
        <w:t>) percent coverage of the corresponding IGBP type (See</w:t>
      </w:r>
      <w:r w:rsidR="007F1921">
        <w:t xml:space="preserve"> </w:t>
      </w:r>
      <w:r w:rsidR="001B186D">
        <w:fldChar w:fldCharType="begin"/>
      </w:r>
      <w:r w:rsidR="001B186D">
        <w:instrText xml:space="preserve"> REF SSF_26 \h  \* MERGEFORMAT </w:instrText>
      </w:r>
      <w:r w:rsidR="001B186D">
        <w:fldChar w:fldCharType="separate"/>
      </w:r>
      <w:r w:rsidR="00AE05F3" w:rsidRPr="00AE05F3">
        <w:rPr>
          <w:color w:val="548DD4" w:themeColor="text2" w:themeTint="99"/>
        </w:rPr>
        <w:t>SSF-26</w:t>
      </w:r>
      <w:r w:rsidR="001B186D">
        <w:fldChar w:fldCharType="end"/>
      </w:r>
      <w:r>
        <w:t>) and summed.  (N/A)  [0 .. 1]</w:t>
      </w:r>
      <w:r>
        <w:rPr>
          <w:rFonts w:ascii="ZapfDingbats" w:eastAsia="ZapfDingbats" w:cs="ZapfDingbats"/>
        </w:rPr>
        <w:t></w:t>
      </w:r>
      <w:r>
        <w:t xml:space="preserve"> (See </w:t>
      </w:r>
      <w:r w:rsidR="001B186D">
        <w:fldChar w:fldCharType="begin"/>
      </w:r>
      <w:r w:rsidR="001B186D">
        <w:instrText xml:space="preserve"> REF _Ref219778363 \h  \* MERGEFORMAT </w:instrText>
      </w:r>
      <w:r w:rsidR="001B186D">
        <w:fldChar w:fldCharType="separate"/>
      </w:r>
      <w:r w:rsidR="003F2534" w:rsidRPr="003F2534">
        <w:rPr>
          <w:color w:val="548DD4" w:themeColor="text2" w:themeTint="99"/>
        </w:rPr>
        <w:t>Table 5</w:t>
      </w:r>
      <w:r w:rsidR="003F2534" w:rsidRPr="003F2534">
        <w:rPr>
          <w:color w:val="548DD4" w:themeColor="text2" w:themeTint="99"/>
        </w:rPr>
        <w:noBreakHyphen/>
        <w:t>7</w:t>
      </w:r>
      <w:r w:rsidR="001B186D">
        <w:fldChar w:fldCharType="end"/>
      </w:r>
      <w:r>
        <w:t>)</w:t>
      </w:r>
    </w:p>
    <w:p w:rsidR="007F1921" w:rsidRDefault="007F1921"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emissivity tables are based on lab observations.  See &lt;</w:t>
      </w:r>
      <w:hyperlink r:id="rId26" w:history="1">
        <w:r w:rsidR="00C053D8" w:rsidRPr="00C053D8">
          <w:rPr>
            <w:rStyle w:val="Hyperlink"/>
            <w:color w:val="548DD4" w:themeColor="text2" w:themeTint="99"/>
          </w:rPr>
          <w:t>http://www-surf.larc.nasa.gov/surf/pages/emiss.ht</w:t>
        </w:r>
        <w:r w:rsidR="00C053D8" w:rsidRPr="00C053D8">
          <w:rPr>
            <w:rStyle w:val="Hyperlink"/>
            <w:color w:val="548DD4" w:themeColor="text2" w:themeTint="99"/>
          </w:rPr>
          <w:t>m</w:t>
        </w:r>
        <w:r w:rsidR="00C053D8" w:rsidRPr="00C053D8">
          <w:rPr>
            <w:rStyle w:val="Hyperlink"/>
            <w:color w:val="548DD4" w:themeColor="text2" w:themeTint="99"/>
          </w:rPr>
          <w:t>l</w:t>
        </w:r>
      </w:hyperlink>
      <w:r>
        <w:t>&gt; for maps and references.</w:t>
      </w:r>
    </w:p>
    <w:p w:rsidR="00D36381" w:rsidRDefault="00D36381" w:rsidP="008E67AB">
      <w:pPr>
        <w:pStyle w:val="Parm"/>
        <w:tabs>
          <w:tab w:val="left" w:pos="1080"/>
        </w:tabs>
        <w:spacing w:line="280" w:lineRule="atLeast"/>
      </w:pPr>
      <w:bookmarkStart w:id="141" w:name="SSF_52"/>
      <w:r>
        <w:lastRenderedPageBreak/>
        <w:t>SSF-52</w:t>
      </w:r>
      <w:bookmarkEnd w:id="141"/>
      <w:r w:rsidR="008E67AB">
        <w:tab/>
      </w:r>
      <w:r w:rsidRPr="00775500">
        <w:rPr>
          <w:rStyle w:val="boldBlue"/>
          <w:b/>
          <w:bCs/>
          <w:color w:val="auto"/>
        </w:rPr>
        <w:t>CERES</w:t>
      </w:r>
      <w:r w:rsidRPr="00775500">
        <w:rPr>
          <w:color w:val="auto"/>
        </w:rPr>
        <w:t xml:space="preserve"> W</w:t>
      </w:r>
      <w:r>
        <w:t>N surface emissivity</w:t>
      </w:r>
    </w:p>
    <w:p w:rsidR="00D36381" w:rsidRDefault="00D36381" w:rsidP="00D36381">
      <w:pPr>
        <w:pStyle w:val="Body"/>
        <w:spacing w:line="280" w:lineRule="atLeast"/>
        <w:rPr>
          <w:rFonts w:ascii="ZapfDingbats" w:eastAsia="ZapfDingbats" w:cs="ZapfDingbats"/>
        </w:rPr>
      </w:pPr>
      <w:r>
        <w:t>This parameter is the estimated</w:t>
      </w:r>
      <w:r w:rsidRPr="00775500">
        <w:rPr>
          <w:color w:val="auto"/>
        </w:rPr>
        <w:t xml:space="preserve"> </w:t>
      </w:r>
      <w:r w:rsidRPr="00775500">
        <w:rPr>
          <w:rStyle w:val="BlueTag"/>
          <w:color w:val="auto"/>
        </w:rPr>
        <w:t>WN</w:t>
      </w:r>
      <w:r w:rsidRPr="00775500">
        <w:rPr>
          <w:color w:val="auto"/>
        </w:rPr>
        <w:t xml:space="preserve"> surface emissivity for the </w:t>
      </w:r>
      <w:r w:rsidRPr="00775500">
        <w:rPr>
          <w:rStyle w:val="boldBlue"/>
          <w:b w:val="0"/>
          <w:bCs w:val="0"/>
          <w:color w:val="auto"/>
        </w:rPr>
        <w:t>CERES</w:t>
      </w:r>
      <w:r w:rsidRPr="00775500">
        <w:rPr>
          <w:color w:val="auto"/>
        </w:rPr>
        <w:t xml:space="preserve"> </w:t>
      </w:r>
      <w:r w:rsidRPr="00775500">
        <w:rPr>
          <w:rStyle w:val="BlueTag"/>
          <w:color w:val="auto"/>
        </w:rPr>
        <w:t>FOV</w:t>
      </w:r>
      <w:r w:rsidRPr="00775500">
        <w:rPr>
          <w:color w:val="auto"/>
        </w:rPr>
        <w:t>.  I</w:t>
      </w:r>
      <w:r>
        <w:t>t is based on WN emissivity lookups for each of th</w:t>
      </w:r>
      <w:r w:rsidRPr="00775500">
        <w:rPr>
          <w:color w:val="auto"/>
        </w:rPr>
        <w:t xml:space="preserve">e </w:t>
      </w:r>
      <w:r w:rsidRPr="00775500">
        <w:rPr>
          <w:rStyle w:val="BlueTag"/>
          <w:color w:val="auto"/>
        </w:rPr>
        <w:t>IGBP</w:t>
      </w:r>
      <w:r w:rsidRPr="00775500">
        <w:rPr>
          <w:color w:val="auto"/>
        </w:rPr>
        <w:t xml:space="preserve"> su</w:t>
      </w:r>
      <w:r>
        <w:t>rface types recorded in the surface type index (See</w:t>
      </w:r>
      <w:r w:rsidR="008E67AB">
        <w:t xml:space="preserve"> </w:t>
      </w:r>
      <w:r w:rsidR="001B186D">
        <w:fldChar w:fldCharType="begin"/>
      </w:r>
      <w:r w:rsidR="001B186D">
        <w:instrText xml:space="preserve"> REF SSF_25 \h  \* MERGEFORMAT </w:instrText>
      </w:r>
      <w:r w:rsidR="001B186D">
        <w:fldChar w:fldCharType="separate"/>
      </w:r>
      <w:r w:rsidR="00AE05F3" w:rsidRPr="00AE05F3">
        <w:rPr>
          <w:color w:val="548DD4" w:themeColor="text2" w:themeTint="99"/>
        </w:rPr>
        <w:t>SSF-25</w:t>
      </w:r>
      <w:r w:rsidR="001B186D">
        <w:fldChar w:fldCharType="end"/>
      </w:r>
      <w:r>
        <w:t>).  Values are scaled by th</w:t>
      </w:r>
      <w:r w:rsidRPr="00775500">
        <w:rPr>
          <w:color w:val="auto"/>
        </w:rPr>
        <w:t xml:space="preserve">e </w:t>
      </w:r>
      <w:r w:rsidRPr="00775500">
        <w:rPr>
          <w:rStyle w:val="BlueTag"/>
          <w:color w:val="auto"/>
        </w:rPr>
        <w:t>PSF</w:t>
      </w:r>
      <w:r w:rsidRPr="00775500">
        <w:rPr>
          <w:color w:val="auto"/>
        </w:rPr>
        <w:t>-</w:t>
      </w:r>
      <w:r>
        <w:t>weighted (See</w:t>
      </w:r>
      <w:r w:rsidR="008E67AB">
        <w:t xml:space="preserve"> </w:t>
      </w:r>
      <w:r w:rsidR="001B186D">
        <w:fldChar w:fldCharType="begin"/>
      </w:r>
      <w:r w:rsidR="001B186D">
        <w:instrText xml:space="preserve"> REF Term_29 \h  \* MERGEFORMAT </w:instrText>
      </w:r>
      <w:r w:rsidR="001B186D">
        <w:fldChar w:fldCharType="separate"/>
      </w:r>
      <w:r w:rsidR="00DC67E0" w:rsidRPr="00DC67E0">
        <w:rPr>
          <w:color w:val="548DD4" w:themeColor="text2" w:themeTint="99"/>
        </w:rPr>
        <w:t>Term-29</w:t>
      </w:r>
      <w:r w:rsidR="001B186D">
        <w:fldChar w:fldCharType="end"/>
      </w:r>
      <w:r>
        <w:t>) percent coverage of the corresponding IGBP type (See</w:t>
      </w:r>
      <w:r w:rsidR="008E67AB">
        <w:t xml:space="preserve"> </w:t>
      </w:r>
      <w:r w:rsidR="001B186D">
        <w:fldChar w:fldCharType="begin"/>
      </w:r>
      <w:r w:rsidR="001B186D">
        <w:instrText xml:space="preserve"> REF SSF_26 \h  \* MERGEFORMAT </w:instrText>
      </w:r>
      <w:r w:rsidR="001B186D">
        <w:fldChar w:fldCharType="separate"/>
      </w:r>
      <w:r w:rsidR="00AE05F3" w:rsidRPr="00AE05F3">
        <w:rPr>
          <w:color w:val="548DD4" w:themeColor="text2" w:themeTint="99"/>
        </w:rPr>
        <w:t>SSF-26</w:t>
      </w:r>
      <w:r w:rsidR="001B186D">
        <w:fldChar w:fldCharType="end"/>
      </w:r>
      <w:r>
        <w:t xml:space="preserve">) and summed.  (N/A)  [0 .. 1]  (See </w:t>
      </w:r>
      <w:r w:rsidR="001B186D">
        <w:fldChar w:fldCharType="begin"/>
      </w:r>
      <w:r w:rsidR="001B186D">
        <w:instrText xml:space="preserve"> REF _Ref219778363 \h  \* MERGEFORMAT </w:instrText>
      </w:r>
      <w:r w:rsidR="001B186D">
        <w:fldChar w:fldCharType="separate"/>
      </w:r>
      <w:r w:rsidR="003F15BB" w:rsidRPr="003F15BB">
        <w:rPr>
          <w:color w:val="548DD4" w:themeColor="text2" w:themeTint="99"/>
        </w:rPr>
        <w:t>Table 5</w:t>
      </w:r>
      <w:r w:rsidR="003F15BB" w:rsidRPr="003F15BB">
        <w:rPr>
          <w:color w:val="548DD4" w:themeColor="text2" w:themeTint="99"/>
        </w:rPr>
        <w:noBreakHyphen/>
        <w:t>7</w:t>
      </w:r>
      <w:r w:rsidR="001B186D">
        <w:fldChar w:fldCharType="end"/>
      </w:r>
      <w:r>
        <w:t>)</w:t>
      </w:r>
    </w:p>
    <w:p w:rsidR="008E67AB" w:rsidRDefault="008E67AB" w:rsidP="00D36381">
      <w:pPr>
        <w:pStyle w:val="Body"/>
        <w:spacing w:line="280" w:lineRule="atLeast"/>
        <w:rPr>
          <w:rFonts w:ascii="ZapfDingbats" w:eastAsia="ZapfDingbats" w:cs="ZapfDingbats"/>
        </w:rPr>
      </w:pPr>
    </w:p>
    <w:p w:rsidR="00D36381" w:rsidRDefault="00D36381" w:rsidP="00D36381">
      <w:pPr>
        <w:pStyle w:val="Body"/>
        <w:spacing w:line="280" w:lineRule="atLeast"/>
        <w:rPr>
          <w:rFonts w:ascii="ZapfDingbats" w:eastAsia="ZapfDingbats" w:cs="ZapfDingbats"/>
        </w:rPr>
      </w:pPr>
      <w:r>
        <w:t>The emissivity tables are based on lab observations.  See &lt;</w:t>
      </w:r>
      <w:hyperlink r:id="rId27" w:history="1">
        <w:r w:rsidR="008A6F84" w:rsidRPr="008A6F84">
          <w:rPr>
            <w:rStyle w:val="Hyperlink"/>
            <w:color w:val="548DD4" w:themeColor="text2" w:themeTint="99"/>
          </w:rPr>
          <w:t>h</w:t>
        </w:r>
        <w:r w:rsidR="008A6F84" w:rsidRPr="008A6F84">
          <w:rPr>
            <w:rStyle w:val="Hyperlink"/>
            <w:color w:val="548DD4" w:themeColor="text2" w:themeTint="99"/>
          </w:rPr>
          <w:t>t</w:t>
        </w:r>
        <w:r w:rsidR="008A6F84" w:rsidRPr="008A6F84">
          <w:rPr>
            <w:rStyle w:val="Hyperlink"/>
            <w:color w:val="548DD4" w:themeColor="text2" w:themeTint="99"/>
          </w:rPr>
          <w:t>tp://www-surf.larc.nasa.gov/surf/pages/emiss.html</w:t>
        </w:r>
      </w:hyperlink>
      <w:r>
        <w:t>&gt; for maps and references.</w:t>
      </w:r>
    </w:p>
    <w:p w:rsidR="00D36381" w:rsidRDefault="00D36381" w:rsidP="008E67AB">
      <w:pPr>
        <w:pStyle w:val="Heading3"/>
      </w:pPr>
      <w:bookmarkStart w:id="142" w:name="_Toc220904186"/>
      <w:r>
        <w:t>Full Footprint Area Definitions</w:t>
      </w:r>
      <w:bookmarkEnd w:id="142"/>
    </w:p>
    <w:p w:rsidR="00D36381" w:rsidRPr="00775500" w:rsidRDefault="00D36381" w:rsidP="00D36381">
      <w:pPr>
        <w:pStyle w:val="Body"/>
        <w:spacing w:line="280" w:lineRule="atLeast"/>
        <w:rPr>
          <w:color w:val="auto"/>
        </w:rPr>
      </w:pPr>
      <w:r>
        <w:t>These diverse parameters apply to the ent</w:t>
      </w:r>
      <w:r w:rsidRPr="00775500">
        <w:rPr>
          <w:color w:val="auto"/>
        </w:rPr>
        <w:t xml:space="preserve">ire </w:t>
      </w:r>
      <w:r w:rsidRPr="00775500">
        <w:rPr>
          <w:rStyle w:val="BlueTag"/>
          <w:color w:val="auto"/>
        </w:rPr>
        <w:t>CERES</w:t>
      </w:r>
      <w:r w:rsidRPr="00775500">
        <w:rPr>
          <w:color w:val="auto"/>
        </w:rPr>
        <w:t xml:space="preserve"> </w:t>
      </w:r>
      <w:r w:rsidRPr="00775500">
        <w:rPr>
          <w:rStyle w:val="BlueTag"/>
          <w:color w:val="auto"/>
        </w:rPr>
        <w:t>FOV</w:t>
      </w:r>
      <w:r w:rsidRPr="00775500">
        <w:rPr>
          <w:color w:val="auto"/>
        </w:rPr>
        <w:t>.  M</w:t>
      </w:r>
      <w:r>
        <w:t>any are obtained from imager information and the remainder are obtained fro</w:t>
      </w:r>
      <w:r w:rsidRPr="00775500">
        <w:rPr>
          <w:color w:val="auto"/>
        </w:rPr>
        <w:t xml:space="preserve">m </w:t>
      </w:r>
      <w:r w:rsidRPr="00775500">
        <w:rPr>
          <w:rStyle w:val="BlueTag"/>
          <w:color w:val="auto"/>
        </w:rPr>
        <w:t>MOA.</w:t>
      </w:r>
      <w:r w:rsidRPr="00775500">
        <w:rPr>
          <w:color w:val="auto"/>
        </w:rPr>
        <w:t xml:space="preserve"> </w:t>
      </w:r>
    </w:p>
    <w:p w:rsidR="00D36381" w:rsidRDefault="00D36381" w:rsidP="008E67AB">
      <w:pPr>
        <w:pStyle w:val="Parm"/>
        <w:tabs>
          <w:tab w:val="left" w:pos="1080"/>
        </w:tabs>
        <w:spacing w:line="280" w:lineRule="atLeast"/>
        <w:rPr>
          <w:rStyle w:val="bold"/>
          <w:b/>
          <w:bCs/>
        </w:rPr>
      </w:pPr>
      <w:bookmarkStart w:id="143" w:name="SSF_53"/>
      <w:r>
        <w:t>SSF-53</w:t>
      </w:r>
      <w:bookmarkEnd w:id="143"/>
      <w:r w:rsidR="008E67AB">
        <w:tab/>
      </w:r>
      <w:r>
        <w:t xml:space="preserve">Number of imager pixels in </w:t>
      </w:r>
      <w:r>
        <w:rPr>
          <w:rStyle w:val="bold"/>
          <w:b/>
          <w:bCs/>
        </w:rPr>
        <w:t>CERES</w:t>
      </w:r>
      <w:r>
        <w:t xml:space="preserve"> </w:t>
      </w:r>
      <w:r>
        <w:rPr>
          <w:rStyle w:val="bold"/>
          <w:b/>
          <w:bCs/>
        </w:rPr>
        <w:t>FOV</w:t>
      </w:r>
    </w:p>
    <w:p w:rsidR="00D36381" w:rsidRDefault="00D36381" w:rsidP="00D36381">
      <w:pPr>
        <w:pStyle w:val="Body"/>
        <w:spacing w:line="280" w:lineRule="atLeast"/>
      </w:pPr>
      <w:r>
        <w:t>This parameter is a count of the actual number of imager pixels (See</w:t>
      </w:r>
      <w:r w:rsidR="008E67AB">
        <w:t xml:space="preserve"> </w:t>
      </w:r>
      <w:r w:rsidR="001B186D">
        <w:fldChar w:fldCharType="begin"/>
      </w:r>
      <w:r w:rsidR="001B186D">
        <w:instrText xml:space="preserve"> REF Term_27 \h  \* MERGEFORMAT </w:instrText>
      </w:r>
      <w:r w:rsidR="001B186D">
        <w:fldChar w:fldCharType="separate"/>
      </w:r>
      <w:r w:rsidR="00DC67E0" w:rsidRPr="00DC67E0">
        <w:rPr>
          <w:color w:val="548DD4" w:themeColor="text2" w:themeTint="99"/>
        </w:rPr>
        <w:t>Term-27</w:t>
      </w:r>
      <w:r w:rsidR="001B186D">
        <w:fldChar w:fldCharType="end"/>
      </w:r>
      <w:r>
        <w:t>) which are within the</w:t>
      </w:r>
      <w:r w:rsidRPr="00775500">
        <w:rPr>
          <w:color w:val="auto"/>
        </w:rPr>
        <w:t xml:space="preserve"> </w:t>
      </w:r>
      <w:r w:rsidRPr="00775500">
        <w:rPr>
          <w:rStyle w:val="BlueTag"/>
          <w:color w:val="auto"/>
        </w:rPr>
        <w:t>CERES</w:t>
      </w:r>
      <w:r w:rsidRPr="00775500">
        <w:rPr>
          <w:color w:val="auto"/>
        </w:rPr>
        <w:t xml:space="preserve"> </w:t>
      </w:r>
      <w:r w:rsidRPr="00775500">
        <w:rPr>
          <w:rStyle w:val="BlueTag"/>
          <w:color w:val="auto"/>
        </w:rPr>
        <w:t xml:space="preserve">FOV </w:t>
      </w:r>
      <w:r>
        <w:t>and could be identified as clear or cloudy (See</w:t>
      </w:r>
      <w:r w:rsidR="008E67AB">
        <w:t xml:space="preserve"> </w:t>
      </w:r>
      <w:r w:rsidR="001B186D">
        <w:fldChar w:fldCharType="begin"/>
      </w:r>
      <w:r w:rsidR="001B186D">
        <w:instrText xml:space="preserve"> REF Note_7 \h  \* MERGEFORMAT </w:instrText>
      </w:r>
      <w:r w:rsidR="001B186D">
        <w:fldChar w:fldCharType="separate"/>
      </w:r>
      <w:r w:rsidR="00D73822" w:rsidRPr="00D73822">
        <w:rPr>
          <w:color w:val="548DD4" w:themeColor="text2" w:themeTint="99"/>
        </w:rPr>
        <w:t>Note-7</w:t>
      </w:r>
      <w:r w:rsidR="001B186D">
        <w:fldChar w:fldCharType="end"/>
      </w:r>
      <w:r w:rsidR="008E67AB">
        <w:t xml:space="preserve">).  (N/A)  [0 .. 32766]  </w:t>
      </w:r>
      <w:r>
        <w:t xml:space="preserve">(See </w:t>
      </w:r>
      <w:r w:rsidR="001B186D">
        <w:fldChar w:fldCharType="begin"/>
      </w:r>
      <w:r w:rsidR="001B186D">
        <w:instrText xml:space="preserve"> REF _Ref219779050 \h  \* MERGEFORMAT </w:instrText>
      </w:r>
      <w:r w:rsidR="001B186D">
        <w:fldChar w:fldCharType="separate"/>
      </w:r>
      <w:r w:rsidR="003F15BB" w:rsidRPr="003F15BB">
        <w:rPr>
          <w:color w:val="548DD4" w:themeColor="text2" w:themeTint="99"/>
        </w:rPr>
        <w:t>Table 5</w:t>
      </w:r>
      <w:r w:rsidR="003F15BB" w:rsidRPr="003F15BB">
        <w:rPr>
          <w:color w:val="548DD4" w:themeColor="text2" w:themeTint="99"/>
        </w:rPr>
        <w:noBreakHyphen/>
        <w:t>8</w:t>
      </w:r>
      <w:r w:rsidR="001B186D">
        <w:fldChar w:fldCharType="end"/>
      </w:r>
      <w:r>
        <w:t>)</w:t>
      </w:r>
    </w:p>
    <w:p w:rsidR="008E67AB" w:rsidRDefault="008E67AB" w:rsidP="00D36381">
      <w:pPr>
        <w:pStyle w:val="Body"/>
        <w:spacing w:line="280" w:lineRule="atLeast"/>
      </w:pPr>
    </w:p>
    <w:p w:rsidR="00D36381" w:rsidRDefault="00D36381" w:rsidP="00D36381">
      <w:pPr>
        <w:pStyle w:val="Body"/>
        <w:spacing w:line="280" w:lineRule="atLeast"/>
      </w:pPr>
      <w:r>
        <w:t>For SSF data sets wi</w:t>
      </w:r>
      <w:r w:rsidRPr="00775500">
        <w:rPr>
          <w:color w:val="auto"/>
        </w:rPr>
        <w:t>th</w:t>
      </w:r>
      <w:r w:rsidRPr="00775500">
        <w:rPr>
          <w:rStyle w:val="BlueTag"/>
          <w:color w:val="auto"/>
        </w:rPr>
        <w:t xml:space="preserve"> CC#</w:t>
      </w:r>
      <w:r w:rsidRPr="00775500">
        <w:rPr>
          <w:color w:val="auto"/>
        </w:rPr>
        <w:t xml:space="preserve"> 014</w:t>
      </w:r>
      <w:r>
        <w:t>011 or greater, all full and partial Earth vie</w:t>
      </w:r>
      <w:r w:rsidRPr="00775500">
        <w:rPr>
          <w:color w:val="auto"/>
        </w:rPr>
        <w:t xml:space="preserve">w </w:t>
      </w:r>
      <w:r w:rsidRPr="00775500">
        <w:rPr>
          <w:rStyle w:val="BlueTag"/>
          <w:color w:val="auto"/>
        </w:rPr>
        <w:t>FOV</w:t>
      </w:r>
      <w:r w:rsidRPr="00775500">
        <w:rPr>
          <w:color w:val="auto"/>
        </w:rPr>
        <w:t xml:space="preserve">s </w:t>
      </w:r>
      <w:r>
        <w:t>containing at least one imager pixel are recorded on the SSF.  Since this parameter includes only clear and cloudy pixels, it will be set to 0 when all the imager pixels within th</w:t>
      </w:r>
      <w:r w:rsidRPr="00775500">
        <w:rPr>
          <w:color w:val="auto"/>
        </w:rPr>
        <w:t xml:space="preserve">e </w:t>
      </w:r>
      <w:r w:rsidRPr="00775500">
        <w:rPr>
          <w:rStyle w:val="BlueTag"/>
          <w:color w:val="auto"/>
        </w:rPr>
        <w:t>CERES</w:t>
      </w:r>
      <w:r w:rsidRPr="00775500">
        <w:rPr>
          <w:color w:val="auto"/>
        </w:rPr>
        <w:t xml:space="preserve"> </w:t>
      </w:r>
      <w:r w:rsidRPr="00775500">
        <w:rPr>
          <w:rStyle w:val="BlueTag"/>
          <w:color w:val="auto"/>
        </w:rPr>
        <w:t xml:space="preserve">FOV </w:t>
      </w:r>
      <w:r w:rsidRPr="00775500">
        <w:rPr>
          <w:color w:val="auto"/>
        </w:rPr>
        <w:t>ar</w:t>
      </w:r>
      <w:r>
        <w:t>e defined as unknown.</w:t>
      </w:r>
    </w:p>
    <w:p w:rsidR="008E67AB" w:rsidRDefault="008E67AB" w:rsidP="00D36381">
      <w:pPr>
        <w:pStyle w:val="Body"/>
        <w:spacing w:line="280" w:lineRule="atLeast"/>
      </w:pPr>
    </w:p>
    <w:p w:rsidR="00D36381" w:rsidRDefault="00D36381" w:rsidP="00D36381">
      <w:pPr>
        <w:pStyle w:val="Body"/>
        <w:spacing w:line="280" w:lineRule="atLeast"/>
      </w:pPr>
      <w:r>
        <w:t>For SSF data sets prior t</w:t>
      </w:r>
      <w:r w:rsidRPr="00775500">
        <w:rPr>
          <w:color w:val="auto"/>
        </w:rPr>
        <w:t>o</w:t>
      </w:r>
      <w:r w:rsidRPr="00775500">
        <w:rPr>
          <w:rStyle w:val="BlueTag"/>
          <w:color w:val="auto"/>
        </w:rPr>
        <w:t xml:space="preserve"> CC# </w:t>
      </w:r>
      <w:r w:rsidRPr="00775500">
        <w:rPr>
          <w:color w:val="auto"/>
        </w:rPr>
        <w:t>01</w:t>
      </w:r>
      <w:r>
        <w:t>4011, this parameter is never set to 0.</w:t>
      </w:r>
    </w:p>
    <w:p w:rsidR="008E67AB" w:rsidRDefault="008E67AB"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For an example, refer to </w:t>
      </w:r>
      <w:r w:rsidR="00993134">
        <w:t>E</w:t>
      </w:r>
      <w:r>
        <w:t xml:space="preserve">quation </w:t>
      </w:r>
      <w:r w:rsidR="001B186D">
        <w:fldChar w:fldCharType="begin"/>
      </w:r>
      <w:r w:rsidR="001B186D">
        <w:instrText xml:space="preserve"> REF Eq_26_Note_2 \h  \* MERGEFORMAT </w:instrText>
      </w:r>
      <w:r w:rsidR="001B186D">
        <w:fldChar w:fldCharType="separate"/>
      </w:r>
      <w:r w:rsidR="00A4063E" w:rsidRPr="00A4063E">
        <w:rPr>
          <w:color w:val="548DD4" w:themeColor="text2" w:themeTint="99"/>
        </w:rPr>
        <w:t>(26)</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D73822" w:rsidRPr="00D73822">
        <w:rPr>
          <w:color w:val="548DD4" w:themeColor="text2" w:themeTint="99"/>
        </w:rPr>
        <w:t>Note-2</w:t>
      </w:r>
      <w:r w:rsidR="001B186D">
        <w:fldChar w:fldCharType="end"/>
      </w:r>
      <w:r>
        <w:t xml:space="preserve">. </w:t>
      </w:r>
      <w:r w:rsidR="00D73822">
        <w:t xml:space="preserve"> </w:t>
      </w:r>
      <w:r>
        <w:t>The</w:t>
      </w:r>
      <w:r w:rsidRPr="00775500">
        <w:rPr>
          <w:color w:val="auto"/>
        </w:rPr>
        <w:t xml:space="preserve"> </w:t>
      </w:r>
      <w:r w:rsidRPr="00775500">
        <w:rPr>
          <w:rStyle w:val="BlueTag"/>
          <w:color w:val="auto"/>
        </w:rPr>
        <w:t>CERES</w:t>
      </w:r>
      <w:r w:rsidRPr="00775500">
        <w:rPr>
          <w:color w:val="auto"/>
        </w:rPr>
        <w:t xml:space="preserve"> </w:t>
      </w:r>
      <w:r w:rsidRPr="00775500">
        <w:rPr>
          <w:rStyle w:val="BlueTag"/>
          <w:color w:val="auto"/>
        </w:rPr>
        <w:t>FOV</w:t>
      </w:r>
      <w:r w:rsidRPr="00775500">
        <w:rPr>
          <w:color w:val="auto"/>
        </w:rPr>
        <w:t xml:space="preserve"> is a rectangular grid that approximates the 95% energy area with respect to the </w:t>
      </w:r>
      <w:r w:rsidRPr="00775500">
        <w:rPr>
          <w:rStyle w:val="BlueTag"/>
          <w:color w:val="auto"/>
        </w:rPr>
        <w:t>PSF</w:t>
      </w:r>
      <w:r w:rsidRPr="00775500">
        <w:rPr>
          <w:color w:val="auto"/>
        </w:rPr>
        <w:t xml:space="preserve">.  There is no </w:t>
      </w:r>
      <w:r w:rsidRPr="00775500">
        <w:rPr>
          <w:rStyle w:val="BlueTag"/>
          <w:color w:val="auto"/>
        </w:rPr>
        <w:t>PSF</w:t>
      </w:r>
      <w:r w:rsidRPr="00775500">
        <w:rPr>
          <w:color w:val="auto"/>
        </w:rPr>
        <w:t xml:space="preserve"> </w:t>
      </w:r>
      <w:r>
        <w:t>weighting</w:t>
      </w:r>
      <w:r w:rsidR="008E67AB">
        <w:t xml:space="preserve"> associated with this variable.</w:t>
      </w:r>
    </w:p>
    <w:p w:rsidR="00D36381" w:rsidRDefault="00D36381" w:rsidP="008E67AB">
      <w:pPr>
        <w:pStyle w:val="Parm"/>
        <w:tabs>
          <w:tab w:val="left" w:pos="1080"/>
        </w:tabs>
        <w:spacing w:line="280" w:lineRule="atLeast"/>
      </w:pPr>
      <w:bookmarkStart w:id="144" w:name="SSF_54"/>
      <w:r>
        <w:t>SSF-54</w:t>
      </w:r>
      <w:bookmarkEnd w:id="144"/>
      <w:r w:rsidR="008E67AB">
        <w:tab/>
      </w:r>
      <w:r>
        <w:t>Imager percent coverage</w:t>
      </w:r>
    </w:p>
    <w:p w:rsidR="00D36381" w:rsidRDefault="00D36381" w:rsidP="00D36381">
      <w:pPr>
        <w:pStyle w:val="Body"/>
        <w:spacing w:line="280" w:lineRule="atLeast"/>
      </w:pPr>
      <w:r>
        <w:t>This parameter is the effective area of th</w:t>
      </w:r>
      <w:r w:rsidRPr="00775500">
        <w:rPr>
          <w:color w:val="auto"/>
        </w:rPr>
        <w:t xml:space="preserve">e </w:t>
      </w:r>
      <w:r w:rsidRPr="00775500">
        <w:rPr>
          <w:rStyle w:val="BlueTag"/>
          <w:color w:val="auto"/>
        </w:rPr>
        <w:t>CERES</w:t>
      </w:r>
      <w:r w:rsidRPr="00775500">
        <w:rPr>
          <w:b/>
          <w:bCs/>
          <w:color w:val="auto"/>
        </w:rPr>
        <w:t xml:space="preserve"> </w:t>
      </w:r>
      <w:r w:rsidRPr="00775500">
        <w:rPr>
          <w:rStyle w:val="BlueTag"/>
          <w:bCs/>
          <w:color w:val="auto"/>
        </w:rPr>
        <w:t>FOV</w:t>
      </w:r>
      <w:r w:rsidRPr="00775500">
        <w:rPr>
          <w:color w:val="auto"/>
        </w:rPr>
        <w:t xml:space="preserve"> ob</w:t>
      </w:r>
      <w:r>
        <w:t>served by the imager which could be identified as clear or cloudy (See</w:t>
      </w:r>
      <w:r w:rsidR="0067408D">
        <w:t xml:space="preserve"> </w:t>
      </w:r>
      <w:r w:rsidR="001B186D">
        <w:fldChar w:fldCharType="begin"/>
      </w:r>
      <w:r w:rsidR="001B186D">
        <w:instrText xml:space="preserve"> REF Note_7 \h  \* MERGEFORMAT </w:instrText>
      </w:r>
      <w:r w:rsidR="001B186D">
        <w:fldChar w:fldCharType="separate"/>
      </w:r>
      <w:r w:rsidR="00D73822" w:rsidRPr="00D73822">
        <w:rPr>
          <w:color w:val="548DD4" w:themeColor="text2" w:themeTint="99"/>
        </w:rPr>
        <w:t>Note-7</w:t>
      </w:r>
      <w:r w:rsidR="001B186D">
        <w:fldChar w:fldCharType="end"/>
      </w:r>
      <w:r>
        <w:t xml:space="preserve">).  (percent)  [0 .. 100]  (See </w:t>
      </w:r>
      <w:r w:rsidR="001B186D">
        <w:fldChar w:fldCharType="begin"/>
      </w:r>
      <w:r w:rsidR="001B186D">
        <w:instrText xml:space="preserve"> REF _Ref219779050 \h  \* MERGEFORMAT </w:instrText>
      </w:r>
      <w:r w:rsidR="001B186D">
        <w:fldChar w:fldCharType="separate"/>
      </w:r>
      <w:r w:rsidR="003F15BB" w:rsidRPr="003F15BB">
        <w:rPr>
          <w:color w:val="548DD4" w:themeColor="text2" w:themeTint="99"/>
        </w:rPr>
        <w:t>Table 5</w:t>
      </w:r>
      <w:r w:rsidR="003F15BB" w:rsidRPr="003F15BB">
        <w:rPr>
          <w:color w:val="548DD4" w:themeColor="text2" w:themeTint="99"/>
        </w:rPr>
        <w:noBreakHyphen/>
        <w:t>8</w:t>
      </w:r>
      <w:r w:rsidR="001B186D">
        <w:fldChar w:fldCharType="end"/>
      </w:r>
      <w:r>
        <w:t>)</w:t>
      </w:r>
    </w:p>
    <w:p w:rsidR="0067408D" w:rsidRDefault="0067408D" w:rsidP="00D36381">
      <w:pPr>
        <w:pStyle w:val="Body"/>
        <w:spacing w:line="280" w:lineRule="atLeast"/>
      </w:pPr>
    </w:p>
    <w:p w:rsidR="00D36381" w:rsidRDefault="00D36381" w:rsidP="00D36381">
      <w:pPr>
        <w:pStyle w:val="Body"/>
        <w:spacing w:line="280" w:lineRule="atLeast"/>
        <w:rPr>
          <w:b/>
          <w:bCs/>
        </w:rPr>
      </w:pPr>
      <w:r>
        <w:t>For SSF data sets w</w:t>
      </w:r>
      <w:r w:rsidRPr="00775500">
        <w:rPr>
          <w:color w:val="auto"/>
        </w:rPr>
        <w:t>ith</w:t>
      </w:r>
      <w:r w:rsidRPr="00775500">
        <w:rPr>
          <w:rStyle w:val="BlueTag"/>
          <w:color w:val="auto"/>
        </w:rPr>
        <w:t xml:space="preserve"> CC#</w:t>
      </w:r>
      <w:r w:rsidRPr="00775500">
        <w:rPr>
          <w:color w:val="auto"/>
        </w:rPr>
        <w:t xml:space="preserve"> 01401</w:t>
      </w:r>
      <w:r>
        <w:t>1 or greater, all full and partial Earth vie</w:t>
      </w:r>
      <w:r w:rsidRPr="00775500">
        <w:rPr>
          <w:color w:val="auto"/>
        </w:rPr>
        <w:t xml:space="preserve">w </w:t>
      </w:r>
      <w:r w:rsidRPr="00775500">
        <w:rPr>
          <w:rStyle w:val="BlueTag"/>
          <w:color w:val="auto"/>
        </w:rPr>
        <w:t>FOV</w:t>
      </w:r>
      <w:r w:rsidRPr="00775500">
        <w:rPr>
          <w:color w:val="auto"/>
        </w:rPr>
        <w:t>s c</w:t>
      </w:r>
      <w:r>
        <w:t>ontaining at least one imager pixel are recorded on the SSF.  Therefore, this parameter alone no longer determines whether or not a FOV is included on the SSF.  To estimate the total amount of imager coverage for clear, cloudy and unknown pixels (See</w:t>
      </w:r>
      <w:r w:rsidR="0067408D">
        <w:t xml:space="preserve"> </w:t>
      </w:r>
      <w:r w:rsidR="001B186D">
        <w:fldChar w:fldCharType="begin"/>
      </w:r>
      <w:r w:rsidR="001B186D">
        <w:instrText xml:space="preserve"> REF Note_7 \h  \* MERGEFORMAT </w:instrText>
      </w:r>
      <w:r w:rsidR="001B186D">
        <w:fldChar w:fldCharType="separate"/>
      </w:r>
      <w:r w:rsidR="00D73822" w:rsidRPr="00D73822">
        <w:rPr>
          <w:color w:val="548DD4" w:themeColor="text2" w:themeTint="99"/>
        </w:rPr>
        <w:t>Note-7</w:t>
      </w:r>
      <w:r w:rsidR="001B186D">
        <w:fldChar w:fldCharType="end"/>
      </w:r>
      <w:r>
        <w:t>), this parameter must be combined with the unknown cloud-mask coverage (See</w:t>
      </w:r>
      <w:r w:rsidR="0067408D">
        <w:t xml:space="preserve"> </w:t>
      </w:r>
      <w:r w:rsidR="001B186D">
        <w:fldChar w:fldCharType="begin"/>
      </w:r>
      <w:r w:rsidR="001B186D">
        <w:instrText xml:space="preserve"> REF SSF_64 \h  \* MERGEFORMAT </w:instrText>
      </w:r>
      <w:r w:rsidR="001B186D">
        <w:fldChar w:fldCharType="separate"/>
      </w:r>
      <w:r w:rsidR="00AE05F3" w:rsidRPr="00AE05F3">
        <w:rPr>
          <w:color w:val="548DD4" w:themeColor="text2" w:themeTint="99"/>
        </w:rPr>
        <w:t>SSF-64</w:t>
      </w:r>
      <w:r w:rsidR="001B186D">
        <w:fldChar w:fldCharType="end"/>
      </w:r>
      <w:r>
        <w:t xml:space="preserve">).  Since “imager percent coverage” is obtained by rounding the real percent coverage to the nearest integer, it may be zero even though the number of imager pixels is non-zero.  </w:t>
      </w:r>
      <w:r>
        <w:rPr>
          <w:b/>
          <w:bCs/>
        </w:rPr>
        <w:t>Users should monitor “imager percent coverage” to determine which FOVs have adequate coverage for their application!</w:t>
      </w:r>
    </w:p>
    <w:p w:rsidR="0067408D" w:rsidRDefault="0067408D" w:rsidP="00D36381">
      <w:pPr>
        <w:pStyle w:val="Body"/>
        <w:spacing w:line="280" w:lineRule="atLeast"/>
        <w:rPr>
          <w:b/>
          <w:bCs/>
        </w:rPr>
      </w:pPr>
    </w:p>
    <w:p w:rsidR="00D36381" w:rsidRDefault="00D36381" w:rsidP="00D36381">
      <w:pPr>
        <w:pStyle w:val="Body"/>
        <w:spacing w:line="280" w:lineRule="atLeast"/>
      </w:pPr>
      <w:r>
        <w:t>For SSF data sets prior to</w:t>
      </w:r>
      <w:r w:rsidRPr="00775500">
        <w:rPr>
          <w:rStyle w:val="BlueTag"/>
          <w:color w:val="auto"/>
        </w:rPr>
        <w:t xml:space="preserve"> CC# </w:t>
      </w:r>
      <w:r w:rsidRPr="00775500">
        <w:rPr>
          <w:color w:val="auto"/>
        </w:rPr>
        <w:t xml:space="preserve">014011, only full Earth view </w:t>
      </w:r>
      <w:r w:rsidRPr="00775500">
        <w:rPr>
          <w:rStyle w:val="BlueTag"/>
          <w:color w:val="auto"/>
        </w:rPr>
        <w:t>FOV</w:t>
      </w:r>
      <w:r w:rsidRPr="00775500">
        <w:rPr>
          <w:color w:val="auto"/>
        </w:rPr>
        <w:t>s wit</w:t>
      </w:r>
      <w:r>
        <w:t>h at least 60% coverage and partial Earth view FOVs (See</w:t>
      </w:r>
      <w:r w:rsidR="0067408D">
        <w:t xml:space="preserve"> </w:t>
      </w:r>
      <w:r w:rsidR="001B186D">
        <w:fldChar w:fldCharType="begin"/>
      </w:r>
      <w:r w:rsidR="001B186D">
        <w:instrText xml:space="preserve"> REF SSF_34_A \h  \* MERGEFORMAT </w:instrText>
      </w:r>
      <w:r w:rsidR="001B186D">
        <w:fldChar w:fldCharType="separate"/>
      </w:r>
      <w:r w:rsidR="00AE05F3" w:rsidRPr="00AE05F3">
        <w:rPr>
          <w:color w:val="548DD4" w:themeColor="text2" w:themeTint="99"/>
        </w:rPr>
        <w:t>SSF-34-A</w:t>
      </w:r>
      <w:r w:rsidR="001B186D">
        <w:fldChar w:fldCharType="end"/>
      </w:r>
      <w:r>
        <w:t xml:space="preserve">) with at least 60% coverage are recorded on the </w:t>
      </w:r>
      <w:r w:rsidRPr="00775500">
        <w:rPr>
          <w:color w:val="auto"/>
        </w:rPr>
        <w:t xml:space="preserve">SSF.  </w:t>
      </w:r>
      <w:r>
        <w:t>Therefore, these older SSF data sets contain fewer FOVs.</w:t>
      </w:r>
    </w:p>
    <w:p w:rsidR="00D36381" w:rsidRDefault="00D36381" w:rsidP="00D36381">
      <w:pPr>
        <w:pStyle w:val="Body"/>
        <w:spacing w:line="280" w:lineRule="atLeast"/>
      </w:pPr>
      <w:r>
        <w:lastRenderedPageBreak/>
        <w:t>An angular bin (See</w:t>
      </w:r>
      <w:r w:rsidR="0067408D">
        <w:t xml:space="preserve"> </w:t>
      </w:r>
      <w:r w:rsidR="001B186D">
        <w:fldChar w:fldCharType="begin"/>
      </w:r>
      <w:r w:rsidR="001B186D">
        <w:instrText xml:space="preserve"> REF Term_2 \h  \* MERGEFORMAT </w:instrText>
      </w:r>
      <w:r w:rsidR="001B186D">
        <w:fldChar w:fldCharType="separate"/>
      </w:r>
      <w:r w:rsidR="003D1CBE" w:rsidRPr="00DC67E0">
        <w:rPr>
          <w:color w:val="548DD4" w:themeColor="text2" w:themeTint="99"/>
        </w:rPr>
        <w:t>Term-2</w:t>
      </w:r>
      <w:r w:rsidR="001B186D">
        <w:fldChar w:fldCharType="end"/>
      </w:r>
      <w:r>
        <w:t>) within the FOV is considered “observed” if 1 or more imager pixels (See</w:t>
      </w:r>
      <w:r w:rsidR="0067408D">
        <w:t xml:space="preserve"> </w:t>
      </w:r>
      <w:r w:rsidR="001B186D">
        <w:fldChar w:fldCharType="begin"/>
      </w:r>
      <w:r w:rsidR="001B186D">
        <w:instrText xml:space="preserve"> REF Term_27 \h  \* MERGEFORMAT </w:instrText>
      </w:r>
      <w:r w:rsidR="001B186D">
        <w:fldChar w:fldCharType="separate"/>
      </w:r>
      <w:r w:rsidR="003D1CBE" w:rsidRPr="003D1CBE">
        <w:rPr>
          <w:color w:val="548DD4" w:themeColor="text2" w:themeTint="99"/>
        </w:rPr>
        <w:t>Term-27</w:t>
      </w:r>
      <w:r w:rsidR="001B186D">
        <w:fldChar w:fldCharType="end"/>
      </w:r>
      <w:r>
        <w:t xml:space="preserve">) are in the angular bin. </w:t>
      </w:r>
      <w:r w:rsidR="0067408D">
        <w:t xml:space="preserve"> </w:t>
      </w:r>
      <w:r>
        <w:t>All observed angular bins ar</w:t>
      </w:r>
      <w:r w:rsidRPr="00775500">
        <w:rPr>
          <w:color w:val="auto"/>
        </w:rPr>
        <w:t xml:space="preserve">e </w:t>
      </w:r>
      <w:r w:rsidRPr="00775500">
        <w:rPr>
          <w:rStyle w:val="BlueTag"/>
          <w:color w:val="auto"/>
        </w:rPr>
        <w:t>PSF</w:t>
      </w:r>
      <w:r w:rsidRPr="00775500">
        <w:rPr>
          <w:color w:val="auto"/>
        </w:rPr>
        <w:t xml:space="preserve"> w</w:t>
      </w:r>
      <w:r>
        <w:t xml:space="preserve">eighted </w:t>
      </w:r>
      <w:r w:rsidR="0067408D">
        <w:t>to derive the percent coverage.</w:t>
      </w:r>
    </w:p>
    <w:p w:rsidR="0067408D" w:rsidRDefault="0067408D" w:rsidP="00D36381">
      <w:pPr>
        <w:pStyle w:val="Body"/>
        <w:spacing w:line="280" w:lineRule="atLeast"/>
      </w:pPr>
    </w:p>
    <w:p w:rsidR="00D36381" w:rsidRDefault="00D36381" w:rsidP="00D36381">
      <w:pPr>
        <w:pStyle w:val="Body"/>
        <w:spacing w:line="280" w:lineRule="atLeast"/>
      </w:pPr>
      <w:r>
        <w:t>The “imager percent coverage” is computed as follows:</w:t>
      </w:r>
    </w:p>
    <w:p w:rsidR="0067408D" w:rsidRDefault="0067408D" w:rsidP="00D36381">
      <w:pPr>
        <w:pStyle w:val="Body"/>
        <w:spacing w:line="280" w:lineRule="atLeast"/>
      </w:pPr>
    </w:p>
    <w:p w:rsidR="0067408D" w:rsidRPr="00930176" w:rsidRDefault="00FB12B2" w:rsidP="00D36381">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known</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known</m:t>
                  </m:r>
                </m:sub>
                <m:sup>
                  <m:r>
                    <m:rPr>
                      <m:sty m:val="p"/>
                    </m:rPr>
                    <w:rPr>
                      <w:rFonts w:ascii="Cambria Math" w:hAnsi="Cambria Math"/>
                    </w:rPr>
                    <m:t>i</m:t>
                  </m:r>
                </m:sup>
              </m:sSubSup>
            </m:num>
            <m:den>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den>
          </m:f>
        </m:oMath>
      </m:oMathPara>
    </w:p>
    <w:p w:rsidR="0067408D" w:rsidRDefault="0067408D" w:rsidP="00D36381">
      <w:pPr>
        <w:pStyle w:val="Body"/>
        <w:spacing w:line="280" w:lineRule="atLeast"/>
      </w:pPr>
    </w:p>
    <w:p w:rsidR="00D36381" w:rsidRDefault="00D36381" w:rsidP="00534C30">
      <w:pPr>
        <w:pStyle w:val="Body"/>
      </w:pPr>
    </w:p>
    <w:p w:rsidR="00E70B93" w:rsidRDefault="00FB12B2" w:rsidP="00E70B93">
      <w:pPr>
        <w:pStyle w:val="Body"/>
        <w:spacing w:line="280" w:lineRule="atLeast"/>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imag</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known</m:t>
                          </m:r>
                        </m:sub>
                        <m:sup>
                          <m:r>
                            <m:rPr>
                              <m:sty m:val="p"/>
                            </m:rPr>
                            <w:rPr>
                              <w:rFonts w:ascii="Cambria Math" w:hAnsi="Cambria Math"/>
                            </w:rPr>
                            <m:t>i</m:t>
                          </m:r>
                        </m:sup>
                      </m:sSubSup>
                    </m:e>
                  </m:nary>
                </m:num>
                <m:den>
                  <m:nary>
                    <m:naryPr>
                      <m:chr m:val="∑"/>
                      <m:limLoc m:val="undOvr"/>
                      <m:supHide m:val="1"/>
                      <m:ctrlPr>
                        <w:rPr>
                          <w:rFonts w:ascii="Cambria Math" w:hAnsi="Cambria Math"/>
                          <w:i/>
                        </w:rPr>
                      </m:ctrlPr>
                    </m:naryPr>
                    <m:sub>
                      <m:r>
                        <m:rPr>
                          <m:sty m:val="p"/>
                        </m:rPr>
                        <w:rPr>
                          <w:rFonts w:ascii="Cambria Math" w:hAnsi="Cambria Math"/>
                        </w:rPr>
                        <m:t>all bins</m:t>
                      </m:r>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den>
              </m:f>
            </m:e>
          </m:d>
          <m:r>
            <w:rPr>
              <w:rFonts w:ascii="Cambria Math" w:hAnsi="Cambria Math"/>
            </w:rPr>
            <m:t xml:space="preserve"> × 100</m:t>
          </m:r>
        </m:oMath>
      </m:oMathPara>
    </w:p>
    <w:p w:rsidR="00E70B93" w:rsidRDefault="00E70B93" w:rsidP="00534C30">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where</w:t>
      </w:r>
    </w:p>
    <w:p w:rsidR="00D36381" w:rsidRDefault="00534C30" w:rsidP="00D36381">
      <w:pPr>
        <w:pStyle w:val="Bodyright"/>
        <w:spacing w:line="280" w:lineRule="atLeast"/>
      </w:pPr>
      <w:r>
        <w:t>n</w:t>
      </w:r>
      <w:r w:rsidRPr="00534C30">
        <w:rPr>
          <w:vertAlign w:val="superscript"/>
        </w:rPr>
        <w:t>i</w:t>
      </w:r>
      <w:r w:rsidR="00D36381">
        <w:t xml:space="preserve"> is the total number of pixels in angular bin i (See</w:t>
      </w:r>
      <w:r>
        <w:t xml:space="preserve"> </w:t>
      </w:r>
      <w:r w:rsidR="001B186D">
        <w:fldChar w:fldCharType="begin"/>
      </w:r>
      <w:r w:rsidR="001B186D">
        <w:instrText xml:space="preserve"> REF Term_2 \h  \* MERGEFORMAT </w:instrText>
      </w:r>
      <w:r w:rsidR="001B186D">
        <w:fldChar w:fldCharType="separate"/>
      </w:r>
      <w:r w:rsidR="003D1CBE" w:rsidRPr="00DC67E0">
        <w:rPr>
          <w:color w:val="548DD4" w:themeColor="text2" w:themeTint="99"/>
        </w:rPr>
        <w:t>Term-2</w:t>
      </w:r>
      <w:r w:rsidR="001B186D">
        <w:fldChar w:fldCharType="end"/>
      </w:r>
      <w:r w:rsidR="00D36381">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D36381">
      <w:pPr>
        <w:pStyle w:val="Bodyright"/>
        <w:spacing w:line="280" w:lineRule="atLeast"/>
      </w:pP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known</m:t>
            </m:r>
          </m:sub>
          <m:sup>
            <m:r>
              <m:rPr>
                <m:sty m:val="p"/>
              </m:rPr>
              <w:rPr>
                <w:rFonts w:ascii="Cambria Math" w:hAnsi="Cambria Math"/>
              </w:rPr>
              <m:t>i</m:t>
            </m:r>
          </m:sup>
        </m:sSubSup>
      </m:oMath>
      <w:r w:rsidR="00D36381">
        <w:t xml:space="preserve"> is the number of pixels identified as clear or cloudy</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pPr>
      <w:r>
        <w:rPr>
          <w:rFonts w:ascii="Symbol" w:hAnsi="Symbol" w:cs="Symbol"/>
        </w:rPr>
        <w:t></w:t>
      </w:r>
      <w:r>
        <w:rPr>
          <w:vertAlign w:val="subscript"/>
        </w:rPr>
        <w:t>i</w:t>
      </w:r>
      <w:r>
        <w:t xml:space="preserve"> is the weight of the integral of </w:t>
      </w:r>
      <w:r w:rsidRPr="00775500">
        <w:rPr>
          <w:color w:val="auto"/>
        </w:rPr>
        <w:t xml:space="preserve">the </w:t>
      </w:r>
      <w:r w:rsidRPr="00775500">
        <w:rPr>
          <w:rStyle w:val="BlueTag"/>
          <w:color w:val="auto"/>
        </w:rPr>
        <w:t>PSF</w:t>
      </w:r>
      <w:r w:rsidRPr="00775500">
        <w:rPr>
          <w:color w:val="auto"/>
        </w:rPr>
        <w:t xml:space="preserve"> ov</w:t>
      </w:r>
      <w:r>
        <w:t>er angular bin i (See</w:t>
      </w:r>
      <w:r w:rsidR="00534C30">
        <w:t xml:space="preserve"> </w:t>
      </w:r>
      <w:r w:rsidR="001B186D">
        <w:fldChar w:fldCharType="begin"/>
      </w:r>
      <w:r w:rsidR="001B186D">
        <w:instrText xml:space="preserve"> REF Note_3_4 \h  \* MERGEFORMAT </w:instrText>
      </w:r>
      <w:r w:rsidR="001B186D">
        <w:fldChar w:fldCharType="separate"/>
      </w:r>
      <w:r w:rsidR="00D73822" w:rsidRPr="00D73822">
        <w:rPr>
          <w:color w:val="548DD4" w:themeColor="text2" w:themeTint="99"/>
        </w:rPr>
        <w:t>Note-3.4</w:t>
      </w:r>
      <w:r w:rsidR="001B186D">
        <w:fldChar w:fldCharType="end"/>
      </w:r>
      <w:r>
        <w:t>)</w:t>
      </w:r>
    </w:p>
    <w:p w:rsidR="00534C30" w:rsidRPr="00534C30" w:rsidRDefault="00D36381" w:rsidP="00534C30">
      <w:pPr>
        <w:pStyle w:val="Bodyright"/>
        <w:spacing w:line="280" w:lineRule="atLeast"/>
        <w:rPr>
          <w:rFonts w:ascii="ZapfDingbats" w:eastAsia="ZapfDingbats" w:hAnsi="Times New Roman" w:cs="ZapfDingbats"/>
        </w:rPr>
      </w:pPr>
      <w:r>
        <w:t>S</w:t>
      </w:r>
      <w:r>
        <w:rPr>
          <w:vertAlign w:val="subscript"/>
        </w:rPr>
        <w:t>i</w:t>
      </w:r>
      <w:r>
        <w:t xml:space="preserve"> is the set of indices for clear/cloudy observed bins.</w:t>
      </w:r>
    </w:p>
    <w:p w:rsidR="00D36381" w:rsidRPr="00775500" w:rsidRDefault="00D36381" w:rsidP="000531A2">
      <w:pPr>
        <w:pStyle w:val="Parm"/>
        <w:tabs>
          <w:tab w:val="left" w:pos="1080"/>
        </w:tabs>
        <w:spacing w:line="280" w:lineRule="atLeast"/>
        <w:rPr>
          <w:rStyle w:val="BlueTag"/>
          <w:color w:val="auto"/>
        </w:rPr>
      </w:pPr>
      <w:bookmarkStart w:id="145" w:name="SSF_55"/>
      <w:r>
        <w:t>SSF-55</w:t>
      </w:r>
      <w:bookmarkEnd w:id="145"/>
      <w:r w:rsidR="000531A2">
        <w:tab/>
      </w:r>
      <w:r>
        <w:t>Imager viewing zenith over</w:t>
      </w:r>
      <w:r w:rsidRPr="00775500">
        <w:rPr>
          <w:b w:val="0"/>
          <w:bCs w:val="0"/>
          <w:color w:val="auto"/>
        </w:rPr>
        <w:t xml:space="preserve"> </w:t>
      </w:r>
      <w:r w:rsidRPr="00775500">
        <w:rPr>
          <w:rStyle w:val="BlueTag"/>
          <w:color w:val="auto"/>
        </w:rPr>
        <w:t>CERES</w:t>
      </w:r>
      <w:r w:rsidRPr="00775500">
        <w:rPr>
          <w:color w:val="auto"/>
        </w:rPr>
        <w:t xml:space="preserve"> </w:t>
      </w:r>
      <w:r w:rsidRPr="00775500">
        <w:rPr>
          <w:rStyle w:val="BlueTag"/>
          <w:color w:val="auto"/>
        </w:rPr>
        <w:t>FOV</w:t>
      </w:r>
    </w:p>
    <w:p w:rsidR="00D36381" w:rsidRDefault="00D36381" w:rsidP="00D36381">
      <w:pPr>
        <w:pStyle w:val="Body"/>
        <w:spacing w:line="280" w:lineRule="atLeast"/>
      </w:pPr>
      <w:r>
        <w:t>This parameter is the estimated viewing zenith angle of the imager pixels (See</w:t>
      </w:r>
      <w:r w:rsidR="000531A2">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that fall within thi</w:t>
      </w:r>
      <w:r w:rsidRPr="00775500">
        <w:rPr>
          <w:color w:val="auto"/>
        </w:rPr>
        <w:t xml:space="preserve">s </w:t>
      </w:r>
      <w:r w:rsidRPr="00775500">
        <w:rPr>
          <w:rStyle w:val="BlueTag"/>
          <w:color w:val="auto"/>
        </w:rPr>
        <w:t>CERES</w:t>
      </w:r>
      <w:r w:rsidRPr="00775500">
        <w:rPr>
          <w:color w:val="auto"/>
        </w:rPr>
        <w:t xml:space="preserve"> F</w:t>
      </w:r>
      <w:r>
        <w:t xml:space="preserve">OV.  The imager viewing zenith angle is computed at the surface.  (deg)  [0 .. 90]  (See </w:t>
      </w:r>
      <w:r w:rsidR="001B186D">
        <w:fldChar w:fldCharType="begin"/>
      </w:r>
      <w:r w:rsidR="001B186D">
        <w:instrText xml:space="preserve"> REF _Ref219779050 \h  \* MERGEFORMAT </w:instrText>
      </w:r>
      <w:r w:rsidR="001B186D">
        <w:fldChar w:fldCharType="separate"/>
      </w:r>
      <w:r w:rsidR="003F15BB" w:rsidRPr="003F15BB">
        <w:rPr>
          <w:color w:val="548DD4" w:themeColor="text2" w:themeTint="99"/>
        </w:rPr>
        <w:t>Table 5</w:t>
      </w:r>
      <w:r w:rsidR="003F15BB" w:rsidRPr="003F15BB">
        <w:rPr>
          <w:color w:val="548DD4" w:themeColor="text2" w:themeTint="99"/>
        </w:rPr>
        <w:noBreakHyphen/>
        <w:t>8</w:t>
      </w:r>
      <w:r w:rsidR="001B186D">
        <w:fldChar w:fldCharType="end"/>
      </w:r>
      <w:r>
        <w:t>)</w:t>
      </w:r>
    </w:p>
    <w:p w:rsidR="000531A2" w:rsidRDefault="000531A2" w:rsidP="00D36381">
      <w:pPr>
        <w:pStyle w:val="Body"/>
        <w:spacing w:line="280" w:lineRule="atLeast"/>
      </w:pPr>
    </w:p>
    <w:p w:rsidR="00D36381" w:rsidRDefault="00D36381" w:rsidP="00D36381">
      <w:pPr>
        <w:pStyle w:val="Body"/>
        <w:spacing w:line="280" w:lineRule="atLeast"/>
        <w:rPr>
          <w:rFonts w:ascii="ZapfDingbats" w:eastAsia="ZapfDingbats" w:cs="ZapfDingbats"/>
        </w:rPr>
      </w:pPr>
      <w:r>
        <w:t>When the imager data get convolved with th</w:t>
      </w:r>
      <w:r w:rsidRPr="00775500">
        <w:rPr>
          <w:color w:val="auto"/>
        </w:rPr>
        <w:t xml:space="preserve">e </w:t>
      </w:r>
      <w:r w:rsidRPr="00775500">
        <w:rPr>
          <w:rStyle w:val="BlueTag"/>
          <w:color w:val="auto"/>
        </w:rPr>
        <w:t>CERES</w:t>
      </w:r>
      <w:r w:rsidRPr="00775500">
        <w:rPr>
          <w:color w:val="auto"/>
        </w:rPr>
        <w:t xml:space="preserve"> </w:t>
      </w:r>
      <w:r w:rsidRPr="00775500">
        <w:rPr>
          <w:rStyle w:val="BlueTag"/>
          <w:color w:val="auto"/>
        </w:rPr>
        <w:t>FOV</w:t>
      </w:r>
      <w:r w:rsidRPr="00775500">
        <w:rPr>
          <w:color w:val="auto"/>
        </w:rPr>
        <w:t>, a pix</w:t>
      </w:r>
      <w:r>
        <w:t>el is randomly selected from all the pixels that fall within the four angular bins (See</w:t>
      </w:r>
      <w:r w:rsidR="000531A2">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 surrounding th</w:t>
      </w:r>
      <w:r w:rsidRPr="00775500">
        <w:rPr>
          <w:color w:val="auto"/>
        </w:rPr>
        <w:t xml:space="preserve">e </w:t>
      </w:r>
      <w:r w:rsidRPr="00775500">
        <w:rPr>
          <w:rStyle w:val="BlueTag"/>
          <w:color w:val="auto"/>
        </w:rPr>
        <w:t>PSF</w:t>
      </w:r>
      <w:r w:rsidRPr="00775500">
        <w:rPr>
          <w:color w:val="auto"/>
        </w:rPr>
        <w:t xml:space="preserve"> c</w:t>
      </w:r>
      <w:r>
        <w:t>entroid and for which a clear or cloudy determination could be made. The surface viewing zenith angle from that pixel is placed on the FOV.  If there are no clear or cloudy pixels within these four angular bins, a clear or cloudy pixel is randomly selected from the twelve angular bins which are one bin removed from the PSF centroid, and the surface viewing zenith angle from th</w:t>
      </w:r>
      <w:r w:rsidR="000531A2">
        <w:t>at pixel is placed on the FOV.</w:t>
      </w:r>
    </w:p>
    <w:p w:rsidR="00D36381" w:rsidRPr="00775500" w:rsidRDefault="00D36381" w:rsidP="000531A2">
      <w:pPr>
        <w:pStyle w:val="Parm"/>
        <w:tabs>
          <w:tab w:val="left" w:pos="1080"/>
        </w:tabs>
        <w:spacing w:line="280" w:lineRule="atLeast"/>
        <w:rPr>
          <w:rStyle w:val="BlueTag"/>
          <w:color w:val="auto"/>
        </w:rPr>
      </w:pPr>
      <w:bookmarkStart w:id="146" w:name="SSF_56"/>
      <w:r>
        <w:t>SSF-56</w:t>
      </w:r>
      <w:bookmarkEnd w:id="146"/>
      <w:r w:rsidR="000531A2">
        <w:tab/>
      </w:r>
      <w:r>
        <w:t>Imager relative azimuth angle ove</w:t>
      </w:r>
      <w:r w:rsidRPr="00775500">
        <w:rPr>
          <w:color w:val="auto"/>
        </w:rPr>
        <w:t>r</w:t>
      </w:r>
      <w:r w:rsidRPr="00775500">
        <w:rPr>
          <w:b w:val="0"/>
          <w:bCs w:val="0"/>
          <w:color w:val="auto"/>
        </w:rPr>
        <w:t xml:space="preserve"> </w:t>
      </w:r>
      <w:r w:rsidRPr="00775500">
        <w:rPr>
          <w:rStyle w:val="BlueTag"/>
          <w:color w:val="auto"/>
        </w:rPr>
        <w:t>CERES</w:t>
      </w:r>
      <w:r w:rsidRPr="00775500">
        <w:rPr>
          <w:color w:val="auto"/>
        </w:rPr>
        <w:t xml:space="preserve"> </w:t>
      </w:r>
      <w:r w:rsidRPr="00775500">
        <w:rPr>
          <w:rStyle w:val="BlueTag"/>
          <w:color w:val="auto"/>
        </w:rPr>
        <w:t>FOV</w:t>
      </w:r>
    </w:p>
    <w:p w:rsidR="00D36381" w:rsidRDefault="00D36381" w:rsidP="00D36381">
      <w:pPr>
        <w:pStyle w:val="Body"/>
        <w:spacing w:line="280" w:lineRule="atLeast"/>
      </w:pPr>
      <w:r>
        <w:t>This parameter is the estimated relative azimuth angle of the imager pixels (See</w:t>
      </w:r>
      <w:r w:rsidR="000531A2">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that fall within thi</w:t>
      </w:r>
      <w:r w:rsidRPr="00775500">
        <w:rPr>
          <w:color w:val="auto"/>
        </w:rPr>
        <w:t xml:space="preserve">s </w:t>
      </w:r>
      <w:r w:rsidRPr="00775500">
        <w:rPr>
          <w:rStyle w:val="BlueTag"/>
          <w:color w:val="auto"/>
        </w:rPr>
        <w:t>CERES</w:t>
      </w:r>
      <w:r w:rsidRPr="00775500">
        <w:rPr>
          <w:color w:val="auto"/>
        </w:rPr>
        <w:t xml:space="preserve"> FOV</w:t>
      </w:r>
      <w:r w:rsidR="006D73A0">
        <w:t xml:space="preserve">.  (deg)  [0 .. 360] </w:t>
      </w:r>
      <w:r>
        <w:t xml:space="preserve"> (See </w:t>
      </w:r>
      <w:r w:rsidR="001B186D">
        <w:fldChar w:fldCharType="begin"/>
      </w:r>
      <w:r w:rsidR="001B186D">
        <w:instrText xml:space="preserve"> REF _Ref219779050 \h  \* MERGEFORMAT </w:instrText>
      </w:r>
      <w:r w:rsidR="001B186D">
        <w:fldChar w:fldCharType="separate"/>
      </w:r>
      <w:r w:rsidR="003F15BB" w:rsidRPr="003F15BB">
        <w:rPr>
          <w:color w:val="548DD4" w:themeColor="text2" w:themeTint="99"/>
        </w:rPr>
        <w:t>Table 5</w:t>
      </w:r>
      <w:r w:rsidR="003F15BB" w:rsidRPr="003F15BB">
        <w:rPr>
          <w:color w:val="548DD4" w:themeColor="text2" w:themeTint="99"/>
        </w:rPr>
        <w:noBreakHyphen/>
        <w:t>8</w:t>
      </w:r>
      <w:r w:rsidR="001B186D">
        <w:fldChar w:fldCharType="end"/>
      </w:r>
      <w:r>
        <w:t>)</w:t>
      </w:r>
    </w:p>
    <w:p w:rsidR="000531A2" w:rsidRDefault="000531A2" w:rsidP="00D36381">
      <w:pPr>
        <w:pStyle w:val="Body"/>
        <w:spacing w:line="280" w:lineRule="atLeast"/>
      </w:pPr>
    </w:p>
    <w:p w:rsidR="00D36381" w:rsidRDefault="00D36381" w:rsidP="00D36381">
      <w:pPr>
        <w:pStyle w:val="Body"/>
        <w:spacing w:line="280" w:lineRule="atLeast"/>
      </w:pPr>
      <w:r>
        <w:t>When the imager data get convolved with th</w:t>
      </w:r>
      <w:r w:rsidRPr="00775500">
        <w:rPr>
          <w:color w:val="auto"/>
        </w:rPr>
        <w:t xml:space="preserve">e </w:t>
      </w:r>
      <w:r w:rsidRPr="00775500">
        <w:rPr>
          <w:rStyle w:val="BlueTag"/>
          <w:color w:val="auto"/>
        </w:rPr>
        <w:t>CERES</w:t>
      </w:r>
      <w:r w:rsidRPr="00775500">
        <w:rPr>
          <w:color w:val="auto"/>
        </w:rPr>
        <w:t xml:space="preserve"> </w:t>
      </w:r>
      <w:r w:rsidRPr="00775500">
        <w:rPr>
          <w:rStyle w:val="BlueTag"/>
          <w:color w:val="auto"/>
        </w:rPr>
        <w:t>FOV</w:t>
      </w:r>
      <w:r w:rsidRPr="00775500">
        <w:rPr>
          <w:color w:val="auto"/>
        </w:rPr>
        <w:t>,</w:t>
      </w:r>
      <w:r>
        <w:t xml:space="preserve"> a pixel is randomly selected from all the pixels that fall within the four angular bins (See</w:t>
      </w:r>
      <w:r w:rsidR="000531A2">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 surrounding th</w:t>
      </w:r>
      <w:r w:rsidRPr="00775500">
        <w:rPr>
          <w:color w:val="auto"/>
        </w:rPr>
        <w:t xml:space="preserve">e </w:t>
      </w:r>
      <w:r w:rsidRPr="00775500">
        <w:rPr>
          <w:rStyle w:val="BlueTag"/>
          <w:color w:val="auto"/>
        </w:rPr>
        <w:t>PSF</w:t>
      </w:r>
      <w:r w:rsidRPr="00775500">
        <w:rPr>
          <w:color w:val="auto"/>
        </w:rPr>
        <w:t xml:space="preserve"> </w:t>
      </w:r>
      <w:r>
        <w:t>centroid and for which a clear or cloudy determination could be made.  The surface relative azimuth angle from that pixel is placed on the FOV.  If there are no pixels within these four angular bins, a clear or cloudy pixel is randomly selected from the twelve angular bins which are one bin removed from the PSF centroid, and the surface relative azimuth angle from that pixel is placed on the FOV.</w:t>
      </w:r>
    </w:p>
    <w:p w:rsidR="000531A2" w:rsidRDefault="000531A2" w:rsidP="00D36381">
      <w:pPr>
        <w:pStyle w:val="Body"/>
        <w:spacing w:line="280" w:lineRule="atLeast"/>
      </w:pPr>
    </w:p>
    <w:p w:rsidR="000531A2" w:rsidRDefault="000531A2">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rPr>
          <w:rFonts w:ascii="ZapfDingbats" w:eastAsia="ZapfDingbats" w:cs="ZapfDingbats"/>
        </w:rPr>
      </w:pPr>
      <w:r>
        <w:lastRenderedPageBreak/>
        <w:t>When operating in a crosstrack scanning mode, the imager relative azimuth angle should be close to th</w:t>
      </w:r>
      <w:r w:rsidRPr="00775500">
        <w:rPr>
          <w:color w:val="auto"/>
        </w:rPr>
        <w:t xml:space="preserve">e </w:t>
      </w:r>
      <w:r w:rsidRPr="00775500">
        <w:rPr>
          <w:rStyle w:val="BlueTag"/>
          <w:color w:val="auto"/>
        </w:rPr>
        <w:t>CERES</w:t>
      </w:r>
      <w:r w:rsidRPr="00775500">
        <w:rPr>
          <w:color w:val="auto"/>
        </w:rPr>
        <w:t xml:space="preserve"> </w:t>
      </w:r>
      <w:r>
        <w:t>relative azimuth at surface (See</w:t>
      </w:r>
      <w:r w:rsidR="000531A2">
        <w:t xml:space="preserve"> </w:t>
      </w:r>
      <w:r w:rsidR="001B186D">
        <w:fldChar w:fldCharType="begin"/>
      </w:r>
      <w:r w:rsidR="001B186D">
        <w:instrText xml:space="preserve"> REF SSF_20 \h  \* MERGEFORMAT </w:instrText>
      </w:r>
      <w:r w:rsidR="001B186D">
        <w:fldChar w:fldCharType="separate"/>
      </w:r>
      <w:r w:rsidR="00AE05F3" w:rsidRPr="00AE05F3">
        <w:rPr>
          <w:color w:val="548DD4" w:themeColor="text2" w:themeTint="99"/>
        </w:rPr>
        <w:t>SSF-20</w:t>
      </w:r>
      <w:r w:rsidR="001B186D">
        <w:fldChar w:fldCharType="end"/>
      </w:r>
      <w:r w:rsidR="000531A2">
        <w:t>).</w:t>
      </w:r>
    </w:p>
    <w:p w:rsidR="00D36381" w:rsidRDefault="00D36381" w:rsidP="000531A2">
      <w:pPr>
        <w:pStyle w:val="Parm"/>
        <w:tabs>
          <w:tab w:val="left" w:pos="1080"/>
        </w:tabs>
        <w:spacing w:line="280" w:lineRule="atLeast"/>
      </w:pPr>
      <w:bookmarkStart w:id="147" w:name="SSF_57"/>
      <w:r>
        <w:t>SSF-57</w:t>
      </w:r>
      <w:bookmarkEnd w:id="147"/>
      <w:r w:rsidR="000531A2">
        <w:tab/>
      </w:r>
      <w:r>
        <w:t>Surface wind - U-vector</w:t>
      </w:r>
    </w:p>
    <w:p w:rsidR="00D36381" w:rsidRDefault="00D36381" w:rsidP="00D36381">
      <w:pPr>
        <w:pStyle w:val="Body"/>
        <w:spacing w:line="280" w:lineRule="atLeast"/>
      </w:pPr>
      <w:r>
        <w:t xml:space="preserve">This parameter is the surface wind speed vector positive to the East. </w:t>
      </w:r>
      <w:r w:rsidR="000531A2">
        <w:t xml:space="preserve"> </w:t>
      </w:r>
      <w:r>
        <w:t>(m sec</w:t>
      </w:r>
      <w:r>
        <w:rPr>
          <w:vertAlign w:val="superscript"/>
        </w:rPr>
        <w:t>-1</w:t>
      </w:r>
      <w:r>
        <w:t xml:space="preserve">) </w:t>
      </w:r>
      <w:r w:rsidR="006D73A0">
        <w:t xml:space="preserve"> </w:t>
      </w:r>
      <w:r>
        <w:t xml:space="preserve">[-100 .. 100]  (See </w:t>
      </w:r>
      <w:r w:rsidR="001B186D">
        <w:fldChar w:fldCharType="begin"/>
      </w:r>
      <w:r w:rsidR="001B186D">
        <w:instrText xml:space="preserve"> REF _Ref219779050 \h  \* MERGEFORMAT </w:instrText>
      </w:r>
      <w:r w:rsidR="001B186D">
        <w:fldChar w:fldCharType="separate"/>
      </w:r>
      <w:r w:rsidR="003F15BB" w:rsidRPr="003F15BB">
        <w:rPr>
          <w:color w:val="548DD4" w:themeColor="text2" w:themeTint="99"/>
        </w:rPr>
        <w:t>Table 5</w:t>
      </w:r>
      <w:r w:rsidR="003F15BB" w:rsidRPr="003F15BB">
        <w:rPr>
          <w:color w:val="548DD4" w:themeColor="text2" w:themeTint="99"/>
        </w:rPr>
        <w:noBreakHyphen/>
        <w:t>8</w:t>
      </w:r>
      <w:r w:rsidR="001B186D">
        <w:fldChar w:fldCharType="end"/>
      </w:r>
      <w:r>
        <w:t>)</w:t>
      </w:r>
    </w:p>
    <w:p w:rsidR="000531A2" w:rsidRDefault="000531A2" w:rsidP="00D36381">
      <w:pPr>
        <w:pStyle w:val="Body"/>
        <w:spacing w:line="280" w:lineRule="atLeast"/>
      </w:pPr>
    </w:p>
    <w:p w:rsidR="00D36381" w:rsidRDefault="00D36381" w:rsidP="00D36381">
      <w:pPr>
        <w:pStyle w:val="Body"/>
        <w:spacing w:line="280" w:lineRule="atLeast"/>
      </w:pPr>
      <w:r>
        <w:t>The surface wind speed vector value is obtained from the one degree, equal ang</w:t>
      </w:r>
      <w:r w:rsidRPr="00775500">
        <w:rPr>
          <w:color w:val="auto"/>
        </w:rPr>
        <w:t>le, MOA re</w:t>
      </w:r>
      <w:r>
        <w:t>gion containing the colatitude (See</w:t>
      </w:r>
      <w:r w:rsidR="000531A2">
        <w:t xml:space="preserve"> </w:t>
      </w:r>
      <w:r w:rsidR="001B186D">
        <w:fldChar w:fldCharType="begin"/>
      </w:r>
      <w:r w:rsidR="001B186D">
        <w:instrText xml:space="preserve"> REF SSF_10 \h  \* MERGEFORMAT </w:instrText>
      </w:r>
      <w:r w:rsidR="001B186D">
        <w:fldChar w:fldCharType="separate"/>
      </w:r>
      <w:r w:rsidR="00AE05F3" w:rsidRPr="00AE05F3">
        <w:rPr>
          <w:color w:val="548DD4" w:themeColor="text2" w:themeTint="99"/>
        </w:rPr>
        <w:t>SSF-10</w:t>
      </w:r>
      <w:r w:rsidR="001B186D">
        <w:fldChar w:fldCharType="end"/>
      </w:r>
      <w:r>
        <w:t>) and longitude (See</w:t>
      </w:r>
      <w:r w:rsidR="000531A2">
        <w:t xml:space="preserve"> </w:t>
      </w:r>
      <w:r w:rsidR="001B186D">
        <w:fldChar w:fldCharType="begin"/>
      </w:r>
      <w:r w:rsidR="001B186D">
        <w:instrText xml:space="preserve"> REF SSF_11 \h  \* MERGEFORMAT </w:instrText>
      </w:r>
      <w:r w:rsidR="001B186D">
        <w:fldChar w:fldCharType="separate"/>
      </w:r>
      <w:r w:rsidR="00AE05F3" w:rsidRPr="00AE05F3">
        <w:rPr>
          <w:color w:val="548DD4" w:themeColor="text2" w:themeTint="99"/>
        </w:rPr>
        <w:t>SSF-11</w:t>
      </w:r>
      <w:r w:rsidR="001B186D">
        <w:fldChar w:fldCharType="end"/>
      </w:r>
      <w:r>
        <w:t>) of</w:t>
      </w:r>
      <w:r w:rsidRPr="00775500">
        <w:rPr>
          <w:color w:val="auto"/>
        </w:rPr>
        <w:t xml:space="preserve"> </w:t>
      </w:r>
      <w:r w:rsidRPr="00775500">
        <w:rPr>
          <w:rStyle w:val="BlueTag"/>
          <w:color w:val="auto"/>
        </w:rPr>
        <w:t>CERES</w:t>
      </w:r>
      <w:r w:rsidRPr="00775500">
        <w:rPr>
          <w:b/>
          <w:bCs/>
          <w:color w:val="auto"/>
        </w:rPr>
        <w:t xml:space="preserve"> </w:t>
      </w:r>
      <w:r w:rsidRPr="00775500">
        <w:rPr>
          <w:rStyle w:val="BlueTag"/>
          <w:bCs/>
          <w:color w:val="auto"/>
        </w:rPr>
        <w:t>FOV</w:t>
      </w:r>
      <w:r w:rsidRPr="00775500">
        <w:rPr>
          <w:color w:val="auto"/>
        </w:rPr>
        <w:t xml:space="preserve"> </w:t>
      </w:r>
      <w:r>
        <w:t>at surface.  A linear interpolation in the temporal domain produces the hourly MOA values from the s</w:t>
      </w:r>
      <w:r w:rsidR="000531A2">
        <w:t>ix-hourly input data samples.</w:t>
      </w:r>
    </w:p>
    <w:p w:rsidR="000531A2" w:rsidRDefault="000531A2" w:rsidP="00D36381">
      <w:pPr>
        <w:pStyle w:val="Body"/>
        <w:spacing w:line="280" w:lineRule="atLeast"/>
      </w:pPr>
    </w:p>
    <w:p w:rsidR="00D36381" w:rsidRDefault="00D36381" w:rsidP="00D36381">
      <w:pPr>
        <w:pStyle w:val="Body"/>
        <w:spacing w:line="280" w:lineRule="atLeast"/>
      </w:pPr>
      <w:r>
        <w:t>If the primary meteorological input data source for MOA is DAO GEOS-3, then this parameter is located at 10 meters above surface altitude.</w:t>
      </w:r>
    </w:p>
    <w:p w:rsidR="000531A2" w:rsidRDefault="000531A2" w:rsidP="00D36381">
      <w:pPr>
        <w:pStyle w:val="Body"/>
        <w:spacing w:line="280" w:lineRule="atLeast"/>
      </w:pPr>
    </w:p>
    <w:p w:rsidR="000531A2" w:rsidRDefault="00D36381" w:rsidP="00D36381">
      <w:pPr>
        <w:pStyle w:val="Body"/>
        <w:spacing w:line="280" w:lineRule="atLeast"/>
      </w:pPr>
      <w:r>
        <w:t>If the primary meteorological input data source for MOA is ECMWF, then this parameter corresponds to the lowest level altitude in the ECMWF wind speed profile that has a valid wind speed.  ECMWF wind speeds are provided for up to 31, 50, or 60 pressure levels depending on the model used.  For the 31 level model, the bottom layer is at about 30 meters.  For the 50 and 60 level models, the bottom level is at about 10 meters.  ECMWF changes</w:t>
      </w:r>
      <w:r w:rsidR="000531A2">
        <w:t xml:space="preserve"> level models at various times.</w:t>
      </w:r>
    </w:p>
    <w:p w:rsidR="00D36381" w:rsidRDefault="00D36381" w:rsidP="000531A2">
      <w:pPr>
        <w:pStyle w:val="Parm"/>
        <w:tabs>
          <w:tab w:val="left" w:pos="1080"/>
        </w:tabs>
        <w:spacing w:line="280" w:lineRule="atLeast"/>
      </w:pPr>
      <w:bookmarkStart w:id="148" w:name="SSF_58"/>
      <w:r>
        <w:t>SSF-58</w:t>
      </w:r>
      <w:bookmarkEnd w:id="148"/>
      <w:r w:rsidR="000531A2">
        <w:tab/>
      </w:r>
      <w:r>
        <w:t>Surface wind - V-vector</w:t>
      </w:r>
    </w:p>
    <w:p w:rsidR="00D36381" w:rsidRDefault="00D36381" w:rsidP="00D36381">
      <w:pPr>
        <w:pStyle w:val="Body"/>
        <w:spacing w:line="280" w:lineRule="atLeast"/>
      </w:pPr>
      <w:r>
        <w:t xml:space="preserve">This parameter is the surface wind speed vector positive to the North. </w:t>
      </w:r>
      <w:r w:rsidR="000531A2">
        <w:t xml:space="preserve"> </w:t>
      </w:r>
      <w:r>
        <w:t>(m sec</w:t>
      </w:r>
      <w:r>
        <w:rPr>
          <w:vertAlign w:val="superscript"/>
        </w:rPr>
        <w:t>-1</w:t>
      </w:r>
      <w:r w:rsidR="000531A2">
        <w:t xml:space="preserve">) </w:t>
      </w:r>
      <w:r w:rsidR="006D73A0">
        <w:t xml:space="preserve"> </w:t>
      </w:r>
      <w:r w:rsidR="000531A2">
        <w:t xml:space="preserve">[-100 .. 100]  </w:t>
      </w:r>
      <w:r>
        <w:t xml:space="preserve">(See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0531A2" w:rsidRDefault="000531A2"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surface wind speed vector value is obtained from the one degree, equal ang</w:t>
      </w:r>
      <w:r w:rsidRPr="00775500">
        <w:rPr>
          <w:color w:val="auto"/>
        </w:rPr>
        <w:t>le, MOA reg</w:t>
      </w:r>
      <w:r>
        <w:t>ion containing the colatitude (See</w:t>
      </w:r>
      <w:r w:rsidR="000531A2">
        <w:t xml:space="preserve"> </w:t>
      </w:r>
      <w:r w:rsidR="001B186D">
        <w:fldChar w:fldCharType="begin"/>
      </w:r>
      <w:r w:rsidR="001B186D">
        <w:instrText xml:space="preserve"> REF SSF_10 \h  \* MERGEFORMAT </w:instrText>
      </w:r>
      <w:r w:rsidR="001B186D">
        <w:fldChar w:fldCharType="separate"/>
      </w:r>
      <w:r w:rsidR="00AE05F3" w:rsidRPr="00AE05F3">
        <w:rPr>
          <w:color w:val="548DD4" w:themeColor="text2" w:themeTint="99"/>
        </w:rPr>
        <w:t>SSF-10</w:t>
      </w:r>
      <w:r w:rsidR="001B186D">
        <w:fldChar w:fldCharType="end"/>
      </w:r>
      <w:r>
        <w:rPr>
          <w:rFonts w:ascii="ZapfDingbats" w:eastAsia="ZapfDingbats" w:cs="ZapfDingbats"/>
        </w:rPr>
        <w:t></w:t>
      </w:r>
      <w:r>
        <w:t xml:space="preserve"> and longitude (See</w:t>
      </w:r>
      <w:r w:rsidR="000531A2">
        <w:t xml:space="preserve"> </w:t>
      </w:r>
      <w:r w:rsidR="001B186D">
        <w:fldChar w:fldCharType="begin"/>
      </w:r>
      <w:r w:rsidR="001B186D">
        <w:instrText xml:space="preserve"> REF SSF_11 \h  \* MERGEFORMAT </w:instrText>
      </w:r>
      <w:r w:rsidR="001B186D">
        <w:fldChar w:fldCharType="separate"/>
      </w:r>
      <w:r w:rsidR="00AE05F3" w:rsidRPr="00AE05F3">
        <w:rPr>
          <w:color w:val="548DD4" w:themeColor="text2" w:themeTint="99"/>
        </w:rPr>
        <w:t>SSF-11</w:t>
      </w:r>
      <w:r w:rsidR="001B186D">
        <w:fldChar w:fldCharType="end"/>
      </w:r>
      <w:r>
        <w:rPr>
          <w:rFonts w:ascii="ZapfDingbats" w:eastAsia="ZapfDingbats" w:cs="ZapfDingbats"/>
        </w:rPr>
        <w:t></w:t>
      </w:r>
      <w:r>
        <w:t xml:space="preserve"> of</w:t>
      </w:r>
      <w:r w:rsidRPr="00775500">
        <w:rPr>
          <w:color w:val="auto"/>
        </w:rPr>
        <w:t xml:space="preserve"> </w:t>
      </w:r>
      <w:r w:rsidRPr="00775500">
        <w:rPr>
          <w:rStyle w:val="BlueTag"/>
          <w:color w:val="auto"/>
        </w:rPr>
        <w:t>CERES</w:t>
      </w:r>
      <w:r w:rsidRPr="00775500">
        <w:rPr>
          <w:bCs/>
          <w:color w:val="auto"/>
        </w:rPr>
        <w:t xml:space="preserve"> </w:t>
      </w:r>
      <w:r w:rsidRPr="00775500">
        <w:rPr>
          <w:rStyle w:val="BlueTag"/>
          <w:bCs/>
          <w:color w:val="auto"/>
        </w:rPr>
        <w:t>FOV</w:t>
      </w:r>
      <w:r w:rsidRPr="00775500">
        <w:rPr>
          <w:color w:val="auto"/>
        </w:rPr>
        <w:t xml:space="preserve"> at </w:t>
      </w:r>
      <w:r>
        <w:t xml:space="preserve">surface.  A linear interpolation in the temporal domain produces the hourly MOA values from the six-hourly input data samples.  A discussion of wind speed location as a function of meteorological input data source is given in </w:t>
      </w:r>
      <w:r w:rsidR="001B186D">
        <w:fldChar w:fldCharType="begin"/>
      </w:r>
      <w:r w:rsidR="001B186D">
        <w:instrText xml:space="preserve"> REF SSF_57 \h  \* MERGEFORMAT </w:instrText>
      </w:r>
      <w:r w:rsidR="001B186D">
        <w:fldChar w:fldCharType="separate"/>
      </w:r>
      <w:r w:rsidR="00AE05F3" w:rsidRPr="00AE05F3">
        <w:rPr>
          <w:color w:val="548DD4" w:themeColor="text2" w:themeTint="99"/>
        </w:rPr>
        <w:t>SSF-57</w:t>
      </w:r>
      <w:r w:rsidR="001B186D">
        <w:fldChar w:fldCharType="end"/>
      </w:r>
      <w:r w:rsidR="000531A2">
        <w:t>.</w:t>
      </w:r>
    </w:p>
    <w:p w:rsidR="00D36381" w:rsidRDefault="00D36381" w:rsidP="000531A2">
      <w:pPr>
        <w:pStyle w:val="Parm"/>
        <w:tabs>
          <w:tab w:val="left" w:pos="1080"/>
        </w:tabs>
        <w:spacing w:line="280" w:lineRule="atLeast"/>
      </w:pPr>
      <w:bookmarkStart w:id="149" w:name="SSF_59"/>
      <w:r>
        <w:t>SSF-59</w:t>
      </w:r>
      <w:bookmarkEnd w:id="149"/>
      <w:r w:rsidR="000531A2">
        <w:tab/>
      </w:r>
      <w:r>
        <w:t>Surface skin temperature</w:t>
      </w:r>
    </w:p>
    <w:p w:rsidR="00D36381" w:rsidRDefault="00D36381" w:rsidP="00D36381">
      <w:pPr>
        <w:pStyle w:val="Body"/>
        <w:spacing w:line="280" w:lineRule="atLeast"/>
      </w:pPr>
      <w:r>
        <w:t xml:space="preserve">This parameter is </w:t>
      </w:r>
      <w:r w:rsidRPr="00775500">
        <w:rPr>
          <w:color w:val="auto"/>
        </w:rPr>
        <w:t>the MOA</w:t>
      </w:r>
      <w:r>
        <w:t xml:space="preserve"> surface skin temperature. (K) [175 .. 375]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D36381" w:rsidRDefault="00D36381" w:rsidP="00D36381">
      <w:pPr>
        <w:pStyle w:val="Body"/>
        <w:spacing w:line="280" w:lineRule="atLeast"/>
      </w:pPr>
      <w:r>
        <w:t>For SSFs wit</w:t>
      </w:r>
      <w:r w:rsidRPr="00775500">
        <w:rPr>
          <w:color w:val="auto"/>
        </w:rPr>
        <w:t xml:space="preserve">h </w:t>
      </w:r>
      <w:r w:rsidRPr="00775500">
        <w:rPr>
          <w:rStyle w:val="BlueTag"/>
          <w:color w:val="auto"/>
        </w:rPr>
        <w:t>CC#</w:t>
      </w:r>
      <w:r w:rsidRPr="00775500">
        <w:rPr>
          <w:color w:val="auto"/>
        </w:rPr>
        <w:t xml:space="preserve"> 011</w:t>
      </w:r>
      <w:r>
        <w:t>008, this parameter may be incorrect.</w:t>
      </w:r>
    </w:p>
    <w:p w:rsidR="000531A2" w:rsidRDefault="000531A2"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surface skin temperature is the radiating temperature of the surface and has also been defined as the temperature 2 cm into the surface.  Over Ocean, the MOA surface skin temperature corresponds to the Reynold’s SST.  It is different than the Imager-based surface skin temperature (See</w:t>
      </w:r>
      <w:r w:rsidR="00967D95">
        <w:t xml:space="preserve"> </w:t>
      </w:r>
      <w:r w:rsidR="001B186D">
        <w:fldChar w:fldCharType="begin"/>
      </w:r>
      <w:r w:rsidR="001B186D">
        <w:instrText xml:space="preserve"> REF SSF_79 \h  \* MERGEFORMAT </w:instrText>
      </w:r>
      <w:r w:rsidR="001B186D">
        <w:fldChar w:fldCharType="separate"/>
      </w:r>
      <w:r w:rsidR="00AE05F3" w:rsidRPr="00AE05F3">
        <w:rPr>
          <w:color w:val="548DD4" w:themeColor="text2" w:themeTint="99"/>
        </w:rPr>
        <w:t>SSF-79</w:t>
      </w:r>
      <w:r w:rsidR="001B186D">
        <w:fldChar w:fldCharType="end"/>
      </w:r>
      <w:r>
        <w:t>), although the two should be similar.  The surface skin temperature value is obtained from the</w:t>
      </w:r>
      <w:r w:rsidRPr="00775500">
        <w:rPr>
          <w:color w:val="auto"/>
        </w:rPr>
        <w:t xml:space="preserve"> MOA </w:t>
      </w:r>
      <w:r>
        <w:t>region containing the colatitude (See</w:t>
      </w:r>
      <w:r w:rsidR="00967D95">
        <w:t xml:space="preserve"> </w:t>
      </w:r>
      <w:r w:rsidR="001B186D">
        <w:fldChar w:fldCharType="begin"/>
      </w:r>
      <w:r w:rsidR="001B186D">
        <w:instrText xml:space="preserve"> REF SSF_10 \h  \* MERGEFORMAT </w:instrText>
      </w:r>
      <w:r w:rsidR="001B186D">
        <w:fldChar w:fldCharType="separate"/>
      </w:r>
      <w:r w:rsidR="00AE05F3" w:rsidRPr="00AE05F3">
        <w:rPr>
          <w:color w:val="548DD4" w:themeColor="text2" w:themeTint="99"/>
        </w:rPr>
        <w:t>SSF-10</w:t>
      </w:r>
      <w:r w:rsidR="001B186D">
        <w:fldChar w:fldCharType="end"/>
      </w:r>
      <w:r>
        <w:t>) and longitude (See</w:t>
      </w:r>
      <w:r w:rsidR="00967D95">
        <w:t xml:space="preserve"> </w:t>
      </w:r>
      <w:r w:rsidR="001B186D">
        <w:fldChar w:fldCharType="begin"/>
      </w:r>
      <w:r w:rsidR="001B186D">
        <w:instrText xml:space="preserve"> REF SSF_11 \h  \* MERGEFORMAT </w:instrText>
      </w:r>
      <w:r w:rsidR="001B186D">
        <w:fldChar w:fldCharType="separate"/>
      </w:r>
      <w:r w:rsidR="00AC73E1" w:rsidRPr="00AC73E1">
        <w:rPr>
          <w:color w:val="548DD4" w:themeColor="text2" w:themeTint="99"/>
        </w:rPr>
        <w:t>SSF-11</w:t>
      </w:r>
      <w:r w:rsidR="001B186D">
        <w:fldChar w:fldCharType="end"/>
      </w:r>
      <w:r>
        <w:t>) o</w:t>
      </w:r>
      <w:r w:rsidRPr="00775500">
        <w:rPr>
          <w:color w:val="auto"/>
        </w:rPr>
        <w:t xml:space="preserve">f </w:t>
      </w:r>
      <w:r w:rsidRPr="00775500">
        <w:rPr>
          <w:rStyle w:val="BlueTag"/>
          <w:color w:val="auto"/>
        </w:rPr>
        <w:t>CERES</w:t>
      </w:r>
      <w:r w:rsidRPr="00775500">
        <w:rPr>
          <w:bCs/>
          <w:color w:val="auto"/>
        </w:rPr>
        <w:t xml:space="preserve"> </w:t>
      </w:r>
      <w:r w:rsidRPr="00775500">
        <w:rPr>
          <w:rStyle w:val="BlueTag"/>
          <w:bCs/>
          <w:color w:val="auto"/>
        </w:rPr>
        <w:t>FOV</w:t>
      </w:r>
      <w:r w:rsidR="00967D95" w:rsidRPr="00775500">
        <w:rPr>
          <w:color w:val="auto"/>
        </w:rPr>
        <w:t xml:space="preserve"> a</w:t>
      </w:r>
      <w:r w:rsidR="00967D95">
        <w:t>t surface.</w:t>
      </w:r>
    </w:p>
    <w:p w:rsidR="00967D95" w:rsidRDefault="00967D95">
      <w:pPr>
        <w:spacing w:after="0" w:line="240" w:lineRule="auto"/>
        <w:rPr>
          <w:rFonts w:ascii="Times" w:eastAsiaTheme="minorEastAsia" w:hAnsi="Times" w:cs="Times"/>
          <w:b/>
          <w:bCs/>
          <w:noProof/>
          <w:color w:val="000000"/>
          <w:sz w:val="24"/>
          <w:szCs w:val="24"/>
        </w:rPr>
      </w:pPr>
      <w:r>
        <w:br w:type="page"/>
      </w:r>
    </w:p>
    <w:p w:rsidR="00D36381" w:rsidRDefault="00D36381" w:rsidP="00967D95">
      <w:pPr>
        <w:pStyle w:val="Parm"/>
        <w:tabs>
          <w:tab w:val="left" w:pos="1080"/>
        </w:tabs>
        <w:spacing w:line="280" w:lineRule="atLeast"/>
      </w:pPr>
      <w:bookmarkStart w:id="150" w:name="SSF_60"/>
      <w:r>
        <w:lastRenderedPageBreak/>
        <w:t>SSF-60</w:t>
      </w:r>
      <w:bookmarkEnd w:id="150"/>
      <w:r w:rsidR="00967D95">
        <w:tab/>
      </w:r>
      <w:r>
        <w:t>Column averaged</w:t>
      </w:r>
      <w:r>
        <w:rPr>
          <w:rStyle w:val="bold"/>
          <w:b/>
          <w:bCs/>
        </w:rPr>
        <w:t xml:space="preserve"> </w:t>
      </w:r>
      <w:r>
        <w:t>relative humidity</w:t>
      </w:r>
    </w:p>
    <w:p w:rsidR="00D36381" w:rsidRDefault="00D36381" w:rsidP="00D36381">
      <w:pPr>
        <w:pStyle w:val="Body"/>
        <w:spacing w:line="280" w:lineRule="atLeast"/>
      </w:pPr>
      <w:r>
        <w:rPr>
          <w:rStyle w:val="BLACK"/>
        </w:rPr>
        <w:t>This parameter is th</w:t>
      </w:r>
      <w:r w:rsidRPr="00775500">
        <w:rPr>
          <w:rStyle w:val="BLACK"/>
          <w:color w:val="auto"/>
        </w:rPr>
        <w:t xml:space="preserve">e </w:t>
      </w:r>
      <w:r w:rsidRPr="00775500">
        <w:rPr>
          <w:color w:val="auto"/>
        </w:rPr>
        <w:t>MOA</w:t>
      </w:r>
      <w:r w:rsidRPr="00775500">
        <w:rPr>
          <w:rStyle w:val="BLACK"/>
          <w:color w:val="auto"/>
        </w:rPr>
        <w:t xml:space="preserve"> c</w:t>
      </w:r>
      <w:r>
        <w:rPr>
          <w:rStyle w:val="BLACK"/>
        </w:rPr>
        <w:t xml:space="preserve">olumn averaged relative humidity. </w:t>
      </w:r>
      <w:r>
        <w:t xml:space="preserve"> (N/A) [0 .. 100]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967D95" w:rsidRDefault="00967D95"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column averaged relative humidity is obtained from th</w:t>
      </w:r>
      <w:r w:rsidRPr="00775500">
        <w:rPr>
          <w:color w:val="auto"/>
        </w:rPr>
        <w:t>e MOA reg</w:t>
      </w:r>
      <w:r>
        <w:t>ion containing the colatitude (See</w:t>
      </w:r>
      <w:r w:rsidR="00967D95">
        <w:t xml:space="preserve"> </w:t>
      </w:r>
      <w:r w:rsidR="001B186D">
        <w:fldChar w:fldCharType="begin"/>
      </w:r>
      <w:r w:rsidR="001B186D">
        <w:instrText xml:space="preserve"> REF SSF_10 \h  \* MERGEFORMAT </w:instrText>
      </w:r>
      <w:r w:rsidR="001B186D">
        <w:fldChar w:fldCharType="separate"/>
      </w:r>
      <w:r w:rsidR="00AC73E1" w:rsidRPr="00AC73E1">
        <w:rPr>
          <w:color w:val="548DD4" w:themeColor="text2" w:themeTint="99"/>
        </w:rPr>
        <w:t>SSF-10</w:t>
      </w:r>
      <w:r w:rsidR="001B186D">
        <w:fldChar w:fldCharType="end"/>
      </w:r>
      <w:r>
        <w:t>) and longitude (See</w:t>
      </w:r>
      <w:r w:rsidR="00967D95">
        <w:t xml:space="preserve"> </w:t>
      </w:r>
      <w:r w:rsidR="001B186D">
        <w:fldChar w:fldCharType="begin"/>
      </w:r>
      <w:r w:rsidR="001B186D">
        <w:instrText xml:space="preserve"> REF SSF_11 \h  \* MERGEFORMAT </w:instrText>
      </w:r>
      <w:r w:rsidR="001B186D">
        <w:fldChar w:fldCharType="separate"/>
      </w:r>
      <w:r w:rsidR="00AC73E1" w:rsidRPr="00AC73E1">
        <w:rPr>
          <w:color w:val="548DD4" w:themeColor="text2" w:themeTint="99"/>
        </w:rPr>
        <w:t>SSF-11</w:t>
      </w:r>
      <w:r w:rsidR="001B186D">
        <w:fldChar w:fldCharType="end"/>
      </w:r>
      <w:r>
        <w:t>) o</w:t>
      </w:r>
      <w:r w:rsidRPr="00775500">
        <w:rPr>
          <w:color w:val="auto"/>
        </w:rPr>
        <w:t xml:space="preserve">f </w:t>
      </w:r>
      <w:r w:rsidRPr="00775500">
        <w:rPr>
          <w:rStyle w:val="BlueTag"/>
          <w:color w:val="auto"/>
        </w:rPr>
        <w:t>CERES</w:t>
      </w:r>
      <w:r w:rsidRPr="00775500">
        <w:rPr>
          <w:bCs/>
          <w:color w:val="auto"/>
        </w:rPr>
        <w:t xml:space="preserve"> </w:t>
      </w:r>
      <w:r w:rsidRPr="00775500">
        <w:rPr>
          <w:rStyle w:val="BlueTag"/>
          <w:bCs/>
          <w:color w:val="auto"/>
        </w:rPr>
        <w:t>FOV</w:t>
      </w:r>
      <w:r w:rsidRPr="00775500">
        <w:rPr>
          <w:color w:val="auto"/>
        </w:rPr>
        <w:t xml:space="preserve"> at </w:t>
      </w:r>
      <w:r>
        <w:t>surface.</w:t>
      </w:r>
    </w:p>
    <w:p w:rsidR="00D36381" w:rsidRDefault="00D36381" w:rsidP="009F4989">
      <w:pPr>
        <w:pStyle w:val="Parm"/>
        <w:tabs>
          <w:tab w:val="left" w:pos="1080"/>
        </w:tabs>
        <w:spacing w:line="280" w:lineRule="atLeast"/>
      </w:pPr>
      <w:bookmarkStart w:id="151" w:name="SSF_61"/>
      <w:r>
        <w:t>SSF-61</w:t>
      </w:r>
      <w:bookmarkEnd w:id="151"/>
      <w:r w:rsidR="009F4989">
        <w:tab/>
      </w:r>
      <w:r>
        <w:t>Precipitable water</w:t>
      </w:r>
    </w:p>
    <w:p w:rsidR="00D36381" w:rsidRDefault="00D36381" w:rsidP="00D36381">
      <w:pPr>
        <w:pStyle w:val="Body"/>
        <w:spacing w:line="280" w:lineRule="atLeast"/>
      </w:pPr>
      <w:r>
        <w:t xml:space="preserve">This parameter is the water vapor burden from the surface </w:t>
      </w:r>
      <w:r w:rsidRPr="00775500">
        <w:rPr>
          <w:color w:val="auto"/>
        </w:rPr>
        <w:t>to TOA in</w:t>
      </w:r>
      <w:r>
        <w:t xml:space="preserve"> cm or, equivalently, g/cm</w:t>
      </w:r>
      <w:r>
        <w:rPr>
          <w:vertAlign w:val="superscript"/>
        </w:rPr>
        <w:t>2</w:t>
      </w:r>
      <w:r>
        <w:t xml:space="preserve">.  (cm) </w:t>
      </w:r>
      <w:r w:rsidR="006D73A0">
        <w:t xml:space="preserve"> </w:t>
      </w:r>
      <w:r>
        <w:t xml:space="preserve">[0.001 .. 10]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9E17FC" w:rsidRDefault="009E17FC" w:rsidP="00D36381">
      <w:pPr>
        <w:pStyle w:val="Body"/>
        <w:spacing w:line="280" w:lineRule="atLeast"/>
      </w:pPr>
    </w:p>
    <w:p w:rsidR="00D36381" w:rsidRDefault="00D36381" w:rsidP="00D36381">
      <w:pPr>
        <w:pStyle w:val="Body"/>
        <w:spacing w:line="280" w:lineRule="atLeast"/>
      </w:pPr>
      <w:r>
        <w:t>When the surface type is water (See</w:t>
      </w:r>
      <w:r w:rsidR="009E17FC">
        <w:t xml:space="preserve"> </w:t>
      </w:r>
      <w:r w:rsidR="001B186D">
        <w:fldChar w:fldCharType="begin"/>
      </w:r>
      <w:r w:rsidR="001B186D">
        <w:instrText xml:space="preserve"> REF SSF_25 \h  \* MERGEFORMAT </w:instrText>
      </w:r>
      <w:r w:rsidR="001B186D">
        <w:fldChar w:fldCharType="separate"/>
      </w:r>
      <w:r w:rsidR="00AC73E1" w:rsidRPr="00AC73E1">
        <w:rPr>
          <w:color w:val="548DD4" w:themeColor="text2" w:themeTint="99"/>
        </w:rPr>
        <w:t>SSF-25</w:t>
      </w:r>
      <w:r w:rsidR="001B186D">
        <w:fldChar w:fldCharType="end"/>
      </w:r>
      <w:r>
        <w:t>), microwave precipitable water is expected to be available.  The microwave precipitable water source is the instantaneo</w:t>
      </w:r>
      <w:r w:rsidRPr="00775500">
        <w:rPr>
          <w:color w:val="auto"/>
        </w:rPr>
        <w:t>us SSM/I data</w:t>
      </w:r>
      <w:r>
        <w:t>.  However, if microwave precipitable water is unavailable, meteorological precipitable water is used</w:t>
      </w:r>
      <w:r w:rsidRPr="00775500">
        <w:rPr>
          <w:color w:val="auto"/>
        </w:rPr>
        <w:t xml:space="preserve">.  </w:t>
      </w:r>
      <w:r w:rsidRPr="00775500">
        <w:rPr>
          <w:rStyle w:val="BlueTag"/>
          <w:color w:val="auto"/>
        </w:rPr>
        <w:t>FOV</w:t>
      </w:r>
      <w:r w:rsidRPr="00775500">
        <w:rPr>
          <w:color w:val="auto"/>
        </w:rPr>
        <w:t xml:space="preserve">s </w:t>
      </w:r>
      <w:r>
        <w:t xml:space="preserve">with a surface type other than water will always have meteorological precipitable water. </w:t>
      </w:r>
    </w:p>
    <w:p w:rsidR="009E17FC" w:rsidRDefault="009E17FC" w:rsidP="00D36381">
      <w:pPr>
        <w:pStyle w:val="Body"/>
        <w:spacing w:line="280" w:lineRule="atLeast"/>
      </w:pPr>
    </w:p>
    <w:p w:rsidR="00D36381" w:rsidRDefault="00D36381" w:rsidP="00D36381">
      <w:pPr>
        <w:pStyle w:val="Body"/>
        <w:spacing w:line="280" w:lineRule="atLeast"/>
      </w:pPr>
      <w:r w:rsidRPr="00775500">
        <w:rPr>
          <w:color w:val="auto"/>
        </w:rPr>
        <w:t>MOA pre</w:t>
      </w:r>
      <w:r>
        <w:t>cipitable water will be at the same resolution as the source grid from where it was obtained; precipitable water does not get regrid to th</w:t>
      </w:r>
      <w:r w:rsidRPr="00775500">
        <w:rPr>
          <w:color w:val="auto"/>
        </w:rPr>
        <w:t xml:space="preserve">e </w:t>
      </w:r>
      <w:r w:rsidRPr="00775500">
        <w:rPr>
          <w:rStyle w:val="BlueTag"/>
          <w:color w:val="auto"/>
        </w:rPr>
        <w:t>CERES</w:t>
      </w:r>
      <w:r w:rsidRPr="00775500">
        <w:rPr>
          <w:color w:val="auto"/>
        </w:rPr>
        <w:t xml:space="preserve"> grid</w:t>
      </w:r>
      <w:r>
        <w:t xml:space="preserve"> nor are the meteorological precipitable water and the microwave precipitable water necessarily on the same grid.  Microwave precipitable water is currently on a 0.5 degree grid.  The meteorological precipitable water grid is included in the source flag (See</w:t>
      </w:r>
      <w:r w:rsidR="009E17FC">
        <w:t xml:space="preserve"> </w:t>
      </w:r>
      <w:r w:rsidR="001B186D">
        <w:fldChar w:fldCharType="begin"/>
      </w:r>
      <w:r w:rsidR="001B186D">
        <w:instrText xml:space="preserve"> REF SSF_62 \h  \* MERGEFORMAT </w:instrText>
      </w:r>
      <w:r w:rsidR="001B186D">
        <w:fldChar w:fldCharType="separate"/>
      </w:r>
      <w:r w:rsidR="00AC73E1" w:rsidRPr="00AC73E1">
        <w:rPr>
          <w:color w:val="548DD4" w:themeColor="text2" w:themeTint="99"/>
        </w:rPr>
        <w:t>SSF-62</w:t>
      </w:r>
      <w:r w:rsidR="001B186D">
        <w:fldChar w:fldCharType="end"/>
      </w:r>
      <w:r w:rsidR="006D73A0">
        <w:t>).</w:t>
      </w:r>
    </w:p>
    <w:p w:rsidR="009E17FC" w:rsidRDefault="009E17FC" w:rsidP="00D36381">
      <w:pPr>
        <w:pStyle w:val="Body"/>
        <w:spacing w:line="280" w:lineRule="atLeast"/>
      </w:pPr>
    </w:p>
    <w:p w:rsidR="009E17FC" w:rsidRDefault="00D36381" w:rsidP="00D36381">
      <w:pPr>
        <w:pStyle w:val="Body"/>
        <w:spacing w:line="280" w:lineRule="atLeast"/>
      </w:pPr>
      <w:r>
        <w:t xml:space="preserve">This precipitable water value is used to compute the Model </w:t>
      </w:r>
      <w:r w:rsidRPr="00775500">
        <w:rPr>
          <w:color w:val="auto"/>
        </w:rPr>
        <w:t>A LW and WN S</w:t>
      </w:r>
      <w:r>
        <w:t xml:space="preserve">urface fluxes (See </w:t>
      </w:r>
      <w:r w:rsidR="001B186D">
        <w:fldChar w:fldCharType="begin"/>
      </w:r>
      <w:r w:rsidR="001B186D">
        <w:instrText xml:space="preserve"> REF SSF_42 \h  \* MERGEFORMAT </w:instrText>
      </w:r>
      <w:r w:rsidR="001B186D">
        <w:fldChar w:fldCharType="separate"/>
      </w:r>
      <w:r w:rsidR="00AC73E1" w:rsidRPr="00AC73E1">
        <w:rPr>
          <w:color w:val="548DD4" w:themeColor="text2" w:themeTint="99"/>
        </w:rPr>
        <w:t>SSF-42</w:t>
      </w:r>
      <w:r w:rsidR="001B186D">
        <w:fldChar w:fldCharType="end"/>
      </w:r>
      <w:r>
        <w:t xml:space="preserve"> and </w:t>
      </w:r>
      <w:r w:rsidR="001B186D">
        <w:fldChar w:fldCharType="begin"/>
      </w:r>
      <w:r w:rsidR="001B186D">
        <w:instrText xml:space="preserve"> REF SSF_43 \h  \* MERGEFORMAT </w:instrText>
      </w:r>
      <w:r w:rsidR="001B186D">
        <w:fldChar w:fldCharType="separate"/>
      </w:r>
      <w:r w:rsidR="00AC73E1" w:rsidRPr="00AC73E1">
        <w:rPr>
          <w:color w:val="548DD4" w:themeColor="text2" w:themeTint="99"/>
        </w:rPr>
        <w:t>SSF-43</w:t>
      </w:r>
      <w:r w:rsidR="001B186D">
        <w:fldChar w:fldCharType="end"/>
      </w:r>
      <w:r>
        <w:t>) and may be needed to develop n</w:t>
      </w:r>
      <w:r w:rsidRPr="00775500">
        <w:rPr>
          <w:color w:val="auto"/>
        </w:rPr>
        <w:t>ew</w:t>
      </w:r>
      <w:r w:rsidRPr="00775500">
        <w:rPr>
          <w:rStyle w:val="BlueTag"/>
          <w:color w:val="auto"/>
        </w:rPr>
        <w:t xml:space="preserve"> ADMs</w:t>
      </w:r>
      <w:r w:rsidRPr="00775500">
        <w:rPr>
          <w:color w:val="auto"/>
        </w:rPr>
        <w:t xml:space="preserve">.  It is </w:t>
      </w:r>
      <w:r>
        <w:t>NOT used to compute the Model B LW Surface fluxes (See</w:t>
      </w:r>
      <w:r w:rsidR="009E17FC">
        <w:t xml:space="preserve"> </w:t>
      </w:r>
      <w:r w:rsidR="001B186D">
        <w:fldChar w:fldCharType="begin"/>
      </w:r>
      <w:r w:rsidR="001B186D">
        <w:instrText xml:space="preserve"> REF SSF_47 \h  \* MERGEFORMAT </w:instrText>
      </w:r>
      <w:r w:rsidR="001B186D">
        <w:fldChar w:fldCharType="separate"/>
      </w:r>
      <w:r w:rsidR="00AC73E1" w:rsidRPr="00AC73E1">
        <w:rPr>
          <w:color w:val="548DD4" w:themeColor="text2" w:themeTint="99"/>
        </w:rPr>
        <w:t>SSF-47</w:t>
      </w:r>
      <w:r w:rsidR="001B186D">
        <w:fldChar w:fldCharType="end"/>
      </w:r>
      <w:r>
        <w:t>).  (The Model B LW surface algorithm always uses the meteorological precipitable water.)</w:t>
      </w:r>
    </w:p>
    <w:p w:rsidR="00D36381" w:rsidRDefault="00D36381" w:rsidP="00D6796F">
      <w:pPr>
        <w:pStyle w:val="Parm"/>
        <w:tabs>
          <w:tab w:val="left" w:pos="1080"/>
        </w:tabs>
        <w:spacing w:line="280" w:lineRule="atLeast"/>
      </w:pPr>
      <w:bookmarkStart w:id="152" w:name="SSF_62"/>
      <w:r>
        <w:t>SSF-62</w:t>
      </w:r>
      <w:bookmarkEnd w:id="152"/>
      <w:r w:rsidR="00D6796F">
        <w:tab/>
      </w:r>
      <w:r>
        <w:t>Flag - Source of precipitable water</w:t>
      </w:r>
    </w:p>
    <w:p w:rsidR="00D36381" w:rsidRDefault="00D36381" w:rsidP="00D36381">
      <w:pPr>
        <w:pStyle w:val="Body"/>
        <w:spacing w:line="280" w:lineRule="atLeast"/>
      </w:pPr>
      <w:r>
        <w:t>This parameter indicates the source of the precipitable water value copied fro</w:t>
      </w:r>
      <w:r w:rsidRPr="00775500">
        <w:rPr>
          <w:color w:val="auto"/>
        </w:rPr>
        <w:t xml:space="preserve">m </w:t>
      </w:r>
      <w:r w:rsidRPr="00775500">
        <w:rPr>
          <w:rStyle w:val="BlueTag"/>
          <w:color w:val="auto"/>
        </w:rPr>
        <w:t>MOA</w:t>
      </w:r>
      <w:r w:rsidRPr="00775500">
        <w:rPr>
          <w:color w:val="auto"/>
        </w:rPr>
        <w:t xml:space="preserve">. </w:t>
      </w:r>
      <w:r w:rsidR="00D6796F" w:rsidRPr="00775500">
        <w:rPr>
          <w:color w:val="auto"/>
        </w:rPr>
        <w:t xml:space="preserve"> </w:t>
      </w:r>
      <w:r w:rsidRPr="00775500">
        <w:rPr>
          <w:color w:val="auto"/>
        </w:rPr>
        <w:t>N</w:t>
      </w:r>
      <w:r>
        <w:t>/A)</w:t>
      </w:r>
      <w:r w:rsidR="006D73A0">
        <w:t xml:space="preserve"> </w:t>
      </w:r>
      <w:r>
        <w:t xml:space="preserve"> [0 .. 120]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D6796F" w:rsidRDefault="00D6796F" w:rsidP="00D36381">
      <w:pPr>
        <w:pStyle w:val="Body"/>
        <w:spacing w:line="280" w:lineRule="atLeast"/>
      </w:pPr>
    </w:p>
    <w:p w:rsidR="00D36381" w:rsidRDefault="00D36381" w:rsidP="00D36381">
      <w:pPr>
        <w:pStyle w:val="Body"/>
        <w:tabs>
          <w:tab w:val="right" w:pos="360"/>
          <w:tab w:val="right" w:pos="720"/>
          <w:tab w:val="right" w:pos="1440"/>
        </w:tabs>
        <w:spacing w:line="280" w:lineRule="atLeast"/>
      </w:pPr>
      <w:r>
        <w:t>Possible values for this parameter are:</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0 - </w:t>
      </w:r>
      <w:r w:rsidRPr="00775500">
        <w:rPr>
          <w:color w:val="auto"/>
        </w:rPr>
        <w:tab/>
      </w:r>
      <w:r w:rsidRPr="00775500">
        <w:rPr>
          <w:color w:val="auto"/>
        </w:rPr>
        <w:tab/>
        <w:t>No precipitable water available</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1 - </w:t>
      </w:r>
      <w:r w:rsidRPr="00775500">
        <w:rPr>
          <w:color w:val="auto"/>
        </w:rPr>
        <w:tab/>
      </w:r>
      <w:r w:rsidRPr="00775500">
        <w:rPr>
          <w:color w:val="auto"/>
        </w:rPr>
        <w:tab/>
        <w:t xml:space="preserve">meteorological precipitable water; </w:t>
      </w:r>
      <w:r w:rsidRPr="00775500">
        <w:rPr>
          <w:rStyle w:val="BlueTag"/>
          <w:color w:val="auto"/>
        </w:rPr>
        <w:tab/>
        <w:t>DAO</w:t>
      </w:r>
      <w:r w:rsidRPr="00775500">
        <w:rPr>
          <w:color w:val="auto"/>
        </w:rPr>
        <w:t xml:space="preserve"> on 2 x 2.5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2 - </w:t>
      </w:r>
      <w:r w:rsidRPr="00775500">
        <w:rPr>
          <w:color w:val="auto"/>
        </w:rPr>
        <w:tab/>
      </w:r>
      <w:r w:rsidRPr="00775500">
        <w:rPr>
          <w:color w:val="auto"/>
        </w:rPr>
        <w:tab/>
        <w:t xml:space="preserve">meteorological precipitable water; </w:t>
      </w:r>
      <w:r w:rsidRPr="00775500">
        <w:rPr>
          <w:color w:val="auto"/>
        </w:rPr>
        <w:tab/>
        <w:t>DAO on 1 x 1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3 - </w:t>
      </w:r>
      <w:r w:rsidRPr="00775500">
        <w:rPr>
          <w:color w:val="auto"/>
        </w:rPr>
        <w:tab/>
      </w:r>
      <w:r w:rsidRPr="00775500">
        <w:rPr>
          <w:color w:val="auto"/>
        </w:rPr>
        <w:tab/>
        <w:t xml:space="preserve">meteorological precipitable water; </w:t>
      </w:r>
      <w:r w:rsidRPr="00775500">
        <w:rPr>
          <w:color w:val="auto"/>
        </w:rPr>
        <w:tab/>
        <w:t>DAO on 1 x 1.25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4 - </w:t>
      </w:r>
      <w:r w:rsidRPr="00775500">
        <w:rPr>
          <w:color w:val="auto"/>
        </w:rPr>
        <w:tab/>
      </w:r>
      <w:r w:rsidRPr="00775500">
        <w:rPr>
          <w:color w:val="auto"/>
        </w:rPr>
        <w:tab/>
        <w:t xml:space="preserve">meteorological precipitable water; </w:t>
      </w:r>
      <w:r w:rsidRPr="00775500">
        <w:rPr>
          <w:rStyle w:val="BlueTag"/>
          <w:color w:val="auto"/>
        </w:rPr>
        <w:tab/>
        <w:t>NCEP</w:t>
      </w:r>
      <w:r w:rsidRPr="00775500">
        <w:rPr>
          <w:color w:val="auto"/>
        </w:rPr>
        <w:t xml:space="preserve"> on 94 x 192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5 - </w:t>
      </w:r>
      <w:r w:rsidRPr="00775500">
        <w:rPr>
          <w:color w:val="auto"/>
        </w:rPr>
        <w:tab/>
      </w:r>
      <w:r w:rsidRPr="00775500">
        <w:rPr>
          <w:color w:val="auto"/>
        </w:rPr>
        <w:tab/>
        <w:t xml:space="preserve">meteorological precipitable water; </w:t>
      </w:r>
      <w:r w:rsidRPr="00775500">
        <w:rPr>
          <w:rStyle w:val="BlueTag"/>
          <w:color w:val="auto"/>
        </w:rPr>
        <w:tab/>
        <w:t>ECMWF</w:t>
      </w:r>
      <w:r w:rsidRPr="00775500">
        <w:rPr>
          <w:color w:val="auto"/>
        </w:rPr>
        <w:t xml:space="preserve"> (31-levels) on nested </w:t>
      </w:r>
      <w:r w:rsidRPr="00775500">
        <w:rPr>
          <w:rStyle w:val="BlueTag"/>
          <w:color w:val="auto"/>
        </w:rPr>
        <w:t>CERES</w:t>
      </w:r>
      <w:r w:rsidRPr="00775500">
        <w:rPr>
          <w:color w:val="auto"/>
        </w:rPr>
        <w:t xml:space="preserve">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6 - </w:t>
      </w:r>
      <w:r w:rsidRPr="00775500">
        <w:rPr>
          <w:color w:val="auto"/>
        </w:rPr>
        <w:tab/>
      </w:r>
      <w:r w:rsidRPr="00775500">
        <w:rPr>
          <w:color w:val="auto"/>
        </w:rPr>
        <w:tab/>
        <w:t xml:space="preserve">meteorological precipitable water; </w:t>
      </w:r>
      <w:r w:rsidRPr="00775500">
        <w:rPr>
          <w:rStyle w:val="BlueTag"/>
          <w:color w:val="auto"/>
        </w:rPr>
        <w:tab/>
        <w:t>ECMWF</w:t>
      </w:r>
      <w:r w:rsidRPr="00775500">
        <w:rPr>
          <w:color w:val="auto"/>
        </w:rPr>
        <w:t xml:space="preserve"> (50-levels) on nested </w:t>
      </w:r>
      <w:r w:rsidRPr="00775500">
        <w:rPr>
          <w:rStyle w:val="BlueTag"/>
          <w:color w:val="auto"/>
        </w:rPr>
        <w:t>CERES</w:t>
      </w:r>
      <w:r w:rsidRPr="00775500">
        <w:rPr>
          <w:color w:val="auto"/>
        </w:rPr>
        <w:t xml:space="preserve">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7 - </w:t>
      </w:r>
      <w:r w:rsidRPr="00775500">
        <w:rPr>
          <w:color w:val="auto"/>
        </w:rPr>
        <w:tab/>
      </w:r>
      <w:r w:rsidRPr="00775500">
        <w:rPr>
          <w:color w:val="auto"/>
        </w:rPr>
        <w:tab/>
        <w:t xml:space="preserve">meteorological precipitable water; </w:t>
      </w:r>
      <w:r w:rsidRPr="00775500">
        <w:rPr>
          <w:color w:val="auto"/>
        </w:rPr>
        <w:tab/>
        <w:t xml:space="preserve">DAO (1 x 1) on nested </w:t>
      </w:r>
      <w:r w:rsidRPr="00775500">
        <w:rPr>
          <w:rStyle w:val="BlueTag"/>
          <w:color w:val="auto"/>
        </w:rPr>
        <w:t>CERES</w:t>
      </w:r>
      <w:r w:rsidRPr="00775500">
        <w:rPr>
          <w:color w:val="auto"/>
        </w:rPr>
        <w:t xml:space="preserve">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8 - </w:t>
      </w:r>
      <w:r w:rsidRPr="00775500">
        <w:rPr>
          <w:color w:val="auto"/>
        </w:rPr>
        <w:tab/>
      </w:r>
      <w:r w:rsidRPr="00775500">
        <w:rPr>
          <w:color w:val="auto"/>
        </w:rPr>
        <w:tab/>
        <w:t xml:space="preserve">meteorological precipitable water; </w:t>
      </w:r>
      <w:r w:rsidRPr="00775500">
        <w:rPr>
          <w:rStyle w:val="BlueTag"/>
          <w:color w:val="auto"/>
        </w:rPr>
        <w:tab/>
        <w:t>ECMWF</w:t>
      </w:r>
      <w:r w:rsidRPr="00775500">
        <w:rPr>
          <w:color w:val="auto"/>
        </w:rPr>
        <w:t xml:space="preserve"> (60+ levels) on nested </w:t>
      </w:r>
      <w:r w:rsidRPr="00775500">
        <w:rPr>
          <w:rStyle w:val="BlueTag"/>
          <w:color w:val="auto"/>
        </w:rPr>
        <w:t>CERES</w:t>
      </w:r>
      <w:r w:rsidRPr="00775500">
        <w:rPr>
          <w:color w:val="auto"/>
        </w:rPr>
        <w:t xml:space="preserve"> grid</w:t>
      </w:r>
    </w:p>
    <w:p w:rsidR="00D36381" w:rsidRPr="00775500" w:rsidRDefault="00D36381"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9 - </w:t>
      </w:r>
      <w:r w:rsidRPr="00775500">
        <w:rPr>
          <w:color w:val="auto"/>
        </w:rPr>
        <w:tab/>
      </w:r>
      <w:r w:rsidRPr="00775500">
        <w:rPr>
          <w:color w:val="auto"/>
        </w:rPr>
        <w:tab/>
        <w:t xml:space="preserve">meteorological precipitable water; </w:t>
      </w:r>
      <w:r w:rsidRPr="00775500">
        <w:rPr>
          <w:color w:val="auto"/>
        </w:rPr>
        <w:tab/>
        <w:t xml:space="preserve">DAO (1 x 1.25) on nested </w:t>
      </w:r>
      <w:r w:rsidRPr="00775500">
        <w:rPr>
          <w:rStyle w:val="BlueTag"/>
          <w:color w:val="auto"/>
        </w:rPr>
        <w:t>CERES</w:t>
      </w:r>
      <w:r w:rsidRPr="00775500">
        <w:rPr>
          <w:color w:val="auto"/>
        </w:rPr>
        <w:t xml:space="preserve"> grid</w:t>
      </w:r>
    </w:p>
    <w:p w:rsidR="00D36381" w:rsidRPr="00775500" w:rsidRDefault="00D6796F"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r w:rsidRPr="00775500">
        <w:rPr>
          <w:color w:val="auto"/>
        </w:rPr>
        <w:t xml:space="preserve">101 - </w:t>
      </w:r>
      <w:r w:rsidRPr="00775500">
        <w:rPr>
          <w:color w:val="auto"/>
        </w:rPr>
        <w:tab/>
      </w:r>
      <w:r w:rsidR="00D36381" w:rsidRPr="00775500">
        <w:rPr>
          <w:color w:val="auto"/>
        </w:rPr>
        <w:t xml:space="preserve">microwave precipitable water;  </w:t>
      </w:r>
      <w:r w:rsidR="00D36381" w:rsidRPr="00775500">
        <w:rPr>
          <w:rStyle w:val="BlueTag"/>
          <w:color w:val="auto"/>
        </w:rPr>
        <w:tab/>
        <w:t>SSM/I</w:t>
      </w:r>
      <w:r w:rsidR="00D36381" w:rsidRPr="00775500">
        <w:rPr>
          <w:color w:val="auto"/>
        </w:rPr>
        <w:t xml:space="preserve"> data</w:t>
      </w:r>
    </w:p>
    <w:p w:rsidR="00D6796F" w:rsidRPr="00775500" w:rsidRDefault="00D6796F" w:rsidP="00D6796F">
      <w:pPr>
        <w:pStyle w:val="BodyIndent"/>
        <w:tabs>
          <w:tab w:val="clear" w:pos="1440"/>
          <w:tab w:val="clear" w:pos="2880"/>
          <w:tab w:val="clear" w:pos="4320"/>
          <w:tab w:val="clear" w:pos="5760"/>
          <w:tab w:val="clear" w:pos="7200"/>
          <w:tab w:val="clear" w:pos="8640"/>
          <w:tab w:val="left" w:pos="900"/>
          <w:tab w:val="left" w:pos="1080"/>
          <w:tab w:val="left" w:pos="4590"/>
        </w:tabs>
        <w:spacing w:line="280" w:lineRule="exact"/>
        <w:ind w:left="360"/>
        <w:rPr>
          <w:color w:val="auto"/>
        </w:rPr>
      </w:pPr>
    </w:p>
    <w:p w:rsidR="00D36381" w:rsidRDefault="00D36381" w:rsidP="00D36381">
      <w:pPr>
        <w:pStyle w:val="Body"/>
        <w:spacing w:line="280" w:lineRule="atLeast"/>
      </w:pPr>
      <w:r w:rsidRPr="00775500">
        <w:rPr>
          <w:color w:val="auto"/>
        </w:rPr>
        <w:t xml:space="preserve">If microwave precipitable water is used, 100 is added to the MOA Flag, Source Microwave </w:t>
      </w:r>
      <w:r>
        <w:t xml:space="preserve">Column Precipitable Water and copied into this slot.  If meteorological precipitable water is </w:t>
      </w:r>
      <w:r>
        <w:lastRenderedPageBreak/>
        <w:t>used, the MOA Flag, Source Meteorological Profiles is directly copied into this slot.  A flag value of 0 indicates no available source.  Therefore, if this flag is 0 then precipitable water (See</w:t>
      </w:r>
      <w:r w:rsidR="00FE2CDD">
        <w:t xml:space="preserve"> </w:t>
      </w:r>
      <w:r w:rsidR="001B186D">
        <w:fldChar w:fldCharType="begin"/>
      </w:r>
      <w:r w:rsidR="001B186D">
        <w:instrText xml:space="preserve"> REF SSF_61 \h  \* MERGEFORMAT </w:instrText>
      </w:r>
      <w:r w:rsidR="001B186D">
        <w:fldChar w:fldCharType="separate"/>
      </w:r>
      <w:r w:rsidR="00AC73E1" w:rsidRPr="00AC73E1">
        <w:rPr>
          <w:color w:val="548DD4" w:themeColor="text2" w:themeTint="99"/>
        </w:rPr>
        <w:t>SSF-61</w:t>
      </w:r>
      <w:r w:rsidR="001B186D">
        <w:fldChar w:fldCharType="end"/>
      </w:r>
      <w:r>
        <w:t>) will be set to th</w:t>
      </w:r>
      <w:r w:rsidRPr="00775500">
        <w:rPr>
          <w:color w:val="auto"/>
        </w:rPr>
        <w:t xml:space="preserve">e </w:t>
      </w:r>
      <w:r w:rsidRPr="00775500">
        <w:rPr>
          <w:rStyle w:val="BlueTag"/>
          <w:color w:val="auto"/>
        </w:rPr>
        <w:t>CERES</w:t>
      </w:r>
      <w:r w:rsidRPr="00775500">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xml:space="preserve">). </w:t>
      </w:r>
    </w:p>
    <w:p w:rsidR="00FE2CDD" w:rsidRDefault="00FE2CDD" w:rsidP="00D36381">
      <w:pPr>
        <w:pStyle w:val="Body"/>
        <w:spacing w:line="280" w:lineRule="atLeast"/>
      </w:pPr>
    </w:p>
    <w:p w:rsidR="00D36381" w:rsidRDefault="00D36381" w:rsidP="00D36381">
      <w:pPr>
        <w:pStyle w:val="Body"/>
        <w:tabs>
          <w:tab w:val="right" w:pos="360"/>
          <w:tab w:val="right" w:pos="720"/>
          <w:tab w:val="right" w:pos="1440"/>
        </w:tabs>
        <w:spacing w:line="280" w:lineRule="atLeast"/>
        <w:rPr>
          <w:rFonts w:ascii="ZapfDingbats" w:eastAsia="ZapfDingbats" w:cs="ZapfDingbats"/>
        </w:rPr>
      </w:pPr>
      <w:r>
        <w:t xml:space="preserve">This parameter is based </w:t>
      </w:r>
      <w:r w:rsidRPr="00775500">
        <w:rPr>
          <w:color w:val="auto"/>
        </w:rPr>
        <w:t>on MOA Fl</w:t>
      </w:r>
      <w:r>
        <w:t xml:space="preserve">ag, Source Microwave Column Precipitable Water and MOA Flag, </w:t>
      </w:r>
      <w:r w:rsidR="00FE2CDD">
        <w:t>Source Meteorological Profiles.</w:t>
      </w:r>
    </w:p>
    <w:p w:rsidR="00D36381" w:rsidRDefault="00D36381" w:rsidP="00FE2CDD">
      <w:pPr>
        <w:pStyle w:val="Parm"/>
        <w:tabs>
          <w:tab w:val="left" w:pos="1080"/>
        </w:tabs>
        <w:spacing w:line="280" w:lineRule="atLeast"/>
      </w:pPr>
      <w:bookmarkStart w:id="153" w:name="SSF_63"/>
      <w:r>
        <w:t>SSF-63</w:t>
      </w:r>
      <w:bookmarkEnd w:id="153"/>
      <w:r w:rsidR="00FE2CDD">
        <w:tab/>
      </w:r>
      <w:r>
        <w:t>Cloud property extrapolation over cloudy area</w:t>
      </w:r>
    </w:p>
    <w:p w:rsidR="00D36381" w:rsidRDefault="00D36381" w:rsidP="00D36381">
      <w:pPr>
        <w:pStyle w:val="Body"/>
        <w:spacing w:line="280" w:lineRule="atLeast"/>
      </w:pPr>
      <w:r>
        <w:t xml:space="preserve">This parameter is the percentage of the cloudy area which was lacking the basic cloud properties required to determine cloud layer.  (Percent) </w:t>
      </w:r>
      <w:r w:rsidR="006D73A0">
        <w:t xml:space="preserve"> </w:t>
      </w:r>
      <w:r>
        <w:t xml:space="preserve">[0..100]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FE2CDD" w:rsidRDefault="00FE2CDD" w:rsidP="00D36381">
      <w:pPr>
        <w:pStyle w:val="Body"/>
        <w:spacing w:line="280" w:lineRule="atLeast"/>
      </w:pPr>
    </w:p>
    <w:p w:rsidR="00D36381" w:rsidRDefault="00D36381" w:rsidP="00D36381">
      <w:pPr>
        <w:pStyle w:val="Body"/>
        <w:spacing w:line="280" w:lineRule="atLeast"/>
      </w:pPr>
      <w:r>
        <w:t>When “Cloud property extrapolation over cloudy area” is set to 0%, th</w:t>
      </w:r>
      <w:r w:rsidRPr="00775500">
        <w:rPr>
          <w:color w:val="auto"/>
        </w:rPr>
        <w:t xml:space="preserve">e </w:t>
      </w:r>
      <w:r w:rsidRPr="00775500">
        <w:rPr>
          <w:rStyle w:val="BlueTag"/>
          <w:color w:val="auto"/>
        </w:rPr>
        <w:t>CERES</w:t>
      </w:r>
      <w:r w:rsidRPr="00775500">
        <w:rPr>
          <w:color w:val="auto"/>
        </w:rPr>
        <w:t xml:space="preserve"> </w:t>
      </w:r>
      <w:r w:rsidRPr="00775500">
        <w:rPr>
          <w:rStyle w:val="BlueTag"/>
          <w:color w:val="auto"/>
        </w:rPr>
        <w:t>FOV</w:t>
      </w:r>
      <w:r w:rsidRPr="00775500">
        <w:rPr>
          <w:color w:val="auto"/>
        </w:rPr>
        <w:t xml:space="preserve"> d</w:t>
      </w:r>
      <w:r>
        <w:t>oes not contain a mathematically significant amount of imager pixel (See</w:t>
      </w:r>
      <w:r w:rsidR="00FE2CDD">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data for which cloud properties and layers could not be determined.  FOVs which contain only clear imager pixels always have “Cloud property extrapolation over cloudy area” set to 0%.  When the cloudy area without cloud properties and layers is more than ten times larger than the cloudy area with layers  (See</w:t>
      </w:r>
      <w:r w:rsidR="00FE2CDD">
        <w:t xml:space="preserve"> </w:t>
      </w:r>
      <w:r w:rsidR="001B186D">
        <w:fldChar w:fldCharType="begin"/>
      </w:r>
      <w:r w:rsidR="001B186D">
        <w:instrText xml:space="preserve"> REF Note_8 \h  \* MERGEFORMAT </w:instrText>
      </w:r>
      <w:r w:rsidR="001B186D">
        <w:fldChar w:fldCharType="separate"/>
      </w:r>
      <w:r w:rsidR="00D73822" w:rsidRPr="00D73822">
        <w:rPr>
          <w:color w:val="548DD4" w:themeColor="text2" w:themeTint="99"/>
        </w:rPr>
        <w:t>Note-8</w:t>
      </w:r>
      <w:r w:rsidR="001B186D">
        <w:fldChar w:fldCharType="end"/>
      </w:r>
      <w:r>
        <w:t xml:space="preserve">) or when the FOV contains only unknown pixels, this parameter is set to CERES default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and the layer and overlap percent coverages (See</w:t>
      </w:r>
      <w:r w:rsidR="00FE2CDD">
        <w:t xml:space="preserve"> </w:t>
      </w:r>
      <w:r w:rsidR="001B186D">
        <w:fldChar w:fldCharType="begin"/>
      </w:r>
      <w:r w:rsidR="001B186D">
        <w:instrText xml:space="preserve"> REF SSF_81 \h  \* MERGEFORMAT </w:instrText>
      </w:r>
      <w:r w:rsidR="001B186D">
        <w:fldChar w:fldCharType="separate"/>
      </w:r>
      <w:r w:rsidR="00AC73E1" w:rsidRPr="00AC73E1">
        <w:rPr>
          <w:color w:val="548DD4" w:themeColor="text2" w:themeTint="99"/>
        </w:rPr>
        <w:t>SSF-81</w:t>
      </w:r>
      <w:r w:rsidR="001B186D">
        <w:fldChar w:fldCharType="end"/>
      </w:r>
      <w:r>
        <w:t xml:space="preserve">), as well as all the cloud properties (See </w:t>
      </w:r>
      <w:r w:rsidR="001B186D">
        <w:fldChar w:fldCharType="begin"/>
      </w:r>
      <w:r w:rsidR="001B186D">
        <w:instrText xml:space="preserve"> REF SSF_82 \h  \* MERGEFORMAT </w:instrText>
      </w:r>
      <w:r w:rsidR="001B186D">
        <w:fldChar w:fldCharType="separate"/>
      </w:r>
      <w:r w:rsidR="00AC73E1" w:rsidRPr="00AC73E1">
        <w:rPr>
          <w:color w:val="548DD4" w:themeColor="text2" w:themeTint="99"/>
        </w:rPr>
        <w:t>SSF-82</w:t>
      </w:r>
      <w:r w:rsidR="001B186D">
        <w:fldChar w:fldCharType="end"/>
      </w:r>
      <w:r>
        <w:t xml:space="preserve"> to </w:t>
      </w:r>
      <w:r w:rsidR="001B186D">
        <w:fldChar w:fldCharType="begin"/>
      </w:r>
      <w:r w:rsidR="001B186D">
        <w:instrText xml:space="preserve"> REF SSF_114 \h  \* MERGEFORMAT </w:instrText>
      </w:r>
      <w:r w:rsidR="001B186D">
        <w:fldChar w:fldCharType="separate"/>
      </w:r>
      <w:r w:rsidR="00AC73E1" w:rsidRPr="00AC73E1">
        <w:rPr>
          <w:color w:val="548DD4" w:themeColor="text2" w:themeTint="99"/>
        </w:rPr>
        <w:t>SSF-114</w:t>
      </w:r>
      <w:r w:rsidR="001B186D">
        <w:fldChar w:fldCharType="end"/>
      </w:r>
      <w:r>
        <w:t>) are also set to CERES default.  Otherwise, “Cloud property extrapolation over cloudy area” is set to 1% or greater.</w:t>
      </w:r>
    </w:p>
    <w:p w:rsidR="00FE2CDD" w:rsidRDefault="00FE2CDD" w:rsidP="00D36381">
      <w:pPr>
        <w:pStyle w:val="Body"/>
        <w:spacing w:line="280" w:lineRule="atLeast"/>
      </w:pPr>
    </w:p>
    <w:p w:rsidR="00D36381" w:rsidRDefault="00D36381" w:rsidP="00D36381">
      <w:pPr>
        <w:pStyle w:val="Body"/>
        <w:spacing w:line="280" w:lineRule="atLeast"/>
      </w:pPr>
      <w:r>
        <w:t xml:space="preserve">For a discussion of the types of pixels which may occur within a FOV see </w:t>
      </w:r>
      <w:r w:rsidR="001B186D">
        <w:fldChar w:fldCharType="begin"/>
      </w:r>
      <w:r w:rsidR="001B186D">
        <w:instrText xml:space="preserve"> REF Note_8 \h  \* MERGEFORMAT </w:instrText>
      </w:r>
      <w:r w:rsidR="001B186D">
        <w:fldChar w:fldCharType="separate"/>
      </w:r>
      <w:r w:rsidR="00D73822" w:rsidRPr="00D73822">
        <w:rPr>
          <w:color w:val="548DD4" w:themeColor="text2" w:themeTint="99"/>
        </w:rPr>
        <w:t>Note-8</w:t>
      </w:r>
      <w:r w:rsidR="001B186D">
        <w:fldChar w:fldCharType="end"/>
      </w:r>
      <w:r>
        <w:t>.  “Cloud property extrapolation over cloudy area” is computed as follows:</w:t>
      </w:r>
    </w:p>
    <w:p w:rsidR="00FE2CDD" w:rsidRDefault="00FE2CDD" w:rsidP="00D36381">
      <w:pPr>
        <w:pStyle w:val="Body"/>
        <w:spacing w:line="280" w:lineRule="atLeast"/>
      </w:pPr>
    </w:p>
    <w:p w:rsidR="00FE2CDD" w:rsidRPr="005D29E4" w:rsidRDefault="00FB12B2" w:rsidP="00D36381">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cld</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cld</m:t>
                  </m:r>
                </m:sub>
                <m:sup>
                  <m:r>
                    <m:rPr>
                      <m:sty m:val="p"/>
                    </m:rPr>
                    <w:rPr>
                      <w:rFonts w:ascii="Cambria Math" w:hAnsi="Cambria Math"/>
                    </w:rPr>
                    <m:t>i</m:t>
                  </m:r>
                </m:sup>
              </m:sSubSup>
            </m:num>
            <m:den>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den>
          </m:f>
        </m:oMath>
      </m:oMathPara>
    </w:p>
    <w:p w:rsidR="00FE2CDD" w:rsidRDefault="00FE2CDD" w:rsidP="00D36381">
      <w:pPr>
        <w:pStyle w:val="Body"/>
        <w:spacing w:line="280" w:lineRule="atLeast"/>
      </w:pPr>
    </w:p>
    <w:p w:rsidR="00D36381" w:rsidRPr="007C4563" w:rsidRDefault="00FB12B2" w:rsidP="00D36381">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nolayer</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nolayer</m:t>
                  </m:r>
                </m:sub>
                <m:sup>
                  <m:r>
                    <m:rPr>
                      <m:sty m:val="p"/>
                    </m:rPr>
                    <w:rPr>
                      <w:rFonts w:ascii="Cambria Math" w:hAnsi="Cambria Math"/>
                    </w:rPr>
                    <m:t>i</m:t>
                  </m:r>
                </m:sup>
              </m:sSubSup>
            </m:num>
            <m:den>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den>
          </m:f>
        </m:oMath>
      </m:oMathPara>
    </w:p>
    <w:p w:rsidR="005D29E4" w:rsidRDefault="005D29E4" w:rsidP="00D36381">
      <w:pPr>
        <w:pStyle w:val="Body"/>
        <w:spacing w:line="280" w:lineRule="atLeast"/>
      </w:pPr>
    </w:p>
    <w:p w:rsidR="005D29E4" w:rsidRDefault="00E70B93" w:rsidP="00D36381">
      <w:pPr>
        <w:pStyle w:val="Body"/>
        <w:spacing w:line="280" w:lineRule="atLeast"/>
      </w:pPr>
      <m:oMathPara>
        <m:oMath>
          <m:r>
            <m:rPr>
              <m:sty m:val="p"/>
            </m:rPr>
            <w:rPr>
              <w:rFonts w:ascii="Cambria Math" w:hAnsi="Cambria Math"/>
            </w:rPr>
            <m:t>Extrapolated Percentage</m:t>
          </m:r>
          <m:r>
            <w:rPr>
              <w:rFonts w:ascii="Cambria Math" w:hAnsi="Cambria Math"/>
            </w:rPr>
            <m:t xml:space="preserve">= </m:t>
          </m:r>
          <m:d>
            <m:dPr>
              <m:ctrlPr>
                <w:rPr>
                  <w:rFonts w:ascii="Cambria Math" w:hAnsi="Cambria Math"/>
                  <w:i/>
                </w:rPr>
              </m:ctrlPr>
            </m:dPr>
            <m:e>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nolayer</m:t>
                      </m:r>
                    </m:sub>
                    <m:sup>
                      <m:r>
                        <m:rPr>
                          <m:sty m:val="p"/>
                        </m:rPr>
                        <w:rPr>
                          <w:rFonts w:ascii="Cambria Math" w:hAnsi="Cambria Math"/>
                        </w:rPr>
                        <m:t>i</m:t>
                      </m:r>
                    </m:sup>
                  </m:sSubSup>
                </m:num>
                <m:den>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cld</m:t>
                      </m:r>
                    </m:sub>
                    <m:sup>
                      <m:r>
                        <m:rPr>
                          <m:sty m:val="p"/>
                        </m:rPr>
                        <w:rPr>
                          <w:rFonts w:ascii="Cambria Math" w:hAnsi="Cambria Math"/>
                        </w:rPr>
                        <m:t>i</m:t>
                      </m:r>
                    </m:sup>
                  </m:sSubSup>
                </m:den>
              </m:f>
            </m:e>
          </m:d>
          <m:r>
            <m:rPr>
              <m:sty m:val="p"/>
            </m:rPr>
            <w:rPr>
              <w:rFonts w:ascii="Cambria Math" w:hAnsi="Cambria Math"/>
            </w:rPr>
            <w:sym w:font="Symbol" w:char="F0B4"/>
          </m:r>
          <m:r>
            <w:rPr>
              <w:rFonts w:ascii="Cambria Math" w:hAnsi="Cambria Math"/>
            </w:rPr>
            <m:t xml:space="preserve"> 100</m:t>
          </m:r>
        </m:oMath>
      </m:oMathPara>
    </w:p>
    <w:p w:rsidR="005D29E4" w:rsidRDefault="005D29E4"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sectPr w:rsidR="00D36381" w:rsidSect="00505500">
          <w:headerReference w:type="default" r:id="rId28"/>
          <w:pgSz w:w="12240" w:h="15840"/>
          <w:pgMar w:top="1440" w:right="1440" w:bottom="1440" w:left="1440" w:header="720" w:footer="720" w:gutter="0"/>
          <w:cols w:space="360"/>
        </w:sectPr>
      </w:pPr>
    </w:p>
    <w:p w:rsidR="00D36381" w:rsidRDefault="00D36381" w:rsidP="00D36381">
      <w:pPr>
        <w:pStyle w:val="Body"/>
        <w:keepNext/>
        <w:spacing w:line="280" w:lineRule="atLeast"/>
      </w:pPr>
      <w:r>
        <w:lastRenderedPageBreak/>
        <w:t>where:</w:t>
      </w:r>
    </w:p>
    <w:p w:rsidR="00D36381" w:rsidRDefault="009766B7" w:rsidP="00D36381">
      <w:pPr>
        <w:pStyle w:val="Bodyright"/>
        <w:spacing w:line="280" w:lineRule="atLeast"/>
      </w:pPr>
      <w:r>
        <w:t>n</w:t>
      </w:r>
      <w:r w:rsidRPr="009766B7">
        <w:rPr>
          <w:vertAlign w:val="superscript"/>
        </w:rPr>
        <w:t>i</w:t>
      </w:r>
      <w:r w:rsidR="00D36381">
        <w:t xml:space="preserve"> is the number of pixels in angular bin i (See</w:t>
      </w:r>
      <w:r w:rsidR="00EB3606">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rsidR="00D36381">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D36381">
      <w:pPr>
        <w:pStyle w:val="Bodyright"/>
        <w:spacing w:line="280" w:lineRule="atLeast"/>
      </w:pP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nolayer</m:t>
            </m:r>
          </m:sub>
          <m:sup>
            <m:r>
              <m:rPr>
                <m:sty m:val="p"/>
              </m:rPr>
              <w:rPr>
                <w:rFonts w:ascii="Cambria Math" w:hAnsi="Cambria Math"/>
              </w:rPr>
              <m:t>i</m:t>
            </m:r>
          </m:sup>
        </m:sSubSup>
      </m:oMath>
      <w:r w:rsidR="00D36381">
        <w:t xml:space="preserve"> is the number of cloudy pixels lacking cloud properties necessary for layering</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D36381">
      <w:pPr>
        <w:pStyle w:val="Bodyright"/>
        <w:spacing w:line="280" w:lineRule="atLeast"/>
      </w:pP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cld</m:t>
            </m:r>
          </m:sub>
          <m:sup>
            <m:r>
              <m:rPr>
                <m:sty m:val="p"/>
              </m:rPr>
              <w:rPr>
                <w:rFonts w:ascii="Cambria Math" w:hAnsi="Cambria Math"/>
              </w:rPr>
              <m:t>i</m:t>
            </m:r>
          </m:sup>
        </m:sSubSup>
      </m:oMath>
      <w:r w:rsidR="00D36381">
        <w:t xml:space="preserve"> is the number of cloudy pixels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pPr>
      <w:r>
        <w:rPr>
          <w:rFonts w:ascii="Symbol" w:hAnsi="Symbol" w:cs="Symbol"/>
        </w:rPr>
        <w:t></w:t>
      </w:r>
      <w:r>
        <w:rPr>
          <w:vertAlign w:val="subscript"/>
        </w:rPr>
        <w:t>i</w:t>
      </w:r>
      <w:r>
        <w:t xml:space="preserve"> is the integral of t</w:t>
      </w:r>
      <w:r w:rsidRPr="00775500">
        <w:rPr>
          <w:color w:val="auto"/>
        </w:rPr>
        <w:t xml:space="preserve">he </w:t>
      </w:r>
      <w:r w:rsidRPr="00775500">
        <w:rPr>
          <w:rStyle w:val="BlueTag"/>
          <w:color w:val="auto"/>
        </w:rPr>
        <w:t>PSF</w:t>
      </w:r>
      <w:r w:rsidRPr="00775500">
        <w:rPr>
          <w:color w:val="auto"/>
        </w:rPr>
        <w:t xml:space="preserve"> o</w:t>
      </w:r>
      <w:r>
        <w:t>ver bin i</w:t>
      </w:r>
    </w:p>
    <w:p w:rsidR="00D36381" w:rsidRDefault="00D36381" w:rsidP="00D36381">
      <w:pPr>
        <w:pStyle w:val="Bodyright"/>
        <w:spacing w:line="280" w:lineRule="atLeast"/>
        <w:rPr>
          <w:rFonts w:ascii="ZapfDingbats" w:eastAsia="ZapfDingbats" w:hAnsi="Times New Roman" w:cs="ZapfDingbats"/>
        </w:rPr>
      </w:pPr>
      <w:r>
        <w:t>C</w:t>
      </w:r>
      <w:r>
        <w:rPr>
          <w:vertAlign w:val="subscript"/>
        </w:rPr>
        <w:t>i</w:t>
      </w:r>
      <w:r>
        <w:t xml:space="preserve"> is the set of indices for observed bins conta</w:t>
      </w:r>
      <w:r w:rsidR="009766B7">
        <w:t>ining one or more cloudy pixels</w:t>
      </w:r>
    </w:p>
    <w:p w:rsidR="00D36381" w:rsidRDefault="00D36381" w:rsidP="006B4C7F">
      <w:pPr>
        <w:pStyle w:val="Parm"/>
        <w:tabs>
          <w:tab w:val="left" w:pos="1080"/>
        </w:tabs>
        <w:spacing w:line="280" w:lineRule="atLeast"/>
      </w:pPr>
      <w:bookmarkStart w:id="154" w:name="SSF_64"/>
      <w:r>
        <w:t>SSF-64</w:t>
      </w:r>
      <w:bookmarkEnd w:id="154"/>
      <w:r w:rsidR="006B4C7F">
        <w:tab/>
      </w:r>
      <w:r>
        <w:t>Notes on general procedures</w:t>
      </w:r>
    </w:p>
    <w:p w:rsidR="00D36381" w:rsidRDefault="00D36381" w:rsidP="00D36381">
      <w:pPr>
        <w:pStyle w:val="Body"/>
        <w:spacing w:line="280" w:lineRule="atLeast"/>
      </w:pPr>
      <w:r>
        <w:t>Prior t</w:t>
      </w:r>
      <w:r w:rsidRPr="00775500">
        <w:rPr>
          <w:color w:val="auto"/>
        </w:rPr>
        <w:t xml:space="preserve">o </w:t>
      </w:r>
      <w:r w:rsidRPr="00775500">
        <w:rPr>
          <w:rStyle w:val="BlueTag"/>
          <w:color w:val="auto"/>
        </w:rPr>
        <w:t>CC#</w:t>
      </w:r>
      <w:r w:rsidRPr="00775500">
        <w:rPr>
          <w:color w:val="auto"/>
        </w:rPr>
        <w:t xml:space="preserve"> 01</w:t>
      </w:r>
      <w:r>
        <w:t>4011, no notes are defined.</w:t>
      </w:r>
    </w:p>
    <w:p w:rsidR="006B4C7F" w:rsidRDefault="006B4C7F" w:rsidP="00D36381">
      <w:pPr>
        <w:pStyle w:val="Body"/>
        <w:spacing w:line="280" w:lineRule="atLeast"/>
      </w:pPr>
    </w:p>
    <w:p w:rsidR="00D36381" w:rsidRDefault="00D36381" w:rsidP="00D36381">
      <w:pPr>
        <w:pStyle w:val="Body"/>
        <w:spacing w:line="280" w:lineRule="atLeast"/>
      </w:pPr>
      <w:r>
        <w:t>This parameter is a collection of notes which are defined by single digits.  The digits, from right to left, correspond to unknown cloud-mask (See</w:t>
      </w:r>
      <w:r w:rsidR="006B4C7F">
        <w:t xml:space="preserve"> </w:t>
      </w:r>
      <w:r w:rsidR="001B186D">
        <w:fldChar w:fldCharType="begin"/>
      </w:r>
      <w:r w:rsidR="001B186D">
        <w:instrText xml:space="preserve"> REF SSF_64_A \h  \* MERGEFORMAT </w:instrText>
      </w:r>
      <w:r w:rsidR="001B186D">
        <w:fldChar w:fldCharType="separate"/>
      </w:r>
      <w:r w:rsidR="00ED21F9" w:rsidRPr="00ED21F9">
        <w:rPr>
          <w:color w:val="548DD4" w:themeColor="text2" w:themeTint="99"/>
        </w:rPr>
        <w:t>SSF-64-A</w:t>
      </w:r>
      <w:r w:rsidR="001B186D">
        <w:fldChar w:fldCharType="end"/>
      </w:r>
      <w:r>
        <w:t>), 3 reserved digits, and aerosol A algorithm (See</w:t>
      </w:r>
      <w:r w:rsidR="006B4C7F">
        <w:t xml:space="preserve"> </w:t>
      </w:r>
      <w:r w:rsidR="001B186D">
        <w:fldChar w:fldCharType="begin"/>
      </w:r>
      <w:r w:rsidR="001B186D">
        <w:instrText xml:space="preserve"> REF SSF_64_E \h  \* MERGEFORMAT </w:instrText>
      </w:r>
      <w:r w:rsidR="001B186D">
        <w:fldChar w:fldCharType="separate"/>
      </w:r>
      <w:r w:rsidR="00ED21F9" w:rsidRPr="00ED21F9">
        <w:rPr>
          <w:color w:val="548DD4" w:themeColor="text2" w:themeTint="99"/>
        </w:rPr>
        <w:t>SSF-64-E</w:t>
      </w:r>
      <w:r w:rsidR="001B186D">
        <w:fldChar w:fldCharType="end"/>
      </w:r>
      <w:r>
        <w:t xml:space="preserve">).  Unknown cloud-mask is referenced to the full FOV and derived from pixel level flags set by Cloud retrieval.  (N/A) [0..32766](See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EB3606" w:rsidRDefault="00EB3606" w:rsidP="00D36381">
      <w:pPr>
        <w:pStyle w:val="Body"/>
        <w:spacing w:line="280" w:lineRule="atLeast"/>
      </w:pPr>
    </w:p>
    <w:p w:rsidR="006B4C7F" w:rsidRDefault="00FB12B2" w:rsidP="00E058AE">
      <w:pPr>
        <w:framePr w:w="9400" w:h="4502" w:wrap="notBeside" w:vAnchor="text" w:hAnchor="text" w:xAlign="center" w:y="179"/>
        <w:widowControl w:val="0"/>
        <w:autoSpaceDE w:val="0"/>
        <w:autoSpaceDN w:val="0"/>
        <w:adjustRightInd w:val="0"/>
        <w:spacing w:after="0" w:line="240" w:lineRule="auto"/>
        <w:rPr>
          <w:rFonts w:ascii="Times New Roman" w:hAnsi="Times New Roman"/>
          <w:noProof/>
          <w:sz w:val="24"/>
          <w:szCs w:val="24"/>
        </w:rPr>
      </w:pPr>
      <w:r>
        <w:rPr>
          <w:noProof/>
        </w:rPr>
        <w:pict>
          <v:rect id="_x0000_s7760" style="position:absolute;margin-left:178.05pt;margin-top:8.85pt;width:74.05pt;height:14.05pt;z-index:252079104" o:allowincell="f" filled="f" stroked="f" strokeweight="0">
            <v:textbox style="mso-next-textbox:#_x0000_s7760" inset="0,0,0,0">
              <w:txbxContent>
                <w:p w:rsidR="001B186D" w:rsidRDefault="001B186D" w:rsidP="00D36381">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5 Digit Word</w:t>
                  </w:r>
                </w:p>
              </w:txbxContent>
            </v:textbox>
          </v:rect>
        </w:pict>
      </w:r>
      <w:r>
        <w:rPr>
          <w:noProof/>
        </w:rPr>
        <w:pict>
          <v:rect id="_x0000_s7761" style="position:absolute;margin-left:44.4pt;margin-top:198.05pt;width:2.05pt;height:4.05pt;z-index:252080128" o:allowincell="f" filled="f" stroked="f" strokeweight="0">
            <v:textbox style="mso-next-textbox:#_x0000_s7761"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7762" style="position:absolute;margin-left:275.45pt;margin-top:56.6pt;width:.05pt;height:27.05pt;z-index:252082176;mso-position-horizontal-relative:text;mso-position-vertical-relative:text" coordsize="20000,20000" o:allowincell="f" path="m,19963l,e" filled="f" strokeweight=".5pt">
            <v:path arrowok="t"/>
          </v:shape>
        </w:pict>
      </w:r>
      <w:r>
        <w:rPr>
          <w:noProof/>
        </w:rPr>
        <w:pict>
          <v:shape id="_x0000_s7763" style="position:absolute;margin-left:310pt;margin-top:56.6pt;width:.05pt;height:27.05pt;z-index:252083200;mso-position-horizontal-relative:text;mso-position-vertical-relative:text" coordsize="20000,20000" o:allowincell="f" path="m,19963l,e" filled="f" strokeweight=".5pt">
            <v:path arrowok="t"/>
          </v:shape>
        </w:pict>
      </w:r>
      <w:r>
        <w:rPr>
          <w:noProof/>
        </w:rPr>
        <w:pict>
          <v:shape id="_x0000_s7764" style="position:absolute;margin-left:292.3pt;margin-top:54.65pt;width:.05pt;height:27.1pt;z-index:252084224;mso-position-horizontal-relative:text;mso-position-vertical-relative:text" coordsize="20000,20000" o:allowincell="f" path="m,19963l,e" filled="f" strokeweight=".5pt">
            <v:path arrowok="t"/>
          </v:shape>
        </w:pict>
      </w:r>
      <w:r>
        <w:rPr>
          <w:noProof/>
        </w:rPr>
        <w:pict>
          <v:shape id="_x0000_s7765" style="position:absolute;margin-left:239.25pt;margin-top:56.6pt;width:.05pt;height:27.05pt;z-index:252085248;mso-position-horizontal-relative:text;mso-position-vertical-relative:text" coordsize="20000,20000" o:allowincell="f" path="m,19963l,e" filled="f" strokeweight=".5pt">
            <v:path arrowok="t"/>
          </v:shape>
        </w:pict>
      </w:r>
      <w:r>
        <w:rPr>
          <w:noProof/>
        </w:rPr>
        <w:pict>
          <v:shape id="_x0000_s7766" style="position:absolute;margin-left:256.95pt;margin-top:56.6pt;width:.05pt;height:27.05pt;z-index:252086272;mso-position-horizontal-relative:text;mso-position-vertical-relative:text" coordsize="20000,20000" o:allowincell="f" path="m,19963l,e" filled="f" strokeweight=".5pt">
            <v:path arrowok="t"/>
          </v:shape>
        </w:pict>
      </w:r>
      <w:r>
        <w:rPr>
          <w:noProof/>
        </w:rPr>
        <w:pict>
          <v:shape id="_x0000_s7767" style="position:absolute;margin-left:221.55pt;margin-top:56.6pt;width:.05pt;height:27.05pt;z-index:252087296;mso-position-horizontal-relative:text;mso-position-vertical-relative:text" coordsize="20000,20000" o:allowincell="f" path="m,19963l,e" filled="f" strokeweight=".5pt">
            <v:path arrowok="t"/>
          </v:shape>
        </w:pict>
      </w:r>
      <w:r>
        <w:rPr>
          <w:noProof/>
        </w:rPr>
        <w:pict>
          <v:shape id="_x0000_s7768" style="position:absolute;margin-left:230.4pt;margin-top:83.65pt;width:.05pt;height:27pt;z-index:252088320;mso-position-horizontal-relative:text;mso-position-vertical-relative:text" coordsize="20000,20000" o:allowincell="f" path="m,l,19963e" filled="f" strokeweight=".5pt">
            <v:stroke startarrow="block" startarrowwidth="wide" startarrowlength="short"/>
            <v:path arrowok="t"/>
          </v:shape>
        </w:pict>
      </w:r>
      <w:r>
        <w:rPr>
          <w:noProof/>
        </w:rPr>
        <w:pict>
          <v:shape id="_x0000_s7769" style="position:absolute;margin-left:248.1pt;margin-top:83.65pt;width:.05pt;height:48.35pt;z-index:252089344;mso-position-horizontal-relative:text;mso-position-vertical-relative:text" coordsize="20000,20000" o:allowincell="f" path="m,l,19979e" filled="f" strokeweight=".5pt">
            <v:stroke startarrow="block" startarrowwidth="wide" startarrowlength="short"/>
            <v:path arrowok="t"/>
          </v:shape>
        </w:pict>
      </w:r>
      <w:r>
        <w:rPr>
          <w:noProof/>
        </w:rPr>
        <w:pict>
          <v:shape id="_x0000_s7770" style="position:absolute;margin-left:301.15pt;margin-top:83.65pt;width:.05pt;height:111pt;z-index:252090368;mso-position-horizontal-relative:text;mso-position-vertical-relative:text" coordsize="20000,20000" o:allowincell="f" path="m,l,19991e" filled="f" strokeweight=".5pt">
            <v:stroke startarrow="block" startarrowwidth="wide" startarrowlength="short"/>
            <v:path arrowok="t"/>
          </v:shape>
        </w:pict>
      </w:r>
      <w:r>
        <w:rPr>
          <w:noProof/>
        </w:rPr>
        <w:pict>
          <v:shape id="_x0000_s7771" style="position:absolute;margin-left:283.45pt;margin-top:83.65pt;width:.05pt;height:87pt;z-index:252091392;mso-position-horizontal-relative:text;mso-position-vertical-relative:text" coordsize="20000,20000" o:allowincell="f" path="m,l,19989e" filled="f" strokeweight=".5pt">
            <v:stroke startarrow="block" startarrowwidth="wide" startarrowlength="short"/>
            <v:path arrowok="t"/>
          </v:shape>
        </w:pict>
      </w:r>
      <w:r>
        <w:rPr>
          <w:noProof/>
        </w:rPr>
        <w:pict>
          <v:shape id="_x0000_s7772" style="position:absolute;margin-left:265.75pt;margin-top:83.65pt;width:.05pt;height:69pt;z-index:252092416;mso-position-horizontal-relative:text;mso-position-vertical-relative:text" coordsize="20000,20000" o:allowincell="f" path="m,l,19986e" filled="f" strokeweight=".5pt">
            <v:stroke startarrow="block" startarrowwidth="wide" startarrowlength="short"/>
            <v:path arrowok="t"/>
          </v:shape>
        </w:pict>
      </w:r>
      <w:r>
        <w:rPr>
          <w:noProof/>
        </w:rPr>
        <w:pict>
          <v:shape id="_x0000_s7773" style="position:absolute;margin-left:176.2pt;margin-top:111pt;width:53.6pt;height:.05pt;z-index:252093440;mso-position-horizontal-relative:text;mso-position-vertical-relative:text" coordsize="20000,20000" o:allowincell="f" path="m19981,l,e" filled="f" strokeweight=".5pt">
            <v:path arrowok="t"/>
          </v:shape>
        </w:pict>
      </w:r>
      <w:r>
        <w:rPr>
          <w:noProof/>
        </w:rPr>
        <w:pict>
          <v:shape id="_x0000_s7774" style="position:absolute;margin-left:146.2pt;margin-top:132.35pt;width:101.95pt;height:.05pt;z-index:252094464;mso-position-horizontal-relative:text;mso-position-vertical-relative:text" coordsize="20000,20000" o:allowincell="f" path="m19990,l,e" filled="f" strokeweight=".5pt">
            <v:path arrowok="t"/>
          </v:shape>
        </w:pict>
      </w:r>
      <w:r>
        <w:rPr>
          <w:noProof/>
        </w:rPr>
        <w:pict>
          <v:shape id="_x0000_s7775" style="position:absolute;margin-left:150.5pt;margin-top:153pt;width:115.3pt;height:.05pt;z-index:252095488;mso-position-horizontal-relative:text;mso-position-vertical-relative:text" coordsize="20000,20000" o:allowincell="f" path="m19991,l,e" filled="f" strokeweight=".5pt">
            <v:path arrowok="t"/>
          </v:shape>
        </w:pict>
      </w:r>
      <w:r>
        <w:rPr>
          <w:noProof/>
        </w:rPr>
        <w:pict>
          <v:shape id="_x0000_s7776" style="position:absolute;margin-left:148.35pt;margin-top:171pt;width:135.15pt;height:.05pt;z-index:252096512;mso-position-horizontal-relative:text;mso-position-vertical-relative:text" coordsize="20000,20000" o:allowincell="f" path="m19993,l,e" filled="f" strokeweight=".5pt">
            <v:path arrowok="t"/>
          </v:shape>
        </w:pict>
      </w:r>
      <w:r>
        <w:rPr>
          <w:noProof/>
        </w:rPr>
        <w:pict>
          <v:shape id="_x0000_s7777" style="position:absolute;margin-left:191.2pt;margin-top:195pt;width:110.65pt;height:.05pt;z-index:252097536;mso-position-horizontal-relative:text;mso-position-vertical-relative:text" coordsize="20000,20000" o:allowincell="f" path="m19991,l,e" filled="f" strokeweight=".5pt">
            <v:path arrowok="t"/>
          </v:shape>
        </w:pict>
      </w:r>
      <w:r>
        <w:rPr>
          <w:noProof/>
        </w:rPr>
        <w:pict>
          <v:group id="_x0000_s7778" style="position:absolute;margin-left:221.6pt;margin-top:25.65pt;width:88.45pt;height:29pt;z-index:252098560" coordsize="19999,20000" o:allowincell="f">
            <v:shape id="_x0000_s7779" style="position:absolute;width:4002;height:20000" coordsize="20000,20000" path="m19944,r,19966l,19966,,,19944,xe" strokeweight=".5pt">
              <v:fill color2="black"/>
              <v:path arrowok="t"/>
            </v:shape>
            <v:shape id="_x0000_s7780" style="position:absolute;left:4002;width:4002;height:20000" coordsize="20000,20000" path="m19944,r,19966l,19966,,,19944,xe" strokeweight=".5pt">
              <v:fill color2="black"/>
              <v:path arrowok="t"/>
            </v:shape>
            <v:shape id="_x0000_s7781" style="position:absolute;left:8004;width:4002;height:20000" coordsize="20000,20000" path="m19944,r,19966l,19966,,,19944,xe" strokeweight=".5pt">
              <v:fill color2="black"/>
              <v:path arrowok="t"/>
            </v:shape>
            <v:shape id="_x0000_s7782" style="position:absolute;left:11995;width:4002;height:20000" coordsize="20000,20000" path="m19944,r,19966l,19966,,,19944,xe" strokeweight=".5pt">
              <v:fill color2="black"/>
              <v:path arrowok="t"/>
            </v:shape>
            <v:shape id="_x0000_s7783" style="position:absolute;left:15997;width:4002;height:20000" coordsize="20000,20000" path="m19944,r,19966l,19966,,,19944,xe" strokeweight=".5pt">
              <v:fill color2="black"/>
              <v:path arrowok="t"/>
            </v:shape>
            <v:rect id="_x0000_s7784" style="position:absolute;left:17252;top:5414;width:1481;height:9689" filled="f" stroked="f" strokeweight="0">
              <v:textbox style="mso-next-textbox:#_x0000_s778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w:t>
                    </w:r>
                  </w:p>
                </w:txbxContent>
              </v:textbox>
            </v:rect>
            <v:rect id="_x0000_s7785" style="position:absolute;left:13250;top:5414;width:1481;height:9689" filled="f" stroked="f" strokeweight="0">
              <v:textbox style="mso-next-textbox:#_x0000_s778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2</w:t>
                    </w:r>
                  </w:p>
                </w:txbxContent>
              </v:textbox>
            </v:rect>
            <v:rect id="_x0000_s7786" style="position:absolute;left:9259;top:5414;width:1481;height:9689" filled="f" stroked="f" strokeweight="0">
              <v:textbox style="mso-next-textbox:#_x0000_s778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3</w:t>
                    </w:r>
                  </w:p>
                </w:txbxContent>
              </v:textbox>
            </v:rect>
            <v:rect id="_x0000_s7787" style="position:absolute;left:5517;top:5414;width:1481;height:9689" filled="f" stroked="f" strokeweight="0">
              <v:textbox style="mso-next-textbox:#_x0000_s778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4</w:t>
                    </w:r>
                  </w:p>
                </w:txbxContent>
              </v:textbox>
            </v:rect>
            <v:rect id="_x0000_s7788" style="position:absolute;left:1255;top:5414;width:1481;height:9689" filled="f" stroked="f" strokeweight="0">
              <v:textbox style="mso-next-textbox:#_x0000_s7788"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5</w:t>
                    </w:r>
                  </w:p>
                </w:txbxContent>
              </v:textbox>
            </v:rect>
          </v:group>
        </w:pict>
      </w:r>
      <w:r>
        <w:rPr>
          <w:noProof/>
        </w:rPr>
        <w:pict>
          <v:group id="_x0000_s7789" style="position:absolute;margin-left:106.35pt;margin-top:104.95pt;width:94.55pt;height:96.25pt;z-index:252099584" coordorigin=",-3" coordsize="19999,20004" o:allowincell="f">
            <v:rect id="_x0000_s7790" style="position:absolute;top:12758;width:9127;height:2920" filled="f" stroked="f" strokeweight="0">
              <v:textbox style="mso-next-textbox:#_x0000_s779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5"/>
                        <w:sz w:val="20"/>
                        <w:szCs w:val="20"/>
                      </w:rPr>
                    </w:pPr>
                    <w:r>
                      <w:rPr>
                        <w:rFonts w:ascii="Helvetica" w:hAnsi="Helvetica" w:cs="Helvetica"/>
                        <w:noProof/>
                        <w:w w:val="85"/>
                        <w:sz w:val="20"/>
                        <w:szCs w:val="20"/>
                      </w:rPr>
                      <w:t>Reserved</w:t>
                    </w:r>
                  </w:p>
                </w:txbxContent>
              </v:textbox>
            </v:rect>
            <v:rect id="_x0000_s7791" style="position:absolute;top:17081;width:19999;height:2920" filled="f" stroked="f" strokeweight="0">
              <v:textbox style="mso-next-textbox:#_x0000_s779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5"/>
                        <w:sz w:val="20"/>
                        <w:szCs w:val="20"/>
                      </w:rPr>
                    </w:pPr>
                    <w:r>
                      <w:rPr>
                        <w:rFonts w:ascii="Helvetica" w:hAnsi="Helvetica" w:cs="Helvetica"/>
                        <w:noProof/>
                        <w:w w:val="85"/>
                        <w:sz w:val="20"/>
                        <w:szCs w:val="20"/>
                      </w:rPr>
                      <w:t>Unknown cloud-mask</w:t>
                    </w:r>
                  </w:p>
                </w:txbxContent>
              </v:textbox>
            </v:rect>
            <v:rect id="_x0000_s7792" style="position:absolute;top:8581;width:8408;height:2920" filled="f" stroked="f" strokeweight="0">
              <v:textbox style="mso-next-textbox:#_x0000_s779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8"/>
                        <w:sz w:val="20"/>
                        <w:szCs w:val="20"/>
                      </w:rPr>
                    </w:pPr>
                    <w:r>
                      <w:rPr>
                        <w:rFonts w:ascii="Helvetica" w:hAnsi="Helvetica" w:cs="Helvetica"/>
                        <w:noProof/>
                        <w:w w:val="78"/>
                        <w:sz w:val="20"/>
                        <w:szCs w:val="20"/>
                      </w:rPr>
                      <w:t>Reserved</w:t>
                    </w:r>
                  </w:p>
                </w:txbxContent>
              </v:textbox>
            </v:rect>
            <v:rect id="_x0000_s7793" style="position:absolute;top:4289;width:8408;height:2920" filled="f" stroked="f" strokeweight="0">
              <v:textbox style="mso-next-textbox:#_x0000_s779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8"/>
                        <w:sz w:val="20"/>
                        <w:szCs w:val="20"/>
                      </w:rPr>
                    </w:pPr>
                    <w:r>
                      <w:rPr>
                        <w:rFonts w:ascii="Helvetica" w:hAnsi="Helvetica" w:cs="Helvetica"/>
                        <w:noProof/>
                        <w:w w:val="78"/>
                        <w:sz w:val="20"/>
                        <w:szCs w:val="20"/>
                      </w:rPr>
                      <w:t>Reserved</w:t>
                    </w:r>
                  </w:p>
                </w:txbxContent>
              </v:textbox>
            </v:rect>
            <v:rect id="_x0000_s7794" style="position:absolute;top:-3;width:19375;height:2920" filled="f" stroked="f" strokeweight="0">
              <v:textbox style="mso-next-textbox:#_x0000_s779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8"/>
                        <w:sz w:val="20"/>
                        <w:szCs w:val="20"/>
                      </w:rPr>
                    </w:pPr>
                    <w:r>
                      <w:rPr>
                        <w:rFonts w:ascii="Helvetica" w:hAnsi="Helvetica" w:cs="Helvetica"/>
                        <w:noProof/>
                        <w:w w:val="78"/>
                        <w:sz w:val="20"/>
                        <w:szCs w:val="20"/>
                      </w:rPr>
                      <w:t>Aerosol A algorithm</w:t>
                    </w:r>
                  </w:p>
                </w:txbxContent>
              </v:textbox>
            </v:rect>
          </v:group>
        </w:pict>
      </w:r>
      <w:r>
        <w:rPr>
          <w:noProof/>
        </w:rPr>
        <w:pict>
          <v:rect id="_x0000_s7795" style="position:absolute;margin-left:106.35pt;margin-top:124.95pt;width:2.05pt;height:4.05pt;z-index:252100608" o:allowincell="f" filled="f" stroked="f" strokeweight="0">
            <v:textbox style="mso-next-textbox:#_x0000_s7795"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6B4C7F" w:rsidP="00EB3606">
      <w:pPr>
        <w:pStyle w:val="Caption"/>
        <w:spacing w:before="0"/>
        <w:rPr>
          <w:noProof/>
          <w:szCs w:val="24"/>
        </w:rPr>
      </w:pPr>
      <w:bookmarkStart w:id="155" w:name="_Toc220904365"/>
      <w:r>
        <w:t xml:space="preserve">Figure </w:t>
      </w:r>
      <w:fldSimple w:instr=" STYLEREF 1 \s ">
        <w:r w:rsidR="005A5F38">
          <w:rPr>
            <w:noProof/>
          </w:rPr>
          <w:t>4</w:t>
        </w:r>
      </w:fldSimple>
      <w:r w:rsidR="005A5F38">
        <w:noBreakHyphen/>
      </w:r>
      <w:fldSimple w:instr=" SEQ Figure \* ARABIC \s 1 ">
        <w:r w:rsidR="005A5F38">
          <w:rPr>
            <w:noProof/>
          </w:rPr>
          <w:t>7</w:t>
        </w:r>
      </w:fldSimple>
      <w:r>
        <w:t>.  Notes on general procedures</w:t>
      </w:r>
      <w:bookmarkEnd w:id="155"/>
    </w:p>
    <w:p w:rsidR="006B4C7F" w:rsidRDefault="006B4C7F" w:rsidP="00D36381">
      <w:pPr>
        <w:widowControl w:val="0"/>
        <w:autoSpaceDE w:val="0"/>
        <w:autoSpaceDN w:val="0"/>
        <w:adjustRightInd w:val="0"/>
        <w:spacing w:after="0" w:line="240" w:lineRule="exact"/>
        <w:rPr>
          <w:rFonts w:ascii="Times New Roman" w:hAnsi="Times New Roman"/>
          <w:noProof/>
          <w:sz w:val="24"/>
          <w:szCs w:val="24"/>
        </w:rPr>
      </w:pPr>
    </w:p>
    <w:p w:rsidR="00EB3606" w:rsidRDefault="00EB3606">
      <w:r>
        <w:br w:type="page"/>
      </w:r>
    </w:p>
    <w:p w:rsidR="00EB3606" w:rsidRDefault="00EB3606" w:rsidP="00EB3606">
      <w:pPr>
        <w:pStyle w:val="Caption"/>
        <w:keepNext/>
      </w:pPr>
      <w:bookmarkStart w:id="156" w:name="_Ref219779241"/>
      <w:bookmarkStart w:id="157" w:name="_Toc220904451"/>
      <w:r>
        <w:lastRenderedPageBreak/>
        <w:t xml:space="preserve">Table </w:t>
      </w:r>
      <w:fldSimple w:instr=" STYLEREF 1 \s ">
        <w:r w:rsidR="001F23BC">
          <w:rPr>
            <w:noProof/>
          </w:rPr>
          <w:t>4</w:t>
        </w:r>
      </w:fldSimple>
      <w:r w:rsidR="001F23BC">
        <w:noBreakHyphen/>
      </w:r>
      <w:fldSimple w:instr=" SEQ Table \* ARABIC \s 1 ">
        <w:r w:rsidR="001F23BC">
          <w:rPr>
            <w:noProof/>
          </w:rPr>
          <w:t>4</w:t>
        </w:r>
      </w:fldSimple>
      <w:bookmarkEnd w:id="156"/>
      <w:r>
        <w:t>.  Mapping of percent coverage to digit</w:t>
      </w:r>
      <w:bookmarkEnd w:id="157"/>
    </w:p>
    <w:tbl>
      <w:tblPr>
        <w:tblW w:w="0" w:type="auto"/>
        <w:jc w:val="center"/>
        <w:tblInd w:w="-113" w:type="dxa"/>
        <w:tblLayout w:type="fixed"/>
        <w:tblCellMar>
          <w:left w:w="0" w:type="dxa"/>
          <w:right w:w="0" w:type="dxa"/>
        </w:tblCellMar>
        <w:tblLook w:val="0000" w:firstRow="0" w:lastRow="0" w:firstColumn="0" w:lastColumn="0" w:noHBand="0" w:noVBand="0"/>
      </w:tblPr>
      <w:tblGrid>
        <w:gridCol w:w="1178"/>
        <w:gridCol w:w="3024"/>
      </w:tblGrid>
      <w:tr w:rsidR="00D36381" w:rsidTr="0081163C">
        <w:trPr>
          <w:cantSplit/>
          <w:jc w:val="center"/>
        </w:trPr>
        <w:tc>
          <w:tcPr>
            <w:tcW w:w="1178" w:type="dxa"/>
            <w:tcBorders>
              <w:top w:val="single" w:sz="4" w:space="0" w:color="000000"/>
              <w:left w:val="single" w:sz="4" w:space="0" w:color="000000"/>
              <w:bottom w:val="double" w:sz="4" w:space="0" w:color="000000"/>
              <w:right w:val="single" w:sz="2" w:space="0" w:color="000000"/>
            </w:tcBorders>
            <w:vAlign w:val="center"/>
          </w:tcPr>
          <w:p w:rsidR="00D36381" w:rsidRDefault="00D36381" w:rsidP="0081163C">
            <w:pPr>
              <w:pStyle w:val="CellBody"/>
              <w:spacing w:before="40" w:after="40"/>
              <w:ind w:left="43" w:right="43"/>
              <w:jc w:val="center"/>
            </w:pPr>
            <w:r>
              <w:t>Digit Value</w:t>
            </w:r>
          </w:p>
        </w:tc>
        <w:tc>
          <w:tcPr>
            <w:tcW w:w="3024" w:type="dxa"/>
            <w:tcBorders>
              <w:top w:val="single" w:sz="4" w:space="0" w:color="000000"/>
              <w:left w:val="single" w:sz="2" w:space="0" w:color="000000"/>
              <w:bottom w:val="double" w:sz="4" w:space="0" w:color="000000"/>
              <w:right w:val="single" w:sz="4" w:space="0" w:color="000000"/>
            </w:tcBorders>
            <w:vAlign w:val="center"/>
          </w:tcPr>
          <w:p w:rsidR="00D36381" w:rsidRDefault="00D36381" w:rsidP="003E6813">
            <w:pPr>
              <w:pStyle w:val="CellBody"/>
              <w:spacing w:before="40" w:after="40"/>
              <w:ind w:left="43" w:right="43"/>
              <w:jc w:val="center"/>
            </w:pPr>
            <w:r>
              <w:t>R</w:t>
            </w:r>
            <w:r w:rsidRPr="00775500">
              <w:rPr>
                <w:rFonts w:ascii="Arial" w:hAnsi="Arial"/>
              </w:rPr>
              <w:t>ange of act</w:t>
            </w:r>
            <w:r w:rsidRPr="00775500">
              <w:rPr>
                <w:rFonts w:ascii="Arial" w:hAnsi="Arial"/>
                <w:color w:val="auto"/>
              </w:rPr>
              <w:t xml:space="preserve">ual </w:t>
            </w:r>
            <w:r w:rsidRPr="00775500">
              <w:rPr>
                <w:rStyle w:val="BlueTag"/>
                <w:rFonts w:ascii="Arial" w:hAnsi="Arial" w:cs="Arial"/>
                <w:color w:val="auto"/>
              </w:rPr>
              <w:t>PSF</w:t>
            </w:r>
            <w:r w:rsidRPr="00775500">
              <w:rPr>
                <w:rFonts w:ascii="Arial" w:hAnsi="Arial"/>
              </w:rPr>
              <w:t>-weighted (See</w:t>
            </w:r>
            <w:r w:rsidR="0081163C" w:rsidRPr="00775500">
              <w:rPr>
                <w:rFonts w:ascii="Arial" w:hAnsi="Arial"/>
              </w:rPr>
              <w:t xml:space="preserve"> </w:t>
            </w:r>
            <w:r w:rsidR="001B186D">
              <w:fldChar w:fldCharType="begin"/>
            </w:r>
            <w:r w:rsidR="001B186D">
              <w:instrText xml:space="preserve"> REF Term_29 \h  \* MERGEFORMAT </w:instrText>
            </w:r>
            <w:r w:rsidR="001B186D">
              <w:fldChar w:fldCharType="separate"/>
            </w:r>
            <w:r w:rsidR="003E6813" w:rsidRPr="00775500">
              <w:rPr>
                <w:rFonts w:ascii="Arial" w:hAnsi="Arial"/>
                <w:color w:val="548DD4" w:themeColor="text2" w:themeTint="99"/>
              </w:rPr>
              <w:t>Term-29</w:t>
            </w:r>
            <w:r w:rsidR="001B186D">
              <w:fldChar w:fldCharType="end"/>
            </w:r>
            <w:r w:rsidRPr="00775500">
              <w:rPr>
                <w:rFonts w:ascii="Arial" w:hAnsi="Arial"/>
              </w:rPr>
              <w:t>) percentage</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0</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EB3606">
            <w:pPr>
              <w:pStyle w:val="CellBody"/>
              <w:spacing w:before="40" w:after="40"/>
              <w:ind w:left="43" w:right="43"/>
            </w:pPr>
            <w:r>
              <w:t>0.0%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1</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0.0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Pr>
                <w:rFonts w:ascii="Arial" w:hAnsi="Arial"/>
              </w:rPr>
              <w:t>5.0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2</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5.0 </w:t>
            </w:r>
            <w:r w:rsidR="00EB3606">
              <w:rPr>
                <w:rFonts w:ascii="Cambria Math" w:hAnsi="Cambria Math"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sidRPr="00F36E20">
              <w:rPr>
                <w:rFonts w:ascii="Arial" w:hAnsi="Arial"/>
              </w:rPr>
              <w:t>20.0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3</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20.0 </w:t>
            </w:r>
            <w:r w:rsidR="00EB3606">
              <w:rPr>
                <w:rFonts w:ascii="Cambria Math" w:hAnsi="Cambria Math"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sidRPr="00F36E20">
              <w:rPr>
                <w:rFonts w:ascii="Arial" w:hAnsi="Arial"/>
              </w:rPr>
              <w:t>35.0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4</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35.0 </w:t>
            </w:r>
            <w:r w:rsidR="00EB3606">
              <w:rPr>
                <w:rFonts w:ascii="Cambria Math" w:hAnsi="Cambria Math"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sidRPr="00F36E20">
              <w:rPr>
                <w:rFonts w:ascii="Arial" w:hAnsi="Arial"/>
              </w:rPr>
              <w:t>50.0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5</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50.0 </w:t>
            </w:r>
            <w:r w:rsidR="00EB3606">
              <w:rPr>
                <w:rFonts w:ascii="Cambria Math" w:hAnsi="Cambria Math"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sidRPr="00F36E20">
              <w:rPr>
                <w:rFonts w:ascii="Arial" w:hAnsi="Arial"/>
                <w:color w:val="auto"/>
              </w:rPr>
              <w:t>65.0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6</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65.0 </w:t>
            </w:r>
            <w:r w:rsidR="00EB3606">
              <w:rPr>
                <w:rFonts w:ascii="Cambria Math" w:hAnsi="Cambria Math"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sidRPr="00F36E20">
              <w:rPr>
                <w:rFonts w:ascii="Arial" w:hAnsi="Arial"/>
              </w:rPr>
              <w:t>80.0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7</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80.0 </w:t>
            </w:r>
            <w:r w:rsidR="00EB3606">
              <w:rPr>
                <w:rFonts w:ascii="Cambria Math" w:hAnsi="Cambria Math"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sidRPr="00F36E20">
              <w:rPr>
                <w:rFonts w:ascii="Arial" w:hAnsi="Arial"/>
              </w:rPr>
              <w:t>95.0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8</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F36E20">
            <w:pPr>
              <w:pStyle w:val="CellBody"/>
              <w:spacing w:before="40" w:after="40"/>
              <w:ind w:left="43" w:right="43"/>
              <w:rPr>
                <w:rFonts w:ascii="Symbol" w:hAnsi="Symbol" w:cs="Symbol"/>
              </w:rPr>
            </w:pPr>
            <w:r>
              <w:t xml:space="preserve">95.0 </w:t>
            </w:r>
            <w:r w:rsidR="00EB3606">
              <w:rPr>
                <w:rFonts w:ascii="Cambria Math" w:hAnsi="Cambria Math"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F36E20" w:rsidRPr="00F36E20">
              <w:rPr>
                <w:rFonts w:ascii="Arial" w:hAnsi="Arial"/>
              </w:rPr>
              <w:t>100.0</w:t>
            </w:r>
          </w:p>
        </w:tc>
      </w:tr>
      <w:tr w:rsidR="00D36381" w:rsidTr="0081163C">
        <w:trPr>
          <w:cantSplit/>
          <w:jc w:val="center"/>
        </w:trPr>
        <w:tc>
          <w:tcPr>
            <w:tcW w:w="1178" w:type="dxa"/>
            <w:tcBorders>
              <w:top w:val="single" w:sz="2" w:space="0" w:color="000000"/>
              <w:left w:val="single" w:sz="4" w:space="0" w:color="000000"/>
              <w:bottom w:val="single" w:sz="2" w:space="0" w:color="000000"/>
              <w:right w:val="single" w:sz="2" w:space="0" w:color="000000"/>
            </w:tcBorders>
          </w:tcPr>
          <w:p w:rsidR="00D36381" w:rsidRDefault="00D36381" w:rsidP="00EB3606">
            <w:pPr>
              <w:pStyle w:val="cellbodycenter0"/>
              <w:spacing w:before="40" w:after="40"/>
              <w:ind w:left="43" w:right="43"/>
              <w:rPr>
                <w:rStyle w:val="BLACK"/>
              </w:rPr>
            </w:pPr>
            <w:r>
              <w:rPr>
                <w:rStyle w:val="BLACK"/>
              </w:rPr>
              <w:t>9</w:t>
            </w:r>
          </w:p>
        </w:tc>
        <w:tc>
          <w:tcPr>
            <w:tcW w:w="3024" w:type="dxa"/>
            <w:tcBorders>
              <w:top w:val="single" w:sz="2" w:space="0" w:color="000000"/>
              <w:left w:val="single" w:sz="2" w:space="0" w:color="000000"/>
              <w:bottom w:val="single" w:sz="2" w:space="0" w:color="000000"/>
              <w:right w:val="single" w:sz="4" w:space="0" w:color="000000"/>
            </w:tcBorders>
          </w:tcPr>
          <w:p w:rsidR="00D36381" w:rsidRDefault="00D36381" w:rsidP="00EB3606">
            <w:pPr>
              <w:pStyle w:val="CellBody"/>
              <w:spacing w:before="40" w:after="40"/>
              <w:ind w:left="43" w:right="43"/>
            </w:pPr>
            <w:r>
              <w:t>100.0%</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3F1459">
      <w:pPr>
        <w:pStyle w:val="QA"/>
        <w:tabs>
          <w:tab w:val="clear" w:pos="1180"/>
          <w:tab w:val="clear" w:pos="1340"/>
          <w:tab w:val="left" w:pos="1440"/>
        </w:tabs>
        <w:spacing w:line="260" w:lineRule="exact"/>
        <w:ind w:left="1440" w:hanging="1080"/>
      </w:pPr>
      <w:bookmarkStart w:id="158" w:name="SSF_64_A"/>
      <w:r>
        <w:t>SSF-64-A</w:t>
      </w:r>
      <w:bookmarkEnd w:id="158"/>
      <w:r w:rsidR="003F1459">
        <w:tab/>
      </w:r>
      <w:r>
        <w:t>Unknown cloud-mask</w:t>
      </w:r>
    </w:p>
    <w:p w:rsidR="00D36381" w:rsidRDefault="00D36381" w:rsidP="00D36381">
      <w:pPr>
        <w:pStyle w:val="Bodysubdef"/>
        <w:spacing w:line="240" w:lineRule="atLeast"/>
      </w:pPr>
      <w:r>
        <w:t>If a pixel cannot be classified as clear or cloudy, it is classified as unknown (See</w:t>
      </w:r>
      <w:r w:rsidR="003F1459">
        <w:t xml:space="preserve"> </w:t>
      </w:r>
      <w:r w:rsidR="001B186D">
        <w:fldChar w:fldCharType="begin"/>
      </w:r>
      <w:r w:rsidR="001B186D">
        <w:instrText xml:space="preserve"> REF Note_7 \h  \* MERGEFORMAT </w:instrText>
      </w:r>
      <w:r w:rsidR="001B186D">
        <w:fldChar w:fldCharType="separate"/>
      </w:r>
      <w:r w:rsidR="00D73822" w:rsidRPr="00D73822">
        <w:rPr>
          <w:color w:val="548DD4" w:themeColor="text2" w:themeTint="99"/>
        </w:rPr>
        <w:t>Note-7</w:t>
      </w:r>
      <w:r w:rsidR="001B186D">
        <w:fldChar w:fldCharType="end"/>
      </w:r>
      <w:r>
        <w:t>).  Unknown percent coverage combined with imager percent coverage (See</w:t>
      </w:r>
      <w:r w:rsidR="003F1459">
        <w:t xml:space="preserve"> </w:t>
      </w:r>
      <w:r w:rsidR="001B186D">
        <w:fldChar w:fldCharType="begin"/>
      </w:r>
      <w:r w:rsidR="001B186D">
        <w:instrText xml:space="preserve"> REF SSF_54 \h  \* MERGEFORMAT </w:instrText>
      </w:r>
      <w:r w:rsidR="001B186D">
        <w:fldChar w:fldCharType="separate"/>
      </w:r>
      <w:r w:rsidR="00865246" w:rsidRPr="00865246">
        <w:rPr>
          <w:color w:val="548DD4" w:themeColor="text2" w:themeTint="99"/>
        </w:rPr>
        <w:t>SSF-54</w:t>
      </w:r>
      <w:r w:rsidR="001B186D">
        <w:fldChar w:fldCharType="end"/>
      </w:r>
      <w:r>
        <w:t xml:space="preserve">) provides total imager pixel coverage, which must be greater than 0 for the FOV to be included on the SSF.  The unknown cloud-mask imager coverage is computed as follows and digitized according to </w:t>
      </w:r>
      <w:r w:rsidR="001B186D">
        <w:fldChar w:fldCharType="begin"/>
      </w:r>
      <w:r w:rsidR="001B186D">
        <w:instrText xml:space="preserve"> REF _Ref219779241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4</w:t>
      </w:r>
      <w:r w:rsidR="001B186D">
        <w:fldChar w:fldCharType="end"/>
      </w:r>
      <w:r>
        <w:t xml:space="preserve">: </w:t>
      </w:r>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3F1459" w:rsidRDefault="00FB12B2" w:rsidP="00D36381">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num>
            <m:den>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den>
          </m:f>
        </m:oMath>
      </m:oMathPara>
    </w:p>
    <w:p w:rsidR="003F1459" w:rsidRDefault="003F1459" w:rsidP="00D36381">
      <w:pPr>
        <w:pStyle w:val="Body"/>
        <w:spacing w:line="280" w:lineRule="atLeast"/>
      </w:pPr>
    </w:p>
    <w:p w:rsidR="00DA4612" w:rsidRDefault="00DA4612" w:rsidP="00DA4612">
      <w:pPr>
        <w:pStyle w:val="Body"/>
        <w:spacing w:line="280" w:lineRule="atLeast"/>
      </w:pPr>
      <m:oMathPara>
        <m:oMath>
          <m:r>
            <m:rPr>
              <m:sty m:val="p"/>
            </m:rPr>
            <w:rPr>
              <w:rFonts w:ascii="Cambria Math" w:hAnsi="Cambria Math"/>
            </w:rPr>
            <m:t>Percent Coverage</m:t>
          </m:r>
          <m:r>
            <w:rPr>
              <w:rFonts w:ascii="Cambria Math" w:hAnsi="Cambria Math"/>
            </w:rPr>
            <m:t xml:space="preserve">= </m:t>
          </m:r>
          <m:d>
            <m:dPr>
              <m:ctrlPr>
                <w:rPr>
                  <w:rFonts w:ascii="Cambria Math" w:hAnsi="Cambria Math"/>
                  <w:i/>
                </w:rPr>
              </m:ctrlPr>
            </m:dPr>
            <m:e>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1</m:t>
                      </m:r>
                    </m:sup>
                  </m:sSubSup>
                </m:num>
                <m:den>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den>
              </m:f>
            </m:e>
          </m:d>
          <m:r>
            <w:rPr>
              <w:rFonts w:ascii="Cambria Math" w:hAnsi="Cambria Math"/>
            </w:rPr>
            <m:t xml:space="preserve"> </m:t>
          </m:r>
          <m:r>
            <m:rPr>
              <m:sty m:val="p"/>
            </m:rPr>
            <w:rPr>
              <w:rFonts w:ascii="Cambria Math" w:hAnsi="Cambria Math"/>
            </w:rPr>
            <w:sym w:font="Symbol" w:char="F0B4"/>
          </m:r>
          <m:r>
            <w:rPr>
              <w:rFonts w:ascii="Cambria Math" w:hAnsi="Cambria Math"/>
            </w:rPr>
            <m:t xml:space="preserve"> 100</m:t>
          </m:r>
        </m:oMath>
      </m:oMathPara>
    </w:p>
    <w:p w:rsidR="00DA4612" w:rsidRDefault="00DA4612"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subdef"/>
        <w:spacing w:line="240" w:lineRule="atLeast"/>
      </w:pPr>
      <w:r>
        <w:t>where:</w:t>
      </w:r>
    </w:p>
    <w:p w:rsidR="00D36381" w:rsidRDefault="00D36381" w:rsidP="00D36381">
      <w:pPr>
        <w:pStyle w:val="Bodysubdef"/>
        <w:spacing w:line="240" w:lineRule="atLeast"/>
      </w:pPr>
      <w:r>
        <w:tab/>
      </w:r>
      <w:r w:rsidR="003F1459">
        <w:t>n</w:t>
      </w:r>
      <w:r w:rsidR="003F1459" w:rsidRPr="003F1459">
        <w:rPr>
          <w:vertAlign w:val="superscript"/>
        </w:rPr>
        <w:t>i</w:t>
      </w:r>
      <w:r>
        <w:t xml:space="preserve"> is the number of pixels in angular bin i (See</w:t>
      </w:r>
      <w:r w:rsidR="003F1459">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subdef"/>
        <w:spacing w:line="240" w:lineRule="atLeast"/>
        <w:ind w:left="1080" w:hanging="720"/>
      </w:pPr>
      <w:r>
        <w:tab/>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oMath>
      <w:r>
        <w:t xml:space="preserve"> is the number of pixels identified as unknown cloud-mask (k=1)</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subdef"/>
        <w:spacing w:line="240" w:lineRule="atLeast"/>
      </w:pPr>
      <w:r>
        <w:tab/>
      </w:r>
      <w:r>
        <w:rPr>
          <w:rFonts w:ascii="Symbol" w:hAnsi="Symbol" w:cs="Symbol"/>
        </w:rPr>
        <w:t></w:t>
      </w:r>
      <w:r>
        <w:rPr>
          <w:vertAlign w:val="subscript"/>
        </w:rPr>
        <w:t>i</w:t>
      </w:r>
      <w:r>
        <w:t xml:space="preserve"> is the integral of th</w:t>
      </w:r>
      <w:r w:rsidRPr="00775500">
        <w:rPr>
          <w:color w:val="auto"/>
        </w:rPr>
        <w:t xml:space="preserve">e </w:t>
      </w:r>
      <w:r w:rsidRPr="00775500">
        <w:rPr>
          <w:rStyle w:val="BlueTag"/>
          <w:color w:val="auto"/>
        </w:rPr>
        <w:t>PSF</w:t>
      </w:r>
      <w:r w:rsidRPr="00775500">
        <w:rPr>
          <w:color w:val="auto"/>
        </w:rPr>
        <w:t xml:space="preserve"> o</w:t>
      </w:r>
      <w:r>
        <w:t>ver bin i</w:t>
      </w:r>
    </w:p>
    <w:p w:rsidR="00D36381" w:rsidRDefault="00D36381" w:rsidP="00D36381">
      <w:pPr>
        <w:pStyle w:val="Bodysubdef"/>
        <w:spacing w:line="240" w:lineRule="atLeast"/>
      </w:pPr>
      <w:r>
        <w:tab/>
        <w:t>S</w:t>
      </w:r>
      <w:r>
        <w:rPr>
          <w:vertAlign w:val="subscript"/>
        </w:rPr>
        <w:t>i</w:t>
      </w:r>
      <w:r>
        <w:t xml:space="preserve"> is the set of indices for all observed bins </w:t>
      </w:r>
    </w:p>
    <w:p w:rsidR="00D36381" w:rsidRDefault="00D36381" w:rsidP="003F1459">
      <w:pPr>
        <w:pStyle w:val="QA"/>
        <w:tabs>
          <w:tab w:val="clear" w:pos="1340"/>
          <w:tab w:val="left" w:pos="1440"/>
        </w:tabs>
        <w:spacing w:line="260" w:lineRule="exact"/>
        <w:ind w:left="1440" w:hanging="1080"/>
      </w:pPr>
      <w:bookmarkStart w:id="159" w:name="SSF_64_B"/>
      <w:r>
        <w:t>SSF-64-B</w:t>
      </w:r>
      <w:bookmarkEnd w:id="159"/>
      <w:r w:rsidR="003F1459">
        <w:tab/>
      </w:r>
      <w:r>
        <w:t>Reserved</w:t>
      </w:r>
    </w:p>
    <w:p w:rsidR="00D36381" w:rsidRDefault="00D36381" w:rsidP="003F1459">
      <w:pPr>
        <w:pStyle w:val="QA"/>
        <w:tabs>
          <w:tab w:val="clear" w:pos="1340"/>
          <w:tab w:val="left" w:pos="1440"/>
        </w:tabs>
        <w:spacing w:line="260" w:lineRule="exact"/>
        <w:ind w:left="1440" w:hanging="1080"/>
      </w:pPr>
      <w:bookmarkStart w:id="160" w:name="SSF_64_C"/>
      <w:r>
        <w:t>SSF-64-C</w:t>
      </w:r>
      <w:bookmarkEnd w:id="160"/>
      <w:r w:rsidR="003F1459">
        <w:tab/>
      </w:r>
      <w:r>
        <w:t>Reserved</w:t>
      </w:r>
    </w:p>
    <w:p w:rsidR="00D36381" w:rsidRDefault="00D36381" w:rsidP="003F1459">
      <w:pPr>
        <w:pStyle w:val="QA"/>
        <w:tabs>
          <w:tab w:val="clear" w:pos="1340"/>
          <w:tab w:val="left" w:pos="1440"/>
        </w:tabs>
        <w:spacing w:line="260" w:lineRule="exact"/>
        <w:ind w:left="1440" w:hanging="1080"/>
      </w:pPr>
      <w:bookmarkStart w:id="161" w:name="SSF_64_D"/>
      <w:r>
        <w:t>SSF-64-D</w:t>
      </w:r>
      <w:bookmarkEnd w:id="161"/>
      <w:r w:rsidR="003F1459">
        <w:tab/>
      </w:r>
      <w:r>
        <w:t>Reserved</w:t>
      </w:r>
    </w:p>
    <w:p w:rsidR="00D36381" w:rsidRDefault="00D36381" w:rsidP="009F4989">
      <w:pPr>
        <w:pStyle w:val="QA"/>
        <w:tabs>
          <w:tab w:val="clear" w:pos="720"/>
          <w:tab w:val="clear" w:pos="1180"/>
          <w:tab w:val="clear" w:pos="1340"/>
          <w:tab w:val="clear" w:pos="4320"/>
          <w:tab w:val="clear" w:pos="5760"/>
          <w:tab w:val="clear" w:pos="7200"/>
          <w:tab w:val="left" w:pos="1440"/>
        </w:tabs>
        <w:spacing w:line="260" w:lineRule="exact"/>
        <w:ind w:left="360"/>
      </w:pPr>
      <w:bookmarkStart w:id="162" w:name="SSF_64_E"/>
      <w:r>
        <w:t>SSF-64-E</w:t>
      </w:r>
      <w:bookmarkEnd w:id="162"/>
      <w:r w:rsidR="009F4989">
        <w:tab/>
      </w:r>
      <w:r>
        <w:t>Aerosol A algorithm</w:t>
      </w:r>
    </w:p>
    <w:p w:rsidR="00D36381" w:rsidRPr="003F1459" w:rsidRDefault="00D36381" w:rsidP="003F1459">
      <w:pPr>
        <w:pStyle w:val="Bodysubdef"/>
        <w:spacing w:line="240" w:lineRule="atLeast"/>
      </w:pPr>
      <w:r>
        <w:t xml:space="preserve">This parameter indicates which algorithm was used to compute the Aerosol A parameters </w:t>
      </w:r>
      <w:r w:rsidR="001B186D">
        <w:fldChar w:fldCharType="begin"/>
      </w:r>
      <w:r w:rsidR="001B186D">
        <w:instrText xml:space="preserve"> REF SSF_73 \h  \* MERGEFORMAT </w:instrText>
      </w:r>
      <w:r w:rsidR="001B186D">
        <w:fldChar w:fldCharType="separate"/>
      </w:r>
      <w:r w:rsidR="00865246" w:rsidRPr="00865246">
        <w:rPr>
          <w:color w:val="548DD4" w:themeColor="text2" w:themeTint="99"/>
        </w:rPr>
        <w:t>SSF-73</w:t>
      </w:r>
      <w:r w:rsidR="001B186D">
        <w:fldChar w:fldCharType="end"/>
      </w:r>
      <w:r>
        <w:t xml:space="preserve"> through </w:t>
      </w:r>
      <w:r w:rsidR="001B186D">
        <w:fldChar w:fldCharType="begin"/>
      </w:r>
      <w:r w:rsidR="001B186D">
        <w:instrText xml:space="preserve"> REF SSF_78 \h  \* MERGEFORMAT </w:instrText>
      </w:r>
      <w:r w:rsidR="001B186D">
        <w:fldChar w:fldCharType="separate"/>
      </w:r>
      <w:r w:rsidR="00865246" w:rsidRPr="00865246">
        <w:rPr>
          <w:color w:val="548DD4" w:themeColor="text2" w:themeTint="99"/>
        </w:rPr>
        <w:t>SSF-78</w:t>
      </w:r>
      <w:r w:rsidR="001B186D">
        <w:fldChar w:fldCharType="end"/>
      </w:r>
      <w:r>
        <w:t>.  Aerosol A algorithm is set to 1 when the 2</w:t>
      </w:r>
      <w:r>
        <w:rPr>
          <w:vertAlign w:val="superscript"/>
        </w:rPr>
        <w:t>nd</w:t>
      </w:r>
      <w:r>
        <w:t xml:space="preserve"> generation single channel NOAA/NESDIS retrieval algorithm is used.  It is set to 0 when the 3</w:t>
      </w:r>
      <w:r>
        <w:rPr>
          <w:vertAlign w:val="superscript"/>
        </w:rPr>
        <w:t>rd</w:t>
      </w:r>
      <w:r>
        <w:t xml:space="preserve"> generation two channel NOAA/NESDIS retrieval algorithm is used.  If any other aerosol A algorithm is used, this digit is set to 2. </w:t>
      </w:r>
    </w:p>
    <w:p w:rsidR="00E058AE" w:rsidRDefault="00E058AE">
      <w:pPr>
        <w:spacing w:after="0" w:line="240" w:lineRule="auto"/>
        <w:rPr>
          <w:rFonts w:ascii="Times" w:eastAsiaTheme="minorEastAsia" w:hAnsi="Times" w:cs="Times"/>
          <w:b/>
          <w:bCs/>
          <w:noProof/>
          <w:color w:val="000000"/>
          <w:sz w:val="24"/>
          <w:szCs w:val="24"/>
        </w:rPr>
      </w:pPr>
      <w:r>
        <w:br w:type="page"/>
      </w:r>
    </w:p>
    <w:p w:rsidR="00D36381" w:rsidRDefault="00D36381" w:rsidP="006D4F94">
      <w:pPr>
        <w:pStyle w:val="Parm"/>
        <w:tabs>
          <w:tab w:val="left" w:pos="1080"/>
        </w:tabs>
        <w:spacing w:line="280" w:lineRule="atLeast"/>
      </w:pPr>
      <w:bookmarkStart w:id="163" w:name="SSF_65"/>
      <w:r>
        <w:lastRenderedPageBreak/>
        <w:t>SSF-65</w:t>
      </w:r>
      <w:bookmarkEnd w:id="163"/>
      <w:r w:rsidR="006D4F94">
        <w:tab/>
      </w:r>
      <w:r>
        <w:t>Notes on cloud algorithms</w:t>
      </w:r>
    </w:p>
    <w:p w:rsidR="001967F8" w:rsidRDefault="00D36381" w:rsidP="00D36381">
      <w:pPr>
        <w:pStyle w:val="Body"/>
        <w:spacing w:line="280" w:lineRule="atLeast"/>
      </w:pPr>
      <w:r>
        <w:t>For SSFs prior</w:t>
      </w:r>
      <w:r w:rsidRPr="00775500">
        <w:rPr>
          <w:color w:val="auto"/>
        </w:rPr>
        <w:t xml:space="preserve"> to </w:t>
      </w:r>
      <w:r w:rsidRPr="00775500">
        <w:rPr>
          <w:rStyle w:val="BlueTag"/>
          <w:color w:val="auto"/>
        </w:rPr>
        <w:t>CC#</w:t>
      </w:r>
      <w:r w:rsidRPr="00775500">
        <w:rPr>
          <w:color w:val="auto"/>
        </w:rPr>
        <w:t xml:space="preserve"> 01</w:t>
      </w:r>
      <w:r>
        <w:t>4011, this parameter is incorrect and should not be used.</w:t>
      </w:r>
    </w:p>
    <w:p w:rsidR="001967F8" w:rsidRDefault="001967F8" w:rsidP="00D36381">
      <w:pPr>
        <w:pStyle w:val="Body"/>
        <w:spacing w:line="280" w:lineRule="atLeast"/>
      </w:pPr>
    </w:p>
    <w:p w:rsidR="00D36381" w:rsidRDefault="00D36381" w:rsidP="00D36381">
      <w:pPr>
        <w:pStyle w:val="Body"/>
        <w:spacing w:line="280" w:lineRule="atLeast"/>
      </w:pPr>
      <w:r>
        <w:t>This parameter is a collection of cloud parameters which are defined by single digits.  The digits, from right to left, correspond to saturated 3.7</w:t>
      </w:r>
      <w:r w:rsidR="00E058AE">
        <w:t xml:space="preserve"> </w:t>
      </w:r>
      <w:r>
        <w:rPr>
          <w:rFonts w:ascii="Symbol" w:hAnsi="Symbol" w:cs="Symbol"/>
        </w:rPr>
        <w:t></w:t>
      </w:r>
      <w:r>
        <w:t>m imager radiance (See</w:t>
      </w:r>
      <w:r w:rsidR="00E058AE">
        <w:t xml:space="preserve"> </w:t>
      </w:r>
      <w:r w:rsidR="001B186D">
        <w:fldChar w:fldCharType="begin"/>
      </w:r>
      <w:r w:rsidR="001B186D">
        <w:instrText xml:space="preserve"> REF SSF_65_A \h  \* MERGEFORMAT </w:instrText>
      </w:r>
      <w:r w:rsidR="001B186D">
        <w:fldChar w:fldCharType="separate"/>
      </w:r>
      <w:r w:rsidR="00865246" w:rsidRPr="00865246">
        <w:rPr>
          <w:color w:val="548DD4" w:themeColor="text2" w:themeTint="99"/>
        </w:rPr>
        <w:t>SSF-65-A</w:t>
      </w:r>
      <w:r w:rsidR="001B186D">
        <w:fldChar w:fldCharType="end"/>
      </w:r>
      <w:r>
        <w:t>), potential overlap (See</w:t>
      </w:r>
      <w:r w:rsidR="00E058AE">
        <w:t xml:space="preserve"> </w:t>
      </w:r>
      <w:r w:rsidR="001B186D">
        <w:fldChar w:fldCharType="begin"/>
      </w:r>
      <w:r w:rsidR="001B186D">
        <w:instrText xml:space="preserve"> REF SSF_65_B \h  \* MERGEFORMAT </w:instrText>
      </w:r>
      <w:r w:rsidR="001B186D">
        <w:fldChar w:fldCharType="separate"/>
      </w:r>
      <w:r w:rsidR="00865246" w:rsidRPr="00865246">
        <w:rPr>
          <w:color w:val="548DD4" w:themeColor="text2" w:themeTint="99"/>
        </w:rPr>
        <w:t>SSF-65-B</w:t>
      </w:r>
      <w:r w:rsidR="001B186D">
        <w:fldChar w:fldCharType="end"/>
      </w:r>
      <w:r>
        <w:t>), cloud-strong (See</w:t>
      </w:r>
      <w:r w:rsidR="00E058AE">
        <w:t xml:space="preserve"> </w:t>
      </w:r>
      <w:r w:rsidR="001B186D">
        <w:fldChar w:fldCharType="begin"/>
      </w:r>
      <w:r w:rsidR="001B186D">
        <w:instrText xml:space="preserve"> REF SSF_65_C \h  \* MERGEFORMAT </w:instrText>
      </w:r>
      <w:r w:rsidR="001B186D">
        <w:fldChar w:fldCharType="separate"/>
      </w:r>
      <w:r w:rsidR="00865246" w:rsidRPr="00865246">
        <w:rPr>
          <w:color w:val="548DD4" w:themeColor="text2" w:themeTint="99"/>
        </w:rPr>
        <w:t>SSF-65-C</w:t>
      </w:r>
      <w:r w:rsidR="001B186D">
        <w:fldChar w:fldCharType="end"/>
      </w:r>
      <w:r>
        <w:t>), cloud-weak/glint (See</w:t>
      </w:r>
      <w:r w:rsidR="00E058AE">
        <w:t xml:space="preserve"> </w:t>
      </w:r>
      <w:r w:rsidR="001B186D">
        <w:fldChar w:fldCharType="begin"/>
      </w:r>
      <w:r w:rsidR="001B186D">
        <w:instrText xml:space="preserve"> REF SSF_65_D \h  \* MERGEFORMAT </w:instrText>
      </w:r>
      <w:r w:rsidR="001B186D">
        <w:fldChar w:fldCharType="separate"/>
      </w:r>
      <w:r w:rsidR="00865246" w:rsidRPr="00865246">
        <w:rPr>
          <w:color w:val="548DD4" w:themeColor="text2" w:themeTint="99"/>
        </w:rPr>
        <w:t>SSF-65-D</w:t>
      </w:r>
      <w:r w:rsidR="001B186D">
        <w:fldChar w:fldCharType="end"/>
      </w:r>
      <w:r>
        <w:t>), and reclassified clear (See</w:t>
      </w:r>
      <w:r w:rsidR="00E058AE">
        <w:t xml:space="preserve"> </w:t>
      </w:r>
      <w:r w:rsidR="001B186D">
        <w:fldChar w:fldCharType="begin"/>
      </w:r>
      <w:r w:rsidR="001B186D">
        <w:instrText xml:space="preserve"> REF SSF_65_E \h  \* MERGEFORMAT </w:instrText>
      </w:r>
      <w:r w:rsidR="001B186D">
        <w:fldChar w:fldCharType="separate"/>
      </w:r>
      <w:r w:rsidR="00865246" w:rsidRPr="00865246">
        <w:rPr>
          <w:color w:val="548DD4" w:themeColor="text2" w:themeTint="99"/>
        </w:rPr>
        <w:t>SSF-65-E</w:t>
      </w:r>
      <w:r w:rsidR="001B186D">
        <w:fldChar w:fldCharType="end"/>
      </w:r>
      <w:r>
        <w:t>).  All are referenced to the full FOV, and most are derived from pixel level flags set by Cloud retrieval.  (N/A)</w:t>
      </w:r>
      <w:r w:rsidR="001967F8">
        <w:t xml:space="preserve"> </w:t>
      </w:r>
      <w:r>
        <w:t xml:space="preserve"> [0 .. 32766] </w:t>
      </w:r>
      <w:r w:rsidR="001967F8">
        <w:t xml:space="preserve"> </w:t>
      </w:r>
      <w:r>
        <w:t xml:space="preserve">(See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E058AE" w:rsidRPr="00EA5153" w:rsidRDefault="00E058AE" w:rsidP="00EA5153">
      <w:pPr>
        <w:pStyle w:val="Body"/>
      </w:pPr>
    </w:p>
    <w:p w:rsidR="00EA5153" w:rsidRPr="00EA5153" w:rsidRDefault="00FB12B2" w:rsidP="00EA5153">
      <w:pPr>
        <w:pStyle w:val="Body"/>
      </w:pPr>
      <w:r>
        <w:pict>
          <v:group id="_x0000_s8119" editas="canvas" style="width:459.85pt;height:211.35pt;mso-position-horizontal-relative:char;mso-position-vertical-relative:line" coordorigin="1963,4772" coordsize="9197,4227">
            <o:lock v:ext="edit" aspectratio="t"/>
            <v:shape id="_x0000_s8120" type="#_x0000_t75" style="position:absolute;left:1963;top:4772;width:9197;height:4227" o:preferrelative="f">
              <v:fill o:detectmouseclick="t"/>
              <v:path o:extrusionok="t" o:connecttype="none"/>
              <o:lock v:ext="edit" text="t"/>
            </v:shape>
            <v:group id="_x0000_s8121" style="position:absolute;left:3784;top:6880;width:1788;height:1925" coordorigin=",-3" coordsize="20000,20004" o:allowincell="f">
              <v:rect id="_x0000_s8122" style="position:absolute;top:12758;width:20000;height:2920" filled="f" stroked="f" strokeweight="0">
                <v:textbox style="mso-next-textbox:#_x0000_s8122" inset="0,0,0,0">
                  <w:txbxContent>
                    <w:p w:rsidR="001B186D" w:rsidRDefault="001B186D" w:rsidP="00EA5153">
                      <w:pPr>
                        <w:widowControl w:val="0"/>
                        <w:autoSpaceDE w:val="0"/>
                        <w:autoSpaceDN w:val="0"/>
                        <w:adjustRightInd w:val="0"/>
                        <w:spacing w:after="0" w:line="200" w:lineRule="exact"/>
                        <w:rPr>
                          <w:rFonts w:ascii="Helvetica" w:hAnsi="Helvetica" w:cs="Helvetica"/>
                          <w:noProof/>
                          <w:w w:val="85"/>
                          <w:sz w:val="20"/>
                          <w:szCs w:val="20"/>
                        </w:rPr>
                      </w:pPr>
                      <w:r>
                        <w:rPr>
                          <w:rFonts w:ascii="Helvetica" w:hAnsi="Helvetica" w:cs="Helvetica"/>
                          <w:noProof/>
                          <w:w w:val="85"/>
                          <w:sz w:val="20"/>
                          <w:szCs w:val="20"/>
                        </w:rPr>
                        <w:t>Potential overlap</w:t>
                      </w:r>
                    </w:p>
                  </w:txbxContent>
                </v:textbox>
              </v:rect>
              <v:rect id="_x0000_s8123" style="position:absolute;top:17081;width:18848;height:2920" filled="f" stroked="f" strokeweight="0">
                <v:textbox style="mso-next-textbox:#_x0000_s8123" inset="0,0,0,0">
                  <w:txbxContent>
                    <w:p w:rsidR="001B186D" w:rsidRDefault="001B186D" w:rsidP="00EA5153">
                      <w:pPr>
                        <w:widowControl w:val="0"/>
                        <w:autoSpaceDE w:val="0"/>
                        <w:autoSpaceDN w:val="0"/>
                        <w:adjustRightInd w:val="0"/>
                        <w:spacing w:after="0" w:line="200" w:lineRule="exact"/>
                        <w:rPr>
                          <w:rFonts w:ascii="Helvetica" w:hAnsi="Helvetica" w:cs="Helvetica"/>
                          <w:noProof/>
                          <w:w w:val="85"/>
                          <w:sz w:val="20"/>
                          <w:szCs w:val="20"/>
                        </w:rPr>
                      </w:pPr>
                      <w:r>
                        <w:rPr>
                          <w:rFonts w:ascii="Helvetica" w:hAnsi="Helvetica" w:cs="Helvetica"/>
                          <w:noProof/>
                          <w:w w:val="85"/>
                          <w:sz w:val="20"/>
                          <w:szCs w:val="20"/>
                        </w:rPr>
                        <w:t xml:space="preserve">Saturated 3.7 </w:t>
                      </w:r>
                      <w:r>
                        <w:rPr>
                          <w:rFonts w:ascii="Symbol" w:hAnsi="Symbol" w:cs="Symbol"/>
                          <w:noProof/>
                          <w:w w:val="85"/>
                          <w:sz w:val="20"/>
                          <w:szCs w:val="20"/>
                        </w:rPr>
                        <w:t></w:t>
                      </w:r>
                      <w:r>
                        <w:rPr>
                          <w:rFonts w:ascii="Helvetica" w:hAnsi="Helvetica" w:cs="Helvetica"/>
                          <w:noProof/>
                          <w:w w:val="85"/>
                          <w:sz w:val="20"/>
                          <w:szCs w:val="20"/>
                        </w:rPr>
                        <w:t>m</w:t>
                      </w:r>
                    </w:p>
                  </w:txbxContent>
                </v:textbox>
              </v:rect>
              <v:rect id="_x0000_s8124" style="position:absolute;top:8581;width:13110;height:2920" filled="f" stroked="f" strokeweight="0">
                <v:textbox style="mso-next-textbox:#_x0000_s8124"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8"/>
                          <w:sz w:val="20"/>
                          <w:szCs w:val="20"/>
                        </w:rPr>
                      </w:pPr>
                      <w:r>
                        <w:rPr>
                          <w:rFonts w:ascii="Helvetica" w:hAnsi="Helvetica" w:cs="Helvetica"/>
                          <w:noProof/>
                          <w:w w:val="78"/>
                          <w:sz w:val="20"/>
                          <w:szCs w:val="20"/>
                        </w:rPr>
                        <w:t>Cloud-strong</w:t>
                      </w:r>
                    </w:p>
                  </w:txbxContent>
                </v:textbox>
              </v:rect>
              <v:rect id="_x0000_s8125" style="position:absolute;top:4289;width:17338;height:2920" filled="f" stroked="f" strokeweight="0">
                <v:textbox style="mso-next-textbox:#_x0000_s8125"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8"/>
                          <w:sz w:val="20"/>
                          <w:szCs w:val="20"/>
                        </w:rPr>
                      </w:pPr>
                      <w:r>
                        <w:rPr>
                          <w:rFonts w:ascii="Helvetica" w:hAnsi="Helvetica" w:cs="Helvetica"/>
                          <w:noProof/>
                          <w:w w:val="78"/>
                          <w:sz w:val="20"/>
                          <w:szCs w:val="20"/>
                        </w:rPr>
                        <w:t>Cloud-weak/glint</w:t>
                      </w:r>
                    </w:p>
                  </w:txbxContent>
                </v:textbox>
              </v:rect>
              <v:rect id="_x0000_s8126" style="position:absolute;top:-3;width:19441;height:2920" filled="f" stroked="f" strokeweight="0">
                <v:textbox style="mso-next-textbox:#_x0000_s8126"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8"/>
                          <w:sz w:val="20"/>
                          <w:szCs w:val="20"/>
                        </w:rPr>
                      </w:pPr>
                      <w:r>
                        <w:rPr>
                          <w:rFonts w:ascii="Helvetica" w:hAnsi="Helvetica" w:cs="Helvetica"/>
                          <w:noProof/>
                          <w:w w:val="78"/>
                          <w:sz w:val="20"/>
                          <w:szCs w:val="20"/>
                        </w:rPr>
                        <w:t>Reclassified clear</w:t>
                      </w:r>
                    </w:p>
                  </w:txbxContent>
                </v:textbox>
              </v:rect>
            </v:group>
            <v:rect id="_x0000_s8127" style="position:absolute;left:5344;top:4958;width:1482;height:280" o:allowincell="f" filled="f" stroked="f" strokeweight="0">
              <v:textbox style="mso-next-textbox:#_x0000_s8127" inset="0,0,0,0">
                <w:txbxContent>
                  <w:p w:rsidR="001B186D" w:rsidRDefault="001B186D" w:rsidP="00EA5153">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5 Digit Word</w:t>
                    </w:r>
                  </w:p>
                </w:txbxContent>
              </v:textbox>
            </v:rect>
            <v:shape id="_x0000_s8128" style="position:absolute;left:7291;top:5912;width:3;height:541;mso-position-horizontal-relative:text;mso-position-vertical-relative:text" coordsize="20000,20000" o:allowincell="f" path="m,19963l,e" filled="f" strokeweight=".5pt">
              <v:path arrowok="t"/>
            </v:shape>
            <v:shape id="_x0000_s8129" style="position:absolute;left:7983;top:5912;width:1;height:541;mso-position-horizontal-relative:text;mso-position-vertical-relative:text" coordsize="20000,20000" o:allowincell="f" path="m,19963l,e" filled="f" strokeweight=".5pt">
              <v:path arrowok="t"/>
            </v:shape>
            <v:shape id="_x0000_s8130" style="position:absolute;left:7629;top:5873;width:1;height:542;mso-position-horizontal-relative:text;mso-position-vertical-relative:text" coordsize="20000,20000" o:allowincell="f" path="m,19963l,e" filled="f" strokeweight=".5pt">
              <v:path arrowok="t"/>
            </v:shape>
            <v:shape id="_x0000_s8131" style="position:absolute;left:6570;top:5912;width:1;height:541;mso-position-horizontal-relative:text;mso-position-vertical-relative:text" coordsize="20000,20000" o:allowincell="f" path="m,19963l,e" filled="f" strokeweight=".5pt">
              <v:path arrowok="t"/>
            </v:shape>
            <v:shape id="_x0000_s8132" style="position:absolute;left:6922;top:5912;width:2;height:541;mso-position-horizontal-relative:text;mso-position-vertical-relative:text" coordsize="20000,20000" o:allowincell="f" path="m,19963l,e" filled="f" strokeweight=".5pt">
              <v:path arrowok="t"/>
            </v:shape>
            <v:shape id="_x0000_s8133" style="position:absolute;left:6215;top:5912;width:1;height:541;mso-position-horizontal-relative:text;mso-position-vertical-relative:text" coordsize="20000,20000" o:allowincell="f" path="m,19963l,e" filled="f" strokeweight=".5pt">
              <v:path arrowok="t"/>
            </v:shape>
            <v:shape id="_x0000_s8134" style="position:absolute;left:6391;top:6453;width:2;height:540;mso-position-horizontal-relative:text;mso-position-vertical-relative:text" coordsize="20000,20000" o:allowincell="f" path="m,l,19963e" filled="f" strokeweight=".5pt">
              <v:stroke startarrow="block" startarrowwidth="wide" startarrowlength="short"/>
              <v:path arrowok="t"/>
            </v:shape>
            <v:shape id="_x0000_s8135" style="position:absolute;left:6745;top:6453;width:1;height:967;mso-position-horizontal-relative:text;mso-position-vertical-relative:text" coordsize="20000,20000" o:allowincell="f" path="m,l,19979e" filled="f" strokeweight=".5pt">
              <v:stroke startarrow="block" startarrowwidth="wide" startarrowlength="short"/>
              <v:path arrowok="t"/>
            </v:shape>
            <v:shape id="_x0000_s8136" style="position:absolute;left:7806;top:6453;width:2;height:2220;mso-position-horizontal-relative:text;mso-position-vertical-relative:text" coordsize="20000,20000" o:allowincell="f" path="m,l,19991e" filled="f" strokeweight=".5pt">
              <v:stroke startarrow="block" startarrowwidth="wide" startarrowlength="short"/>
              <v:path arrowok="t"/>
            </v:shape>
            <v:shape id="_x0000_s8137" style="position:absolute;left:7454;top:6453;width:1;height:1740;mso-position-horizontal-relative:text;mso-position-vertical-relative:text" coordsize="20000,20000" o:allowincell="f" path="m,l,19989e" filled="f" strokeweight=".5pt">
              <v:stroke startarrow="block" startarrowwidth="wide" startarrowlength="short"/>
              <v:path arrowok="t"/>
            </v:shape>
            <v:shape id="_x0000_s8138" style="position:absolute;left:7099;top:6453;width:1;height:1380;mso-position-horizontal-relative:text;mso-position-vertical-relative:text" coordsize="20000,20000" o:allowincell="f" path="m,l,19986e" filled="f" strokeweight=".5pt">
              <v:stroke startarrow="block" startarrowwidth="wide" startarrowlength="short"/>
              <v:path arrowok="t"/>
            </v:shape>
            <v:shape id="_x0000_s8139" style="position:absolute;left:5136;top:7000;width:1242;height:1;mso-position-horizontal-relative:text;mso-position-vertical-relative:text" coordsize="20000,20000" o:allowincell="f" path="m19984,l,e" filled="f" strokeweight=".5pt">
              <v:path arrowok="t"/>
            </v:shape>
            <v:shape id="_x0000_s8140" style="position:absolute;left:5130;top:7428;width:1615;height:1;mso-position-horizontal-relative:text;mso-position-vertical-relative:text" coordsize="20000,20000" o:allowincell="f" path="m19988,l,e" filled="f" strokeweight=".5pt">
              <v:path arrowok="t"/>
            </v:shape>
            <v:shape id="_x0000_s8141" style="position:absolute;left:4834;top:7840;width:2265;height:1;mso-position-horizontal-relative:text;mso-position-vertical-relative:text" coordsize="20000,20000" o:allowincell="f" path="m19991,l,e" filled="f" strokeweight=".5pt">
              <v:path arrowok="t"/>
            </v:shape>
            <v:shape id="_x0000_s8142" style="position:absolute;left:5325;top:8200;width:2129;height:1;mso-position-horizontal-relative:text;mso-position-vertical-relative:text" coordsize="20000,20000" o:allowincell="f" path="m19991,l,e" filled="f" strokeweight=".5pt">
              <v:path arrowok="t"/>
            </v:shape>
            <v:shape id="_x0000_s8143" style="position:absolute;left:5312;top:8681;width:2509;height:1;mso-position-horizontal-relative:text;mso-position-vertical-relative:text" coordsize="20000,20000" o:allowincell="f" path="m19992,l,e" filled="f" strokeweight=".5pt">
              <v:path arrowok="t"/>
            </v:shape>
            <v:group id="_x0000_s8144" style="position:absolute;left:6215;top:5293;width:1769;height:580" coordsize="19999,20000" o:allowincell="f">
              <v:shape id="_x0000_s8145" style="position:absolute;width:4002;height:20000" coordsize="20000,20000" path="m19944,r,19966l,19966,,,19944,xe" strokeweight=".5pt">
                <v:fill color2="black"/>
                <v:path arrowok="t"/>
              </v:shape>
              <v:shape id="_x0000_s8146" style="position:absolute;left:4002;width:4002;height:20000" coordsize="20000,20000" path="m19944,r,19966l,19966,,,19944,xe" strokeweight=".5pt">
                <v:fill color2="black"/>
                <v:path arrowok="t"/>
              </v:shape>
              <v:shape id="_x0000_s8147" style="position:absolute;left:8004;width:4002;height:20000" coordsize="20000,20000" path="m19944,r,19966l,19966,,,19944,xe" strokeweight=".5pt">
                <v:fill color2="black"/>
                <v:path arrowok="t"/>
              </v:shape>
              <v:shape id="_x0000_s8148" style="position:absolute;left:11995;width:4002;height:20000" coordsize="20000,20000" path="m19944,r,19966l,19966,,,19944,xe" strokeweight=".5pt">
                <v:fill color2="black"/>
                <v:path arrowok="t"/>
              </v:shape>
              <v:shape id="_x0000_s8149" style="position:absolute;left:15997;width:4002;height:20000" coordsize="20000,20000" path="m19944,r,19966l,19966,,,19944,xe" strokeweight=".5pt">
                <v:fill color2="black"/>
                <v:path arrowok="t"/>
              </v:shape>
              <v:rect id="_x0000_s8150" style="position:absolute;left:17252;top:5414;width:1481;height:9689" filled="f" stroked="f" strokeweight="0">
                <v:textbox style="mso-next-textbox:#_x0000_s8150"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w:t>
                      </w:r>
                    </w:p>
                  </w:txbxContent>
                </v:textbox>
              </v:rect>
              <v:rect id="_x0000_s8151" style="position:absolute;left:13250;top:5414;width:1481;height:9689" filled="f" stroked="f" strokeweight="0">
                <v:textbox style="mso-next-textbox:#_x0000_s8151"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2</w:t>
                      </w:r>
                    </w:p>
                  </w:txbxContent>
                </v:textbox>
              </v:rect>
              <v:rect id="_x0000_s8152" style="position:absolute;left:9259;top:5414;width:1481;height:9689" filled="f" stroked="f" strokeweight="0">
                <v:textbox style="mso-next-textbox:#_x0000_s8152"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3</w:t>
                      </w:r>
                    </w:p>
                  </w:txbxContent>
                </v:textbox>
              </v:rect>
              <v:rect id="_x0000_s8153" style="position:absolute;left:5517;top:5414;width:1481;height:9689" filled="f" stroked="f" strokeweight="0">
                <v:textbox style="mso-next-textbox:#_x0000_s8153"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4</w:t>
                      </w:r>
                    </w:p>
                  </w:txbxContent>
                </v:textbox>
              </v:rect>
              <v:rect id="_x0000_s8154" style="position:absolute;left:1255;top:5414;width:1481;height:9689" filled="f" stroked="f" strokeweight="0">
                <v:textbox style="mso-next-textbox:#_x0000_s8154" inset="0,0,0,0">
                  <w:txbxContent>
                    <w:p w:rsidR="001B186D" w:rsidRDefault="001B186D" w:rsidP="00EA5153">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5</w:t>
                      </w:r>
                    </w:p>
                  </w:txbxContent>
                </v:textbox>
              </v:rect>
            </v:group>
            <w10:wrap type="none"/>
            <w10:anchorlock/>
          </v:group>
        </w:pict>
      </w:r>
    </w:p>
    <w:p w:rsidR="00EA5153" w:rsidRPr="00EA5153" w:rsidRDefault="00EA5153" w:rsidP="00EA5153">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E058AE" w:rsidP="00E058AE">
      <w:pPr>
        <w:pStyle w:val="Caption"/>
      </w:pPr>
      <w:bookmarkStart w:id="164" w:name="_Toc220904366"/>
      <w:r>
        <w:t xml:space="preserve">Figure </w:t>
      </w:r>
      <w:fldSimple w:instr=" STYLEREF 1 \s ">
        <w:r w:rsidR="005A5F38">
          <w:rPr>
            <w:noProof/>
          </w:rPr>
          <w:t>4</w:t>
        </w:r>
      </w:fldSimple>
      <w:r w:rsidR="005A5F38">
        <w:noBreakHyphen/>
      </w:r>
      <w:fldSimple w:instr=" SEQ Figure \* ARABIC \s 1 ">
        <w:r w:rsidR="005A5F38">
          <w:rPr>
            <w:noProof/>
          </w:rPr>
          <w:t>8</w:t>
        </w:r>
      </w:fldSimple>
      <w:r>
        <w:t>.  Notes on Cloud algorithms</w:t>
      </w:r>
      <w:bookmarkEnd w:id="164"/>
    </w:p>
    <w:p w:rsidR="00EA5153" w:rsidRPr="00EA5153" w:rsidRDefault="00EA5153" w:rsidP="00EA5153">
      <w:pPr>
        <w:pStyle w:val="Body"/>
      </w:pPr>
    </w:p>
    <w:p w:rsidR="00D36381" w:rsidRDefault="00D36381" w:rsidP="00E058AE">
      <w:pPr>
        <w:pStyle w:val="QA"/>
        <w:tabs>
          <w:tab w:val="clear" w:pos="1340"/>
          <w:tab w:val="left" w:pos="1440"/>
        </w:tabs>
        <w:spacing w:line="260" w:lineRule="exact"/>
        <w:ind w:left="1440" w:hanging="1080"/>
      </w:pPr>
      <w:bookmarkStart w:id="165" w:name="SSF_65_A"/>
      <w:r>
        <w:t>SSF-65-A</w:t>
      </w:r>
      <w:bookmarkEnd w:id="165"/>
      <w:r w:rsidR="00E058AE">
        <w:tab/>
      </w:r>
      <w:r>
        <w:t>Saturated 3.7</w:t>
      </w:r>
      <w:r w:rsidR="00E058AE">
        <w:t xml:space="preserve"> </w:t>
      </w:r>
      <w:r>
        <w:rPr>
          <w:rFonts w:ascii="Symbol" w:hAnsi="Symbol" w:cs="Symbol"/>
          <w:b w:val="0"/>
          <w:bCs w:val="0"/>
        </w:rPr>
        <w:t></w:t>
      </w:r>
      <w:r>
        <w:t xml:space="preserve">m </w:t>
      </w:r>
    </w:p>
    <w:p w:rsidR="00D36381" w:rsidRDefault="00D36381" w:rsidP="00D36381">
      <w:pPr>
        <w:pStyle w:val="Bodysubdef"/>
        <w:spacing w:line="240" w:lineRule="atLeast"/>
      </w:pPr>
      <w:r>
        <w:t>For</w:t>
      </w:r>
      <w:r w:rsidRPr="00775500">
        <w:rPr>
          <w:rStyle w:val="BlueTag"/>
          <w:color w:val="auto"/>
        </w:rPr>
        <w:t xml:space="preserve"> MODIS</w:t>
      </w:r>
      <w:r w:rsidRPr="00775500">
        <w:rPr>
          <w:color w:val="auto"/>
        </w:rPr>
        <w:t>, sat</w:t>
      </w:r>
      <w:r>
        <w:t>urated 3.7</w:t>
      </w:r>
      <w:r w:rsidR="00E058AE">
        <w:t xml:space="preserve"> </w:t>
      </w:r>
      <w:r>
        <w:rPr>
          <w:rFonts w:ascii="Symbol" w:hAnsi="Symbol" w:cs="Symbol"/>
        </w:rPr>
        <w:t></w:t>
      </w:r>
      <w:r>
        <w:t>m is set to 0.</w:t>
      </w:r>
    </w:p>
    <w:p w:rsidR="00D36381" w:rsidRDefault="00D36381" w:rsidP="00D36381">
      <w:pPr>
        <w:pStyle w:val="Bodysubdef"/>
        <w:spacing w:line="240" w:lineRule="atLeast"/>
        <w:rPr>
          <w:rFonts w:ascii="Times New Roman" w:hAnsi="Times New Roman" w:cs="Times New Roman"/>
          <w:color w:val="auto"/>
          <w:sz w:val="24"/>
          <w:szCs w:val="24"/>
        </w:rPr>
      </w:pPr>
    </w:p>
    <w:p w:rsidR="00D36381" w:rsidRDefault="00D36381" w:rsidP="00D36381">
      <w:pPr>
        <w:pStyle w:val="Bodysubdef"/>
        <w:spacing w:line="240" w:lineRule="atLeast"/>
      </w:pPr>
      <w:r>
        <w:t>F</w:t>
      </w:r>
      <w:r w:rsidRPr="00775500">
        <w:rPr>
          <w:color w:val="auto"/>
        </w:rPr>
        <w:t>or</w:t>
      </w:r>
      <w:r w:rsidRPr="00775500">
        <w:rPr>
          <w:rStyle w:val="BlueTag"/>
          <w:color w:val="auto"/>
        </w:rPr>
        <w:t xml:space="preserve"> VIRS</w:t>
      </w:r>
      <w:r w:rsidRPr="00775500">
        <w:rPr>
          <w:color w:val="auto"/>
        </w:rPr>
        <w:t>, th</w:t>
      </w:r>
      <w:r>
        <w:t>ere are cases when the imager 3.7</w:t>
      </w:r>
      <w:r w:rsidR="00E058AE">
        <w:t xml:space="preserve"> </w:t>
      </w:r>
      <w:r>
        <w:rPr>
          <w:rFonts w:ascii="Symbol" w:hAnsi="Symbol" w:cs="Symbol"/>
        </w:rPr>
        <w:t></w:t>
      </w:r>
      <w:r>
        <w:t>m channel radiance is set to a default value and the processing algorithm can determine, by looking at the imager 10.8</w:t>
      </w:r>
      <w:r w:rsidR="00E058AE">
        <w:t xml:space="preserve"> </w:t>
      </w:r>
      <w:r>
        <w:rPr>
          <w:rFonts w:ascii="Symbol" w:hAnsi="Symbol" w:cs="Symbol"/>
        </w:rPr>
        <w:t></w:t>
      </w:r>
      <w:r>
        <w:t>m channel radiance, that the 3.7</w:t>
      </w:r>
      <w:r w:rsidR="00E058AE">
        <w:t xml:space="preserve"> </w:t>
      </w:r>
      <w:r>
        <w:rPr>
          <w:rFonts w:ascii="Symbol" w:hAnsi="Symbol" w:cs="Symbol"/>
        </w:rPr>
        <w:t></w:t>
      </w:r>
      <w:r>
        <w:t xml:space="preserve">m channel is saturated.  In these cases, a maximum 3.7 </w:t>
      </w:r>
      <w:r>
        <w:rPr>
          <w:rFonts w:ascii="Symbol" w:hAnsi="Symbol" w:cs="Symbol"/>
        </w:rPr>
        <w:t></w:t>
      </w:r>
      <w:r>
        <w:t xml:space="preserve">m radiance value is used internally, but it is not included in the imager radiance statistics (See </w:t>
      </w:r>
      <w:r w:rsidR="001B186D">
        <w:fldChar w:fldCharType="begin"/>
      </w:r>
      <w:r w:rsidR="001B186D">
        <w:instrText xml:space="preserve"> REF SSF_118 \h  \* MERGEFORMAT </w:instrText>
      </w:r>
      <w:r w:rsidR="001B186D">
        <w:fldChar w:fldCharType="separate"/>
      </w:r>
      <w:r w:rsidR="00865246" w:rsidRPr="00865246">
        <w:rPr>
          <w:color w:val="548DD4" w:themeColor="text2" w:themeTint="99"/>
        </w:rPr>
        <w:t>SSF-118</w:t>
      </w:r>
      <w:r w:rsidR="001B186D">
        <w:fldChar w:fldCharType="end"/>
      </w:r>
      <w:r>
        <w:t xml:space="preserve"> through </w:t>
      </w:r>
      <w:r w:rsidR="001B186D">
        <w:fldChar w:fldCharType="begin"/>
      </w:r>
      <w:r w:rsidR="001B186D">
        <w:instrText xml:space="preserve"> REF SSF_131 \h  \* MERGEFORMAT </w:instrText>
      </w:r>
      <w:r w:rsidR="001B186D">
        <w:fldChar w:fldCharType="separate"/>
      </w:r>
      <w:r w:rsidR="00865246" w:rsidRPr="00865246">
        <w:rPr>
          <w:color w:val="548DD4" w:themeColor="text2" w:themeTint="99"/>
        </w:rPr>
        <w:t>SSF-131</w:t>
      </w:r>
      <w:r w:rsidR="001B186D">
        <w:fldChar w:fldCharType="end"/>
      </w:r>
      <w:r>
        <w:t xml:space="preserve">).  The saturated imager coverage is computed as follows and digitized according to </w:t>
      </w:r>
      <w:r w:rsidR="001B186D">
        <w:fldChar w:fldCharType="begin"/>
      </w:r>
      <w:r w:rsidR="001B186D">
        <w:instrText xml:space="preserve"> REF _Ref219779241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4</w:t>
      </w:r>
      <w:r w:rsidR="001B186D">
        <w:fldChar w:fldCharType="end"/>
      </w:r>
      <w:r>
        <w:t xml:space="preserve">: </w:t>
      </w:r>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4074A5" w:rsidRPr="003F1459" w:rsidRDefault="00FB12B2" w:rsidP="004074A5">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num>
            <m:den>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den>
          </m:f>
        </m:oMath>
      </m:oMathPara>
    </w:p>
    <w:p w:rsidR="00DA4612" w:rsidRDefault="00DA4612" w:rsidP="00D36381">
      <w:pPr>
        <w:pStyle w:val="Body"/>
        <w:spacing w:line="280" w:lineRule="atLeast"/>
      </w:pPr>
    </w:p>
    <w:p w:rsidR="00DA4612" w:rsidRDefault="00DA4612" w:rsidP="00DA4612">
      <w:pPr>
        <w:pStyle w:val="Body"/>
        <w:spacing w:line="280" w:lineRule="atLeast"/>
      </w:pPr>
      <m:oMathPara>
        <m:oMath>
          <m:r>
            <m:rPr>
              <m:sty m:val="p"/>
            </m:rPr>
            <w:rPr>
              <w:rFonts w:ascii="Cambria Math" w:hAnsi="Cambria Math"/>
            </w:rPr>
            <m:t>Percent Coverage</m:t>
          </m:r>
          <m:r>
            <w:rPr>
              <w:rFonts w:ascii="Cambria Math" w:hAnsi="Cambria Math"/>
            </w:rPr>
            <m:t xml:space="preserve">= </m:t>
          </m:r>
          <m:d>
            <m:dPr>
              <m:ctrlPr>
                <w:rPr>
                  <w:rFonts w:ascii="Cambria Math" w:hAnsi="Cambria Math"/>
                  <w:i/>
                </w:rPr>
              </m:ctrlPr>
            </m:dPr>
            <m:e>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num>
                <m:den>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den>
              </m:f>
            </m:e>
          </m:d>
          <m:r>
            <w:rPr>
              <w:rFonts w:ascii="Cambria Math" w:hAnsi="Cambria Math"/>
            </w:rPr>
            <m:t xml:space="preserve"> </m:t>
          </m:r>
          <m:r>
            <m:rPr>
              <m:sty m:val="p"/>
            </m:rPr>
            <w:rPr>
              <w:rFonts w:ascii="Cambria Math" w:hAnsi="Cambria Math"/>
            </w:rPr>
            <w:sym w:font="Symbol" w:char="F0B4"/>
          </m:r>
          <m:r>
            <w:rPr>
              <w:rFonts w:ascii="Cambria Math" w:hAnsi="Cambria Math"/>
            </w:rPr>
            <m:t xml:space="preserve"> 100</m:t>
          </m:r>
        </m:oMath>
      </m:oMathPara>
    </w:p>
    <w:p w:rsidR="00DA4612" w:rsidRDefault="00DA4612"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3025A" w:rsidRDefault="0033025A">
      <w:pPr>
        <w:spacing w:after="0" w:line="240" w:lineRule="auto"/>
        <w:rPr>
          <w:rFonts w:ascii="Times" w:eastAsiaTheme="minorEastAsia" w:hAnsi="Times" w:cs="Times"/>
          <w:noProof/>
          <w:color w:val="000000"/>
          <w:sz w:val="20"/>
          <w:szCs w:val="20"/>
        </w:rPr>
      </w:pPr>
      <w:r>
        <w:br w:type="page"/>
      </w:r>
    </w:p>
    <w:p w:rsidR="00D36381" w:rsidRDefault="00D36381" w:rsidP="00D36381">
      <w:pPr>
        <w:pStyle w:val="Bodysubdef"/>
        <w:spacing w:line="240" w:lineRule="atLeast"/>
      </w:pPr>
      <w:r>
        <w:lastRenderedPageBreak/>
        <w:t>where:</w:t>
      </w:r>
    </w:p>
    <w:p w:rsidR="00D36381" w:rsidRDefault="00D36381" w:rsidP="00D36381">
      <w:pPr>
        <w:pStyle w:val="Bodysubdef"/>
        <w:spacing w:line="240" w:lineRule="atLeast"/>
      </w:pPr>
      <w:r>
        <w:tab/>
      </w:r>
      <w:r w:rsidR="004074A5">
        <w:t>n</w:t>
      </w:r>
      <w:r w:rsidR="00D644E0">
        <w:rPr>
          <w:vertAlign w:val="superscript"/>
        </w:rPr>
        <w:t>i</w:t>
      </w:r>
      <w:r>
        <w:t xml:space="preserve"> is the number of pixels in angular bin i (See</w:t>
      </w:r>
      <w:r w:rsidR="004074A5">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subdef"/>
        <w:spacing w:line="240" w:lineRule="atLeast"/>
        <w:ind w:left="1080" w:hanging="720"/>
      </w:pPr>
      <w:r>
        <w:tab/>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oMath>
      <w:r>
        <w:t xml:space="preserve"> is the number of pixels identified as saturated (k=1), potential overlap (k=2), cloud-strong (k=3), or cloud-weak or glint-cloud (k=4)</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subdef"/>
        <w:spacing w:line="240" w:lineRule="atLeast"/>
      </w:pPr>
      <w:r>
        <w:tab/>
      </w:r>
      <w:r>
        <w:rPr>
          <w:rFonts w:ascii="Symbol" w:hAnsi="Symbol" w:cs="Symbol"/>
        </w:rPr>
        <w:t></w:t>
      </w:r>
      <w:r>
        <w:rPr>
          <w:vertAlign w:val="subscript"/>
        </w:rPr>
        <w:t>i</w:t>
      </w:r>
      <w:r>
        <w:t xml:space="preserve"> is the integral of t</w:t>
      </w:r>
      <w:r w:rsidRPr="00775500">
        <w:rPr>
          <w:color w:val="auto"/>
        </w:rPr>
        <w:t xml:space="preserve">he </w:t>
      </w:r>
      <w:r w:rsidRPr="00775500">
        <w:rPr>
          <w:rStyle w:val="BlueTag"/>
          <w:color w:val="auto"/>
        </w:rPr>
        <w:t>PSF</w:t>
      </w:r>
      <w:r w:rsidRPr="00775500">
        <w:rPr>
          <w:color w:val="auto"/>
        </w:rPr>
        <w:t xml:space="preserve"> ove</w:t>
      </w:r>
      <w:r>
        <w:t>r bin i</w:t>
      </w:r>
    </w:p>
    <w:p w:rsidR="00D36381" w:rsidRDefault="00D36381" w:rsidP="00D36381">
      <w:pPr>
        <w:pStyle w:val="Bodysubdef"/>
        <w:spacing w:line="240" w:lineRule="atLeast"/>
      </w:pPr>
      <w:r>
        <w:tab/>
        <w:t>S</w:t>
      </w:r>
      <w:r>
        <w:rPr>
          <w:vertAlign w:val="subscript"/>
        </w:rPr>
        <w:t>i</w:t>
      </w:r>
      <w:r>
        <w:t xml:space="preserve"> is the set of indices for clear/cloudy observed bins </w:t>
      </w:r>
    </w:p>
    <w:p w:rsidR="00D36381" w:rsidRDefault="00D36381" w:rsidP="00B42298">
      <w:pPr>
        <w:pStyle w:val="QA"/>
        <w:tabs>
          <w:tab w:val="clear" w:pos="1340"/>
          <w:tab w:val="left" w:pos="1440"/>
        </w:tabs>
        <w:spacing w:line="260" w:lineRule="exact"/>
        <w:ind w:left="1440" w:hanging="1080"/>
      </w:pPr>
      <w:bookmarkStart w:id="166" w:name="SSF_65_B"/>
      <w:r>
        <w:t>SSF-65-B</w:t>
      </w:r>
      <w:bookmarkEnd w:id="166"/>
      <w:r w:rsidR="00B42298">
        <w:tab/>
      </w:r>
      <w:r>
        <w:t>Potential overlap</w:t>
      </w:r>
    </w:p>
    <w:p w:rsidR="00D36381" w:rsidRDefault="00D36381" w:rsidP="00D36381">
      <w:pPr>
        <w:pStyle w:val="Bodysubdef"/>
        <w:spacing w:line="240" w:lineRule="atLeast"/>
      </w:pPr>
      <w:r>
        <w:t>Potential overlap is used to indicate what percentage of the fu</w:t>
      </w:r>
      <w:r w:rsidRPr="00775500">
        <w:rPr>
          <w:color w:val="auto"/>
        </w:rPr>
        <w:t xml:space="preserve">ll </w:t>
      </w:r>
      <w:r w:rsidRPr="00775500">
        <w:rPr>
          <w:rStyle w:val="BlueTag"/>
          <w:color w:val="auto"/>
        </w:rPr>
        <w:t>FOV</w:t>
      </w:r>
      <w:r w:rsidRPr="00775500">
        <w:rPr>
          <w:color w:val="auto"/>
        </w:rPr>
        <w:t xml:space="preserve"> cont</w:t>
      </w:r>
      <w:r>
        <w:t>ains overlap clouds for which only a single layer of cloud properties could be identified.  A cloudy imager pixel (See</w:t>
      </w:r>
      <w:r w:rsidR="00B42298">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found to contain two cloud layers is said to contain overlap and the cloud properties are recorded in “Overlap condition weighted area percentage” (See</w:t>
      </w:r>
      <w:r w:rsidR="00B42298">
        <w:t xml:space="preserve"> </w:t>
      </w:r>
      <w:r w:rsidR="001B186D">
        <w:fldChar w:fldCharType="begin"/>
      </w:r>
      <w:r w:rsidR="001B186D">
        <w:instrText xml:space="preserve"> REF SSF_81 \h  \* MERGEFORMAT </w:instrText>
      </w:r>
      <w:r w:rsidR="001B186D">
        <w:fldChar w:fldCharType="separate"/>
      </w:r>
      <w:r w:rsidR="00865246" w:rsidRPr="00865246">
        <w:rPr>
          <w:color w:val="548DD4" w:themeColor="text2" w:themeTint="99"/>
        </w:rPr>
        <w:t>SSF-81</w:t>
      </w:r>
      <w:r w:rsidR="001B186D">
        <w:fldChar w:fldCharType="end"/>
      </w:r>
      <w:r>
        <w:t>).  Potential overlap pixels are processed as single layer pixels and their coverage is computed and recorded similar to saturated 3.7</w:t>
      </w:r>
      <w:r w:rsidR="00B42298">
        <w:t xml:space="preserve"> </w:t>
      </w:r>
      <w:r>
        <w:rPr>
          <w:rFonts w:ascii="Symbol" w:hAnsi="Symbol" w:cs="Symbol"/>
        </w:rPr>
        <w:t></w:t>
      </w:r>
      <w:r>
        <w:t>m above (See</w:t>
      </w:r>
      <w:r w:rsidR="00B42298">
        <w:t xml:space="preserve"> </w:t>
      </w:r>
      <w:r w:rsidR="001B186D">
        <w:fldChar w:fldCharType="begin"/>
      </w:r>
      <w:r w:rsidR="001B186D">
        <w:instrText xml:space="preserve"> REF SSF_65_A \h  \* MERGEFORMAT </w:instrText>
      </w:r>
      <w:r w:rsidR="001B186D">
        <w:fldChar w:fldCharType="separate"/>
      </w:r>
      <w:r w:rsidR="00865246" w:rsidRPr="00865246">
        <w:rPr>
          <w:color w:val="548DD4" w:themeColor="text2" w:themeTint="99"/>
        </w:rPr>
        <w:t>SSF-65-A</w:t>
      </w:r>
      <w:r w:rsidR="001B186D">
        <w:fldChar w:fldCharType="end"/>
      </w:r>
      <w:r>
        <w:t>).  Potential overlap is computed using the 0.63</w:t>
      </w:r>
      <w:r w:rsidR="00B42298">
        <w:t xml:space="preserve"> </w:t>
      </w:r>
      <w:r>
        <w:rPr>
          <w:rFonts w:ascii="Symbol" w:hAnsi="Symbol" w:cs="Symbol"/>
        </w:rPr>
        <w:t></w:t>
      </w:r>
      <w:r>
        <w:t xml:space="preserve">m imager channel.  </w:t>
      </w:r>
    </w:p>
    <w:p w:rsidR="00D36381" w:rsidRDefault="00D36381" w:rsidP="00B42298">
      <w:pPr>
        <w:pStyle w:val="QA"/>
        <w:tabs>
          <w:tab w:val="clear" w:pos="1180"/>
          <w:tab w:val="clear" w:pos="1340"/>
          <w:tab w:val="left" w:pos="1440"/>
        </w:tabs>
        <w:spacing w:line="260" w:lineRule="exact"/>
        <w:ind w:left="1440" w:hanging="1080"/>
      </w:pPr>
      <w:bookmarkStart w:id="167" w:name="SSF_65_C"/>
      <w:r>
        <w:t>SSF-65-C</w:t>
      </w:r>
      <w:bookmarkEnd w:id="167"/>
      <w:r w:rsidR="00B42298">
        <w:tab/>
      </w:r>
      <w:r>
        <w:t>Cloud-strong</w:t>
      </w:r>
    </w:p>
    <w:p w:rsidR="00D36381" w:rsidRDefault="00D36381" w:rsidP="00D36381">
      <w:pPr>
        <w:pStyle w:val="Bodysubdef"/>
        <w:spacing w:line="240" w:lineRule="atLeast"/>
      </w:pPr>
      <w:r>
        <w:t>Cloud-strong indicates what percentage range of the ful</w:t>
      </w:r>
      <w:r w:rsidRPr="00775500">
        <w:rPr>
          <w:color w:val="auto"/>
        </w:rPr>
        <w:t xml:space="preserve">l </w:t>
      </w:r>
      <w:r w:rsidRPr="00775500">
        <w:rPr>
          <w:rStyle w:val="BlueTag"/>
          <w:color w:val="auto"/>
        </w:rPr>
        <w:t>FOV</w:t>
      </w:r>
      <w:r w:rsidRPr="00775500">
        <w:rPr>
          <w:color w:val="auto"/>
        </w:rPr>
        <w:t xml:space="preserve"> con</w:t>
      </w:r>
      <w:r>
        <w:t>tains cloudy imager pixels (See</w:t>
      </w:r>
      <w:r w:rsidR="00B42298">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for which the subcategory was identified as cloudy-strong(See</w:t>
      </w:r>
      <w:r w:rsidR="00B42298">
        <w:t xml:space="preserve"> </w:t>
      </w:r>
      <w:r w:rsidR="001B186D">
        <w:fldChar w:fldCharType="begin"/>
      </w:r>
      <w:r w:rsidR="001B186D">
        <w:instrText xml:space="preserve"> REF Note_7 \h  \* MERGEFORMAT </w:instrText>
      </w:r>
      <w:r w:rsidR="001B186D">
        <w:fldChar w:fldCharType="separate"/>
      </w:r>
      <w:r w:rsidR="00D73822" w:rsidRPr="00D73822">
        <w:rPr>
          <w:color w:val="548DD4" w:themeColor="text2" w:themeTint="99"/>
        </w:rPr>
        <w:t>Note-7</w:t>
      </w:r>
      <w:r w:rsidR="001B186D">
        <w:fldChar w:fldCharType="end"/>
      </w:r>
      <w:r>
        <w:t>).  Alternately stated, this digit represents the cloud-strong coverage normalized by the imager percent coverage area (See</w:t>
      </w:r>
      <w:r w:rsidR="00B42298">
        <w:t xml:space="preserve"> </w:t>
      </w:r>
      <w:r w:rsidR="001B186D">
        <w:fldChar w:fldCharType="begin"/>
      </w:r>
      <w:r w:rsidR="001B186D">
        <w:instrText xml:space="preserve"> REF SSF_54 \h  \* MERGEFORMAT </w:instrText>
      </w:r>
      <w:r w:rsidR="001B186D">
        <w:fldChar w:fldCharType="separate"/>
      </w:r>
      <w:r w:rsidR="00865246" w:rsidRPr="00865246">
        <w:rPr>
          <w:color w:val="548DD4" w:themeColor="text2" w:themeTint="99"/>
        </w:rPr>
        <w:t>SSF-54</w:t>
      </w:r>
      <w:r w:rsidR="001B186D">
        <w:fldChar w:fldCharType="end"/>
      </w:r>
      <w:r>
        <w:t>).  A second cloud-strong parameter is computed for those imager pixels which can be placed in a cloud layer (See</w:t>
      </w:r>
      <w:r w:rsidR="00B42298">
        <w:t xml:space="preserve"> </w:t>
      </w:r>
      <w:r w:rsidR="001B186D">
        <w:fldChar w:fldCharType="begin"/>
      </w:r>
      <w:r w:rsidR="001B186D">
        <w:instrText xml:space="preserve"> REF SSF_82_A \h  \* MERGEFORMAT </w:instrText>
      </w:r>
      <w:r w:rsidR="001B186D">
        <w:fldChar w:fldCharType="separate"/>
      </w:r>
      <w:r w:rsidR="00865246" w:rsidRPr="00865246">
        <w:rPr>
          <w:color w:val="548DD4" w:themeColor="text2" w:themeTint="99"/>
        </w:rPr>
        <w:t>SSF-82-A</w:t>
      </w:r>
      <w:r w:rsidR="001B186D">
        <w:fldChar w:fldCharType="end"/>
      </w:r>
      <w:r>
        <w:t>).  Cloud-strong coverage is computed and recorded similar to saturated 3.7</w:t>
      </w:r>
      <w:r w:rsidR="00B42298">
        <w:t xml:space="preserve"> </w:t>
      </w:r>
      <w:r>
        <w:rPr>
          <w:rFonts w:ascii="Symbol" w:hAnsi="Symbol" w:cs="Symbol"/>
        </w:rPr>
        <w:t></w:t>
      </w:r>
      <w:r>
        <w:t>m above (See</w:t>
      </w:r>
      <w:r w:rsidR="00B42298">
        <w:t xml:space="preserve"> </w:t>
      </w:r>
      <w:r w:rsidR="001B186D">
        <w:fldChar w:fldCharType="begin"/>
      </w:r>
      <w:r w:rsidR="001B186D">
        <w:instrText xml:space="preserve"> REF SSF_65_A \h  \* MERGEFORMAT </w:instrText>
      </w:r>
      <w:r w:rsidR="001B186D">
        <w:fldChar w:fldCharType="separate"/>
      </w:r>
      <w:r w:rsidR="00865246" w:rsidRPr="00865246">
        <w:rPr>
          <w:color w:val="548DD4" w:themeColor="text2" w:themeTint="99"/>
        </w:rPr>
        <w:t>SSF-65-A</w:t>
      </w:r>
      <w:r w:rsidR="001B186D">
        <w:fldChar w:fldCharType="end"/>
      </w:r>
      <w:r>
        <w:t xml:space="preserve">). </w:t>
      </w:r>
    </w:p>
    <w:p w:rsidR="00D36381" w:rsidRDefault="00D36381" w:rsidP="00B42298">
      <w:pPr>
        <w:pStyle w:val="QA"/>
        <w:tabs>
          <w:tab w:val="clear" w:pos="1340"/>
          <w:tab w:val="left" w:pos="1440"/>
        </w:tabs>
        <w:spacing w:line="260" w:lineRule="exact"/>
        <w:ind w:left="1440" w:hanging="1080"/>
      </w:pPr>
      <w:bookmarkStart w:id="168" w:name="SSF_65_D"/>
      <w:r>
        <w:t>SSF-65-D</w:t>
      </w:r>
      <w:bookmarkEnd w:id="168"/>
      <w:r w:rsidR="00B42298">
        <w:tab/>
      </w:r>
      <w:r>
        <w:t>Cloud-weak/glint</w:t>
      </w:r>
    </w:p>
    <w:p w:rsidR="00D36381" w:rsidRDefault="00D36381" w:rsidP="00D36381">
      <w:pPr>
        <w:pStyle w:val="Bodysubdef"/>
        <w:spacing w:line="240" w:lineRule="atLeast"/>
      </w:pPr>
      <w:r>
        <w:t>Cloud-weak/glint indicates what percentage range of the f</w:t>
      </w:r>
      <w:r w:rsidRPr="00775500">
        <w:rPr>
          <w:color w:val="auto"/>
        </w:rPr>
        <w:t xml:space="preserve">ull </w:t>
      </w:r>
      <w:r w:rsidRPr="00775500">
        <w:rPr>
          <w:rStyle w:val="BlueTag"/>
          <w:color w:val="auto"/>
        </w:rPr>
        <w:t>FOV</w:t>
      </w:r>
      <w:r w:rsidRPr="00775500">
        <w:rPr>
          <w:color w:val="auto"/>
        </w:rPr>
        <w:t xml:space="preserve"> contai</w:t>
      </w:r>
      <w:r>
        <w:t>ns cloudy imager pixels (See</w:t>
      </w:r>
      <w:r w:rsidR="00B42298">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for which the subcategory was identified either cloudy-weak or glint cloud(See</w:t>
      </w:r>
      <w:r w:rsidR="00B42298">
        <w:t xml:space="preserve"> </w:t>
      </w:r>
      <w:r w:rsidR="001B186D">
        <w:fldChar w:fldCharType="begin"/>
      </w:r>
      <w:r w:rsidR="001B186D">
        <w:instrText xml:space="preserve"> REF Note_7 \h  \* MERGEFORMAT </w:instrText>
      </w:r>
      <w:r w:rsidR="001B186D">
        <w:fldChar w:fldCharType="separate"/>
      </w:r>
      <w:r w:rsidR="00D73822" w:rsidRPr="00D73822">
        <w:rPr>
          <w:color w:val="548DD4" w:themeColor="text2" w:themeTint="99"/>
        </w:rPr>
        <w:t>Note-7</w:t>
      </w:r>
      <w:r w:rsidR="001B186D">
        <w:fldChar w:fldCharType="end"/>
      </w:r>
      <w:r>
        <w:t>).  Alternately stated, this digit represents the combined cloud-weak and glint-cloud coverage normalized by the imager percent coverage area (See</w:t>
      </w:r>
      <w:r w:rsidR="00B42298">
        <w:t xml:space="preserve"> </w:t>
      </w:r>
      <w:r w:rsidR="001B186D">
        <w:fldChar w:fldCharType="begin"/>
      </w:r>
      <w:r w:rsidR="001B186D">
        <w:instrText xml:space="preserve"> REF SSF_54 \h  \* MERGEFORMAT </w:instrText>
      </w:r>
      <w:r w:rsidR="001B186D">
        <w:fldChar w:fldCharType="separate"/>
      </w:r>
      <w:r w:rsidR="00865246" w:rsidRPr="00865246">
        <w:rPr>
          <w:color w:val="548DD4" w:themeColor="text2" w:themeTint="99"/>
        </w:rPr>
        <w:t>SSF-54</w:t>
      </w:r>
      <w:r w:rsidR="001B186D">
        <w:fldChar w:fldCharType="end"/>
      </w:r>
      <w:r>
        <w:t>).  It differs from the individual cloud-weak (See</w:t>
      </w:r>
      <w:r w:rsidR="00B42298">
        <w:t xml:space="preserve"> </w:t>
      </w:r>
      <w:r w:rsidR="001B186D">
        <w:fldChar w:fldCharType="begin"/>
      </w:r>
      <w:r w:rsidR="001B186D">
        <w:instrText xml:space="preserve"> REF SSF_82_B \h  \* MERGEFORMAT </w:instrText>
      </w:r>
      <w:r w:rsidR="001B186D">
        <w:fldChar w:fldCharType="separate"/>
      </w:r>
      <w:r w:rsidR="00865246" w:rsidRPr="00865246">
        <w:rPr>
          <w:color w:val="548DD4" w:themeColor="text2" w:themeTint="99"/>
        </w:rPr>
        <w:t>SSF-82-B</w:t>
      </w:r>
      <w:r w:rsidR="001B186D">
        <w:fldChar w:fldCharType="end"/>
      </w:r>
      <w:r>
        <w:t>) and glint cloud (See</w:t>
      </w:r>
      <w:r w:rsidR="00B42298">
        <w:t xml:space="preserve"> </w:t>
      </w:r>
      <w:r w:rsidR="001B186D">
        <w:fldChar w:fldCharType="begin"/>
      </w:r>
      <w:r w:rsidR="001B186D">
        <w:instrText xml:space="preserve"> REF SSF_82_C \h  \* MERGEFORMAT </w:instrText>
      </w:r>
      <w:r w:rsidR="001B186D">
        <w:fldChar w:fldCharType="separate"/>
      </w:r>
      <w:r w:rsidR="00865246" w:rsidRPr="00865246">
        <w:rPr>
          <w:color w:val="548DD4" w:themeColor="text2" w:themeTint="99"/>
        </w:rPr>
        <w:t>SSF-82-C</w:t>
      </w:r>
      <w:r w:rsidR="001B186D">
        <w:fldChar w:fldCharType="end"/>
      </w:r>
      <w:r>
        <w:t>) parameters which are only computed for those imager pixels that c</w:t>
      </w:r>
      <w:r w:rsidR="00B42298">
        <w:t>an be placed in a cloud layer.</w:t>
      </w:r>
    </w:p>
    <w:p w:rsidR="00B42298" w:rsidRDefault="00B42298" w:rsidP="00D36381">
      <w:pPr>
        <w:pStyle w:val="Bodysubdef"/>
        <w:spacing w:line="240" w:lineRule="atLeast"/>
      </w:pPr>
    </w:p>
    <w:p w:rsidR="00D36381" w:rsidRDefault="00D36381" w:rsidP="00D36381">
      <w:pPr>
        <w:pStyle w:val="Bodysubdef"/>
        <w:spacing w:line="240" w:lineRule="atLeast"/>
      </w:pPr>
      <w:r>
        <w:t>Cloud-weak/glint coverage is computed and recorded similar to saturated 3.7</w:t>
      </w:r>
      <w:r w:rsidR="00B42298">
        <w:t xml:space="preserve"> </w:t>
      </w:r>
      <w:r>
        <w:rPr>
          <w:rFonts w:ascii="Symbol" w:hAnsi="Symbol" w:cs="Symbol"/>
        </w:rPr>
        <w:t></w:t>
      </w:r>
      <w:r>
        <w:t>m above (See</w:t>
      </w:r>
      <w:r w:rsidR="00B42298">
        <w:t xml:space="preserve"> </w:t>
      </w:r>
      <w:r w:rsidR="001B186D">
        <w:fldChar w:fldCharType="begin"/>
      </w:r>
      <w:r w:rsidR="001B186D">
        <w:instrText xml:space="preserve"> REF SSF_65_A \h  \* MERGEFORMAT </w:instrText>
      </w:r>
      <w:r w:rsidR="001B186D">
        <w:fldChar w:fldCharType="separate"/>
      </w:r>
      <w:r w:rsidR="00865246" w:rsidRPr="00865246">
        <w:rPr>
          <w:color w:val="548DD4" w:themeColor="text2" w:themeTint="99"/>
        </w:rPr>
        <w:t>SSF-65-A</w:t>
      </w:r>
      <w:r w:rsidR="001B186D">
        <w:fldChar w:fldCharType="end"/>
      </w:r>
      <w:r>
        <w:t xml:space="preserve">). </w:t>
      </w:r>
    </w:p>
    <w:p w:rsidR="00D36381" w:rsidRDefault="00D36381" w:rsidP="00921B67">
      <w:pPr>
        <w:pStyle w:val="QA"/>
        <w:tabs>
          <w:tab w:val="clear" w:pos="1340"/>
          <w:tab w:val="left" w:pos="1440"/>
        </w:tabs>
        <w:spacing w:line="260" w:lineRule="exact"/>
        <w:ind w:left="1440" w:hanging="1080"/>
      </w:pPr>
      <w:bookmarkStart w:id="169" w:name="SSF_65_E"/>
      <w:r>
        <w:t>SSF-65-E</w:t>
      </w:r>
      <w:bookmarkEnd w:id="169"/>
      <w:r w:rsidR="00921B67">
        <w:tab/>
      </w:r>
      <w:r>
        <w:t>Reclassified Clear</w:t>
      </w:r>
    </w:p>
    <w:p w:rsidR="00D36381" w:rsidRPr="00921B67" w:rsidRDefault="00D36381" w:rsidP="00D36381">
      <w:pPr>
        <w:pStyle w:val="Bodysubdef"/>
        <w:spacing w:line="240" w:lineRule="atLeast"/>
      </w:pPr>
      <w:r>
        <w:t>Reclassified clear is set to 1 to indicate that t</w:t>
      </w:r>
      <w:r w:rsidRPr="00775500">
        <w:rPr>
          <w:color w:val="auto"/>
        </w:rPr>
        <w:t xml:space="preserve">he </w:t>
      </w:r>
      <w:r w:rsidRPr="00775500">
        <w:rPr>
          <w:rStyle w:val="BlueTag"/>
          <w:color w:val="auto"/>
        </w:rPr>
        <w:t>FOV</w:t>
      </w:r>
      <w:r w:rsidRPr="00775500">
        <w:rPr>
          <w:color w:val="auto"/>
        </w:rPr>
        <w:t xml:space="preserve"> c</w:t>
      </w:r>
      <w:r>
        <w:t>ontains one or more reclassified imager pixels.  Otherwise, reclassified clear is set to 0.  Reclassified clear pixels are those which could not be identified as clear or cloudy by the imager, but since the FOV is over land or desert (no snow) and t</w:t>
      </w:r>
      <w:r w:rsidRPr="00775500">
        <w:rPr>
          <w:color w:val="auto"/>
        </w:rPr>
        <w:t xml:space="preserve">he </w:t>
      </w:r>
      <w:r w:rsidRPr="00775500">
        <w:rPr>
          <w:rStyle w:val="BlueTag"/>
          <w:color w:val="auto"/>
        </w:rPr>
        <w:t>CERES</w:t>
      </w:r>
      <w:r w:rsidRPr="00775500">
        <w:rPr>
          <w:color w:val="auto"/>
        </w:rPr>
        <w:t xml:space="preserve"> WN </w:t>
      </w:r>
      <w:r>
        <w:t>channel radiance exceeds its threshold, these pixels are reclassified as clear.  However, no subcategory information (See</w:t>
      </w:r>
      <w:r w:rsidR="00921B67">
        <w:t xml:space="preserve"> </w:t>
      </w:r>
      <w:r w:rsidR="001B186D">
        <w:fldChar w:fldCharType="begin"/>
      </w:r>
      <w:r w:rsidR="001B186D">
        <w:instrText xml:space="preserve"> REF Note_7 \h  \* MERGEFORMAT </w:instrText>
      </w:r>
      <w:r w:rsidR="001B186D">
        <w:fldChar w:fldCharType="separate"/>
      </w:r>
      <w:r w:rsidR="00D73822" w:rsidRPr="00D73822">
        <w:rPr>
          <w:color w:val="548DD4" w:themeColor="text2" w:themeTint="99"/>
        </w:rPr>
        <w:t>Note-7</w:t>
      </w:r>
      <w:r w:rsidR="001B186D">
        <w:fldChar w:fldCharType="end"/>
      </w:r>
      <w:r>
        <w:t>) can be</w:t>
      </w:r>
      <w:r w:rsidR="00921B67">
        <w:t xml:space="preserve"> associated with these pixels.</w:t>
      </w:r>
    </w:p>
    <w:p w:rsidR="00D36381" w:rsidRDefault="00D36381" w:rsidP="002A6929">
      <w:pPr>
        <w:pStyle w:val="Heading3"/>
      </w:pPr>
      <w:bookmarkStart w:id="170" w:name="_Toc220904187"/>
      <w:r>
        <w:t>Clear Footprint Area Definitions</w:t>
      </w:r>
      <w:bookmarkEnd w:id="170"/>
    </w:p>
    <w:p w:rsidR="00D36381" w:rsidRPr="00775500" w:rsidRDefault="00D36381" w:rsidP="00D36381">
      <w:pPr>
        <w:pStyle w:val="Body"/>
        <w:spacing w:line="280" w:lineRule="atLeast"/>
        <w:rPr>
          <w:color w:val="auto"/>
        </w:rPr>
      </w:pPr>
      <w:r>
        <w:t>The parameters in this group apply only to the clear (See</w:t>
      </w:r>
      <w:r w:rsidR="002A6929">
        <w:t xml:space="preserve"> </w:t>
      </w:r>
      <w:r w:rsidR="001B186D">
        <w:fldChar w:fldCharType="begin"/>
      </w:r>
      <w:r w:rsidR="001B186D">
        <w:instrText xml:space="preserve"> REF Note_7 \h  \* MERGEFORMAT </w:instrText>
      </w:r>
      <w:r w:rsidR="001B186D">
        <w:fldChar w:fldCharType="separate"/>
      </w:r>
      <w:r w:rsidR="003C5EF7" w:rsidRPr="003C5EF7">
        <w:rPr>
          <w:color w:val="548DD4" w:themeColor="text2" w:themeTint="99"/>
        </w:rPr>
        <w:t>Note-7</w:t>
      </w:r>
      <w:r w:rsidR="001B186D">
        <w:fldChar w:fldCharType="end"/>
      </w:r>
      <w:r>
        <w:t>) portion of t</w:t>
      </w:r>
      <w:r w:rsidRPr="00775500">
        <w:rPr>
          <w:color w:val="auto"/>
        </w:rPr>
        <w:t xml:space="preserve">he </w:t>
      </w:r>
      <w:r w:rsidRPr="00775500">
        <w:rPr>
          <w:rStyle w:val="BlueTag"/>
          <w:color w:val="auto"/>
        </w:rPr>
        <w:t>CERES</w:t>
      </w:r>
      <w:r w:rsidRPr="00775500">
        <w:rPr>
          <w:color w:val="auto"/>
        </w:rPr>
        <w:t xml:space="preserve"> FOV.</w:t>
      </w:r>
    </w:p>
    <w:p w:rsidR="00D36381" w:rsidRDefault="00D36381" w:rsidP="002A6929">
      <w:pPr>
        <w:pStyle w:val="Parm"/>
        <w:tabs>
          <w:tab w:val="left" w:pos="1080"/>
        </w:tabs>
        <w:spacing w:line="280" w:lineRule="atLeast"/>
      </w:pPr>
      <w:bookmarkStart w:id="171" w:name="SSF_66"/>
      <w:r>
        <w:t>SSF-66</w:t>
      </w:r>
      <w:bookmarkEnd w:id="171"/>
      <w:r w:rsidR="002A6929">
        <w:tab/>
      </w:r>
      <w:r>
        <w:t>Clear area percent coverage at subpixel resolution</w:t>
      </w:r>
    </w:p>
    <w:p w:rsidR="00D36381" w:rsidRDefault="00D36381" w:rsidP="00D36381">
      <w:pPr>
        <w:pStyle w:val="Body"/>
        <w:spacing w:line="280" w:lineRule="atLeast"/>
      </w:pPr>
      <w:r>
        <w:t xml:space="preserve">This parameter is computed from the highest resolution imager data available. </w:t>
      </w:r>
      <w:r w:rsidR="002A6929">
        <w:t xml:space="preserve"> (percent) [0 .. 100] </w:t>
      </w:r>
      <w:r>
        <w:t xml:space="preserve">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2A6929" w:rsidRDefault="002A6929" w:rsidP="00D36381">
      <w:pPr>
        <w:pStyle w:val="Body"/>
        <w:spacing w:line="280" w:lineRule="atLeast"/>
      </w:pPr>
    </w:p>
    <w:p w:rsidR="00D36381" w:rsidRDefault="00D36381" w:rsidP="00D36381">
      <w:pPr>
        <w:pStyle w:val="Body"/>
        <w:spacing w:line="280" w:lineRule="atLeast"/>
      </w:pPr>
      <w:r>
        <w:t>When the number of clear or cloudy imager pixels (See</w:t>
      </w:r>
      <w:r w:rsidR="002A6929">
        <w:t xml:space="preserve"> </w:t>
      </w:r>
      <w:r w:rsidR="001B186D">
        <w:fldChar w:fldCharType="begin"/>
      </w:r>
      <w:r w:rsidR="001B186D">
        <w:instrText xml:space="preserve"> REF SSF_53 \h  \* MERGEFORMAT </w:instrText>
      </w:r>
      <w:r w:rsidR="001B186D">
        <w:fldChar w:fldCharType="separate"/>
      </w:r>
      <w:r w:rsidR="00865246" w:rsidRPr="00865246">
        <w:rPr>
          <w:color w:val="548DD4" w:themeColor="text2" w:themeTint="99"/>
        </w:rPr>
        <w:t>SSF-53</w:t>
      </w:r>
      <w:r w:rsidR="001B186D">
        <w:fldChar w:fldCharType="end"/>
      </w:r>
      <w:r>
        <w:t>) is 0, this clear area percent coverage is set t</w:t>
      </w:r>
      <w:r w:rsidRPr="00775500">
        <w:rPr>
          <w:color w:val="auto"/>
        </w:rPr>
        <w:t xml:space="preserve">o </w:t>
      </w:r>
      <w:r w:rsidRPr="00775500">
        <w:rPr>
          <w:rStyle w:val="BlueTag"/>
          <w:color w:val="auto"/>
        </w:rPr>
        <w:t>CERES</w:t>
      </w:r>
      <w:r w:rsidRPr="00775500">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w:t>
      </w:r>
    </w:p>
    <w:p w:rsidR="002A6929" w:rsidRDefault="002A6929" w:rsidP="00D36381">
      <w:pPr>
        <w:pStyle w:val="Body"/>
        <w:spacing w:line="280" w:lineRule="atLeast"/>
      </w:pPr>
    </w:p>
    <w:p w:rsidR="00D36381" w:rsidRDefault="00D36381" w:rsidP="00D36381">
      <w:pPr>
        <w:pStyle w:val="Body"/>
        <w:spacing w:line="280" w:lineRule="atLeast"/>
      </w:pPr>
      <w:r>
        <w:t>For</w:t>
      </w:r>
      <w:r w:rsidRPr="00775500">
        <w:rPr>
          <w:color w:val="auto"/>
        </w:rPr>
        <w:t xml:space="preserve"> MODIS, a </w:t>
      </w:r>
      <w:r>
        <w:t>cloud mask will be derived from the 250m resolution visible channel data.  This cloud mask is at a higher resolution than the cloud mask derived from the 1km MODIS channels (hence the term subpixel).  The clear area percent coverage at subpixel (See</w:t>
      </w:r>
      <w:r w:rsidR="002A6929">
        <w:t xml:space="preserve"> </w:t>
      </w:r>
      <w:r w:rsidR="001B186D">
        <w:fldChar w:fldCharType="begin"/>
      </w:r>
      <w:r w:rsidR="001B186D">
        <w:instrText xml:space="preserve"> REF Term_37 \h  \* MERGEFORMAT </w:instrText>
      </w:r>
      <w:r w:rsidR="001B186D">
        <w:fldChar w:fldCharType="separate"/>
      </w:r>
      <w:r w:rsidR="003E6813" w:rsidRPr="003E6813">
        <w:rPr>
          <w:color w:val="548DD4" w:themeColor="text2" w:themeTint="99"/>
        </w:rPr>
        <w:t>Term-37</w:t>
      </w:r>
      <w:r w:rsidR="001B186D">
        <w:fldChar w:fldCharType="end"/>
      </w:r>
      <w:r>
        <w:t xml:space="preserve">) resolution </w:t>
      </w:r>
      <w:r>
        <w:lastRenderedPageBreak/>
        <w:t>is based upon the 250m cloud mask, whenever it is available.  At night the 250m cloud mask is unavailable, and the clear area percent coverage at subpixel resolution is based on the 1km, or imager pixel (See</w:t>
      </w:r>
      <w:r w:rsidR="002A6929">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xml:space="preserve">) resolution, cloud mask. </w:t>
      </w:r>
    </w:p>
    <w:p w:rsidR="00457AA6" w:rsidRDefault="00457AA6" w:rsidP="00D36381">
      <w:pPr>
        <w:pStyle w:val="Body"/>
        <w:spacing w:line="280" w:lineRule="atLeast"/>
      </w:pPr>
    </w:p>
    <w:p w:rsidR="00D36381" w:rsidRDefault="00D36381" w:rsidP="00D36381">
      <w:pPr>
        <w:pStyle w:val="Body"/>
        <w:spacing w:line="280" w:lineRule="atLeast"/>
      </w:pPr>
      <w:r>
        <w:t>For</w:t>
      </w:r>
      <w:r w:rsidRPr="00775500">
        <w:rPr>
          <w:color w:val="auto"/>
        </w:rPr>
        <w:t xml:space="preserve"> TRMM, the VIRS im</w:t>
      </w:r>
      <w:r>
        <w:t xml:space="preserve">ager has only one resolution, 2km.  Therefore, the clear area percent coverage at subpixel resolution is always based on the 2km, or imager </w:t>
      </w:r>
      <w:r w:rsidR="00EF0445">
        <w:t>pixel resolution, cloud mask.</w:t>
      </w:r>
    </w:p>
    <w:p w:rsidR="00EF0445" w:rsidRDefault="00EF0445" w:rsidP="00D36381">
      <w:pPr>
        <w:pStyle w:val="Body"/>
        <w:spacing w:line="280" w:lineRule="atLeast"/>
      </w:pPr>
    </w:p>
    <w:p w:rsidR="00D36381" w:rsidRDefault="00D36381" w:rsidP="00D36381">
      <w:pPr>
        <w:pStyle w:val="Body"/>
        <w:spacing w:line="280" w:lineRule="atLeast"/>
      </w:pPr>
      <w:r>
        <w:t xml:space="preserve">From the cloud mask a cloud fraction is computed. </w:t>
      </w:r>
      <w:r w:rsidR="00EF0445">
        <w:t xml:space="preserve"> </w:t>
      </w:r>
      <w:r>
        <w:t xml:space="preserve">See </w:t>
      </w:r>
      <w:r w:rsidR="001B186D">
        <w:fldChar w:fldCharType="begin"/>
      </w:r>
      <w:r w:rsidR="001B186D">
        <w:instrText xml:space="preserve"> REF Note_2 \h  \* MERGEFORMAT </w:instrText>
      </w:r>
      <w:r w:rsidR="001B186D">
        <w:fldChar w:fldCharType="separate"/>
      </w:r>
      <w:r w:rsidR="003C5EF7" w:rsidRPr="003C5EF7">
        <w:rPr>
          <w:color w:val="548DD4" w:themeColor="text2" w:themeTint="99"/>
        </w:rPr>
        <w:t>Note-2</w:t>
      </w:r>
      <w:r w:rsidR="001B186D">
        <w:fldChar w:fldCharType="end"/>
      </w:r>
      <w:r>
        <w:t xml:space="preserve"> for a complete description.  The clear area percent coverage at subpixel resolution is based on the subpixel resolution cloud fraction and should not be confused with the clear area percent coverage at imager resolution (See</w:t>
      </w:r>
      <w:r w:rsidR="00EF0445">
        <w:t xml:space="preserve"> </w:t>
      </w:r>
      <w:r w:rsidR="001B186D">
        <w:fldChar w:fldCharType="begin"/>
      </w:r>
      <w:r w:rsidR="001B186D">
        <w:instrText xml:space="preserve"> REF Term_22 \h  \* MERGEFORMAT </w:instrText>
      </w:r>
      <w:r w:rsidR="001B186D">
        <w:fldChar w:fldCharType="separate"/>
      </w:r>
      <w:r w:rsidR="003E6813" w:rsidRPr="003E6813">
        <w:rPr>
          <w:color w:val="548DD4" w:themeColor="text2" w:themeTint="99"/>
        </w:rPr>
        <w:t>Term-22</w:t>
      </w:r>
      <w:r w:rsidR="001B186D">
        <w:fldChar w:fldCharType="end"/>
      </w:r>
      <w:r>
        <w:t xml:space="preserve">).  When the imager data are available at only one resolution, </w:t>
      </w:r>
      <w:r w:rsidR="001B186D">
        <w:fldChar w:fldCharType="begin"/>
      </w:r>
      <w:r w:rsidR="001B186D">
        <w:instrText xml:space="preserve"> REF SSF_66 \h  \* MERGEFORMAT </w:instrText>
      </w:r>
      <w:r w:rsidR="001B186D">
        <w:fldChar w:fldCharType="separate"/>
      </w:r>
      <w:r w:rsidR="00865246" w:rsidRPr="00AE05F3">
        <w:rPr>
          <w:color w:val="548DD4" w:themeColor="text2" w:themeTint="99"/>
        </w:rPr>
        <w:t>SSF-66</w:t>
      </w:r>
      <w:r w:rsidR="001B186D">
        <w:fldChar w:fldCharType="end"/>
      </w:r>
      <w:r>
        <w:t xml:space="preserve"> and </w:t>
      </w:r>
      <w:r w:rsidR="001B186D">
        <w:fldChar w:fldCharType="begin"/>
      </w:r>
      <w:r w:rsidR="001B186D">
        <w:instrText xml:space="preserve"> REF SSF_116 \h  \* MERGEFORMAT </w:instrText>
      </w:r>
      <w:r w:rsidR="001B186D">
        <w:fldChar w:fldCharType="separate"/>
      </w:r>
      <w:r w:rsidR="00865246" w:rsidRPr="00865246">
        <w:rPr>
          <w:color w:val="548DD4" w:themeColor="text2" w:themeTint="99"/>
        </w:rPr>
        <w:t>SSF-116</w:t>
      </w:r>
      <w:r w:rsidR="001B186D">
        <w:fldChar w:fldCharType="end"/>
      </w:r>
      <w:r>
        <w:t xml:space="preserve"> will contain the same value.  The clear area percent coverage i</w:t>
      </w:r>
      <w:r w:rsidRPr="00775500">
        <w:rPr>
          <w:color w:val="auto"/>
        </w:rPr>
        <w:t xml:space="preserve">s </w:t>
      </w:r>
      <w:r w:rsidRPr="00775500">
        <w:rPr>
          <w:rStyle w:val="BlueTag"/>
          <w:color w:val="auto"/>
        </w:rPr>
        <w:t>PSF</w:t>
      </w:r>
      <w:r w:rsidRPr="00775500">
        <w:rPr>
          <w:color w:val="auto"/>
        </w:rPr>
        <w:t>-</w:t>
      </w:r>
      <w:r>
        <w:t>weighted (See</w:t>
      </w:r>
      <w:r w:rsidR="00EF0445">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This variable will be set to 0 when the perc</w:t>
      </w:r>
      <w:r w:rsidR="00254CB2">
        <w:t>ent coverage is less than 0.5%.</w:t>
      </w:r>
    </w:p>
    <w:p w:rsidR="00EF0445" w:rsidRDefault="00EF0445" w:rsidP="00D36381">
      <w:pPr>
        <w:pStyle w:val="Body"/>
        <w:spacing w:line="280" w:lineRule="atLeast"/>
      </w:pPr>
    </w:p>
    <w:p w:rsidR="00D36381" w:rsidRDefault="00D36381" w:rsidP="00EF0445">
      <w:pPr>
        <w:pStyle w:val="Body"/>
        <w:spacing w:line="280" w:lineRule="atLeast"/>
      </w:pPr>
      <w:r>
        <w:t>Clear area percent coverage at subpixel resolution is computed as follows:</w:t>
      </w:r>
    </w:p>
    <w:p w:rsidR="00EF0445" w:rsidRDefault="00EF0445" w:rsidP="00EF0445">
      <w:pPr>
        <w:pStyle w:val="Body"/>
        <w:spacing w:line="280" w:lineRule="atLeast"/>
      </w:pPr>
    </w:p>
    <w:p w:rsidR="00EF0445" w:rsidRPr="003201A5" w:rsidRDefault="00FB12B2" w:rsidP="00EF0445">
      <w:pPr>
        <w:pStyle w:val="Body"/>
        <w:spacing w:line="280" w:lineRule="atLeast"/>
      </w:pPr>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cld</m:t>
              </m:r>
            </m:sub>
          </m:sSub>
          <m:r>
            <m:rPr>
              <m:sty m:val="p"/>
            </m:rPr>
            <w:rPr>
              <w:rFonts w:ascii="Cambria Math" w:hAnsi="Cambria Math"/>
            </w:rPr>
            <m:t xml:space="preserve">=cloud fraction at subpixel resolution=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cld</m:t>
                      </m:r>
                    </m:sub>
                    <m:sup>
                      <m:r>
                        <m:rPr>
                          <m:sty m:val="p"/>
                        </m:rP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r>
                    <m:rPr>
                      <m:sty m:val="p"/>
                    </m:rPr>
                    <w:rPr>
                      <w:rFonts w:ascii="Cambria Math" w:hAnsi="Cambria Math"/>
                    </w:rPr>
                    <m:t xml:space="preserve"> </m:t>
                  </m:r>
                </m:e>
              </m:nary>
            </m:e>
          </m:d>
        </m:oMath>
      </m:oMathPara>
    </w:p>
    <w:p w:rsidR="00EF0445" w:rsidRDefault="00EF0445" w:rsidP="00EF0445">
      <w:pPr>
        <w:pStyle w:val="Body"/>
        <w:spacing w:line="280" w:lineRule="atLeast"/>
      </w:pPr>
    </w:p>
    <w:p w:rsidR="00EF0445" w:rsidRPr="0006099D" w:rsidRDefault="00FB12B2" w:rsidP="00EF0445">
      <w:pPr>
        <w:pStyle w:val="Body"/>
        <w:spacing w:line="280" w:lineRule="atLeast"/>
      </w:pPr>
      <m:oMathPara>
        <m:oMath>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clr</m:t>
              </m:r>
            </m:sub>
            <m:sup>
              <m:r>
                <m:rPr>
                  <m:sty m:val="p"/>
                </m:rPr>
                <w:rPr>
                  <w:rFonts w:ascii="Cambria Math" w:hAnsi="Cambria Math"/>
                </w:rPr>
                <m:t>*</m:t>
              </m:r>
            </m:sup>
          </m:sSubSup>
          <m:r>
            <m:rPr>
              <m:sty m:val="p"/>
            </m:rPr>
            <w:rPr>
              <w:rFonts w:ascii="Cambria Math" w:hAnsi="Cambria Math"/>
            </w:rPr>
            <m:t xml:space="preserve">= </m:t>
          </m:r>
          <m:d>
            <m:dPr>
              <m:ctrlPr>
                <w:rPr>
                  <w:rFonts w:ascii="Cambria Math" w:hAnsi="Cambria Math"/>
                </w:rPr>
              </m:ctrlPr>
            </m:dPr>
            <m:e>
              <m:r>
                <m:rPr>
                  <m:sty m:val="p"/>
                </m:rPr>
                <w:rPr>
                  <w:rFonts w:ascii="Cambria Math" w:hAnsi="Cambria Math"/>
                </w:rPr>
                <m:t xml:space="preserve">1-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cld</m:t>
                  </m:r>
                </m:sub>
              </m:sSub>
            </m:e>
          </m:d>
          <m:r>
            <m:rPr>
              <m:sty m:val="p"/>
            </m:rPr>
            <w:rPr>
              <w:rFonts w:ascii="Cambria Math" w:hAnsi="Cambria Math"/>
            </w:rPr>
            <m:t xml:space="preserve"> </m:t>
          </m:r>
          <m:r>
            <m:rPr>
              <m:sty m:val="p"/>
            </m:rPr>
            <w:rPr>
              <w:rFonts w:ascii="Cambria Math" w:hAnsi="Cambria Math"/>
            </w:rPr>
            <w:sym w:font="Symbol" w:char="F0B4"/>
          </m:r>
          <m:r>
            <m:rPr>
              <m:sty m:val="p"/>
            </m:rPr>
            <w:rPr>
              <w:rFonts w:ascii="Cambria Math" w:hAnsi="Cambria Math"/>
            </w:rPr>
            <m:t xml:space="preserve"> 100</m:t>
          </m:r>
        </m:oMath>
      </m:oMathPara>
    </w:p>
    <w:p w:rsidR="00EF0445" w:rsidRPr="00EF0445" w:rsidRDefault="00EF0445" w:rsidP="00EF0445">
      <w:pPr>
        <w:pStyle w:val="Body"/>
        <w:spacing w:line="280" w:lineRule="atLeast"/>
      </w:pPr>
    </w:p>
    <w:p w:rsidR="00D36381" w:rsidRDefault="00D36381" w:rsidP="00D36381">
      <w:pPr>
        <w:pStyle w:val="Body"/>
        <w:spacing w:line="280" w:lineRule="atLeast"/>
      </w:pPr>
      <w:r>
        <w:t>where</w:t>
      </w:r>
    </w:p>
    <w:p w:rsidR="00D36381" w:rsidRDefault="00D36381" w:rsidP="00D36381">
      <w:pPr>
        <w:pStyle w:val="Bodyright"/>
        <w:spacing w:line="280" w:lineRule="atLeast"/>
      </w:pPr>
      <w:r>
        <w:rPr>
          <w:rFonts w:ascii="Symbol" w:hAnsi="Symbol" w:cs="Symbol"/>
        </w:rPr>
        <w:t></w:t>
      </w:r>
      <w:r>
        <w:rPr>
          <w:vertAlign w:val="subscript"/>
        </w:rPr>
        <w:t>i</w:t>
      </w:r>
      <w:r>
        <w:t xml:space="preserve"> is the weight of the integral of th</w:t>
      </w:r>
      <w:r w:rsidRPr="00775500">
        <w:rPr>
          <w:color w:val="auto"/>
        </w:rPr>
        <w:t xml:space="preserve">e </w:t>
      </w:r>
      <w:r w:rsidRPr="00775500">
        <w:rPr>
          <w:rStyle w:val="BlueTag"/>
          <w:color w:val="auto"/>
        </w:rPr>
        <w:t>PSF</w:t>
      </w:r>
      <w:r w:rsidRPr="00775500">
        <w:rPr>
          <w:color w:val="auto"/>
        </w:rPr>
        <w:t xml:space="preserve"> </w:t>
      </w:r>
      <w:r>
        <w:t>over angular bin i (See</w:t>
      </w:r>
      <w:r w:rsidR="0006099D">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w:t>
      </w:r>
    </w:p>
    <w:p w:rsidR="00D36381" w:rsidRDefault="00D36381" w:rsidP="00D36381">
      <w:pPr>
        <w:pStyle w:val="Bodyright"/>
        <w:spacing w:line="280" w:lineRule="atLeast"/>
      </w:pPr>
      <w:r>
        <w:t>S</w:t>
      </w:r>
      <w:r>
        <w:rPr>
          <w:vertAlign w:val="subscript"/>
        </w:rPr>
        <w:t>i</w:t>
      </w:r>
      <w:r>
        <w:t xml:space="preserve"> is the set of indices for clear/cloudy observed bins </w:t>
      </w:r>
    </w:p>
    <w:p w:rsidR="00D36381" w:rsidRDefault="00D36381" w:rsidP="00D36381">
      <w:pPr>
        <w:pStyle w:val="Bodyright"/>
        <w:spacing w:line="280" w:lineRule="atLeast"/>
        <w:rPr>
          <w:rFonts w:ascii="ZapfDingbats" w:eastAsia="ZapfDingbats" w:hAnsi="Times New Roman" w:cs="ZapfDingbats"/>
        </w:rPr>
      </w:pPr>
      <w:r>
        <w:t>f</w:t>
      </w:r>
      <w:r>
        <w:rPr>
          <w:vertAlign w:val="superscript"/>
        </w:rPr>
        <w:t xml:space="preserve"> i</w:t>
      </w:r>
      <w:r>
        <w:rPr>
          <w:vertAlign w:val="subscript"/>
        </w:rPr>
        <w:t>cld</w:t>
      </w:r>
      <w:r>
        <w:t xml:space="preserve"> is the cloud fraction, at subpixel resolu</w:t>
      </w:r>
      <w:r w:rsidR="0006099D">
        <w:t>tion, in bin i.</w:t>
      </w:r>
    </w:p>
    <w:p w:rsidR="00D36381" w:rsidRDefault="00D36381" w:rsidP="00806DA4">
      <w:pPr>
        <w:pStyle w:val="Parm"/>
        <w:tabs>
          <w:tab w:val="left" w:pos="1080"/>
        </w:tabs>
        <w:spacing w:line="280" w:lineRule="atLeast"/>
      </w:pPr>
      <w:bookmarkStart w:id="172" w:name="SSF_67"/>
      <w:r>
        <w:t>SSF-67</w:t>
      </w:r>
      <w:bookmarkEnd w:id="172"/>
      <w:r w:rsidR="00806DA4">
        <w:tab/>
      </w:r>
      <w:r>
        <w:t>Cloud-mask clear-strong percent coverage</w:t>
      </w:r>
    </w:p>
    <w:p w:rsidR="00D36381" w:rsidRDefault="00D36381" w:rsidP="00D36381">
      <w:pPr>
        <w:pStyle w:val="Body"/>
        <w:spacing w:line="280" w:lineRule="atLeast"/>
      </w:pPr>
      <w:r>
        <w:t>This parameter is th</w:t>
      </w:r>
      <w:r w:rsidRPr="00775500">
        <w:rPr>
          <w:color w:val="auto"/>
        </w:rPr>
        <w:t xml:space="preserve">e </w:t>
      </w:r>
      <w:r w:rsidRPr="00775500">
        <w:rPr>
          <w:rStyle w:val="BlueTag"/>
          <w:color w:val="auto"/>
        </w:rPr>
        <w:t>PSF</w:t>
      </w:r>
      <w:r w:rsidRPr="00775500">
        <w:rPr>
          <w:color w:val="auto"/>
        </w:rPr>
        <w:t>-w</w:t>
      </w:r>
      <w:r>
        <w:t>eighted (See</w:t>
      </w:r>
      <w:r w:rsidR="00806DA4">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percent of clear-strong (See</w:t>
      </w:r>
      <w:r w:rsidR="00806DA4">
        <w:t xml:space="preserve"> </w:t>
      </w:r>
      <w:r w:rsidR="001B186D">
        <w:fldChar w:fldCharType="begin"/>
      </w:r>
      <w:r w:rsidR="001B186D">
        <w:instrText xml:space="preserve"> REF Note_7 \h  \* MERGEFORMAT </w:instrText>
      </w:r>
      <w:r w:rsidR="001B186D">
        <w:fldChar w:fldCharType="separate"/>
      </w:r>
      <w:r w:rsidR="003C5EF7" w:rsidRPr="003C5EF7">
        <w:rPr>
          <w:color w:val="548DD4" w:themeColor="text2" w:themeTint="99"/>
        </w:rPr>
        <w:t>Note-7</w:t>
      </w:r>
      <w:r w:rsidR="001B186D">
        <w:fldChar w:fldCharType="end"/>
      </w:r>
      <w:r>
        <w:t>) within the</w:t>
      </w:r>
      <w:r w:rsidRPr="00775500">
        <w:rPr>
          <w:color w:val="auto"/>
        </w:rPr>
        <w:t xml:space="preserve"> </w:t>
      </w:r>
      <w:r w:rsidRPr="00775500">
        <w:rPr>
          <w:rStyle w:val="BlueTag"/>
          <w:color w:val="auto"/>
        </w:rPr>
        <w:t>CERES</w:t>
      </w:r>
      <w:r w:rsidRPr="00775500">
        <w:rPr>
          <w:color w:val="auto"/>
        </w:rPr>
        <w:t xml:space="preserve"> </w:t>
      </w:r>
      <w:r w:rsidRPr="00775500">
        <w:rPr>
          <w:rStyle w:val="BlueTag"/>
          <w:color w:val="auto"/>
        </w:rPr>
        <w:t>FOV</w:t>
      </w:r>
      <w:r w:rsidR="00806DA4" w:rsidRPr="00775500">
        <w:rPr>
          <w:color w:val="auto"/>
        </w:rPr>
        <w:t xml:space="preserve">.  </w:t>
      </w:r>
      <w:r w:rsidR="00806DA4">
        <w:t xml:space="preserve">(percent) </w:t>
      </w:r>
      <w:r w:rsidR="00457891">
        <w:t xml:space="preserve"> </w:t>
      </w:r>
      <w:r w:rsidR="00806DA4">
        <w:t xml:space="preserve">[0 .. 100] </w:t>
      </w:r>
      <w:r>
        <w:t xml:space="preserve">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806DA4" w:rsidRDefault="00806DA4" w:rsidP="00D36381">
      <w:pPr>
        <w:pStyle w:val="Body"/>
        <w:spacing w:line="280" w:lineRule="atLeast"/>
      </w:pPr>
    </w:p>
    <w:p w:rsidR="00D36381" w:rsidRDefault="00D36381" w:rsidP="00D36381">
      <w:pPr>
        <w:pStyle w:val="Body"/>
        <w:spacing w:line="280" w:lineRule="atLeast"/>
      </w:pPr>
      <w:r>
        <w:t>If all the pixels with in the FOV are identified as unknown or reclassified clear (See</w:t>
      </w:r>
      <w:r w:rsidR="00806DA4">
        <w:t xml:space="preserve"> </w:t>
      </w:r>
      <w:r w:rsidR="001B186D">
        <w:fldChar w:fldCharType="begin"/>
      </w:r>
      <w:r w:rsidR="001B186D">
        <w:instrText xml:space="preserve"> REF Note_7 \h  \* MERGEFORMAT </w:instrText>
      </w:r>
      <w:r w:rsidR="001B186D">
        <w:fldChar w:fldCharType="separate"/>
      </w:r>
      <w:r w:rsidR="003C5EF7" w:rsidRPr="003C5EF7">
        <w:rPr>
          <w:color w:val="548DD4" w:themeColor="text2" w:themeTint="99"/>
        </w:rPr>
        <w:t>Note-7</w:t>
      </w:r>
      <w:r w:rsidR="001B186D">
        <w:fldChar w:fldCharType="end"/>
      </w:r>
      <w:r>
        <w:t>), this parameter is set to CERES default.  The CERES cloud mask (See</w:t>
      </w:r>
      <w:r w:rsidR="00806DA4">
        <w:t xml:space="preserve"> </w:t>
      </w:r>
      <w:r w:rsidR="001B186D">
        <w:fldChar w:fldCharType="begin"/>
      </w:r>
      <w:r w:rsidR="001B186D">
        <w:instrText xml:space="preserve"> REF Note_7 \h  \* MERGEFORMAT </w:instrText>
      </w:r>
      <w:r w:rsidR="001B186D">
        <w:fldChar w:fldCharType="separate"/>
      </w:r>
      <w:r w:rsidR="003C5EF7" w:rsidRPr="003C5EF7">
        <w:rPr>
          <w:color w:val="548DD4" w:themeColor="text2" w:themeTint="99"/>
        </w:rPr>
        <w:t>Note-7</w:t>
      </w:r>
      <w:r w:rsidR="001B186D">
        <w:fldChar w:fldCharType="end"/>
      </w:r>
      <w:r>
        <w:t>) identifies some clear pixels as clear-strong and their coverage is computed.  If there are no clear-strong pixels in the FOV, then the coverage is set to 0.  If there are clear-strong pixels in the FOV, the co</w:t>
      </w:r>
      <w:r w:rsidR="00806DA4">
        <w:t>verage is set to 1% or greater.</w:t>
      </w:r>
    </w:p>
    <w:p w:rsidR="00806DA4" w:rsidRDefault="00806DA4" w:rsidP="00D36381">
      <w:pPr>
        <w:pStyle w:val="Body"/>
        <w:spacing w:line="280" w:lineRule="atLeast"/>
      </w:pPr>
    </w:p>
    <w:p w:rsidR="00D36381" w:rsidRDefault="00D36381" w:rsidP="00D36381">
      <w:pPr>
        <w:pStyle w:val="Body"/>
        <w:spacing w:line="280" w:lineRule="atLeast"/>
      </w:pPr>
      <w:r>
        <w:t>Clear-strong coverage is computed as follows:</w:t>
      </w:r>
    </w:p>
    <w:p w:rsidR="00806DA4" w:rsidRDefault="00806DA4" w:rsidP="00D36381">
      <w:pPr>
        <w:pStyle w:val="Body"/>
        <w:spacing w:line="280" w:lineRule="atLeast"/>
      </w:pPr>
    </w:p>
    <w:p w:rsidR="00806DA4" w:rsidRPr="003F1459" w:rsidRDefault="00FB12B2" w:rsidP="00806DA4">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num>
            <m:den>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den>
          </m:f>
        </m:oMath>
      </m:oMathPara>
    </w:p>
    <w:p w:rsidR="00806DA4" w:rsidRDefault="00806DA4" w:rsidP="00D36381">
      <w:pPr>
        <w:pStyle w:val="Body"/>
        <w:spacing w:line="280" w:lineRule="atLeast"/>
      </w:pPr>
    </w:p>
    <w:p w:rsidR="003A7FED" w:rsidRDefault="003A7FED" w:rsidP="003A7FED">
      <w:pPr>
        <w:pStyle w:val="Body"/>
        <w:spacing w:line="280" w:lineRule="atLeast"/>
      </w:pPr>
      <m:oMathPara>
        <m:oMath>
          <m:r>
            <m:rPr>
              <m:sty m:val="p"/>
            </m:rPr>
            <w:rPr>
              <w:rFonts w:ascii="Cambria Math" w:hAnsi="Cambria Math"/>
            </w:rPr>
            <m:t>Percent Coverage</m:t>
          </m:r>
          <m:r>
            <w:rPr>
              <w:rFonts w:ascii="Cambria Math" w:hAnsi="Cambria Math"/>
            </w:rPr>
            <m:t xml:space="preserve">= </m:t>
          </m:r>
          <m:d>
            <m:dPr>
              <m:ctrlPr>
                <w:rPr>
                  <w:rFonts w:ascii="Cambria Math" w:hAnsi="Cambria Math"/>
                  <w:i/>
                </w:rPr>
              </m:ctrlPr>
            </m:dPr>
            <m:e>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num>
                <m:den>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m:rPr>
                              <m:sty m:val="p"/>
                            </m:rPr>
                            <w:rPr>
                              <w:rFonts w:ascii="Cambria Math" w:hAnsi="Cambria Math"/>
                            </w:rPr>
                            <m:t>i</m:t>
                          </m:r>
                        </m:sub>
                      </m:sSub>
                    </m:e>
                  </m:nary>
                </m:den>
              </m:f>
            </m:e>
          </m:d>
          <m:r>
            <w:rPr>
              <w:rFonts w:ascii="Cambria Math" w:hAnsi="Cambria Math"/>
            </w:rPr>
            <m:t xml:space="preserve"> </m:t>
          </m:r>
          <m:r>
            <m:rPr>
              <m:sty m:val="p"/>
            </m:rPr>
            <w:rPr>
              <w:rFonts w:ascii="Cambria Math" w:hAnsi="Cambria Math"/>
            </w:rPr>
            <w:sym w:font="Symbol" w:char="F0B4"/>
          </m:r>
          <m:r>
            <w:rPr>
              <w:rFonts w:ascii="Cambria Math" w:hAnsi="Cambria Math"/>
            </w:rPr>
            <m:t xml:space="preserve"> 100</m:t>
          </m:r>
        </m:oMath>
      </m:oMathPara>
    </w:p>
    <w:p w:rsidR="00D36381" w:rsidRDefault="00D36381" w:rsidP="00D36381">
      <w:pPr>
        <w:pStyle w:val="Body"/>
        <w:keepNext/>
        <w:spacing w:line="280" w:lineRule="atLeast"/>
      </w:pPr>
      <w:r>
        <w:lastRenderedPageBreak/>
        <w:t>where:</w:t>
      </w:r>
    </w:p>
    <w:p w:rsidR="00D36381" w:rsidRDefault="003A7FED" w:rsidP="00D36381">
      <w:pPr>
        <w:pStyle w:val="Bodyright"/>
        <w:spacing w:line="280" w:lineRule="atLeast"/>
      </w:pPr>
      <w:r>
        <w:t>n</w:t>
      </w:r>
      <w:r w:rsidRPr="003A7FED">
        <w:rPr>
          <w:vertAlign w:val="superscript"/>
        </w:rPr>
        <w:t>i</w:t>
      </w:r>
      <w:r w:rsidR="00D36381">
        <w:t xml:space="preserve"> is the number of pixels in angular bin i (See</w:t>
      </w:r>
      <w:r>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rsidR="00D36381">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D36381">
      <w:pPr>
        <w:pStyle w:val="Bodyright"/>
        <w:spacing w:line="280" w:lineRule="atLeast"/>
      </w:pP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oMath>
      <w:r w:rsidR="00D36381">
        <w:t xml:space="preserve"> is the number of clear pixels identified</w:t>
      </w:r>
      <w:r w:rsidR="003A7FED">
        <w:t xml:space="preserve"> as having the defined property</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pPr>
      <w:r>
        <w:rPr>
          <w:rFonts w:ascii="Symbol" w:hAnsi="Symbol" w:cs="Symbol"/>
        </w:rPr>
        <w:t></w:t>
      </w:r>
      <w:r>
        <w:rPr>
          <w:vertAlign w:val="subscript"/>
        </w:rPr>
        <w:t>i</w:t>
      </w:r>
      <w:r>
        <w:t xml:space="preserve"> is the integral of the</w:t>
      </w:r>
      <w:r w:rsidRPr="00775500">
        <w:rPr>
          <w:color w:val="auto"/>
        </w:rPr>
        <w:t xml:space="preserve"> </w:t>
      </w:r>
      <w:r w:rsidRPr="00775500">
        <w:rPr>
          <w:rStyle w:val="BlueTag"/>
          <w:color w:val="auto"/>
        </w:rPr>
        <w:t>PSF</w:t>
      </w:r>
      <w:r w:rsidRPr="00775500">
        <w:rPr>
          <w:color w:val="auto"/>
        </w:rPr>
        <w:t xml:space="preserve"> o</w:t>
      </w:r>
      <w:r>
        <w:t>ver bin i</w:t>
      </w:r>
    </w:p>
    <w:p w:rsidR="00D36381" w:rsidRDefault="00D36381" w:rsidP="00D36381">
      <w:pPr>
        <w:pStyle w:val="Bodyright"/>
        <w:spacing w:line="280" w:lineRule="atLeast"/>
        <w:rPr>
          <w:rFonts w:ascii="ZapfDingbats" w:eastAsia="ZapfDingbats" w:hAnsi="Times New Roman" w:cs="ZapfDingbats"/>
        </w:rPr>
      </w:pPr>
      <w:r>
        <w:t>S</w:t>
      </w:r>
      <w:r>
        <w:rPr>
          <w:vertAlign w:val="subscript"/>
        </w:rPr>
        <w:t>i</w:t>
      </w:r>
      <w:r>
        <w:t xml:space="preserve"> is the set of indices for clear/cloudy observed bins </w:t>
      </w:r>
      <w:r>
        <w:rPr>
          <w:rFonts w:ascii="ZapfDingbats" w:eastAsia="ZapfDingbats" w:hAnsi="Times New Roman" w:cs="ZapfDingbats"/>
        </w:rPr>
        <w:t></w:t>
      </w:r>
    </w:p>
    <w:p w:rsidR="00D36381" w:rsidRDefault="00D36381" w:rsidP="003A7FED">
      <w:pPr>
        <w:pStyle w:val="Parm"/>
        <w:tabs>
          <w:tab w:val="left" w:pos="1080"/>
        </w:tabs>
        <w:spacing w:line="280" w:lineRule="atLeast"/>
      </w:pPr>
      <w:bookmarkStart w:id="173" w:name="SSF_68"/>
      <w:r>
        <w:t>SSF-68</w:t>
      </w:r>
      <w:bookmarkEnd w:id="173"/>
      <w:r w:rsidR="003A7FED">
        <w:tab/>
      </w:r>
      <w:r>
        <w:t>Cloud-mask clear-weak percent coverage</w:t>
      </w:r>
    </w:p>
    <w:p w:rsidR="00D36381" w:rsidRDefault="00D36381" w:rsidP="00D36381">
      <w:pPr>
        <w:pStyle w:val="Body"/>
        <w:spacing w:line="280" w:lineRule="atLeast"/>
      </w:pPr>
      <w:r>
        <w:t>This parameter is th</w:t>
      </w:r>
      <w:r w:rsidRPr="00775500">
        <w:rPr>
          <w:color w:val="auto"/>
        </w:rPr>
        <w:t xml:space="preserve">e </w:t>
      </w:r>
      <w:r w:rsidRPr="00775500">
        <w:rPr>
          <w:rStyle w:val="BlueTag"/>
          <w:color w:val="auto"/>
        </w:rPr>
        <w:t>PSF</w:t>
      </w:r>
      <w:r w:rsidRPr="00775500">
        <w:rPr>
          <w:color w:val="auto"/>
        </w:rPr>
        <w:t>-</w:t>
      </w:r>
      <w:r>
        <w:t>weighted (See</w:t>
      </w:r>
      <w:r w:rsidR="003A7FED">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percent of clear-weak (See</w:t>
      </w:r>
      <w:r w:rsidR="003A7FED">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within the</w:t>
      </w:r>
      <w:r w:rsidRPr="00775500">
        <w:rPr>
          <w:color w:val="auto"/>
        </w:rPr>
        <w:t xml:space="preserve"> </w:t>
      </w:r>
      <w:r w:rsidRPr="00775500">
        <w:rPr>
          <w:rStyle w:val="BlueTag"/>
          <w:color w:val="auto"/>
        </w:rPr>
        <w:t>CERES</w:t>
      </w:r>
      <w:r w:rsidRPr="00775500">
        <w:rPr>
          <w:color w:val="auto"/>
        </w:rPr>
        <w:t xml:space="preserve"> </w:t>
      </w:r>
      <w:r w:rsidRPr="00775500">
        <w:rPr>
          <w:rStyle w:val="BlueTag"/>
          <w:color w:val="auto"/>
        </w:rPr>
        <w:t>FOV</w:t>
      </w:r>
      <w:r w:rsidRPr="00775500">
        <w:rPr>
          <w:color w:val="auto"/>
        </w:rPr>
        <w:t xml:space="preserve">.  </w:t>
      </w:r>
      <w:r>
        <w:t xml:space="preserve">(percent) [0 .. 100]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3A7FED" w:rsidRDefault="003A7FED" w:rsidP="00D36381">
      <w:pPr>
        <w:pStyle w:val="Body"/>
        <w:spacing w:line="280" w:lineRule="atLeast"/>
      </w:pPr>
    </w:p>
    <w:p w:rsidR="00D36381" w:rsidRDefault="00D36381" w:rsidP="00D36381">
      <w:pPr>
        <w:pStyle w:val="Body"/>
        <w:spacing w:line="280" w:lineRule="atLeast"/>
        <w:rPr>
          <w:rFonts w:ascii="ZapfDingbats" w:eastAsia="ZapfDingbats" w:cs="ZapfDingbats"/>
        </w:rPr>
      </w:pPr>
      <w:r>
        <w:t>If all the pixels with in the FOV are identified as unknown or reclassified clear (See</w:t>
      </w:r>
      <w:r w:rsidR="003A7FED">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this parameter is set to CERES default.  The CERES cloud mask (See</w:t>
      </w:r>
      <w:r w:rsidR="003A7FED">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identifies some clear pixels as clear-weak and their coverage is computed and recorded similarly to clear-strong (See</w:t>
      </w:r>
      <w:r w:rsidR="003A7FED">
        <w:t xml:space="preserve"> </w:t>
      </w:r>
      <w:r w:rsidR="001B186D">
        <w:fldChar w:fldCharType="begin"/>
      </w:r>
      <w:r w:rsidR="001B186D">
        <w:instrText xml:space="preserve"> REF SSF_67 \h  \* MERGEFORMAT </w:instrText>
      </w:r>
      <w:r w:rsidR="001B186D">
        <w:fldChar w:fldCharType="separate"/>
      </w:r>
      <w:r w:rsidR="00865246" w:rsidRPr="00865246">
        <w:rPr>
          <w:color w:val="548DD4" w:themeColor="text2" w:themeTint="99"/>
        </w:rPr>
        <w:t>SSF-67</w:t>
      </w:r>
      <w:r w:rsidR="001B186D">
        <w:fldChar w:fldCharType="end"/>
      </w:r>
      <w:r>
        <w:t>).  If there are no clear-weak pixels in the FOV, then the coverage is set to 0.  Otherwise, the coverage is set to 1% or greater.</w:t>
      </w:r>
    </w:p>
    <w:p w:rsidR="00D36381" w:rsidRDefault="00D36381" w:rsidP="003A7FED">
      <w:pPr>
        <w:pStyle w:val="Parm"/>
        <w:tabs>
          <w:tab w:val="left" w:pos="1080"/>
        </w:tabs>
        <w:spacing w:line="280" w:lineRule="atLeast"/>
      </w:pPr>
      <w:bookmarkStart w:id="174" w:name="SSF_69"/>
      <w:r>
        <w:t>SSF-69</w:t>
      </w:r>
      <w:bookmarkEnd w:id="174"/>
      <w:r w:rsidR="003A7FED">
        <w:tab/>
      </w:r>
      <w:r>
        <w:t>Cloud-mask snow/ice percent coverage</w:t>
      </w:r>
    </w:p>
    <w:p w:rsidR="00D36381" w:rsidRDefault="00D36381" w:rsidP="00D36381">
      <w:pPr>
        <w:pStyle w:val="Body"/>
        <w:spacing w:line="280" w:lineRule="atLeast"/>
      </w:pPr>
      <w:r>
        <w:t>This parameter is th</w:t>
      </w:r>
      <w:r w:rsidRPr="00775500">
        <w:rPr>
          <w:color w:val="auto"/>
        </w:rPr>
        <w:t xml:space="preserve">e </w:t>
      </w:r>
      <w:r w:rsidRPr="00775500">
        <w:rPr>
          <w:rStyle w:val="BlueTag"/>
          <w:color w:val="auto"/>
        </w:rPr>
        <w:t>PSF</w:t>
      </w:r>
      <w:r w:rsidRPr="00775500">
        <w:rPr>
          <w:color w:val="auto"/>
        </w:rPr>
        <w:t>-</w:t>
      </w:r>
      <w:r>
        <w:t>weighted (See</w:t>
      </w:r>
      <w:r w:rsidR="00BF60A1">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percent of snow/ice (See</w:t>
      </w:r>
      <w:r w:rsidR="00BF60A1">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xml:space="preserve">) within the </w:t>
      </w:r>
      <w:r w:rsidRPr="00775500">
        <w:rPr>
          <w:rStyle w:val="BlueTag"/>
          <w:color w:val="auto"/>
        </w:rPr>
        <w:t>CERES</w:t>
      </w:r>
      <w:r w:rsidRPr="00775500">
        <w:rPr>
          <w:color w:val="auto"/>
        </w:rPr>
        <w:t xml:space="preserve"> </w:t>
      </w:r>
      <w:r w:rsidRPr="00775500">
        <w:rPr>
          <w:rStyle w:val="BlueTag"/>
          <w:color w:val="auto"/>
        </w:rPr>
        <w:t>FOV</w:t>
      </w:r>
      <w:r w:rsidRPr="00775500">
        <w:rPr>
          <w:color w:val="auto"/>
        </w:rPr>
        <w:t>.  Th</w:t>
      </w:r>
      <w:r>
        <w:t xml:space="preserve">is snow/ice coverage is different from the snow and ice surface types discussed in </w:t>
      </w:r>
      <w:r w:rsidR="001B186D">
        <w:fldChar w:fldCharType="begin"/>
      </w:r>
      <w:r w:rsidR="001B186D">
        <w:instrText xml:space="preserve"> REF SSF_25 \h  \* MERGEFORMAT </w:instrText>
      </w:r>
      <w:r w:rsidR="001B186D">
        <w:fldChar w:fldCharType="separate"/>
      </w:r>
      <w:r w:rsidR="00865246" w:rsidRPr="00865246">
        <w:rPr>
          <w:color w:val="548DD4" w:themeColor="text2" w:themeTint="99"/>
        </w:rPr>
        <w:t>SSF-25</w:t>
      </w:r>
      <w:r w:rsidR="001B186D">
        <w:fldChar w:fldCharType="end"/>
      </w:r>
      <w:r>
        <w:t>.</w:t>
      </w:r>
      <w:r w:rsidR="00BF60A1">
        <w:t xml:space="preserve"> </w:t>
      </w:r>
      <w:r>
        <w:t xml:space="preserve"> (percent) </w:t>
      </w:r>
      <w:r w:rsidR="00457891">
        <w:t xml:space="preserve"> </w:t>
      </w:r>
      <w:r>
        <w:t xml:space="preserve">[0 .. 100]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BF60A1" w:rsidRDefault="00BF60A1" w:rsidP="00D36381">
      <w:pPr>
        <w:pStyle w:val="Body"/>
        <w:spacing w:line="280" w:lineRule="atLeast"/>
      </w:pPr>
    </w:p>
    <w:p w:rsidR="00D36381" w:rsidRDefault="00D36381" w:rsidP="00D36381">
      <w:pPr>
        <w:pStyle w:val="Body"/>
        <w:spacing w:line="280" w:lineRule="atLeast"/>
        <w:rPr>
          <w:rFonts w:ascii="ZapfDingbats" w:eastAsia="ZapfDingbats" w:cs="ZapfDingbats"/>
        </w:rPr>
      </w:pPr>
      <w:r>
        <w:t>If all the pixels with in the FOV are identified as unknown or reclassified clear (See</w:t>
      </w:r>
      <w:r w:rsidR="00BF60A1">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this parameter is set to CERES default.  The CERES cloud mask (See</w:t>
      </w:r>
      <w:r w:rsidR="00BF60A1">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rPr>
          <w:rFonts w:ascii="ZapfDingbats" w:eastAsia="ZapfDingbats" w:cs="ZapfDingbats"/>
        </w:rPr>
        <w:t></w:t>
      </w:r>
      <w:r>
        <w:t xml:space="preserve"> identifies some clear pixels as snow/ice and their coverage is computed and recorded similarly to clear-strong (See</w:t>
      </w:r>
      <w:r w:rsidR="00BF60A1">
        <w:t xml:space="preserve"> </w:t>
      </w:r>
      <w:r w:rsidR="001B186D">
        <w:fldChar w:fldCharType="begin"/>
      </w:r>
      <w:r w:rsidR="001B186D">
        <w:instrText xml:space="preserve"> REF SSF_67 \h  \* MERGEFORMAT </w:instrText>
      </w:r>
      <w:r w:rsidR="001B186D">
        <w:fldChar w:fldCharType="separate"/>
      </w:r>
      <w:r w:rsidR="00865246" w:rsidRPr="00865246">
        <w:rPr>
          <w:color w:val="548DD4" w:themeColor="text2" w:themeTint="99"/>
        </w:rPr>
        <w:t>SSF-67</w:t>
      </w:r>
      <w:r w:rsidR="001B186D">
        <w:fldChar w:fldCharType="end"/>
      </w:r>
      <w:r>
        <w:rPr>
          <w:rFonts w:ascii="ZapfDingbats" w:eastAsia="ZapfDingbats" w:cs="ZapfDingbats"/>
        </w:rPr>
        <w:t></w:t>
      </w:r>
      <w:r w:rsidR="00BF60A1">
        <w:t xml:space="preserve">.  </w:t>
      </w:r>
      <w:r>
        <w:t>A determination of snow/ice is not attempted on cloudy pixels even though the parameter is based on the whole CERES FOV.  To make this snow/ice assessment, a microwave snow/ice database is used, but not required.  If there are no snow/ice pixels in the FOV, then the coverage is set to 0.  Otherwise, the coverage is set to 1% or greate</w:t>
      </w:r>
      <w:r w:rsidR="00BF60A1">
        <w:t>r.</w:t>
      </w:r>
    </w:p>
    <w:p w:rsidR="00D36381" w:rsidRDefault="00D36381" w:rsidP="00BF60A1">
      <w:pPr>
        <w:pStyle w:val="Parm"/>
        <w:tabs>
          <w:tab w:val="left" w:pos="1080"/>
        </w:tabs>
        <w:spacing w:line="280" w:lineRule="atLeast"/>
      </w:pPr>
      <w:bookmarkStart w:id="175" w:name="SSF_70"/>
      <w:r>
        <w:t>SSF-70</w:t>
      </w:r>
      <w:bookmarkEnd w:id="175"/>
      <w:r w:rsidR="00BF60A1">
        <w:tab/>
      </w:r>
      <w:r>
        <w:t>Cloud-mask aerosol B percent coverage</w:t>
      </w:r>
    </w:p>
    <w:p w:rsidR="00D36381" w:rsidRDefault="00D36381" w:rsidP="00D36381">
      <w:pPr>
        <w:pStyle w:val="Body"/>
        <w:spacing w:line="280" w:lineRule="atLeast"/>
      </w:pPr>
      <w:r>
        <w:t>This parameter is th</w:t>
      </w:r>
      <w:r w:rsidRPr="00775500">
        <w:rPr>
          <w:color w:val="auto"/>
        </w:rPr>
        <w:t xml:space="preserve">e </w:t>
      </w:r>
      <w:r w:rsidRPr="00775500">
        <w:rPr>
          <w:rStyle w:val="BlueTag"/>
          <w:color w:val="auto"/>
        </w:rPr>
        <w:t>PSF</w:t>
      </w:r>
      <w:r w:rsidRPr="00775500">
        <w:rPr>
          <w:color w:val="auto"/>
        </w:rPr>
        <w:t>-</w:t>
      </w:r>
      <w:r>
        <w:t>weighted (See</w:t>
      </w:r>
      <w:r w:rsidR="00BF60A1">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percent of aerosol (See</w:t>
      </w:r>
      <w:r w:rsidR="00BF60A1">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xml:space="preserve">) within the </w:t>
      </w:r>
      <w:r w:rsidRPr="00775500">
        <w:rPr>
          <w:rStyle w:val="BlueTag"/>
          <w:color w:val="auto"/>
        </w:rPr>
        <w:t>CERES</w:t>
      </w:r>
      <w:r w:rsidRPr="00775500">
        <w:rPr>
          <w:bCs/>
          <w:color w:val="auto"/>
        </w:rPr>
        <w:t xml:space="preserve"> </w:t>
      </w:r>
      <w:r w:rsidRPr="00775500">
        <w:rPr>
          <w:rStyle w:val="BlueTag"/>
          <w:bCs/>
          <w:color w:val="auto"/>
        </w:rPr>
        <w:t>FOV</w:t>
      </w:r>
      <w:r w:rsidRPr="00775500">
        <w:rPr>
          <w:color w:val="auto"/>
        </w:rPr>
        <w:t xml:space="preserve">.  The </w:t>
      </w:r>
      <w:r>
        <w:t xml:space="preserve">detected aerosol B types are defined in </w:t>
      </w:r>
      <w:r w:rsidR="001B186D">
        <w:fldChar w:fldCharType="begin"/>
      </w:r>
      <w:r w:rsidR="001B186D">
        <w:instrText xml:space="preserve"> REF SSF_71 \h  \* MERGEFORMAT </w:instrText>
      </w:r>
      <w:r w:rsidR="001B186D">
        <w:fldChar w:fldCharType="separate"/>
      </w:r>
      <w:r w:rsidR="00865246" w:rsidRPr="00865246">
        <w:rPr>
          <w:color w:val="548DD4" w:themeColor="text2" w:themeTint="99"/>
        </w:rPr>
        <w:t>SSF-71</w:t>
      </w:r>
      <w:r w:rsidR="001B186D">
        <w:fldChar w:fldCharType="end"/>
      </w:r>
      <w:r>
        <w:t xml:space="preserve">.  Aerosol B is different than aerosol A (See </w:t>
      </w:r>
      <w:r w:rsidR="001B186D">
        <w:fldChar w:fldCharType="begin"/>
      </w:r>
      <w:r w:rsidR="001B186D">
        <w:instrText xml:space="preserve"> REF SSF_73 \h  \* MERGEFORMAT </w:instrText>
      </w:r>
      <w:r w:rsidR="001B186D">
        <w:fldChar w:fldCharType="separate"/>
      </w:r>
      <w:r w:rsidR="00865246" w:rsidRPr="00865246">
        <w:rPr>
          <w:color w:val="548DD4" w:themeColor="text2" w:themeTint="99"/>
        </w:rPr>
        <w:t>SSF-73</w:t>
      </w:r>
      <w:r w:rsidR="001B186D">
        <w:fldChar w:fldCharType="end"/>
      </w:r>
      <w:r>
        <w:t xml:space="preserve"> and </w:t>
      </w:r>
      <w:r w:rsidR="001B186D">
        <w:fldChar w:fldCharType="begin"/>
      </w:r>
      <w:r w:rsidR="001B186D">
        <w:instrText xml:space="preserve"> REF SSF_74 \h  \* MERGEFORMAT </w:instrText>
      </w:r>
      <w:r w:rsidR="001B186D">
        <w:fldChar w:fldCharType="separate"/>
      </w:r>
      <w:r w:rsidR="00865246" w:rsidRPr="00865246">
        <w:rPr>
          <w:color w:val="548DD4" w:themeColor="text2" w:themeTint="99"/>
        </w:rPr>
        <w:t>SSF-74</w:t>
      </w:r>
      <w:r w:rsidR="001B186D">
        <w:fldChar w:fldCharType="end"/>
      </w:r>
      <w:r>
        <w:t>).  (percent)</w:t>
      </w:r>
      <w:r w:rsidR="00457891">
        <w:t xml:space="preserve"> </w:t>
      </w:r>
      <w:r>
        <w:t xml:space="preserve"> [0 .. 100]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BF60A1" w:rsidRDefault="00BF60A1" w:rsidP="00D36381">
      <w:pPr>
        <w:pStyle w:val="Body"/>
        <w:spacing w:line="280" w:lineRule="atLeast"/>
      </w:pPr>
    </w:p>
    <w:p w:rsidR="00D36381" w:rsidRDefault="00D36381" w:rsidP="00D36381">
      <w:pPr>
        <w:pStyle w:val="Body"/>
        <w:spacing w:line="280" w:lineRule="atLeast"/>
        <w:rPr>
          <w:rFonts w:ascii="ZapfDingbats" w:eastAsia="ZapfDingbats" w:cs="ZapfDingbats"/>
        </w:rPr>
      </w:pPr>
      <w:r>
        <w:t>If all the pixels with in the FOV are identified as unknown or reclassified clear (See</w:t>
      </w:r>
      <w:r w:rsidR="00BF60A1">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this parameter is set to CERES default.  The CERES cloud mask (See</w:t>
      </w:r>
      <w:r w:rsidR="00BF60A1">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identifies some clear pixels as aerosol.  These pixels are referred to as aerosol B pixels and their coverage is computed and recorded similarly to clear-strong (See</w:t>
      </w:r>
      <w:r w:rsidR="00BF60A1">
        <w:t xml:space="preserve"> </w:t>
      </w:r>
      <w:r w:rsidR="001B186D">
        <w:fldChar w:fldCharType="begin"/>
      </w:r>
      <w:r w:rsidR="001B186D">
        <w:instrText xml:space="preserve"> REF SSF_67 \h  \* MERGEFORMAT </w:instrText>
      </w:r>
      <w:r w:rsidR="001B186D">
        <w:fldChar w:fldCharType="separate"/>
      </w:r>
      <w:r w:rsidR="00865246" w:rsidRPr="00865246">
        <w:rPr>
          <w:color w:val="548DD4" w:themeColor="text2" w:themeTint="99"/>
        </w:rPr>
        <w:t>SSF-67</w:t>
      </w:r>
      <w:r w:rsidR="001B186D">
        <w:fldChar w:fldCharType="end"/>
      </w:r>
      <w:r>
        <w:t>).  If there are no aerosol B pixels in the FOV, then the coverage is set to 0.  Otherwise, the coverage is se</w:t>
      </w:r>
      <w:r w:rsidR="00BF60A1">
        <w:t>t to 1% or greater.</w:t>
      </w:r>
    </w:p>
    <w:p w:rsidR="00D36381" w:rsidRDefault="00D36381" w:rsidP="00BF60A1">
      <w:pPr>
        <w:pStyle w:val="Parm"/>
        <w:tabs>
          <w:tab w:val="left" w:pos="1080"/>
        </w:tabs>
        <w:spacing w:line="280" w:lineRule="atLeast"/>
      </w:pPr>
      <w:bookmarkStart w:id="176" w:name="SSF_71"/>
      <w:r>
        <w:t>SSF-71</w:t>
      </w:r>
      <w:bookmarkEnd w:id="176"/>
      <w:r w:rsidR="00BF60A1">
        <w:tab/>
      </w:r>
      <w:r>
        <w:t>Flag - Type of aerosol B</w:t>
      </w:r>
    </w:p>
    <w:p w:rsidR="00D36381" w:rsidRDefault="00D36381" w:rsidP="00D36381">
      <w:pPr>
        <w:pStyle w:val="Body"/>
        <w:spacing w:line="280" w:lineRule="atLeast"/>
      </w:pPr>
      <w:r>
        <w:t xml:space="preserve">This parameter indicates the types of aerosol B which were detected in the </w:t>
      </w:r>
      <w:r w:rsidRPr="00775500">
        <w:rPr>
          <w:rStyle w:val="BlueTag"/>
          <w:color w:val="auto"/>
        </w:rPr>
        <w:t>CERES</w:t>
      </w:r>
      <w:r w:rsidRPr="00775500">
        <w:rPr>
          <w:b/>
          <w:bCs/>
          <w:color w:val="auto"/>
        </w:rPr>
        <w:t xml:space="preserve"> </w:t>
      </w:r>
      <w:r w:rsidRPr="00775500">
        <w:rPr>
          <w:rStyle w:val="BlueTag"/>
          <w:bCs/>
          <w:color w:val="auto"/>
        </w:rPr>
        <w:t>FOV</w:t>
      </w:r>
      <w:r w:rsidRPr="00775500">
        <w:rPr>
          <w:rStyle w:val="BlueTag"/>
          <w:b/>
          <w:bCs/>
          <w:color w:val="auto"/>
        </w:rPr>
        <w:t xml:space="preserve"> </w:t>
      </w:r>
      <w:r w:rsidRPr="00775500">
        <w:rPr>
          <w:color w:val="auto"/>
        </w:rPr>
        <w:t>an</w:t>
      </w:r>
      <w:r>
        <w:t xml:space="preserve">d whose coverage was recorded in </w:t>
      </w:r>
      <w:r w:rsidR="001B186D">
        <w:fldChar w:fldCharType="begin"/>
      </w:r>
      <w:r w:rsidR="001B186D">
        <w:instrText xml:space="preserve"> REF SSF_70 \h  \* MERGEFORMAT </w:instrText>
      </w:r>
      <w:r w:rsidR="001B186D">
        <w:fldChar w:fldCharType="separate"/>
      </w:r>
      <w:r w:rsidR="00865246" w:rsidRPr="00865246">
        <w:rPr>
          <w:color w:val="548DD4" w:themeColor="text2" w:themeTint="99"/>
        </w:rPr>
        <w:t>SSF-70</w:t>
      </w:r>
      <w:r w:rsidR="001B186D">
        <w:fldChar w:fldCharType="end"/>
      </w:r>
      <w:r>
        <w:t xml:space="preserve">.  Aerosol B is different than aerosol A (See </w:t>
      </w:r>
      <w:r w:rsidR="001B186D">
        <w:fldChar w:fldCharType="begin"/>
      </w:r>
      <w:r w:rsidR="001B186D">
        <w:instrText xml:space="preserve"> REF SSF_73 \h  \* MERGEFORMAT </w:instrText>
      </w:r>
      <w:r w:rsidR="001B186D">
        <w:fldChar w:fldCharType="separate"/>
      </w:r>
      <w:r w:rsidR="00865246" w:rsidRPr="00865246">
        <w:rPr>
          <w:color w:val="548DD4" w:themeColor="text2" w:themeTint="99"/>
        </w:rPr>
        <w:t>SSF-73</w:t>
      </w:r>
      <w:r w:rsidR="001B186D">
        <w:fldChar w:fldCharType="end"/>
      </w:r>
      <w:r>
        <w:t xml:space="preserve"> and </w:t>
      </w:r>
      <w:r w:rsidR="001B186D">
        <w:fldChar w:fldCharType="begin"/>
      </w:r>
      <w:r w:rsidR="001B186D">
        <w:instrText xml:space="preserve"> REF SSF_74 \h  \* MERGEFORMAT </w:instrText>
      </w:r>
      <w:r w:rsidR="001B186D">
        <w:fldChar w:fldCharType="separate"/>
      </w:r>
      <w:r w:rsidR="00865246" w:rsidRPr="00865246">
        <w:rPr>
          <w:color w:val="548DD4" w:themeColor="text2" w:themeTint="99"/>
        </w:rPr>
        <w:t>SSF-74</w:t>
      </w:r>
      <w:r w:rsidR="001B186D">
        <w:fldChar w:fldCharType="end"/>
      </w:r>
      <w:r>
        <w:t xml:space="preserve">).  (N/A)  [0 .. 9999]  (See </w:t>
      </w:r>
      <w:r w:rsidR="001B186D">
        <w:fldChar w:fldCharType="begin"/>
      </w:r>
      <w:r w:rsidR="001B186D">
        <w:instrText xml:space="preserve"> REF _Ref219779050 \h  \* MERGEFORMAT </w:instrText>
      </w:r>
      <w:r w:rsidR="001B186D">
        <w:fldChar w:fldCharType="separate"/>
      </w:r>
      <w:r w:rsidR="0002074C" w:rsidRPr="003F15BB">
        <w:rPr>
          <w:color w:val="548DD4" w:themeColor="text2" w:themeTint="99"/>
        </w:rPr>
        <w:t>Table 5</w:t>
      </w:r>
      <w:r w:rsidR="0002074C" w:rsidRPr="003F15BB">
        <w:rPr>
          <w:color w:val="548DD4" w:themeColor="text2" w:themeTint="99"/>
        </w:rPr>
        <w:noBreakHyphen/>
        <w:t>8</w:t>
      </w:r>
      <w:r w:rsidR="001B186D">
        <w:fldChar w:fldCharType="end"/>
      </w:r>
      <w:r>
        <w:t>)</w:t>
      </w:r>
    </w:p>
    <w:p w:rsidR="00BF60A1" w:rsidRDefault="00BF60A1" w:rsidP="00D36381">
      <w:pPr>
        <w:pStyle w:val="Body"/>
        <w:spacing w:line="280" w:lineRule="atLeast"/>
      </w:pPr>
    </w:p>
    <w:p w:rsidR="00D36381" w:rsidRDefault="00D36381" w:rsidP="00D36381">
      <w:pPr>
        <w:pStyle w:val="Body"/>
        <w:spacing w:line="280" w:lineRule="atLeast"/>
      </w:pPr>
      <w:r>
        <w:lastRenderedPageBreak/>
        <w:t xml:space="preserve">This flag contains the aerosol type for the 4 most prevalent aerosol B types.  The right most digit corresponds to the aerosol B type with the largest weighted percent coverage.  The second right most digit identifies the second most prevalent aerosol B type, etc. </w:t>
      </w:r>
    </w:p>
    <w:p w:rsidR="00D36381" w:rsidRDefault="00D36381" w:rsidP="00D36381">
      <w:pPr>
        <w:pStyle w:val="Body"/>
        <w:spacing w:line="280" w:lineRule="atLeast"/>
      </w:pPr>
      <w:r>
        <w:t>The defined aerosol B types are:</w:t>
      </w:r>
    </w:p>
    <w:p w:rsidR="00D36381" w:rsidRDefault="00D36381" w:rsidP="00D36381">
      <w:pPr>
        <w:pStyle w:val="BodyIndent"/>
        <w:spacing w:line="280" w:lineRule="exact"/>
      </w:pPr>
      <w:r>
        <w:t xml:space="preserve">1 - </w:t>
      </w:r>
      <w:r>
        <w:tab/>
        <w:t>smoke</w:t>
      </w:r>
    </w:p>
    <w:p w:rsidR="00D36381" w:rsidRDefault="00D36381" w:rsidP="00D36381">
      <w:pPr>
        <w:pStyle w:val="BodyIndent"/>
        <w:spacing w:line="280" w:lineRule="exact"/>
      </w:pPr>
      <w:r>
        <w:t xml:space="preserve">2 - </w:t>
      </w:r>
      <w:r>
        <w:tab/>
        <w:t>dust (blowing sand)</w:t>
      </w:r>
    </w:p>
    <w:p w:rsidR="00D36381" w:rsidRDefault="00D36381" w:rsidP="00D36381">
      <w:pPr>
        <w:pStyle w:val="BodyIndent"/>
        <w:spacing w:line="280" w:lineRule="exact"/>
      </w:pPr>
      <w:r>
        <w:t xml:space="preserve">3 - </w:t>
      </w:r>
      <w:r>
        <w:tab/>
        <w:t>ash (volcanic)</w:t>
      </w:r>
    </w:p>
    <w:p w:rsidR="00D36381" w:rsidRDefault="00D36381" w:rsidP="00D36381">
      <w:pPr>
        <w:pStyle w:val="BodyIndent"/>
        <w:spacing w:line="280" w:lineRule="exact"/>
      </w:pPr>
      <w:r>
        <w:t xml:space="preserve">4 - </w:t>
      </w:r>
      <w:r>
        <w:tab/>
        <w:t>oceanic haze</w:t>
      </w:r>
    </w:p>
    <w:p w:rsidR="00D36381" w:rsidRDefault="00D36381" w:rsidP="00D36381">
      <w:pPr>
        <w:pStyle w:val="BodyIndent"/>
        <w:spacing w:line="280" w:lineRule="exact"/>
      </w:pPr>
      <w:r>
        <w:t>5 through 8 - reserved for future use</w:t>
      </w:r>
    </w:p>
    <w:p w:rsidR="00D36381" w:rsidRDefault="00D36381" w:rsidP="00D36381">
      <w:pPr>
        <w:pStyle w:val="BodyIndent"/>
        <w:spacing w:line="280" w:lineRule="exact"/>
      </w:pPr>
      <w:r>
        <w:t>9 -</w:t>
      </w:r>
      <w:r>
        <w:tab/>
        <w:t>other (not defined as one of the above)</w:t>
      </w:r>
    </w:p>
    <w:p w:rsidR="00D36381" w:rsidRDefault="00D36381" w:rsidP="00D36381">
      <w:pPr>
        <w:pStyle w:val="Body"/>
        <w:tabs>
          <w:tab w:val="right" w:pos="360"/>
          <w:tab w:val="right" w:pos="720"/>
          <w:tab w:val="right" w:pos="1440"/>
        </w:tabs>
        <w:spacing w:line="280" w:lineRule="atLeast"/>
      </w:pPr>
      <w:r>
        <w:t>Example:</w:t>
      </w:r>
    </w:p>
    <w:p w:rsidR="00D36381" w:rsidRDefault="00D36381" w:rsidP="00D36381">
      <w:pPr>
        <w:pStyle w:val="BodyIndent"/>
        <w:spacing w:line="280" w:lineRule="exact"/>
      </w:pPr>
      <w:r>
        <w:t>Aerosol B percent coverage (See</w:t>
      </w:r>
      <w:r w:rsidR="00BF60A1">
        <w:t xml:space="preserve"> </w:t>
      </w:r>
      <w:r w:rsidR="001B186D">
        <w:fldChar w:fldCharType="begin"/>
      </w:r>
      <w:r w:rsidR="001B186D">
        <w:instrText xml:space="preserve"> REF SSF_70 \h  \* MERGEFORMAT </w:instrText>
      </w:r>
      <w:r w:rsidR="001B186D">
        <w:fldChar w:fldCharType="separate"/>
      </w:r>
      <w:r w:rsidR="00865246" w:rsidRPr="00865246">
        <w:rPr>
          <w:color w:val="548DD4" w:themeColor="text2" w:themeTint="99"/>
        </w:rPr>
        <w:t>SSF-70</w:t>
      </w:r>
      <w:r w:rsidR="001B186D">
        <w:fldChar w:fldCharType="end"/>
      </w:r>
      <w:r>
        <w:t>) = 90</w:t>
      </w:r>
    </w:p>
    <w:p w:rsidR="00D36381" w:rsidRDefault="00D36381" w:rsidP="00D36381">
      <w:pPr>
        <w:pStyle w:val="BodyIndent"/>
        <w:spacing w:line="280" w:lineRule="exact"/>
      </w:pPr>
      <w:r>
        <w:t>Flag - type of aerosol B = 12</w:t>
      </w:r>
    </w:p>
    <w:p w:rsidR="00BF60A1" w:rsidRDefault="00BF60A1" w:rsidP="00D36381">
      <w:pPr>
        <w:pStyle w:val="BodyIndent"/>
        <w:spacing w:line="280" w:lineRule="exact"/>
      </w:pPr>
    </w:p>
    <w:p w:rsidR="00D36381" w:rsidRDefault="00D36381" w:rsidP="00D36381">
      <w:pPr>
        <w:pStyle w:val="Body"/>
        <w:spacing w:line="280" w:lineRule="atLeast"/>
      </w:pPr>
      <w:r>
        <w:t>Dust and smoke cover 90% of th</w:t>
      </w:r>
      <w:r w:rsidRPr="00775500">
        <w:rPr>
          <w:color w:val="auto"/>
        </w:rPr>
        <w:t xml:space="preserve">e </w:t>
      </w:r>
      <w:r w:rsidRPr="00775500">
        <w:rPr>
          <w:rStyle w:val="BlueTag"/>
          <w:color w:val="auto"/>
        </w:rPr>
        <w:t>CERES</w:t>
      </w:r>
      <w:r w:rsidRPr="00775500">
        <w:rPr>
          <w:b/>
          <w:bCs/>
          <w:color w:val="auto"/>
        </w:rPr>
        <w:t xml:space="preserve"> </w:t>
      </w:r>
      <w:r w:rsidRPr="00775500">
        <w:rPr>
          <w:rStyle w:val="BlueTag"/>
          <w:bCs/>
          <w:color w:val="auto"/>
        </w:rPr>
        <w:t>FOV</w:t>
      </w:r>
      <w:r w:rsidRPr="00775500">
        <w:rPr>
          <w:color w:val="auto"/>
        </w:rPr>
        <w:t xml:space="preserve">. </w:t>
      </w:r>
      <w:r w:rsidR="00775500">
        <w:rPr>
          <w:color w:val="auto"/>
        </w:rPr>
        <w:t xml:space="preserve"> </w:t>
      </w:r>
      <w:r w:rsidRPr="00775500">
        <w:rPr>
          <w:color w:val="auto"/>
        </w:rPr>
        <w:t>T</w:t>
      </w:r>
      <w:r>
        <w:t>here is more dust (2) t</w:t>
      </w:r>
      <w:r w:rsidR="00BF60A1">
        <w:t>han smoke(1) in the CERES FOV.</w:t>
      </w:r>
    </w:p>
    <w:p w:rsidR="00BF60A1" w:rsidRDefault="00BF60A1"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If no aerosol B is identified within the CERES FOV, this parameter is set to default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The aerosol B type 9,“other”, may be used when a combination of aerosols is detected in a single imager observation or when algorithms can’t distinguish between two or more aerosol B types.  For example, if dust and/or oceanic haze are detected at imager pixel (See</w:t>
      </w:r>
      <w:r w:rsidR="00BF60A1">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xml:space="preserve">) resolution, then the “other” aerosol B type is used.  “Other” can also be used when the aerosol B type is unidentified, unknown, or undefined.  These aerosols are different than aerosol A for which total aerosol optical depths are computed in </w:t>
      </w:r>
      <w:r w:rsidR="001B186D">
        <w:fldChar w:fldCharType="begin"/>
      </w:r>
      <w:r w:rsidR="001B186D">
        <w:instrText xml:space="preserve"> REF SSF_73 \h  \* MERGEFORMAT </w:instrText>
      </w:r>
      <w:r w:rsidR="001B186D">
        <w:fldChar w:fldCharType="separate"/>
      </w:r>
      <w:r w:rsidR="00865246" w:rsidRPr="00865246">
        <w:rPr>
          <w:color w:val="548DD4" w:themeColor="text2" w:themeTint="99"/>
        </w:rPr>
        <w:t>SSF-73</w:t>
      </w:r>
      <w:r w:rsidR="001B186D">
        <w:fldChar w:fldCharType="end"/>
      </w:r>
      <w:r>
        <w:t xml:space="preserve"> and </w:t>
      </w:r>
      <w:r w:rsidR="001B186D">
        <w:fldChar w:fldCharType="begin"/>
      </w:r>
      <w:r w:rsidR="001B186D">
        <w:instrText xml:space="preserve"> REF SSF_74 \h  \* MERGEFORMAT </w:instrText>
      </w:r>
      <w:r w:rsidR="001B186D">
        <w:fldChar w:fldCharType="separate"/>
      </w:r>
      <w:r w:rsidR="00865246" w:rsidRPr="00865246">
        <w:rPr>
          <w:color w:val="548DD4" w:themeColor="text2" w:themeTint="99"/>
        </w:rPr>
        <w:t>SSF-74</w:t>
      </w:r>
      <w:r w:rsidR="001B186D">
        <w:fldChar w:fldCharType="end"/>
      </w:r>
      <w:r w:rsidR="00BF60A1">
        <w:t>.</w:t>
      </w:r>
    </w:p>
    <w:p w:rsidR="00D36381" w:rsidRDefault="00D36381" w:rsidP="00BF60A1">
      <w:pPr>
        <w:pStyle w:val="Parm"/>
        <w:tabs>
          <w:tab w:val="left" w:pos="1080"/>
        </w:tabs>
        <w:spacing w:line="280" w:lineRule="atLeast"/>
      </w:pPr>
      <w:bookmarkStart w:id="177" w:name="SSF_72"/>
      <w:r>
        <w:t>SSF-72</w:t>
      </w:r>
      <w:bookmarkEnd w:id="177"/>
      <w:r w:rsidR="00BF60A1">
        <w:tab/>
      </w:r>
      <w:r>
        <w:t>Cloud-mask percent coverage supplement</w:t>
      </w:r>
    </w:p>
    <w:p w:rsidR="00D36381" w:rsidRDefault="00D36381" w:rsidP="00D36381">
      <w:pPr>
        <w:pStyle w:val="Body"/>
        <w:spacing w:line="280" w:lineRule="atLeast"/>
      </w:pPr>
      <w:r>
        <w:t>This parameter contains</w:t>
      </w:r>
      <w:r w:rsidRPr="00775500">
        <w:rPr>
          <w:color w:val="auto"/>
        </w:rPr>
        <w:t xml:space="preserve"> </w:t>
      </w:r>
      <w:r w:rsidRPr="00775500">
        <w:rPr>
          <w:rStyle w:val="BlueTag"/>
          <w:color w:val="auto"/>
        </w:rPr>
        <w:t>FOV</w:t>
      </w:r>
      <w:r w:rsidRPr="00775500">
        <w:rPr>
          <w:color w:val="auto"/>
        </w:rPr>
        <w:t xml:space="preserve"> inf</w:t>
      </w:r>
      <w:r>
        <w:t>ormation which is derived from the pixel level CERES cloud mask (See</w:t>
      </w:r>
      <w:r w:rsidR="00BF60A1">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determined by Cloud retrieval.  The cloud-mask information includes the percentages of fire (See</w:t>
      </w:r>
      <w:r w:rsidR="00BF60A1">
        <w:t xml:space="preserve"> </w:t>
      </w:r>
      <w:r w:rsidR="001B186D">
        <w:fldChar w:fldCharType="begin"/>
      </w:r>
      <w:r w:rsidR="001B186D">
        <w:instrText xml:space="preserve"> REF SSF_72_A \h  \* MERGEFORMAT </w:instrText>
      </w:r>
      <w:r w:rsidR="001B186D">
        <w:fldChar w:fldCharType="separate"/>
      </w:r>
      <w:r w:rsidR="00865246" w:rsidRPr="00865246">
        <w:rPr>
          <w:color w:val="548DD4" w:themeColor="text2" w:themeTint="99"/>
        </w:rPr>
        <w:t>SSF-72-A</w:t>
      </w:r>
      <w:r w:rsidR="001B186D">
        <w:fldChar w:fldCharType="end"/>
      </w:r>
      <w:r>
        <w:t>), glint clear (See</w:t>
      </w:r>
      <w:r w:rsidR="00BF60A1">
        <w:t xml:space="preserve"> </w:t>
      </w:r>
      <w:r w:rsidR="001B186D">
        <w:fldChar w:fldCharType="begin"/>
      </w:r>
      <w:r w:rsidR="001B186D">
        <w:instrText xml:space="preserve"> REF SSF_72_B \h  \* MERGEFORMAT </w:instrText>
      </w:r>
      <w:r w:rsidR="001B186D">
        <w:fldChar w:fldCharType="separate"/>
      </w:r>
      <w:r w:rsidR="00865246" w:rsidRPr="00865246">
        <w:rPr>
          <w:color w:val="548DD4" w:themeColor="text2" w:themeTint="99"/>
        </w:rPr>
        <w:t>SSF-72-B</w:t>
      </w:r>
      <w:r w:rsidR="001B186D">
        <w:fldChar w:fldCharType="end"/>
      </w:r>
      <w:r>
        <w:t>), and cloud shadow (See</w:t>
      </w:r>
      <w:r w:rsidR="00BF60A1">
        <w:t xml:space="preserve"> </w:t>
      </w:r>
      <w:r w:rsidR="001B186D">
        <w:fldChar w:fldCharType="begin"/>
      </w:r>
      <w:r w:rsidR="001B186D">
        <w:instrText xml:space="preserve"> REF SSF_72_C \h  \* MERGEFORMAT </w:instrText>
      </w:r>
      <w:r w:rsidR="001B186D">
        <w:fldChar w:fldCharType="separate"/>
      </w:r>
      <w:r w:rsidR="00865246" w:rsidRPr="00865246">
        <w:rPr>
          <w:color w:val="548DD4" w:themeColor="text2" w:themeTint="99"/>
        </w:rPr>
        <w:t>SSF-72-C</w:t>
      </w:r>
      <w:r w:rsidR="001B186D">
        <w:fldChar w:fldCharType="end"/>
      </w:r>
      <w:r>
        <w:t>).  Fire, glint clear and cloud shadow are referenced to the</w:t>
      </w:r>
      <w:r w:rsidR="00BF60A1">
        <w:t xml:space="preserve"> full FOV.  (N/A) [0 .. 32766] </w:t>
      </w:r>
      <w:r>
        <w:t xml:space="preserve">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BF60A1" w:rsidRDefault="00BF60A1" w:rsidP="00865246">
      <w:pPr>
        <w:pStyle w:val="Body"/>
        <w:tabs>
          <w:tab w:val="clear" w:pos="1440"/>
          <w:tab w:val="clear" w:pos="2880"/>
          <w:tab w:val="clear" w:pos="4320"/>
          <w:tab w:val="clear" w:pos="5760"/>
          <w:tab w:val="clear" w:pos="7200"/>
          <w:tab w:val="clear" w:pos="8640"/>
          <w:tab w:val="left" w:pos="720"/>
          <w:tab w:val="left" w:pos="2160"/>
          <w:tab w:val="left" w:pos="3600"/>
        </w:tabs>
        <w:spacing w:line="280" w:lineRule="atLeast"/>
      </w:pPr>
    </w:p>
    <w:p w:rsidR="00D36381" w:rsidRDefault="00D36381" w:rsidP="00D36381">
      <w:pPr>
        <w:pStyle w:val="Body"/>
        <w:spacing w:line="280" w:lineRule="atLeast"/>
        <w:rPr>
          <w:rStyle w:val="BLACK"/>
        </w:rPr>
      </w:pPr>
      <w:r>
        <w:t>When the number of imager pixels (See</w:t>
      </w:r>
      <w:r w:rsidR="00BF60A1">
        <w:t xml:space="preserve"> </w:t>
      </w:r>
      <w:r w:rsidR="001B186D">
        <w:fldChar w:fldCharType="begin"/>
      </w:r>
      <w:r w:rsidR="001B186D">
        <w:instrText xml:space="preserve"> REF SSF_53 \h  \* MERGEFORMAT </w:instrText>
      </w:r>
      <w:r w:rsidR="001B186D">
        <w:fldChar w:fldCharType="separate"/>
      </w:r>
      <w:r w:rsidR="00865246" w:rsidRPr="00A76B67">
        <w:rPr>
          <w:color w:val="548DD4" w:themeColor="text2" w:themeTint="99"/>
        </w:rPr>
        <w:t>SSF-53</w:t>
      </w:r>
      <w:r w:rsidR="001B186D">
        <w:fldChar w:fldCharType="end"/>
      </w:r>
      <w:r>
        <w:t xml:space="preserve">) is set to 0, fire, glint clear and cloud shadow coverages are unavailable.  </w:t>
      </w:r>
      <w:r>
        <w:rPr>
          <w:rStyle w:val="BLACK"/>
        </w:rPr>
        <w:t xml:space="preserve">Since there is no default value associated with a single digit, 0 is also used to denote that coverage is unavailable.  Users can determine when clear cloud-mask subcategory information is unavailable by examining those cloud-mask percent coverages which are saved as an integer (See </w:t>
      </w:r>
      <w:r w:rsidR="001B186D">
        <w:fldChar w:fldCharType="begin"/>
      </w:r>
      <w:r w:rsidR="001B186D">
        <w:instrText xml:space="preserve"> REF SSF_67 \h  \* MERGEFORMAT </w:instrText>
      </w:r>
      <w:r w:rsidR="001B186D">
        <w:fldChar w:fldCharType="separate"/>
      </w:r>
      <w:r w:rsidR="00A76B67" w:rsidRPr="00A76B67">
        <w:rPr>
          <w:color w:val="548DD4" w:themeColor="text2" w:themeTint="99"/>
        </w:rPr>
        <w:t>SSF-67</w:t>
      </w:r>
      <w:r w:rsidR="001B186D">
        <w:fldChar w:fldCharType="end"/>
      </w:r>
      <w:r>
        <w:rPr>
          <w:rStyle w:val="BLACK"/>
        </w:rPr>
        <w:t xml:space="preserve"> through </w:t>
      </w:r>
      <w:r w:rsidR="001B186D">
        <w:fldChar w:fldCharType="begin"/>
      </w:r>
      <w:r w:rsidR="001B186D">
        <w:instrText xml:space="preserve"> REF SSF_70 \h  \* MERGEFORMAT </w:instrText>
      </w:r>
      <w:r w:rsidR="001B186D">
        <w:fldChar w:fldCharType="separate"/>
      </w:r>
      <w:r w:rsidR="00A76B67" w:rsidRPr="00A76B67">
        <w:rPr>
          <w:color w:val="548DD4" w:themeColor="text2" w:themeTint="99"/>
        </w:rPr>
        <w:t>SSF-70</w:t>
      </w:r>
      <w:r w:rsidR="001B186D">
        <w:fldChar w:fldCharType="end"/>
      </w:r>
      <w:r>
        <w:rPr>
          <w:rStyle w:val="BLACK"/>
        </w:rPr>
        <w:t>).  When those parameters contain a CERES default value, all subcategory coverages are unavailable.</w:t>
      </w:r>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271570" w:rsidRDefault="00271570">
      <w:pPr>
        <w:spacing w:after="0" w:line="240" w:lineRule="auto"/>
        <w:rPr>
          <w:rFonts w:ascii="Times New Roman" w:hAnsi="Times New Roman"/>
          <w:noProof/>
          <w:color w:val="000000"/>
          <w:sz w:val="24"/>
          <w:szCs w:val="24"/>
        </w:rPr>
      </w:pPr>
      <w:r>
        <w:br w:type="page"/>
      </w:r>
    </w:p>
    <w:p w:rsidR="00271570" w:rsidRPr="00271570" w:rsidRDefault="00271570" w:rsidP="00271570">
      <w:pPr>
        <w:pStyle w:val="Body"/>
      </w:pPr>
    </w:p>
    <w:p w:rsidR="00271570" w:rsidRDefault="00271570" w:rsidP="00271570">
      <w:pPr>
        <w:pStyle w:val="Body"/>
        <w:jc w:val="center"/>
      </w:pPr>
      <w:r>
        <w:drawing>
          <wp:inline distT="0" distB="0" distL="0" distR="0">
            <wp:extent cx="2529750" cy="1735200"/>
            <wp:effectExtent l="19050" t="0" r="39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2530400" cy="1735646"/>
                    </a:xfrm>
                    <a:prstGeom prst="rect">
                      <a:avLst/>
                    </a:prstGeom>
                    <a:noFill/>
                    <a:ln w="9525">
                      <a:noFill/>
                      <a:miter lim="800000"/>
                      <a:headEnd/>
                      <a:tailEnd/>
                    </a:ln>
                  </pic:spPr>
                </pic:pic>
              </a:graphicData>
            </a:graphic>
          </wp:inline>
        </w:drawing>
      </w:r>
    </w:p>
    <w:p w:rsidR="00271570" w:rsidRDefault="00271570" w:rsidP="00271570">
      <w:pPr>
        <w:pStyle w:val="Body"/>
      </w:pPr>
    </w:p>
    <w:p w:rsidR="00271570" w:rsidRDefault="00271570" w:rsidP="00271570">
      <w:pPr>
        <w:pStyle w:val="Caption"/>
      </w:pPr>
      <w:bookmarkStart w:id="178" w:name="_Toc220904367"/>
      <w:r>
        <w:t xml:space="preserve">Figure </w:t>
      </w:r>
      <w:fldSimple w:instr=" STYLEREF 1 \s ">
        <w:r w:rsidR="005A5F38">
          <w:rPr>
            <w:noProof/>
          </w:rPr>
          <w:t>4</w:t>
        </w:r>
      </w:fldSimple>
      <w:r w:rsidR="005A5F38">
        <w:noBreakHyphen/>
      </w:r>
      <w:fldSimple w:instr=" SEQ Figure \* ARABIC \s 1 ">
        <w:r w:rsidR="005A5F38">
          <w:rPr>
            <w:noProof/>
          </w:rPr>
          <w:t>9</w:t>
        </w:r>
      </w:fldSimple>
      <w:r>
        <w:t>.  Cloud-mask percent coverage supplement</w:t>
      </w:r>
      <w:bookmarkEnd w:id="178"/>
    </w:p>
    <w:p w:rsidR="00271570" w:rsidRDefault="00271570" w:rsidP="00271570">
      <w:pPr>
        <w:pStyle w:val="Body"/>
      </w:pPr>
    </w:p>
    <w:p w:rsidR="00D36381" w:rsidRDefault="00D36381" w:rsidP="00DE57EA">
      <w:pPr>
        <w:pStyle w:val="QA"/>
        <w:tabs>
          <w:tab w:val="clear" w:pos="1180"/>
          <w:tab w:val="clear" w:pos="1340"/>
          <w:tab w:val="left" w:pos="1440"/>
        </w:tabs>
        <w:spacing w:line="260" w:lineRule="exact"/>
        <w:ind w:left="1440" w:hanging="1080"/>
      </w:pPr>
      <w:bookmarkStart w:id="179" w:name="SSF_72_A"/>
      <w:r>
        <w:t>SSF-72-A</w:t>
      </w:r>
      <w:bookmarkEnd w:id="179"/>
      <w:r w:rsidR="00DE57EA">
        <w:tab/>
      </w:r>
      <w:r>
        <w:t>Fire</w:t>
      </w:r>
    </w:p>
    <w:p w:rsidR="00D36381" w:rsidRDefault="00D36381" w:rsidP="00D36381">
      <w:pPr>
        <w:pStyle w:val="Bodysubdef"/>
        <w:spacing w:line="240" w:lineRule="atLeast"/>
      </w:pPr>
      <w:r>
        <w:t>Fire coverage is computed similarly to clear-strong (See</w:t>
      </w:r>
      <w:r w:rsidR="00DE57EA">
        <w:t xml:space="preserve"> </w:t>
      </w:r>
      <w:r w:rsidR="001B186D">
        <w:fldChar w:fldCharType="begin"/>
      </w:r>
      <w:r w:rsidR="001B186D">
        <w:instrText xml:space="preserve"> REF SSF_67 \h  \* MERGEFORMAT </w:instrText>
      </w:r>
      <w:r w:rsidR="001B186D">
        <w:fldChar w:fldCharType="separate"/>
      </w:r>
      <w:r w:rsidR="009F1FA6" w:rsidRPr="009F1FA6">
        <w:rPr>
          <w:color w:val="548DD4" w:themeColor="text2" w:themeTint="99"/>
        </w:rPr>
        <w:t>SSF-67</w:t>
      </w:r>
      <w:r w:rsidR="001B186D">
        <w:fldChar w:fldCharType="end"/>
      </w:r>
      <w:r>
        <w:t xml:space="preserve">) and digitized according to </w:t>
      </w:r>
      <w:r w:rsidR="001B186D">
        <w:fldChar w:fldCharType="begin"/>
      </w:r>
      <w:r w:rsidR="001B186D">
        <w:instrText xml:space="preserve"> REF _Ref219779241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4</w:t>
      </w:r>
      <w:r w:rsidR="001B186D">
        <w:fldChar w:fldCharType="end"/>
      </w:r>
      <w:r>
        <w:t>.</w:t>
      </w:r>
    </w:p>
    <w:p w:rsidR="00D36381" w:rsidRDefault="00D36381" w:rsidP="00DE57EA">
      <w:pPr>
        <w:pStyle w:val="QA"/>
        <w:tabs>
          <w:tab w:val="clear" w:pos="1180"/>
          <w:tab w:val="clear" w:pos="1340"/>
          <w:tab w:val="left" w:pos="1440"/>
        </w:tabs>
        <w:spacing w:line="260" w:lineRule="exact"/>
        <w:ind w:left="1440" w:hanging="1080"/>
      </w:pPr>
      <w:bookmarkStart w:id="180" w:name="SSF_72_B"/>
      <w:r>
        <w:t>SSF-72-B</w:t>
      </w:r>
      <w:bookmarkEnd w:id="180"/>
      <w:r w:rsidR="00DE57EA">
        <w:tab/>
      </w:r>
      <w:r>
        <w:t>Glint clear</w:t>
      </w:r>
    </w:p>
    <w:p w:rsidR="00D36381" w:rsidRDefault="00D36381" w:rsidP="00D36381">
      <w:pPr>
        <w:pStyle w:val="Bodysubdef"/>
        <w:spacing w:line="240" w:lineRule="atLeast"/>
      </w:pPr>
      <w:r>
        <w:t>Imager pixels (See</w:t>
      </w:r>
      <w:r w:rsidR="00DE57EA">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are defined as glint clear if the cloud-mask (See</w:t>
      </w:r>
      <w:r w:rsidR="00DE57EA">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algorithms determine the probability of sunglint to be greater than or equal to 10%.  This is n</w:t>
      </w:r>
      <w:r w:rsidRPr="007534FE">
        <w:rPr>
          <w:color w:val="auto"/>
        </w:rPr>
        <w:t xml:space="preserve">ot </w:t>
      </w:r>
      <w:r w:rsidRPr="007534FE">
        <w:rPr>
          <w:rStyle w:val="BlueTag"/>
          <w:color w:val="auto"/>
        </w:rPr>
        <w:t>CERES</w:t>
      </w:r>
      <w:r w:rsidRPr="007534FE">
        <w:rPr>
          <w:color w:val="auto"/>
        </w:rPr>
        <w:t xml:space="preserve"> </w:t>
      </w:r>
      <w:r w:rsidRPr="007534FE">
        <w:rPr>
          <w:rStyle w:val="BlueTag"/>
          <w:color w:val="auto"/>
        </w:rPr>
        <w:t>FOV</w:t>
      </w:r>
      <w:r w:rsidRPr="007534FE">
        <w:rPr>
          <w:color w:val="auto"/>
        </w:rPr>
        <w:t xml:space="preserve"> s</w:t>
      </w:r>
      <w:r>
        <w:t>unglint.  Glint clear is determined for imager pixels and pixel viewing geometry may differ from that of CERES.  In crosstrack, the imager and CERES have the same observation geometry and imager sunglint is representative of CERES sunglint.  For obliqu</w:t>
      </w:r>
      <w:r w:rsidRPr="007534FE">
        <w:rPr>
          <w:color w:val="auto"/>
        </w:rPr>
        <w:t xml:space="preserve">e </w:t>
      </w:r>
      <w:r w:rsidRPr="007534FE">
        <w:rPr>
          <w:rStyle w:val="BlueTag"/>
          <w:color w:val="auto"/>
        </w:rPr>
        <w:t>FAPS</w:t>
      </w:r>
      <w:r w:rsidRPr="007534FE">
        <w:rPr>
          <w:color w:val="auto"/>
        </w:rPr>
        <w:t xml:space="preserve"> observations and for RAPS o</w:t>
      </w:r>
      <w:r>
        <w:t>bservations, the imager observation geometry and the CERES observation geometry are different.  Glint clear coverage is computed similarly to clear-strong (See</w:t>
      </w:r>
      <w:r w:rsidR="00DE57EA">
        <w:t xml:space="preserve"> </w:t>
      </w:r>
      <w:r w:rsidR="001B186D">
        <w:fldChar w:fldCharType="begin"/>
      </w:r>
      <w:r w:rsidR="001B186D">
        <w:instrText xml:space="preserve"> REF SSF_67 \h  \* MERGEFORMAT </w:instrText>
      </w:r>
      <w:r w:rsidR="001B186D">
        <w:fldChar w:fldCharType="separate"/>
      </w:r>
      <w:r w:rsidR="009F1FA6" w:rsidRPr="009F1FA6">
        <w:rPr>
          <w:color w:val="548DD4" w:themeColor="text2" w:themeTint="99"/>
        </w:rPr>
        <w:t>SSF-67</w:t>
      </w:r>
      <w:r w:rsidR="001B186D">
        <w:fldChar w:fldCharType="end"/>
      </w:r>
      <w:r>
        <w:t xml:space="preserve">) and digitized according to </w:t>
      </w:r>
      <w:r w:rsidR="001B186D">
        <w:fldChar w:fldCharType="begin"/>
      </w:r>
      <w:r w:rsidR="001B186D">
        <w:instrText xml:space="preserve"> REF _Ref219779241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4</w:t>
      </w:r>
      <w:r w:rsidR="001B186D">
        <w:fldChar w:fldCharType="end"/>
      </w:r>
      <w:r>
        <w:t>.</w:t>
      </w:r>
    </w:p>
    <w:p w:rsidR="00D36381" w:rsidRDefault="00D36381" w:rsidP="00DE57EA">
      <w:pPr>
        <w:pStyle w:val="QA"/>
        <w:tabs>
          <w:tab w:val="clear" w:pos="1180"/>
          <w:tab w:val="clear" w:pos="1340"/>
          <w:tab w:val="left" w:pos="1440"/>
        </w:tabs>
        <w:spacing w:line="260" w:lineRule="exact"/>
        <w:ind w:left="1440" w:hanging="1080"/>
      </w:pPr>
      <w:bookmarkStart w:id="181" w:name="SSF_72_C"/>
      <w:r>
        <w:t>SSF-72-C</w:t>
      </w:r>
      <w:bookmarkEnd w:id="181"/>
      <w:r w:rsidR="00DE57EA">
        <w:tab/>
      </w:r>
      <w:r>
        <w:t>Cloud shadow</w:t>
      </w:r>
    </w:p>
    <w:p w:rsidR="00D36381" w:rsidRDefault="00D36381" w:rsidP="00D36381">
      <w:pPr>
        <w:pStyle w:val="Bodysubdef"/>
        <w:spacing w:line="240" w:lineRule="atLeast"/>
        <w:rPr>
          <w:rFonts w:ascii="ZapfDingbats" w:eastAsia="ZapfDingbats" w:hAnsi="Times New Roman" w:cs="ZapfDingbats"/>
          <w:sz w:val="24"/>
          <w:szCs w:val="24"/>
        </w:rPr>
      </w:pPr>
      <w:r>
        <w:t>Cloud shadow coverage is computed similarly to clear-strong (See</w:t>
      </w:r>
      <w:r w:rsidR="00DE57EA">
        <w:t xml:space="preserve"> </w:t>
      </w:r>
      <w:r w:rsidR="001B186D">
        <w:fldChar w:fldCharType="begin"/>
      </w:r>
      <w:r w:rsidR="001B186D">
        <w:instrText xml:space="preserve"> REF SSF_67 \h  \* MERGEFORMAT </w:instrText>
      </w:r>
      <w:r w:rsidR="001B186D">
        <w:fldChar w:fldCharType="separate"/>
      </w:r>
      <w:r w:rsidR="009F1FA6" w:rsidRPr="009F1FA6">
        <w:rPr>
          <w:color w:val="548DD4" w:themeColor="text2" w:themeTint="99"/>
        </w:rPr>
        <w:t>SSF-67</w:t>
      </w:r>
      <w:r w:rsidR="001B186D">
        <w:fldChar w:fldCharType="end"/>
      </w:r>
      <w:r>
        <w:t xml:space="preserve">) and digitized according to </w:t>
      </w:r>
      <w:r w:rsidR="001B186D">
        <w:fldChar w:fldCharType="begin"/>
      </w:r>
      <w:r w:rsidR="001B186D">
        <w:instrText xml:space="preserve"> REF _Ref219779241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4</w:t>
      </w:r>
      <w:r w:rsidR="001B186D">
        <w:fldChar w:fldCharType="end"/>
      </w:r>
      <w:r w:rsidR="00DE57EA">
        <w:t>.</w:t>
      </w:r>
    </w:p>
    <w:p w:rsidR="00D36381" w:rsidRDefault="00D36381" w:rsidP="00294109">
      <w:pPr>
        <w:pStyle w:val="Parm"/>
        <w:tabs>
          <w:tab w:val="left" w:pos="1080"/>
        </w:tabs>
        <w:spacing w:line="280" w:lineRule="atLeast"/>
      </w:pPr>
      <w:bookmarkStart w:id="182" w:name="SSF_73"/>
      <w:r>
        <w:t>SSF-73</w:t>
      </w:r>
      <w:bookmarkEnd w:id="182"/>
      <w:r w:rsidR="00294109">
        <w:tab/>
      </w:r>
      <w:r>
        <w:t>Total aerosol A optical depth - visible</w:t>
      </w:r>
    </w:p>
    <w:p w:rsidR="00D36381" w:rsidRDefault="00D36381" w:rsidP="00D36381">
      <w:pPr>
        <w:pStyle w:val="Body"/>
        <w:spacing w:line="280" w:lineRule="atLeast"/>
      </w:pPr>
      <w:r>
        <w:t xml:space="preserve">This parameter is a visible optical depth and is defined differently for each satellite.  Aerosol A is different than aerosol B (See </w:t>
      </w:r>
      <w:r w:rsidR="001B186D">
        <w:fldChar w:fldCharType="begin"/>
      </w:r>
      <w:r w:rsidR="001B186D">
        <w:instrText xml:space="preserve"> REF SSF_70 \h  \* MERGEFORMAT </w:instrText>
      </w:r>
      <w:r w:rsidR="001B186D">
        <w:fldChar w:fldCharType="separate"/>
      </w:r>
      <w:r w:rsidR="009F1FA6" w:rsidRPr="009F1FA6">
        <w:rPr>
          <w:color w:val="548DD4" w:themeColor="text2" w:themeTint="99"/>
        </w:rPr>
        <w:t>SSF-70</w:t>
      </w:r>
      <w:r w:rsidR="001B186D">
        <w:fldChar w:fldCharType="end"/>
      </w:r>
      <w:r>
        <w:t xml:space="preserve"> and </w:t>
      </w:r>
      <w:r w:rsidR="001B186D">
        <w:fldChar w:fldCharType="begin"/>
      </w:r>
      <w:r w:rsidR="001B186D">
        <w:instrText xml:space="preserve"> REF SSF_71 \h  \* MERGEFORMAT </w:instrText>
      </w:r>
      <w:r w:rsidR="001B186D">
        <w:fldChar w:fldCharType="separate"/>
      </w:r>
      <w:r w:rsidR="009F1FA6" w:rsidRPr="009F1FA6">
        <w:rPr>
          <w:color w:val="548DD4" w:themeColor="text2" w:themeTint="99"/>
        </w:rPr>
        <w:t>SSF-71</w:t>
      </w:r>
      <w:r w:rsidR="001B186D">
        <w:fldChar w:fldCharType="end"/>
      </w:r>
      <w:r>
        <w:t>).  (N/A)</w:t>
      </w:r>
      <w:r w:rsidR="00BD011C">
        <w:t xml:space="preserve"> </w:t>
      </w:r>
      <w:r>
        <w:t xml:space="preserve"> [-1..5]</w:t>
      </w:r>
      <w:r w:rsidR="00BD011C">
        <w:t xml:space="preserve"> </w:t>
      </w:r>
      <w:r>
        <w:t xml:space="preserve">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7C190C" w:rsidRDefault="007C190C" w:rsidP="00D36381">
      <w:pPr>
        <w:pStyle w:val="Body"/>
        <w:spacing w:line="280" w:lineRule="atLeast"/>
      </w:pPr>
    </w:p>
    <w:p w:rsidR="00D36381" w:rsidRDefault="00D36381" w:rsidP="00D36381">
      <w:pPr>
        <w:pStyle w:val="Body"/>
        <w:spacing w:line="280" w:lineRule="atLeast"/>
      </w:pPr>
      <w:r>
        <w:t>For TRMM, this parameter is th</w:t>
      </w:r>
      <w:r w:rsidRPr="007534FE">
        <w:rPr>
          <w:color w:val="auto"/>
        </w:rPr>
        <w:t xml:space="preserve">e </w:t>
      </w:r>
      <w:r w:rsidRPr="007534FE">
        <w:rPr>
          <w:rStyle w:val="BlueTag"/>
          <w:color w:val="auto"/>
        </w:rPr>
        <w:t>PSF</w:t>
      </w:r>
      <w:r w:rsidRPr="007534FE">
        <w:rPr>
          <w:color w:val="auto"/>
        </w:rPr>
        <w:t>-we</w:t>
      </w:r>
      <w:r>
        <w:t>ighted (See</w:t>
      </w:r>
      <w:r w:rsidR="007C190C">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mean aerosol optical depth at 0.63</w:t>
      </w:r>
      <w:r w:rsidR="007C190C">
        <w:t xml:space="preserve"> </w:t>
      </w:r>
      <w:r>
        <w:rPr>
          <w:rStyle w:val="greek"/>
        </w:rPr>
        <w:t></w:t>
      </w:r>
      <w:r>
        <w:t>m.  Aerosol optical depths are computed over ocean for all aerosol A imager pixels (See</w:t>
      </w:r>
      <w:r w:rsidR="007C190C">
        <w:t xml:space="preserve"> </w:t>
      </w:r>
      <w:r w:rsidR="001B186D">
        <w:fldChar w:fldCharType="begin"/>
      </w:r>
      <w:r w:rsidR="001B186D">
        <w:instrText xml:space="preserve"> REF Term_27 \h  \* MERGEFORMAT </w:instrText>
      </w:r>
      <w:r w:rsidR="001B186D">
        <w:fldChar w:fldCharType="separate"/>
      </w:r>
      <w:r w:rsidR="003E6813" w:rsidRPr="003D1CBE">
        <w:rPr>
          <w:color w:val="548DD4" w:themeColor="text2" w:themeTint="99"/>
        </w:rPr>
        <w:t>Term-27</w:t>
      </w:r>
      <w:r w:rsidR="001B186D">
        <w:fldChar w:fldCharType="end"/>
      </w:r>
      <w:r>
        <w:t xml:space="preserve">) within the CERES FOV using the NOAA/NESDIS algorithm (See </w:t>
      </w:r>
      <w:r w:rsidRPr="00B861AD">
        <w:rPr>
          <w:rStyle w:val="BlueTag"/>
          <w:color w:val="auto"/>
        </w:rPr>
        <w:t>Reference</w:t>
      </w:r>
      <w:r w:rsidR="007C190C" w:rsidRPr="00B861AD">
        <w:rPr>
          <w:rStyle w:val="BlueTag"/>
          <w:color w:val="auto"/>
        </w:rPr>
        <w:t xml:space="preserve"> </w:t>
      </w:r>
      <w:r w:rsidR="001B186D">
        <w:fldChar w:fldCharType="begin"/>
      </w:r>
      <w:r w:rsidR="001B186D">
        <w:instrText xml:space="preserve"> REF _Ref219784070 \n \h  \* MERGEFORMAT </w:instrText>
      </w:r>
      <w:r w:rsidR="001B186D">
        <w:fldChar w:fldCharType="separate"/>
      </w:r>
      <w:r w:rsidR="00B861AD" w:rsidRPr="00B861AD">
        <w:rPr>
          <w:rStyle w:val="BlueTag"/>
          <w:color w:val="548DD4" w:themeColor="text2" w:themeTint="99"/>
        </w:rPr>
        <w:t>52</w:t>
      </w:r>
      <w:r w:rsidR="001B186D">
        <w:fldChar w:fldCharType="end"/>
      </w:r>
      <w:r>
        <w:t>).  Aerosol A pixels are defined by the CERES Cloud Mask (See</w:t>
      </w:r>
      <w:r w:rsidR="007C190C">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as “clear-strong”, “clear-weak”, “clear-glint”, or “aerosol”.  Cloudy pixels with a channel 3 reflectance less than 0.03 are also defined as aerosol A pixels.  All aerosol A pixels must pass a 2 by 2 pixel homogeneous test on the 0.63</w:t>
      </w:r>
      <w:r w:rsidR="007C190C">
        <w:t xml:space="preserve"> </w:t>
      </w:r>
      <w:r>
        <w:rPr>
          <w:rStyle w:val="greek"/>
        </w:rPr>
        <w:t></w:t>
      </w:r>
      <w:r>
        <w:t xml:space="preserve">m imager radiance.  If the variance from the 4 neighboring pixels is greater than a threshold value, the scene is considered cloud contaminated and not used in the aerosol determination.  If none of the aerosol A pixels within a CERES FOV have a valid optical depth, this parameter is set to the CERES default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xml:space="preserve">). </w:t>
      </w:r>
    </w:p>
    <w:p w:rsidR="007C190C" w:rsidRDefault="007C190C" w:rsidP="00D36381">
      <w:pPr>
        <w:pStyle w:val="Body"/>
        <w:spacing w:line="280" w:lineRule="atLeast"/>
      </w:pPr>
    </w:p>
    <w:p w:rsidR="007C190C" w:rsidRDefault="007C190C">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For TRMM, the PSF-weighted (See</w:t>
      </w:r>
      <w:r w:rsidR="007C190C">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xml:space="preserve">) mean aerosol optical depth, </w:t>
      </w:r>
      <m:oMath>
        <m:sSub>
          <m:sSubPr>
            <m:ctrlPr>
              <w:rPr>
                <w:rFonts w:ascii="Cambria Math" w:hAnsi="Cambria Math"/>
                <w:i/>
              </w:rPr>
            </m:ctrlPr>
          </m:sSubPr>
          <m:e>
            <m:r>
              <w:rPr>
                <w:rFonts w:ascii="Cambria Math" w:hAnsi="Cambria Math"/>
                <w:i/>
              </w:rPr>
              <w:sym w:font="Symbol" w:char="F074"/>
            </m:r>
          </m:e>
          <m:sub>
            <m:r>
              <w:rPr>
                <w:rFonts w:ascii="Cambria Math" w:hAnsi="Cambria Math"/>
              </w:rPr>
              <m:t>a</m:t>
            </m:r>
          </m:sub>
        </m:sSub>
      </m:oMath>
      <w:r>
        <w:t xml:space="preserve">, area fraction,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t xml:space="preserve">, (See </w:t>
      </w:r>
      <w:r w:rsidR="001B186D">
        <w:fldChar w:fldCharType="begin"/>
      </w:r>
      <w:r w:rsidR="001B186D">
        <w:instrText xml:space="preserve"> REF SSF_75 \h  \* MERGEFORMAT </w:instrText>
      </w:r>
      <w:r w:rsidR="001B186D">
        <w:fldChar w:fldCharType="separate"/>
      </w:r>
      <w:r w:rsidR="009F1FA6" w:rsidRPr="009F1FA6">
        <w:rPr>
          <w:color w:val="548DD4" w:themeColor="text2" w:themeTint="99"/>
        </w:rPr>
        <w:t>SSF-75</w:t>
      </w:r>
      <w:r w:rsidR="001B186D">
        <w:fldChar w:fldCharType="end"/>
      </w:r>
      <w:r>
        <w:t xml:space="preserve"> and </w:t>
      </w:r>
      <w:r w:rsidR="001B186D">
        <w:fldChar w:fldCharType="begin"/>
      </w:r>
      <w:r w:rsidR="001B186D">
        <w:instrText xml:space="preserve"> REF SSF_76 \h  \* MERGEFORMAT </w:instrText>
      </w:r>
      <w:r w:rsidR="001B186D">
        <w:fldChar w:fldCharType="separate"/>
      </w:r>
      <w:r w:rsidR="009F1FA6" w:rsidRPr="009F1FA6">
        <w:rPr>
          <w:color w:val="548DD4" w:themeColor="text2" w:themeTint="99"/>
        </w:rPr>
        <w:t>SSF-76</w:t>
      </w:r>
      <w:r w:rsidR="001B186D">
        <w:fldChar w:fldCharType="end"/>
      </w:r>
      <w:r>
        <w:t xml:space="preserve">), and mean associated imager radiance,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a</m:t>
            </m:r>
          </m:sub>
        </m:sSub>
      </m:oMath>
      <w:r>
        <w:t xml:space="preserve">, (See </w:t>
      </w:r>
      <w:r w:rsidR="001B186D">
        <w:fldChar w:fldCharType="begin"/>
      </w:r>
      <w:r w:rsidR="001B186D">
        <w:instrText xml:space="preserve"> REF SSF_77 \h  \* MERGEFORMAT </w:instrText>
      </w:r>
      <w:r w:rsidR="001B186D">
        <w:fldChar w:fldCharType="separate"/>
      </w:r>
      <w:r w:rsidR="009F1FA6" w:rsidRPr="009F1FA6">
        <w:rPr>
          <w:color w:val="548DD4" w:themeColor="text2" w:themeTint="99"/>
        </w:rPr>
        <w:t>SSF-77</w:t>
      </w:r>
      <w:r w:rsidR="001B186D">
        <w:fldChar w:fldCharType="end"/>
      </w:r>
      <w:r>
        <w:t xml:space="preserve"> and </w:t>
      </w:r>
      <w:r w:rsidR="001B186D">
        <w:fldChar w:fldCharType="begin"/>
      </w:r>
      <w:r w:rsidR="001B186D">
        <w:instrText xml:space="preserve"> REF SSF_78 \h  \* MERGEFORMAT </w:instrText>
      </w:r>
      <w:r w:rsidR="001B186D">
        <w:fldChar w:fldCharType="separate"/>
      </w:r>
      <w:r w:rsidR="009F1FA6" w:rsidRPr="009F1FA6">
        <w:rPr>
          <w:color w:val="548DD4" w:themeColor="text2" w:themeTint="99"/>
        </w:rPr>
        <w:t>SSF-78</w:t>
      </w:r>
      <w:r w:rsidR="001B186D">
        <w:fldChar w:fldCharType="end"/>
      </w:r>
      <w:r>
        <w:t>) are computed as follows:</w:t>
      </w:r>
    </w:p>
    <w:p w:rsidR="007C190C" w:rsidRDefault="007C190C" w:rsidP="00D36381">
      <w:pPr>
        <w:pStyle w:val="Body"/>
        <w:spacing w:line="280" w:lineRule="atLeast"/>
      </w:pPr>
    </w:p>
    <w:p w:rsidR="007C190C" w:rsidRDefault="00FB12B2" w:rsidP="00D36381">
      <w:pPr>
        <w:pStyle w:val="Body"/>
        <w:spacing w:line="280" w:lineRule="atLeast"/>
      </w:pPr>
      <m:oMathPara>
        <m:oMath>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a</m:t>
                  </m:r>
                </m:sub>
                <m:sup>
                  <m:r>
                    <w:rPr>
                      <w:rFonts w:ascii="Cambria Math" w:hAnsi="Cambria Math"/>
                    </w:rPr>
                    <m:t>i</m:t>
                  </m:r>
                </m:sup>
              </m:sSubSup>
            </m:num>
            <m:den>
              <m:sSup>
                <m:sSupPr>
                  <m:ctrlPr>
                    <w:rPr>
                      <w:rFonts w:ascii="Cambria Math" w:hAnsi="Cambria Math"/>
                      <w:i/>
                    </w:rPr>
                  </m:ctrlPr>
                </m:sSupPr>
                <m:e>
                  <m:r>
                    <w:rPr>
                      <w:rFonts w:ascii="Cambria Math" w:hAnsi="Cambria Math"/>
                    </w:rPr>
                    <m:t>n</m:t>
                  </m:r>
                </m:e>
                <m:sup>
                  <m:r>
                    <w:rPr>
                      <w:rFonts w:ascii="Cambria Math" w:hAnsi="Cambria Math"/>
                    </w:rPr>
                    <m:t>i</m:t>
                  </m:r>
                </m:sup>
              </m:sSup>
            </m:den>
          </m:f>
        </m:oMath>
      </m:oMathPara>
    </w:p>
    <w:p w:rsidR="00695BF9" w:rsidRDefault="00695BF9" w:rsidP="00D36381">
      <w:pPr>
        <w:pStyle w:val="Body"/>
        <w:spacing w:line="280" w:lineRule="atLeast"/>
      </w:pPr>
    </w:p>
    <w:p w:rsidR="00695BF9" w:rsidRDefault="00FB12B2" w:rsidP="00D36381">
      <w:pPr>
        <w:pStyle w:val="Body"/>
        <w:spacing w:line="280" w:lineRule="atLeast"/>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τ</m:t>
                  </m:r>
                </m:e>
              </m:bar>
            </m:e>
            <m:sub>
              <m:r>
                <w:rPr>
                  <w:rFonts w:ascii="Cambria Math" w:hAnsi="Cambria Math"/>
                </w:rPr>
                <m:t>a</m:t>
              </m:r>
            </m:sub>
          </m:sSub>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τ</m:t>
                          </m:r>
                        </m:e>
                      </m:bar>
                    </m:e>
                    <m:sub>
                      <m:r>
                        <w:rPr>
                          <w:rFonts w:ascii="Cambria Math" w:hAnsi="Cambria Math"/>
                        </w:rPr>
                        <m:t>a</m:t>
                      </m:r>
                    </m:sub>
                    <m:sup>
                      <m:r>
                        <w:rPr>
                          <w:rFonts w:ascii="Cambria Math" w:hAnsi="Cambria Math"/>
                        </w:rPr>
                        <m:t>i</m:t>
                      </m:r>
                    </m:sup>
                  </m:sSubSup>
                </m:e>
              </m:nary>
            </m:num>
            <m:den>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e>
              </m:nary>
            </m:den>
          </m:f>
        </m:oMath>
      </m:oMathPara>
    </w:p>
    <w:p w:rsidR="00695BF9" w:rsidRDefault="00695BF9" w:rsidP="00D36381">
      <w:pPr>
        <w:pStyle w:val="Body"/>
        <w:spacing w:line="280" w:lineRule="atLeast"/>
      </w:pPr>
    </w:p>
    <w:p w:rsidR="00695BF9" w:rsidRDefault="00FB12B2" w:rsidP="00D36381">
      <w:pPr>
        <w:pStyle w:val="Body"/>
        <w:spacing w:line="280" w:lineRule="atLeast"/>
      </w:pPr>
      <m:oMathPara>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e>
              </m:nary>
            </m:num>
            <m:den>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den>
          </m:f>
        </m:oMath>
      </m:oMathPara>
    </w:p>
    <w:p w:rsidR="00695BF9" w:rsidRDefault="00695BF9" w:rsidP="00D36381">
      <w:pPr>
        <w:pStyle w:val="Body"/>
        <w:spacing w:line="280" w:lineRule="atLeast"/>
      </w:pPr>
    </w:p>
    <w:p w:rsidR="00EA1183" w:rsidRDefault="00FB12B2" w:rsidP="00EA1183">
      <w:pPr>
        <w:pStyle w:val="Body"/>
        <w:spacing w:line="280" w:lineRule="atLeast"/>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a</m:t>
              </m:r>
            </m:sub>
          </m:sSub>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a</m:t>
                      </m:r>
                    </m:sub>
                    <m:sup>
                      <m:r>
                        <w:rPr>
                          <w:rFonts w:ascii="Cambria Math" w:hAnsi="Cambria Math"/>
                        </w:rPr>
                        <m:t>i</m:t>
                      </m:r>
                    </m:sup>
                  </m:sSubSup>
                </m:e>
              </m:nary>
            </m:num>
            <m:den>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e>
              </m:nary>
            </m:den>
          </m:f>
        </m:oMath>
      </m:oMathPara>
    </w:p>
    <w:p w:rsidR="00695BF9" w:rsidRDefault="00695BF9" w:rsidP="00D36381">
      <w:pPr>
        <w:pStyle w:val="Body"/>
        <w:spacing w:line="280" w:lineRule="atLeast"/>
      </w:pPr>
    </w:p>
    <w:p w:rsidR="00B472D4" w:rsidRDefault="00FB12B2" w:rsidP="00B472D4">
      <w:pPr>
        <w:pStyle w:val="Body"/>
        <w:spacing w:line="280" w:lineRule="atLeast"/>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i/>
                    </w:rPr>
                    <w:sym w:font="Symbol" w:char="F071"/>
                  </m:r>
                </m:e>
              </m:bar>
            </m:e>
            <m:sub>
              <m:r>
                <w:rPr>
                  <w:rFonts w:ascii="Cambria Math" w:hAnsi="Cambria Math"/>
                </w:rPr>
                <m:t>a</m:t>
              </m:r>
            </m:sub>
          </m:sSub>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i/>
                            </w:rPr>
                            <w:sym w:font="Symbol" w:char="F071"/>
                          </m:r>
                        </m:e>
                      </m:bar>
                    </m:e>
                    <m:sub>
                      <m:r>
                        <w:rPr>
                          <w:rFonts w:ascii="Cambria Math" w:hAnsi="Cambria Math"/>
                        </w:rPr>
                        <m:t>a</m:t>
                      </m:r>
                    </m:sub>
                    <m:sup>
                      <m:r>
                        <w:rPr>
                          <w:rFonts w:ascii="Cambria Math" w:hAnsi="Cambria Math"/>
                        </w:rPr>
                        <m:t>i</m:t>
                      </m:r>
                    </m:sup>
                  </m:sSubSup>
                </m:e>
              </m:nary>
            </m:num>
            <m:den>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e>
              </m:nary>
            </m:den>
          </m:f>
        </m:oMath>
      </m:oMathPara>
    </w:p>
    <w:p w:rsidR="00695BF9" w:rsidRDefault="00695BF9"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7C190C" w:rsidRDefault="00D36381" w:rsidP="007C190C">
      <w:pPr>
        <w:pStyle w:val="Body"/>
        <w:tabs>
          <w:tab w:val="clear" w:pos="1440"/>
          <w:tab w:val="clear" w:pos="2880"/>
          <w:tab w:val="clear" w:pos="4320"/>
          <w:tab w:val="clear" w:pos="5760"/>
          <w:tab w:val="clear" w:pos="7200"/>
          <w:tab w:val="clear" w:pos="8640"/>
          <w:tab w:val="center" w:pos="4680"/>
        </w:tabs>
        <w:spacing w:line="280" w:lineRule="atLeast"/>
      </w:pPr>
      <w:r>
        <w:t>where</w:t>
      </w:r>
    </w:p>
    <w:p w:rsidR="007C190C" w:rsidRDefault="007C190C" w:rsidP="007C190C">
      <w:pPr>
        <w:pStyle w:val="Body"/>
        <w:tabs>
          <w:tab w:val="clear" w:pos="1440"/>
          <w:tab w:val="clear" w:pos="2880"/>
          <w:tab w:val="clear" w:pos="4320"/>
          <w:tab w:val="clear" w:pos="5760"/>
          <w:tab w:val="clear" w:pos="7200"/>
          <w:tab w:val="clear" w:pos="8640"/>
          <w:tab w:val="center" w:pos="4680"/>
        </w:tabs>
        <w:spacing w:line="280" w:lineRule="atLeast"/>
      </w:pPr>
    </w:p>
    <w:p w:rsidR="00FF3E62" w:rsidRDefault="00FB12B2" w:rsidP="000C7590">
      <w:pPr>
        <w:autoSpaceDE w:val="0"/>
        <w:autoSpaceDN w:val="0"/>
        <w:adjustRightInd w:val="0"/>
        <w:spacing w:after="0" w:line="240" w:lineRule="auto"/>
        <w:ind w:left="720"/>
        <w:rPr>
          <w:rFonts w:ascii="Times" w:hAnsi="Times" w:cs="Times"/>
          <w:sz w:val="24"/>
          <w:szCs w:val="24"/>
        </w:rPr>
      </w:pPr>
      <m:oMath>
        <m:sSup>
          <m:sSupPr>
            <m:ctrlPr>
              <w:rPr>
                <w:rFonts w:ascii="Cambria Math" w:hAnsi="Cambria Math" w:cs="Times"/>
                <w:i/>
                <w:sz w:val="24"/>
                <w:szCs w:val="24"/>
              </w:rPr>
            </m:ctrlPr>
          </m:sSupPr>
          <m:e>
            <m:r>
              <w:rPr>
                <w:rFonts w:ascii="Cambria Math" w:hAnsi="Cambria Math" w:cs="Times"/>
                <w:sz w:val="24"/>
                <w:szCs w:val="24"/>
              </w:rPr>
              <m:t>n</m:t>
            </m:r>
          </m:e>
          <m:sup>
            <m:r>
              <w:rPr>
                <w:rFonts w:ascii="Cambria Math" w:hAnsi="Cambria Math" w:cs="Times"/>
                <w:sz w:val="24"/>
                <w:szCs w:val="24"/>
              </w:rPr>
              <m:t>i</m:t>
            </m:r>
          </m:sup>
        </m:sSup>
      </m:oMath>
      <w:r w:rsidR="00FF3E62">
        <w:rPr>
          <w:rFonts w:ascii="Times" w:hAnsi="Times" w:cs="Times"/>
          <w:sz w:val="24"/>
          <w:szCs w:val="24"/>
        </w:rPr>
        <w:t xml:space="preserve"> is the total number of pixels in angular bin i (See </w:t>
      </w:r>
      <w:r w:rsidR="001B186D">
        <w:fldChar w:fldCharType="begin"/>
      </w:r>
      <w:r w:rsidR="001B186D">
        <w:instrText xml:space="preserve"> REF Term_2 \h  \* MERGEFORMAT </w:instrText>
      </w:r>
      <w:r w:rsidR="001B186D">
        <w:fldChar w:fldCharType="separate"/>
      </w:r>
      <w:r w:rsidR="003E6813" w:rsidRPr="003E6813">
        <w:rPr>
          <w:rFonts w:ascii="Times New Roman" w:hAnsi="Times New Roman"/>
          <w:color w:val="548DD4" w:themeColor="text2" w:themeTint="99"/>
          <w:sz w:val="24"/>
          <w:szCs w:val="24"/>
        </w:rPr>
        <w:t>Term-2</w:t>
      </w:r>
      <w:r w:rsidR="001B186D">
        <w:fldChar w:fldCharType="end"/>
      </w:r>
      <w:r w:rsidR="00FF3E62">
        <w:rPr>
          <w:rFonts w:ascii="Times" w:hAnsi="Times" w:cs="Times"/>
          <w:sz w:val="24"/>
          <w:szCs w:val="24"/>
        </w:rPr>
        <w:t>)</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Sup>
          <m:sSubSupPr>
            <m:ctrlPr>
              <w:rPr>
                <w:rFonts w:ascii="Cambria Math" w:hAnsi="Cambria Math" w:cs="Times"/>
                <w:i/>
                <w:color w:val="000000"/>
                <w:sz w:val="24"/>
                <w:szCs w:val="24"/>
              </w:rPr>
            </m:ctrlPr>
          </m:sSubSupPr>
          <m:e>
            <m:r>
              <w:rPr>
                <w:rFonts w:ascii="Cambria Math" w:hAnsi="Cambria Math" w:cs="Times"/>
                <w:color w:val="000000"/>
                <w:sz w:val="24"/>
                <w:szCs w:val="24"/>
              </w:rPr>
              <m:t>n</m:t>
            </m:r>
          </m:e>
          <m:sub>
            <m:r>
              <w:rPr>
                <w:rFonts w:ascii="Cambria Math" w:hAnsi="Cambria Math" w:cs="Times"/>
                <w:color w:val="000000"/>
                <w:sz w:val="24"/>
                <w:szCs w:val="24"/>
              </w:rPr>
              <m:t>a</m:t>
            </m:r>
          </m:sub>
          <m:sup>
            <m:r>
              <w:rPr>
                <w:rFonts w:ascii="Cambria Math" w:hAnsi="Cambria Math" w:cs="Times"/>
                <w:color w:val="000000"/>
                <w:sz w:val="24"/>
                <w:szCs w:val="24"/>
              </w:rPr>
              <m:t>i</m:t>
            </m:r>
          </m:sup>
        </m:sSubSup>
      </m:oMath>
      <w:r w:rsidR="00FF3E62">
        <w:rPr>
          <w:rFonts w:ascii="Times" w:hAnsi="Times" w:cs="Times"/>
          <w:color w:val="000000"/>
          <w:sz w:val="24"/>
          <w:szCs w:val="24"/>
        </w:rPr>
        <w:t xml:space="preserve"> is the number of aerosol A pixels in bin i</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Sup>
          <m:sSubSupPr>
            <m:ctrlPr>
              <w:rPr>
                <w:rFonts w:ascii="Cambria Math" w:hAnsi="Cambria Math" w:cs="Times"/>
                <w:i/>
                <w:color w:val="000000"/>
                <w:sz w:val="24"/>
                <w:szCs w:val="24"/>
              </w:rPr>
            </m:ctrlPr>
          </m:sSubSupPr>
          <m:e>
            <m:r>
              <w:rPr>
                <w:rFonts w:ascii="Cambria Math" w:hAnsi="Cambria Math" w:cs="Times"/>
                <w:color w:val="000000"/>
                <w:sz w:val="24"/>
                <w:szCs w:val="24"/>
              </w:rPr>
              <m:t>f</m:t>
            </m:r>
          </m:e>
          <m:sub>
            <m:r>
              <w:rPr>
                <w:rFonts w:ascii="Cambria Math" w:hAnsi="Cambria Math" w:cs="Times"/>
                <w:color w:val="000000"/>
                <w:sz w:val="24"/>
                <w:szCs w:val="24"/>
              </w:rPr>
              <m:t>a</m:t>
            </m:r>
          </m:sub>
          <m:sup>
            <m:r>
              <w:rPr>
                <w:rFonts w:ascii="Cambria Math" w:hAnsi="Cambria Math" w:cs="Times"/>
                <w:color w:val="000000"/>
                <w:sz w:val="24"/>
                <w:szCs w:val="24"/>
              </w:rPr>
              <m:t>i</m:t>
            </m:r>
          </m:sup>
        </m:sSubSup>
      </m:oMath>
      <w:r w:rsidR="00FF3E62">
        <w:rPr>
          <w:rFonts w:ascii="Times" w:hAnsi="Times" w:cs="Times"/>
          <w:color w:val="000000"/>
          <w:sz w:val="24"/>
          <w:szCs w:val="24"/>
        </w:rPr>
        <w:t xml:space="preserve"> is the fraction of aerosol A pixels in bin i</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Sup>
          <m:sSubSupPr>
            <m:ctrlPr>
              <w:rPr>
                <w:rFonts w:ascii="Cambria Math" w:hAnsi="Cambria Math" w:cs="Times"/>
                <w:i/>
                <w:color w:val="000000"/>
                <w:sz w:val="24"/>
                <w:szCs w:val="24"/>
              </w:rPr>
            </m:ctrlPr>
          </m:sSubSupPr>
          <m:e>
            <m:bar>
              <m:barPr>
                <m:pos m:val="top"/>
                <m:ctrlPr>
                  <w:rPr>
                    <w:rFonts w:ascii="Cambria Math" w:hAnsi="Cambria Math" w:cs="Times"/>
                    <w:i/>
                    <w:color w:val="000000"/>
                    <w:sz w:val="24"/>
                    <w:szCs w:val="24"/>
                  </w:rPr>
                </m:ctrlPr>
              </m:barPr>
              <m:e>
                <m:r>
                  <w:rPr>
                    <w:rFonts w:ascii="Cambria Math" w:hAnsi="Cambria Math" w:cs="Times"/>
                    <w:color w:val="000000"/>
                    <w:sz w:val="24"/>
                    <w:szCs w:val="24"/>
                  </w:rPr>
                  <m:t>τ</m:t>
                </m:r>
              </m:e>
            </m:bar>
          </m:e>
          <m:sub>
            <m:r>
              <w:rPr>
                <w:rFonts w:ascii="Cambria Math" w:hAnsi="Cambria Math" w:cs="Times"/>
                <w:color w:val="000000"/>
                <w:sz w:val="24"/>
                <w:szCs w:val="24"/>
              </w:rPr>
              <m:t>a</m:t>
            </m:r>
          </m:sub>
          <m:sup>
            <m:r>
              <w:rPr>
                <w:rFonts w:ascii="Cambria Math" w:hAnsi="Cambria Math" w:cs="Times"/>
                <w:color w:val="000000"/>
                <w:sz w:val="24"/>
                <w:szCs w:val="24"/>
              </w:rPr>
              <m:t>i</m:t>
            </m:r>
          </m:sup>
        </m:sSubSup>
      </m:oMath>
      <w:r w:rsidR="00FF3E62">
        <w:rPr>
          <w:rFonts w:ascii="Times" w:hAnsi="Times" w:cs="Times"/>
          <w:color w:val="000000"/>
          <w:sz w:val="24"/>
          <w:szCs w:val="24"/>
        </w:rPr>
        <w:t xml:space="preserve"> is the average optical depth of the aerosol A pixels in bin i</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
          <m:sSubPr>
            <m:ctrlPr>
              <w:rPr>
                <w:rFonts w:ascii="Cambria Math" w:hAnsi="Cambria Math" w:cs="Times"/>
                <w:i/>
                <w:color w:val="000000"/>
                <w:sz w:val="24"/>
                <w:szCs w:val="24"/>
              </w:rPr>
            </m:ctrlPr>
          </m:sSubPr>
          <m:e>
            <m:r>
              <w:rPr>
                <w:rFonts w:ascii="Cambria Math" w:hAnsi="Cambria Math" w:cs="Times"/>
                <w:color w:val="000000"/>
                <w:sz w:val="24"/>
                <w:szCs w:val="24"/>
              </w:rPr>
              <m:t>ω</m:t>
            </m:r>
          </m:e>
          <m:sub>
            <m:r>
              <w:rPr>
                <w:rFonts w:ascii="Cambria Math" w:hAnsi="Cambria Math" w:cs="Times"/>
                <w:color w:val="000000"/>
                <w:sz w:val="24"/>
                <w:szCs w:val="24"/>
              </w:rPr>
              <m:t>i</m:t>
            </m:r>
          </m:sub>
        </m:sSub>
      </m:oMath>
      <w:r w:rsidR="00FF3E62">
        <w:rPr>
          <w:rFonts w:ascii="Times" w:hAnsi="Times" w:cs="Times"/>
          <w:color w:val="000000"/>
          <w:sz w:val="24"/>
          <w:szCs w:val="24"/>
        </w:rPr>
        <w:t xml:space="preserve"> is the integral of the PSF over bin i</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
          <m:sSubPr>
            <m:ctrlPr>
              <w:rPr>
                <w:rFonts w:ascii="Cambria Math" w:hAnsi="Cambria Math" w:cs="Times"/>
                <w:i/>
                <w:color w:val="000000"/>
                <w:sz w:val="24"/>
                <w:szCs w:val="24"/>
              </w:rPr>
            </m:ctrlPr>
          </m:sSubPr>
          <m:e>
            <m:r>
              <w:rPr>
                <w:rFonts w:ascii="Cambria Math" w:hAnsi="Cambria Math" w:cs="Times"/>
                <w:color w:val="000000"/>
                <w:sz w:val="24"/>
                <w:szCs w:val="24"/>
              </w:rPr>
              <m:t>τ</m:t>
            </m:r>
          </m:e>
          <m:sub>
            <m:r>
              <w:rPr>
                <w:rFonts w:ascii="Cambria Math" w:hAnsi="Cambria Math" w:cs="Times"/>
                <w:color w:val="000000"/>
                <w:sz w:val="24"/>
                <w:szCs w:val="24"/>
              </w:rPr>
              <m:t>a</m:t>
            </m:r>
          </m:sub>
        </m:sSub>
      </m:oMath>
      <w:r w:rsidR="00FF3E62">
        <w:rPr>
          <w:rFonts w:ascii="Times" w:hAnsi="Times" w:cs="Times"/>
          <w:color w:val="000000"/>
          <w:sz w:val="24"/>
          <w:szCs w:val="24"/>
        </w:rPr>
        <w:t xml:space="preserve"> is the PSF-weighted mean optical depth over the observed FOV</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
          <m:sSubPr>
            <m:ctrlPr>
              <w:rPr>
                <w:rFonts w:ascii="Cambria Math" w:hAnsi="Cambria Math" w:cs="Times"/>
                <w:i/>
                <w:color w:val="000000"/>
                <w:sz w:val="24"/>
                <w:szCs w:val="24"/>
              </w:rPr>
            </m:ctrlPr>
          </m:sSubPr>
          <m:e>
            <m:r>
              <w:rPr>
                <w:rFonts w:ascii="Cambria Math" w:hAnsi="Cambria Math" w:cs="Times"/>
                <w:color w:val="000000"/>
                <w:sz w:val="24"/>
                <w:szCs w:val="24"/>
              </w:rPr>
              <m:t>S</m:t>
            </m:r>
          </m:e>
          <m:sub>
            <m:r>
              <w:rPr>
                <w:rFonts w:ascii="Cambria Math" w:hAnsi="Cambria Math" w:cs="Times"/>
                <w:color w:val="000000"/>
                <w:sz w:val="24"/>
                <w:szCs w:val="24"/>
              </w:rPr>
              <m:t>i</m:t>
            </m:r>
          </m:sub>
        </m:sSub>
      </m:oMath>
      <w:r w:rsidR="00FF3E62">
        <w:rPr>
          <w:rFonts w:ascii="Times" w:hAnsi="Times" w:cs="Times"/>
          <w:color w:val="000000"/>
          <w:sz w:val="24"/>
          <w:szCs w:val="24"/>
        </w:rPr>
        <w:t xml:space="preserve"> is the set of indices for clear/cloudy observed bins</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
          <m:sSubPr>
            <m:ctrlPr>
              <w:rPr>
                <w:rFonts w:ascii="Cambria Math" w:hAnsi="Cambria Math" w:cs="Times"/>
                <w:i/>
                <w:color w:val="000000"/>
                <w:sz w:val="24"/>
                <w:szCs w:val="24"/>
              </w:rPr>
            </m:ctrlPr>
          </m:sSubPr>
          <m:e>
            <m:r>
              <w:rPr>
                <w:rFonts w:ascii="Cambria Math" w:hAnsi="Cambria Math" w:cs="Times"/>
                <w:color w:val="000000"/>
                <w:sz w:val="24"/>
                <w:szCs w:val="24"/>
              </w:rPr>
              <m:t>f</m:t>
            </m:r>
          </m:e>
          <m:sub>
            <m:r>
              <w:rPr>
                <w:rFonts w:ascii="Cambria Math" w:hAnsi="Cambria Math" w:cs="Times"/>
                <w:color w:val="000000"/>
                <w:sz w:val="24"/>
                <w:szCs w:val="24"/>
              </w:rPr>
              <m:t>a</m:t>
            </m:r>
          </m:sub>
        </m:sSub>
      </m:oMath>
      <w:r w:rsidR="00FF3E62">
        <w:rPr>
          <w:rFonts w:ascii="Times" w:hAnsi="Times" w:cs="Times"/>
          <w:color w:val="000000"/>
          <w:sz w:val="24"/>
          <w:szCs w:val="24"/>
        </w:rPr>
        <w:t xml:space="preserve"> is the PSF-weighted fraction of aerosol A pixels over the observed FOV</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Sup>
          <m:sSubSupPr>
            <m:ctrlPr>
              <w:rPr>
                <w:rFonts w:ascii="Cambria Math" w:hAnsi="Cambria Math" w:cs="Times"/>
                <w:i/>
                <w:color w:val="000000"/>
                <w:sz w:val="24"/>
                <w:szCs w:val="24"/>
              </w:rPr>
            </m:ctrlPr>
          </m:sSubSupPr>
          <m:e>
            <m:bar>
              <m:barPr>
                <m:pos m:val="top"/>
                <m:ctrlPr>
                  <w:rPr>
                    <w:rFonts w:ascii="Cambria Math" w:hAnsi="Cambria Math" w:cs="Times"/>
                    <w:i/>
                    <w:color w:val="000000"/>
                    <w:sz w:val="24"/>
                    <w:szCs w:val="24"/>
                  </w:rPr>
                </m:ctrlPr>
              </m:barPr>
              <m:e>
                <m:r>
                  <w:rPr>
                    <w:rFonts w:ascii="Cambria Math" w:hAnsi="Cambria Math" w:cs="Times"/>
                    <w:color w:val="000000"/>
                    <w:sz w:val="24"/>
                    <w:szCs w:val="24"/>
                  </w:rPr>
                  <m:t>I</m:t>
                </m:r>
              </m:e>
            </m:bar>
          </m:e>
          <m:sub>
            <m:r>
              <w:rPr>
                <w:rFonts w:ascii="Cambria Math" w:hAnsi="Cambria Math" w:cs="Times"/>
                <w:color w:val="000000"/>
                <w:sz w:val="24"/>
                <w:szCs w:val="24"/>
              </w:rPr>
              <m:t>a</m:t>
            </m:r>
          </m:sub>
          <m:sup>
            <m:r>
              <w:rPr>
                <w:rFonts w:ascii="Cambria Math" w:hAnsi="Cambria Math" w:cs="Times"/>
                <w:color w:val="000000"/>
                <w:sz w:val="24"/>
                <w:szCs w:val="24"/>
              </w:rPr>
              <m:t>i</m:t>
            </m:r>
          </m:sup>
        </m:sSubSup>
      </m:oMath>
      <w:r w:rsidR="00FF3E62">
        <w:rPr>
          <w:rFonts w:ascii="Times" w:hAnsi="Times" w:cs="Times"/>
          <w:color w:val="000000"/>
          <w:sz w:val="24"/>
          <w:szCs w:val="24"/>
        </w:rPr>
        <w:t xml:space="preserve"> is the average imager radiance of the aerosol A pixels in bin i</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
          <m:sSubPr>
            <m:ctrlPr>
              <w:rPr>
                <w:rFonts w:ascii="Cambria Math" w:hAnsi="Cambria Math" w:cs="Times"/>
                <w:i/>
                <w:color w:val="000000"/>
                <w:sz w:val="24"/>
                <w:szCs w:val="24"/>
              </w:rPr>
            </m:ctrlPr>
          </m:sSubPr>
          <m:e>
            <m:bar>
              <m:barPr>
                <m:pos m:val="top"/>
                <m:ctrlPr>
                  <w:rPr>
                    <w:rFonts w:ascii="Cambria Math" w:hAnsi="Cambria Math" w:cs="Times"/>
                    <w:i/>
                    <w:color w:val="000000"/>
                    <w:sz w:val="24"/>
                    <w:szCs w:val="24"/>
                  </w:rPr>
                </m:ctrlPr>
              </m:barPr>
              <m:e>
                <m:r>
                  <w:rPr>
                    <w:rFonts w:ascii="Cambria Math" w:hAnsi="Cambria Math" w:cs="Times"/>
                    <w:color w:val="000000"/>
                    <w:sz w:val="24"/>
                    <w:szCs w:val="24"/>
                  </w:rPr>
                  <m:t>I</m:t>
                </m:r>
              </m:e>
            </m:bar>
          </m:e>
          <m:sub>
            <m:r>
              <w:rPr>
                <w:rFonts w:ascii="Cambria Math" w:hAnsi="Cambria Math" w:cs="Times"/>
                <w:color w:val="000000"/>
                <w:sz w:val="24"/>
                <w:szCs w:val="24"/>
              </w:rPr>
              <m:t>a</m:t>
            </m:r>
          </m:sub>
        </m:sSub>
      </m:oMath>
      <w:r w:rsidR="00FF3E62">
        <w:rPr>
          <w:rFonts w:ascii="Times" w:hAnsi="Times" w:cs="Times"/>
          <w:color w:val="000000"/>
          <w:sz w:val="24"/>
          <w:szCs w:val="24"/>
        </w:rPr>
        <w:t xml:space="preserve"> is the PSF-weighted mean imager radiance over the observed FOV</w:t>
      </w:r>
    </w:p>
    <w:p w:rsidR="00FF3E62" w:rsidRDefault="00FB12B2" w:rsidP="000C7590">
      <w:pPr>
        <w:autoSpaceDE w:val="0"/>
        <w:autoSpaceDN w:val="0"/>
        <w:adjustRightInd w:val="0"/>
        <w:spacing w:after="0" w:line="240" w:lineRule="auto"/>
        <w:ind w:left="720"/>
        <w:rPr>
          <w:rFonts w:ascii="Times" w:hAnsi="Times" w:cs="Times"/>
          <w:color w:val="000000"/>
          <w:sz w:val="24"/>
          <w:szCs w:val="24"/>
        </w:rPr>
      </w:pPr>
      <m:oMath>
        <m:sSub>
          <m:sSubPr>
            <m:ctrlPr>
              <w:rPr>
                <w:rFonts w:ascii="Cambria Math" w:hAnsi="Cambria Math" w:cs="Times"/>
                <w:i/>
                <w:color w:val="000000"/>
                <w:sz w:val="24"/>
                <w:szCs w:val="24"/>
              </w:rPr>
            </m:ctrlPr>
          </m:sSubPr>
          <m:e>
            <m:bar>
              <m:barPr>
                <m:pos m:val="top"/>
                <m:ctrlPr>
                  <w:rPr>
                    <w:rFonts w:ascii="Cambria Math" w:hAnsi="Cambria Math" w:cs="Times"/>
                    <w:i/>
                    <w:color w:val="000000"/>
                    <w:sz w:val="24"/>
                    <w:szCs w:val="24"/>
                  </w:rPr>
                </m:ctrlPr>
              </m:barPr>
              <m:e>
                <m:r>
                  <w:rPr>
                    <w:rFonts w:ascii="Cambria Math" w:hAnsi="Cambria Math" w:cs="Times"/>
                    <w:color w:val="000000"/>
                    <w:sz w:val="24"/>
                    <w:szCs w:val="24"/>
                  </w:rPr>
                  <m:t>θ</m:t>
                </m:r>
              </m:e>
            </m:bar>
          </m:e>
          <m:sub>
            <m:r>
              <w:rPr>
                <w:rFonts w:ascii="Cambria Math" w:hAnsi="Cambria Math" w:cs="Times"/>
                <w:color w:val="000000"/>
                <w:sz w:val="24"/>
                <w:szCs w:val="24"/>
              </w:rPr>
              <m:t>a</m:t>
            </m:r>
          </m:sub>
        </m:sSub>
      </m:oMath>
      <w:r w:rsidR="00FF3E62">
        <w:rPr>
          <w:rFonts w:ascii="Times" w:hAnsi="Times" w:cs="Times"/>
          <w:color w:val="000000"/>
          <w:sz w:val="24"/>
          <w:szCs w:val="24"/>
        </w:rPr>
        <w:t xml:space="preserve"> is the PSF-weighted mean imager viewing zenith angle over the observed FOV</w:t>
      </w:r>
    </w:p>
    <w:p w:rsidR="000C7590" w:rsidRDefault="000C7590" w:rsidP="000C7590">
      <w:pPr>
        <w:autoSpaceDE w:val="0"/>
        <w:autoSpaceDN w:val="0"/>
        <w:adjustRightInd w:val="0"/>
        <w:spacing w:after="0" w:line="240" w:lineRule="auto"/>
        <w:ind w:left="720"/>
        <w:rPr>
          <w:rFonts w:ascii="Times" w:hAnsi="Times" w:cs="Times"/>
          <w:color w:val="000000"/>
          <w:sz w:val="24"/>
          <w:szCs w:val="24"/>
        </w:rPr>
      </w:pPr>
    </w:p>
    <w:p w:rsidR="00695BF9" w:rsidRPr="008A3CF4" w:rsidRDefault="00B27643" w:rsidP="008A3CF4">
      <w:pPr>
        <w:autoSpaceDE w:val="0"/>
        <w:autoSpaceDN w:val="0"/>
        <w:adjustRightInd w:val="0"/>
        <w:spacing w:line="240" w:lineRule="auto"/>
        <w:rPr>
          <w:rFonts w:ascii="Times" w:hAnsi="Times" w:cs="Times"/>
          <w:color w:val="000000"/>
          <w:sz w:val="24"/>
          <w:szCs w:val="24"/>
        </w:rPr>
      </w:pPr>
      <w:r>
        <w:rPr>
          <w:rFonts w:ascii="Times" w:hAnsi="Times" w:cs="Times"/>
          <w:color w:val="000000"/>
          <w:sz w:val="24"/>
          <w:szCs w:val="24"/>
        </w:rPr>
        <w:t>For Terra the source of the mean visible optical depth is TBD.</w:t>
      </w:r>
    </w:p>
    <w:p w:rsidR="00D36381" w:rsidRDefault="00D36381" w:rsidP="008A3CF4">
      <w:pPr>
        <w:pStyle w:val="Parm"/>
        <w:tabs>
          <w:tab w:val="left" w:pos="1080"/>
        </w:tabs>
        <w:spacing w:line="280" w:lineRule="atLeast"/>
      </w:pPr>
      <w:bookmarkStart w:id="183" w:name="SSF_74"/>
      <w:r>
        <w:t>SSF-74</w:t>
      </w:r>
      <w:bookmarkEnd w:id="183"/>
      <w:r w:rsidR="008A3CF4">
        <w:tab/>
      </w:r>
      <w:r>
        <w:t>Total aerosol A optical depth - near IR</w:t>
      </w:r>
    </w:p>
    <w:p w:rsidR="00D36381" w:rsidRDefault="00D36381" w:rsidP="00D36381">
      <w:pPr>
        <w:pStyle w:val="Body"/>
        <w:spacing w:line="280" w:lineRule="atLeast"/>
      </w:pPr>
      <w:r>
        <w:t xml:space="preserve">This parameter is a near IR optical depth and is defined differently for each satellite.  Aerosol A is different than aerosol B (See </w:t>
      </w:r>
      <w:r w:rsidR="001B186D">
        <w:fldChar w:fldCharType="begin"/>
      </w:r>
      <w:r w:rsidR="001B186D">
        <w:instrText xml:space="preserve"> REF SSF_70 \h  \* MERGEFORMAT </w:instrText>
      </w:r>
      <w:r w:rsidR="001B186D">
        <w:fldChar w:fldCharType="separate"/>
      </w:r>
      <w:r w:rsidR="009F1FA6" w:rsidRPr="009F1FA6">
        <w:rPr>
          <w:color w:val="548DD4" w:themeColor="text2" w:themeTint="99"/>
        </w:rPr>
        <w:t>SSF-70</w:t>
      </w:r>
      <w:r w:rsidR="001B186D">
        <w:fldChar w:fldCharType="end"/>
      </w:r>
      <w:r>
        <w:t xml:space="preserve"> and </w:t>
      </w:r>
      <w:r w:rsidR="001B186D">
        <w:fldChar w:fldCharType="begin"/>
      </w:r>
      <w:r w:rsidR="001B186D">
        <w:instrText xml:space="preserve"> REF SSF_71 \h  \* MERGEFORMAT </w:instrText>
      </w:r>
      <w:r w:rsidR="001B186D">
        <w:fldChar w:fldCharType="separate"/>
      </w:r>
      <w:r w:rsidR="009F1FA6" w:rsidRPr="009F1FA6">
        <w:rPr>
          <w:color w:val="548DD4" w:themeColor="text2" w:themeTint="99"/>
        </w:rPr>
        <w:t>SSF-71</w:t>
      </w:r>
      <w:r w:rsidR="001B186D">
        <w:fldChar w:fldCharType="end"/>
      </w:r>
      <w:r>
        <w:t>).  (N/A)</w:t>
      </w:r>
      <w:r w:rsidR="00BF34D0">
        <w:t xml:space="preserve"> </w:t>
      </w:r>
      <w:r>
        <w:t xml:space="preserve"> [-1..5]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8A3CF4" w:rsidRDefault="008A3CF4" w:rsidP="00D36381">
      <w:pPr>
        <w:pStyle w:val="Body"/>
        <w:spacing w:line="280" w:lineRule="atLeast"/>
      </w:pPr>
    </w:p>
    <w:p w:rsidR="00D36381" w:rsidRDefault="00D36381" w:rsidP="00D36381">
      <w:pPr>
        <w:pStyle w:val="Body"/>
        <w:spacing w:line="280" w:lineRule="atLeast"/>
      </w:pPr>
      <w:r>
        <w:t>For TRMM, this parameter is th</w:t>
      </w:r>
      <w:r w:rsidRPr="007534FE">
        <w:rPr>
          <w:color w:val="auto"/>
        </w:rPr>
        <w:t xml:space="preserve">e </w:t>
      </w:r>
      <w:r w:rsidRPr="007534FE">
        <w:rPr>
          <w:rStyle w:val="BlueTag"/>
          <w:color w:val="auto"/>
        </w:rPr>
        <w:t>PSF</w:t>
      </w:r>
      <w:r w:rsidRPr="007534FE">
        <w:rPr>
          <w:color w:val="auto"/>
        </w:rPr>
        <w:t>-w</w:t>
      </w:r>
      <w:r>
        <w:t>eighted (See</w:t>
      </w:r>
      <w:r w:rsidR="008A3CF4">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mean aerosol optical depth at 1.61</w:t>
      </w:r>
      <w:r w:rsidR="008A3CF4">
        <w:t xml:space="preserve"> </w:t>
      </w:r>
      <w:r>
        <w:rPr>
          <w:rStyle w:val="greek"/>
        </w:rPr>
        <w:t></w:t>
      </w:r>
      <w:r>
        <w:t>m.  Aerosol optical depths are computed over ocean for all aerosol A imager pixels (See</w:t>
      </w:r>
      <w:r w:rsidR="008A3CF4">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within the CERES FOV using the NOAA/NESDIS algorithm (See </w:t>
      </w:r>
      <w:r w:rsidRPr="00430C72">
        <w:rPr>
          <w:rStyle w:val="BlueTag"/>
          <w:color w:val="auto"/>
        </w:rPr>
        <w:t>Reference</w:t>
      </w:r>
      <w:r w:rsidR="008A3CF4" w:rsidRPr="00430C72">
        <w:rPr>
          <w:rStyle w:val="BlueTag"/>
          <w:color w:val="auto"/>
        </w:rPr>
        <w:t xml:space="preserve"> </w:t>
      </w:r>
      <w:r w:rsidR="001B186D">
        <w:fldChar w:fldCharType="begin"/>
      </w:r>
      <w:r w:rsidR="001B186D">
        <w:instrText xml:space="preserve"> REF _Ref219784070 \n \h  \* MERGEFORMAT </w:instrText>
      </w:r>
      <w:r w:rsidR="001B186D">
        <w:fldChar w:fldCharType="separate"/>
      </w:r>
      <w:r w:rsidR="00430C72" w:rsidRPr="00430C72">
        <w:rPr>
          <w:rStyle w:val="BlueTag"/>
          <w:color w:val="548DD4" w:themeColor="text2" w:themeTint="99"/>
        </w:rPr>
        <w:t>52</w:t>
      </w:r>
      <w:r w:rsidR="001B186D">
        <w:fldChar w:fldCharType="end"/>
      </w:r>
      <w:r>
        <w:t xml:space="preserve">).  </w:t>
      </w:r>
      <w:r>
        <w:lastRenderedPageBreak/>
        <w:t>Aerosol A pixels are defined by the CERES Cloud Mask (See</w:t>
      </w:r>
      <w:r w:rsidR="008A3CF4">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as “clear-strong”, “clear-weak”, “clear-glint”, or “aerosol”.  Cloudy pixels with a channel 3 reflectance less than 0.03 are also defined as aerosol A pixels.  All aerosol A pixels must pass a 2 by 2 pixel homogeneous test on the 0.63</w:t>
      </w:r>
      <w:r w:rsidR="008A3CF4">
        <w:t xml:space="preserve"> </w:t>
      </w:r>
      <w:r>
        <w:rPr>
          <w:rStyle w:val="greek"/>
        </w:rPr>
        <w:t></w:t>
      </w:r>
      <w:r>
        <w:t xml:space="preserve">m imager radiance.  If the variance from the 4 neighboring pixels is greater than a threshold value, the scene is considered cloud contaminated and not used in the aerosol determination.  If none of the aerosol A pixels within a CERES FOV have a valid optical depth, this parameter is set to the CERES default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xml:space="preserve">). </w:t>
      </w:r>
    </w:p>
    <w:p w:rsidR="008A3CF4" w:rsidRDefault="008A3CF4" w:rsidP="00D36381">
      <w:pPr>
        <w:pStyle w:val="Body"/>
        <w:spacing w:line="280" w:lineRule="atLeast"/>
      </w:pPr>
    </w:p>
    <w:p w:rsidR="008A3CF4" w:rsidRDefault="00D36381" w:rsidP="00D36381">
      <w:pPr>
        <w:pStyle w:val="Body"/>
        <w:spacing w:line="280" w:lineRule="atLeast"/>
      </w:pPr>
      <w:r>
        <w:t xml:space="preserve">For TRMM, the equations for the PSF-weighted mean aerosol optical depth, </w:t>
      </w:r>
      <m:oMath>
        <m:sSub>
          <m:sSubPr>
            <m:ctrlPr>
              <w:rPr>
                <w:rFonts w:ascii="Cambria Math" w:hAnsi="Cambria Math"/>
                <w:i/>
              </w:rPr>
            </m:ctrlPr>
          </m:sSubPr>
          <m:e>
            <m:r>
              <w:rPr>
                <w:rFonts w:ascii="Cambria Math" w:hAnsi="Cambria Math"/>
              </w:rPr>
              <m:t>τ</m:t>
            </m:r>
          </m:e>
          <m:sub>
            <m:r>
              <w:rPr>
                <w:rFonts w:ascii="Cambria Math" w:hAnsi="Cambria Math"/>
              </w:rPr>
              <m:t>a</m:t>
            </m:r>
          </m:sub>
        </m:sSub>
      </m:oMath>
      <w:r>
        <w:t xml:space="preserve">, area fraction, </w:t>
      </w:r>
      <m:oMath>
        <m:sSub>
          <m:sSubPr>
            <m:ctrlPr>
              <w:rPr>
                <w:rFonts w:ascii="Cambria Math" w:hAnsi="Cambria Math"/>
                <w:i/>
              </w:rPr>
            </m:ctrlPr>
          </m:sSubPr>
          <m:e>
            <m:r>
              <w:rPr>
                <w:rFonts w:ascii="Cambria Math" w:hAnsi="Cambria Math"/>
              </w:rPr>
              <m:t>f</m:t>
            </m:r>
          </m:e>
          <m:sub>
            <m:r>
              <w:rPr>
                <w:rFonts w:ascii="Cambria Math" w:hAnsi="Cambria Math"/>
              </w:rPr>
              <m:t>a</m:t>
            </m:r>
          </m:sub>
        </m:sSub>
      </m:oMath>
      <w:r>
        <w:t xml:space="preserve">, (See </w:t>
      </w:r>
      <w:r w:rsidR="001B186D">
        <w:fldChar w:fldCharType="begin"/>
      </w:r>
      <w:r w:rsidR="001B186D">
        <w:instrText xml:space="preserve"> REF SSF_75 \h  \* MERGEFORMAT </w:instrText>
      </w:r>
      <w:r w:rsidR="001B186D">
        <w:fldChar w:fldCharType="separate"/>
      </w:r>
      <w:r w:rsidR="009F1FA6" w:rsidRPr="009F1FA6">
        <w:rPr>
          <w:color w:val="548DD4" w:themeColor="text2" w:themeTint="99"/>
        </w:rPr>
        <w:t>SSF-75</w:t>
      </w:r>
      <w:r w:rsidR="001B186D">
        <w:fldChar w:fldCharType="end"/>
      </w:r>
      <w:r>
        <w:t xml:space="preserve"> and </w:t>
      </w:r>
      <w:r w:rsidR="001B186D">
        <w:fldChar w:fldCharType="begin"/>
      </w:r>
      <w:r w:rsidR="001B186D">
        <w:instrText xml:space="preserve"> REF SSF_76 \h  \* MERGEFORMAT </w:instrText>
      </w:r>
      <w:r w:rsidR="001B186D">
        <w:fldChar w:fldCharType="separate"/>
      </w:r>
      <w:r w:rsidR="009F1FA6" w:rsidRPr="009F1FA6">
        <w:rPr>
          <w:color w:val="548DD4" w:themeColor="text2" w:themeTint="99"/>
        </w:rPr>
        <w:t>SSF-76</w:t>
      </w:r>
      <w:r w:rsidR="001B186D">
        <w:fldChar w:fldCharType="end"/>
      </w:r>
      <w:r>
        <w:t xml:space="preserve">), and mean associated imager radiance,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a</m:t>
            </m:r>
          </m:sub>
        </m:sSub>
      </m:oMath>
      <w:r>
        <w:t xml:space="preserve">, (See </w:t>
      </w:r>
      <w:r w:rsidR="001B186D">
        <w:fldChar w:fldCharType="begin"/>
      </w:r>
      <w:r w:rsidR="001B186D">
        <w:instrText xml:space="preserve"> REF SSF_77 \h  \* MERGEFORMAT </w:instrText>
      </w:r>
      <w:r w:rsidR="001B186D">
        <w:fldChar w:fldCharType="separate"/>
      </w:r>
      <w:r w:rsidR="009F1FA6" w:rsidRPr="009F1FA6">
        <w:rPr>
          <w:color w:val="548DD4" w:themeColor="text2" w:themeTint="99"/>
        </w:rPr>
        <w:t>SSF-77</w:t>
      </w:r>
      <w:r w:rsidR="001B186D">
        <w:fldChar w:fldCharType="end"/>
      </w:r>
      <w:r>
        <w:t xml:space="preserve"> and </w:t>
      </w:r>
      <w:r w:rsidR="001B186D">
        <w:fldChar w:fldCharType="begin"/>
      </w:r>
      <w:r w:rsidR="001B186D">
        <w:instrText xml:space="preserve"> REF SSF_78 \h  \* MERGEFORMAT </w:instrText>
      </w:r>
      <w:r w:rsidR="001B186D">
        <w:fldChar w:fldCharType="separate"/>
      </w:r>
      <w:r w:rsidR="009F1FA6" w:rsidRPr="009F1FA6">
        <w:rPr>
          <w:color w:val="548DD4" w:themeColor="text2" w:themeTint="99"/>
        </w:rPr>
        <w:t>SSF-78</w:t>
      </w:r>
      <w:r w:rsidR="001B186D">
        <w:fldChar w:fldCharType="end"/>
      </w:r>
      <w:r>
        <w:t xml:space="preserve">) are given under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w:t>
      </w:r>
    </w:p>
    <w:p w:rsidR="008A3CF4" w:rsidRDefault="008A3CF4"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rPr>
          <w:rFonts w:ascii="ZapfDingbats" w:eastAsia="ZapfDingbats" w:cs="ZapfDingbats"/>
        </w:rPr>
      </w:pPr>
      <w:r>
        <w:t>For Terra, the mean near IR optical depth is der</w:t>
      </w:r>
      <w:r w:rsidR="002E3D24">
        <w:t>ived from the MOA product.  TBD</w:t>
      </w:r>
    </w:p>
    <w:p w:rsidR="00D36381" w:rsidRDefault="00D36381" w:rsidP="002E3D24">
      <w:pPr>
        <w:pStyle w:val="Parm"/>
        <w:tabs>
          <w:tab w:val="left" w:pos="1080"/>
        </w:tabs>
        <w:spacing w:line="280" w:lineRule="atLeast"/>
      </w:pPr>
      <w:bookmarkStart w:id="184" w:name="SSF_75"/>
      <w:r>
        <w:t>SSF-75</w:t>
      </w:r>
      <w:bookmarkEnd w:id="184"/>
      <w:r w:rsidR="002E3D24">
        <w:tab/>
      </w:r>
      <w:r>
        <w:t>Aerosol A supplement 1</w:t>
      </w:r>
    </w:p>
    <w:p w:rsidR="00D36381" w:rsidRDefault="00D36381" w:rsidP="00D36381">
      <w:pPr>
        <w:pStyle w:val="Body"/>
        <w:spacing w:line="280" w:lineRule="atLeast"/>
      </w:pPr>
      <w:r>
        <w:t>This parameter is a supplement to the aerosol</w:t>
      </w:r>
      <w:r w:rsidR="002E3D24">
        <w:t xml:space="preserve"> </w:t>
      </w:r>
      <w:r>
        <w:t xml:space="preserve">A optical depth parameters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and </w:t>
      </w:r>
      <w:r w:rsidR="001B186D">
        <w:fldChar w:fldCharType="begin"/>
      </w:r>
      <w:r w:rsidR="001B186D">
        <w:instrText xml:space="preserve"> REF SSF_74 \h  \* MERGEFORMAT </w:instrText>
      </w:r>
      <w:r w:rsidR="001B186D">
        <w:fldChar w:fldCharType="separate"/>
      </w:r>
      <w:r w:rsidR="009F1FA6" w:rsidRPr="009F1FA6">
        <w:rPr>
          <w:color w:val="548DD4" w:themeColor="text2" w:themeTint="99"/>
        </w:rPr>
        <w:t>SSF-74</w:t>
      </w:r>
      <w:r w:rsidR="001B186D">
        <w:fldChar w:fldCharType="end"/>
      </w:r>
      <w:r>
        <w:t xml:space="preserve">) and is defined differently for each satellite.  Aerosol A is different than aerosol B (See </w:t>
      </w:r>
      <w:r w:rsidR="001B186D">
        <w:fldChar w:fldCharType="begin"/>
      </w:r>
      <w:r w:rsidR="001B186D">
        <w:instrText xml:space="preserve"> REF SSF_70 \h  \* MERGEFORMAT </w:instrText>
      </w:r>
      <w:r w:rsidR="001B186D">
        <w:fldChar w:fldCharType="separate"/>
      </w:r>
      <w:r w:rsidR="009F1FA6" w:rsidRPr="009F1FA6">
        <w:rPr>
          <w:color w:val="548DD4" w:themeColor="text2" w:themeTint="99"/>
        </w:rPr>
        <w:t>SSF-70</w:t>
      </w:r>
      <w:r w:rsidR="001B186D">
        <w:fldChar w:fldCharType="end"/>
      </w:r>
      <w:r>
        <w:t xml:space="preserve"> and </w:t>
      </w:r>
      <w:r w:rsidR="001B186D">
        <w:fldChar w:fldCharType="begin"/>
      </w:r>
      <w:r w:rsidR="001B186D">
        <w:instrText xml:space="preserve"> REF SSF_71 \h  \* MERGEFORMAT </w:instrText>
      </w:r>
      <w:r w:rsidR="001B186D">
        <w:fldChar w:fldCharType="separate"/>
      </w:r>
      <w:r w:rsidR="009F1FA6" w:rsidRPr="009F1FA6">
        <w:rPr>
          <w:color w:val="548DD4" w:themeColor="text2" w:themeTint="99"/>
        </w:rPr>
        <w:t>SSF-71</w:t>
      </w:r>
      <w:r w:rsidR="001B186D">
        <w:fldChar w:fldCharType="end"/>
      </w:r>
      <w:r>
        <w:t xml:space="preserve">).  (N/A) [-1000..1000]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F3796F" w:rsidRDefault="00F3796F" w:rsidP="00D36381">
      <w:pPr>
        <w:pStyle w:val="Body"/>
        <w:spacing w:line="280" w:lineRule="atLeast"/>
      </w:pPr>
    </w:p>
    <w:p w:rsidR="00D36381" w:rsidRDefault="00D36381" w:rsidP="00D36381">
      <w:pPr>
        <w:pStyle w:val="Body"/>
        <w:spacing w:line="280" w:lineRule="atLeast"/>
      </w:pPr>
      <w:r>
        <w:t>For TRMM this parameter is the PSF-weighted (See</w:t>
      </w:r>
      <w:r w:rsidR="00F3796F">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area fraction in percent over the CERES FOV associated with the mean aerosol optical depth at 0.63</w:t>
      </w:r>
      <w:r w:rsidR="00F3796F">
        <w:t xml:space="preserve"> </w:t>
      </w:r>
      <w:r>
        <w:rPr>
          <w:rStyle w:val="greek"/>
        </w:rPr>
        <w:t></w:t>
      </w:r>
      <w:r>
        <w:t>m (See</w:t>
      </w:r>
      <w:r w:rsidR="00F3796F">
        <w:t xml:space="preserv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for the equations.</w:t>
      </w:r>
    </w:p>
    <w:p w:rsidR="00F3796F" w:rsidRDefault="00F3796F"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For Terra this parameter is derived from the MOA product.  TBD</w:t>
      </w:r>
    </w:p>
    <w:p w:rsidR="00D36381" w:rsidRDefault="00D36381" w:rsidP="00F3796F">
      <w:pPr>
        <w:pStyle w:val="Parm"/>
        <w:tabs>
          <w:tab w:val="left" w:pos="1080"/>
        </w:tabs>
        <w:spacing w:line="280" w:lineRule="atLeast"/>
      </w:pPr>
      <w:bookmarkStart w:id="185" w:name="SSF_76"/>
      <w:r>
        <w:t>SSF-76</w:t>
      </w:r>
      <w:bookmarkEnd w:id="185"/>
      <w:r w:rsidR="00F3796F">
        <w:tab/>
      </w:r>
      <w:r>
        <w:t>Aerosol A supplement 2</w:t>
      </w:r>
    </w:p>
    <w:p w:rsidR="00D36381" w:rsidRDefault="00D36381" w:rsidP="00D36381">
      <w:pPr>
        <w:pStyle w:val="Body"/>
        <w:spacing w:line="280" w:lineRule="atLeast"/>
      </w:pPr>
      <w:r>
        <w:t>This parameter is a supplement to the aerosol</w:t>
      </w:r>
      <w:r w:rsidR="00F3796F">
        <w:t xml:space="preserve"> </w:t>
      </w:r>
      <w:r>
        <w:t xml:space="preserve">A optical depth parameters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and </w:t>
      </w:r>
      <w:r w:rsidR="001B186D">
        <w:fldChar w:fldCharType="begin"/>
      </w:r>
      <w:r w:rsidR="001B186D">
        <w:instrText xml:space="preserve"> REF SSF_74 \h  \* MERGEFORMAT </w:instrText>
      </w:r>
      <w:r w:rsidR="001B186D">
        <w:fldChar w:fldCharType="separate"/>
      </w:r>
      <w:r w:rsidR="009F1FA6" w:rsidRPr="009F1FA6">
        <w:rPr>
          <w:color w:val="548DD4" w:themeColor="text2" w:themeTint="99"/>
        </w:rPr>
        <w:t>SSF-74</w:t>
      </w:r>
      <w:r w:rsidR="001B186D">
        <w:fldChar w:fldCharType="end"/>
      </w:r>
      <w:r>
        <w:t xml:space="preserve">) and is defined differently for each satellite.  Aerosol A is different than aerosol B (See </w:t>
      </w:r>
      <w:r w:rsidR="001B186D">
        <w:fldChar w:fldCharType="begin"/>
      </w:r>
      <w:r w:rsidR="001B186D">
        <w:instrText xml:space="preserve"> REF SSF_70 \h  \* MERGEFORMAT </w:instrText>
      </w:r>
      <w:r w:rsidR="001B186D">
        <w:fldChar w:fldCharType="separate"/>
      </w:r>
      <w:r w:rsidR="009F1FA6" w:rsidRPr="009F1FA6">
        <w:rPr>
          <w:color w:val="548DD4" w:themeColor="text2" w:themeTint="99"/>
        </w:rPr>
        <w:t>SSF-70</w:t>
      </w:r>
      <w:r w:rsidR="001B186D">
        <w:fldChar w:fldCharType="end"/>
      </w:r>
      <w:r>
        <w:t xml:space="preserve"> and </w:t>
      </w:r>
      <w:r w:rsidR="001B186D">
        <w:fldChar w:fldCharType="begin"/>
      </w:r>
      <w:r w:rsidR="001B186D">
        <w:instrText xml:space="preserve"> REF SSF_71 \h  \* MERGEFORMAT </w:instrText>
      </w:r>
      <w:r w:rsidR="001B186D">
        <w:fldChar w:fldCharType="separate"/>
      </w:r>
      <w:r w:rsidR="009F1FA6" w:rsidRPr="009F1FA6">
        <w:rPr>
          <w:color w:val="548DD4" w:themeColor="text2" w:themeTint="99"/>
        </w:rPr>
        <w:t>SSF-71</w:t>
      </w:r>
      <w:r w:rsidR="001B186D">
        <w:fldChar w:fldCharType="end"/>
      </w:r>
      <w:r>
        <w:t xml:space="preserve">).  (N/A) [-1000..1000]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F3796F" w:rsidRDefault="009F1FA6" w:rsidP="009F1FA6">
      <w:pPr>
        <w:pStyle w:val="Body"/>
        <w:tabs>
          <w:tab w:val="clear" w:pos="1440"/>
          <w:tab w:val="clear" w:pos="2880"/>
          <w:tab w:val="clear" w:pos="4320"/>
          <w:tab w:val="clear" w:pos="5760"/>
          <w:tab w:val="clear" w:pos="7200"/>
          <w:tab w:val="clear" w:pos="8640"/>
          <w:tab w:val="left" w:pos="720"/>
          <w:tab w:val="left" w:pos="2160"/>
          <w:tab w:val="left" w:pos="3600"/>
          <w:tab w:val="left" w:pos="5040"/>
        </w:tabs>
        <w:spacing w:line="280" w:lineRule="atLeast"/>
      </w:pPr>
      <w:r>
        <w:tab/>
      </w:r>
      <w:r>
        <w:tab/>
      </w:r>
      <w:r>
        <w:tab/>
      </w:r>
      <w:r>
        <w:tab/>
      </w:r>
      <w:r>
        <w:tab/>
      </w:r>
      <w:r>
        <w:tab/>
      </w:r>
    </w:p>
    <w:p w:rsidR="00D36381" w:rsidRDefault="00D36381" w:rsidP="00D36381">
      <w:pPr>
        <w:pStyle w:val="Body"/>
        <w:spacing w:line="280" w:lineRule="atLeast"/>
      </w:pPr>
      <w:r>
        <w:t>For TRMM this parameter is the PSF-weighted mean (See</w:t>
      </w:r>
      <w:r w:rsidR="00F3796F">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imager radiance associated with the mean aerosol optical depth at 0.63</w:t>
      </w:r>
      <w:r w:rsidR="00F3796F">
        <w:t xml:space="preserve"> </w:t>
      </w:r>
      <w:r>
        <w:rPr>
          <w:rStyle w:val="greek"/>
        </w:rPr>
        <w:t></w:t>
      </w:r>
      <w:r>
        <w:t>m (See</w:t>
      </w:r>
      <w:r w:rsidR="00F3796F">
        <w:t xml:space="preserv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for the equations.</w:t>
      </w:r>
    </w:p>
    <w:p w:rsidR="00F3796F" w:rsidRDefault="00F3796F"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For Terra this parameter is derived from the MOA product.  TBD</w:t>
      </w:r>
    </w:p>
    <w:p w:rsidR="00D36381" w:rsidRDefault="00D36381" w:rsidP="00F3796F">
      <w:pPr>
        <w:pStyle w:val="Parm"/>
        <w:tabs>
          <w:tab w:val="left" w:pos="1080"/>
        </w:tabs>
        <w:spacing w:line="280" w:lineRule="atLeast"/>
      </w:pPr>
      <w:bookmarkStart w:id="186" w:name="SSF_77"/>
      <w:r>
        <w:t>SSF-77</w:t>
      </w:r>
      <w:bookmarkEnd w:id="186"/>
      <w:r w:rsidR="00F3796F">
        <w:tab/>
      </w:r>
      <w:r>
        <w:t>Aerosol A supplement 3</w:t>
      </w:r>
    </w:p>
    <w:p w:rsidR="00D36381" w:rsidRDefault="00D36381" w:rsidP="00D36381">
      <w:pPr>
        <w:pStyle w:val="Body"/>
        <w:spacing w:line="280" w:lineRule="atLeast"/>
      </w:pPr>
      <w:r>
        <w:t>This parameter is a supplement to the aerosol</w:t>
      </w:r>
      <w:r w:rsidR="00F3796F">
        <w:t xml:space="preserve"> </w:t>
      </w:r>
      <w:r>
        <w:t xml:space="preserve">A optical depth parameters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and </w:t>
      </w:r>
      <w:r w:rsidR="001B186D">
        <w:fldChar w:fldCharType="begin"/>
      </w:r>
      <w:r w:rsidR="001B186D">
        <w:instrText xml:space="preserve"> REF SSF_74 \h  \* MERGEFORMAT </w:instrText>
      </w:r>
      <w:r w:rsidR="001B186D">
        <w:fldChar w:fldCharType="separate"/>
      </w:r>
      <w:r w:rsidR="009F1FA6" w:rsidRPr="009F1FA6">
        <w:rPr>
          <w:color w:val="548DD4" w:themeColor="text2" w:themeTint="99"/>
        </w:rPr>
        <w:t>SSF-74</w:t>
      </w:r>
      <w:r w:rsidR="001B186D">
        <w:fldChar w:fldCharType="end"/>
      </w:r>
      <w:r>
        <w:t xml:space="preserve">) and is defined differently for each satellite.  Aerosol A is different than aerosol B (See </w:t>
      </w:r>
      <w:r w:rsidR="001B186D">
        <w:fldChar w:fldCharType="begin"/>
      </w:r>
      <w:r w:rsidR="001B186D">
        <w:instrText xml:space="preserve"> REF SSF_70 \h  \* MERGEFORMAT </w:instrText>
      </w:r>
      <w:r w:rsidR="001B186D">
        <w:fldChar w:fldCharType="separate"/>
      </w:r>
      <w:r w:rsidR="009F1FA6" w:rsidRPr="009F1FA6">
        <w:rPr>
          <w:color w:val="548DD4" w:themeColor="text2" w:themeTint="99"/>
        </w:rPr>
        <w:t>SSF-70</w:t>
      </w:r>
      <w:r w:rsidR="001B186D">
        <w:fldChar w:fldCharType="end"/>
      </w:r>
      <w:r>
        <w:t xml:space="preserve"> and </w:t>
      </w:r>
      <w:r w:rsidR="001B186D">
        <w:fldChar w:fldCharType="begin"/>
      </w:r>
      <w:r w:rsidR="001B186D">
        <w:instrText xml:space="preserve"> REF SSF_71 \h  \* MERGEFORMAT </w:instrText>
      </w:r>
      <w:r w:rsidR="001B186D">
        <w:fldChar w:fldCharType="separate"/>
      </w:r>
      <w:r w:rsidR="009F1FA6" w:rsidRPr="009F1FA6">
        <w:rPr>
          <w:color w:val="548DD4" w:themeColor="text2" w:themeTint="99"/>
        </w:rPr>
        <w:t>SSF-71</w:t>
      </w:r>
      <w:r w:rsidR="001B186D">
        <w:fldChar w:fldCharType="end"/>
      </w:r>
      <w:r>
        <w:t xml:space="preserve">).  (N/A) [-1000..1000]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F3796F" w:rsidRDefault="00F3796F" w:rsidP="00D36381">
      <w:pPr>
        <w:pStyle w:val="Body"/>
        <w:spacing w:line="280" w:lineRule="atLeast"/>
      </w:pPr>
    </w:p>
    <w:p w:rsidR="00D36381" w:rsidRDefault="00D36381" w:rsidP="00D36381">
      <w:pPr>
        <w:pStyle w:val="Body"/>
        <w:spacing w:line="280" w:lineRule="atLeast"/>
      </w:pPr>
      <w:r>
        <w:t>For TRMM this parameter is the PSF-weighted mean (See</w:t>
      </w:r>
      <w:r w:rsidR="00F3796F">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imager viewing zenith angle at surface associated with the mean aerosol optical depth at 0.63</w:t>
      </w:r>
      <w:r w:rsidR="00F3796F">
        <w:t xml:space="preserve"> </w:t>
      </w:r>
      <w:r>
        <w:rPr>
          <w:rStyle w:val="greek"/>
        </w:rPr>
        <w:t></w:t>
      </w:r>
      <w:r>
        <w:t>m (See</w:t>
      </w:r>
      <w:r w:rsidR="00F3796F">
        <w:t xml:space="preserve"> </w:t>
      </w:r>
      <w:r w:rsidR="001B186D">
        <w:fldChar w:fldCharType="begin"/>
      </w:r>
      <w:r w:rsidR="001B186D">
        <w:instrText xml:space="preserve"> REF SSF_74 \h  \* MERGEFORMAT </w:instrText>
      </w:r>
      <w:r w:rsidR="001B186D">
        <w:fldChar w:fldCharType="separate"/>
      </w:r>
      <w:r w:rsidR="009F1FA6" w:rsidRPr="009F1FA6">
        <w:rPr>
          <w:color w:val="548DD4" w:themeColor="text2" w:themeTint="99"/>
        </w:rPr>
        <w:t>SSF-74</w:t>
      </w:r>
      <w:r w:rsidR="001B186D">
        <w:fldChar w:fldCharType="end"/>
      </w:r>
      <w:r>
        <w:t xml:space="preserve">).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for the equations.</w:t>
      </w:r>
    </w:p>
    <w:p w:rsidR="00F3796F" w:rsidRDefault="00F3796F"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For Terra this parameter is derived from the MOA product.  TBD</w:t>
      </w:r>
    </w:p>
    <w:p w:rsidR="00D36381" w:rsidRDefault="00D36381" w:rsidP="00F3796F">
      <w:pPr>
        <w:pStyle w:val="Parm"/>
        <w:tabs>
          <w:tab w:val="left" w:pos="1080"/>
        </w:tabs>
        <w:spacing w:line="280" w:lineRule="atLeast"/>
      </w:pPr>
      <w:bookmarkStart w:id="187" w:name="SSF_78"/>
      <w:r>
        <w:lastRenderedPageBreak/>
        <w:t>SSF-78</w:t>
      </w:r>
      <w:bookmarkEnd w:id="187"/>
      <w:r w:rsidR="00F3796F">
        <w:tab/>
      </w:r>
      <w:r>
        <w:t>Aerosol A supplement 4</w:t>
      </w:r>
    </w:p>
    <w:p w:rsidR="00D36381" w:rsidRDefault="00D36381" w:rsidP="00D36381">
      <w:pPr>
        <w:pStyle w:val="Body"/>
        <w:spacing w:line="280" w:lineRule="atLeast"/>
      </w:pPr>
      <w:r>
        <w:t>This parameter is a supplement to the aerosol</w:t>
      </w:r>
      <w:r w:rsidR="00F3796F">
        <w:t xml:space="preserve"> </w:t>
      </w:r>
      <w:r>
        <w:t xml:space="preserve">A optical depth parameters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and </w:t>
      </w:r>
      <w:r w:rsidR="001B186D">
        <w:fldChar w:fldCharType="begin"/>
      </w:r>
      <w:r w:rsidR="001B186D">
        <w:instrText xml:space="preserve"> REF SSF_74 \h  \* MERGEFORMAT </w:instrText>
      </w:r>
      <w:r w:rsidR="001B186D">
        <w:fldChar w:fldCharType="separate"/>
      </w:r>
      <w:r w:rsidR="009F1FA6" w:rsidRPr="009F1FA6">
        <w:rPr>
          <w:color w:val="548DD4" w:themeColor="text2" w:themeTint="99"/>
        </w:rPr>
        <w:t>SSF-74</w:t>
      </w:r>
      <w:r w:rsidR="001B186D">
        <w:fldChar w:fldCharType="end"/>
      </w:r>
      <w:r>
        <w:t xml:space="preserve">) and is defined differently for each satellite.  Aerosol A is different than aerosol B (See </w:t>
      </w:r>
      <w:r w:rsidR="001B186D">
        <w:fldChar w:fldCharType="begin"/>
      </w:r>
      <w:r w:rsidR="001B186D">
        <w:instrText xml:space="preserve"> REF SSF_70 \h  \* MERGEFORMAT </w:instrText>
      </w:r>
      <w:r w:rsidR="001B186D">
        <w:fldChar w:fldCharType="separate"/>
      </w:r>
      <w:r w:rsidR="009F1FA6" w:rsidRPr="009F1FA6">
        <w:rPr>
          <w:color w:val="548DD4" w:themeColor="text2" w:themeTint="99"/>
        </w:rPr>
        <w:t>SSF-70</w:t>
      </w:r>
      <w:r w:rsidR="001B186D">
        <w:fldChar w:fldCharType="end"/>
      </w:r>
      <w:r>
        <w:t xml:space="preserve"> and </w:t>
      </w:r>
      <w:r w:rsidR="001B186D">
        <w:fldChar w:fldCharType="begin"/>
      </w:r>
      <w:r w:rsidR="001B186D">
        <w:instrText xml:space="preserve"> REF SSF_71 \h  \* MERGEFORMAT </w:instrText>
      </w:r>
      <w:r w:rsidR="001B186D">
        <w:fldChar w:fldCharType="separate"/>
      </w:r>
      <w:r w:rsidR="009F1FA6" w:rsidRPr="009F1FA6">
        <w:rPr>
          <w:color w:val="548DD4" w:themeColor="text2" w:themeTint="99"/>
        </w:rPr>
        <w:t>SSF-71</w:t>
      </w:r>
      <w:r w:rsidR="001B186D">
        <w:fldChar w:fldCharType="end"/>
      </w:r>
      <w:r>
        <w:t xml:space="preserve">).  (N/A) [-1000..1000]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F3796F" w:rsidRDefault="00F3796F" w:rsidP="00D36381">
      <w:pPr>
        <w:pStyle w:val="Body"/>
        <w:spacing w:line="280" w:lineRule="atLeast"/>
      </w:pPr>
    </w:p>
    <w:p w:rsidR="00D36381" w:rsidRDefault="00D36381" w:rsidP="00D36381">
      <w:pPr>
        <w:pStyle w:val="Body"/>
        <w:spacing w:line="280" w:lineRule="atLeast"/>
      </w:pPr>
      <w:r>
        <w:t>For TRMM this parameter is the PSF-weighted mean (See</w:t>
      </w:r>
      <w:r w:rsidR="00F3796F">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imager radiance associated with the mean aerosol optical depth at 1.61</w:t>
      </w:r>
      <w:r w:rsidR="00F3796F">
        <w:t xml:space="preserve"> </w:t>
      </w:r>
      <w:r>
        <w:rPr>
          <w:rStyle w:val="greek"/>
        </w:rPr>
        <w:t></w:t>
      </w:r>
      <w:r>
        <w:t>m (See</w:t>
      </w:r>
      <w:r w:rsidR="00F3796F">
        <w:t xml:space="preserve"> </w:t>
      </w:r>
      <w:r w:rsidR="001B186D">
        <w:fldChar w:fldCharType="begin"/>
      </w:r>
      <w:r w:rsidR="001B186D">
        <w:instrText xml:space="preserve"> REF SSF_74 \h  \* MERGEFORMAT </w:instrText>
      </w:r>
      <w:r w:rsidR="001B186D">
        <w:fldChar w:fldCharType="separate"/>
      </w:r>
      <w:r w:rsidR="009F1FA6" w:rsidRPr="009F1FA6">
        <w:rPr>
          <w:color w:val="548DD4" w:themeColor="text2" w:themeTint="99"/>
        </w:rPr>
        <w:t>SSF-74</w:t>
      </w:r>
      <w:r w:rsidR="001B186D">
        <w:fldChar w:fldCharType="end"/>
      </w:r>
      <w:r>
        <w:t xml:space="preserve">).  See </w:t>
      </w:r>
      <w:r w:rsidR="001B186D">
        <w:fldChar w:fldCharType="begin"/>
      </w:r>
      <w:r w:rsidR="001B186D">
        <w:instrText xml:space="preserve"> REF SSF_73 \h  \* MERGEFORMAT </w:instrText>
      </w:r>
      <w:r w:rsidR="001B186D">
        <w:fldChar w:fldCharType="separate"/>
      </w:r>
      <w:r w:rsidR="009F1FA6" w:rsidRPr="009F1FA6">
        <w:rPr>
          <w:color w:val="548DD4" w:themeColor="text2" w:themeTint="99"/>
        </w:rPr>
        <w:t>SSF-73</w:t>
      </w:r>
      <w:r w:rsidR="001B186D">
        <w:fldChar w:fldCharType="end"/>
      </w:r>
      <w:r>
        <w:t xml:space="preserve"> for the equations.</w:t>
      </w:r>
    </w:p>
    <w:p w:rsidR="00F3796F" w:rsidRDefault="00F3796F" w:rsidP="00D36381">
      <w:pPr>
        <w:pStyle w:val="Body"/>
        <w:spacing w:line="280" w:lineRule="atLeast"/>
      </w:pPr>
    </w:p>
    <w:p w:rsidR="00D36381" w:rsidRDefault="00D36381" w:rsidP="00D36381">
      <w:pPr>
        <w:pStyle w:val="Body"/>
        <w:spacing w:line="280" w:lineRule="atLeast"/>
        <w:rPr>
          <w:rFonts w:ascii="ZapfDingbats" w:eastAsia="ZapfDingbats" w:cs="ZapfDingbats"/>
        </w:rPr>
      </w:pPr>
      <w:r>
        <w:t>For Terra this parameter is derived from the MOA product.  TBD</w:t>
      </w:r>
    </w:p>
    <w:p w:rsidR="00D36381" w:rsidRDefault="00D36381" w:rsidP="00F3796F">
      <w:pPr>
        <w:pStyle w:val="Parm"/>
        <w:tabs>
          <w:tab w:val="left" w:pos="1080"/>
        </w:tabs>
        <w:spacing w:line="280" w:lineRule="atLeast"/>
      </w:pPr>
      <w:bookmarkStart w:id="188" w:name="SSF_79"/>
      <w:r>
        <w:t>SSF-79</w:t>
      </w:r>
      <w:bookmarkEnd w:id="188"/>
      <w:r w:rsidR="00F3796F">
        <w:tab/>
      </w:r>
      <w:r>
        <w:t>Imager-based surface skin temperature</w:t>
      </w:r>
    </w:p>
    <w:p w:rsidR="00D36381" w:rsidRDefault="00D36381" w:rsidP="00D36381">
      <w:pPr>
        <w:pStyle w:val="Body"/>
        <w:spacing w:line="280" w:lineRule="atLeast"/>
      </w:pPr>
      <w:r>
        <w:t xml:space="preserve">This parameter is estimated from the clear-sky 11 </w:t>
      </w:r>
      <w:r>
        <w:rPr>
          <w:rFonts w:ascii="Symbol" w:hAnsi="Symbol" w:cs="Symbol"/>
        </w:rPr>
        <w:t></w:t>
      </w:r>
      <w:r>
        <w:t>m radiance using a narrowband radiative transfer algorithm that requir</w:t>
      </w:r>
      <w:r w:rsidRPr="007534FE">
        <w:rPr>
          <w:color w:val="auto"/>
        </w:rPr>
        <w:t>es MOA te</w:t>
      </w:r>
      <w:r>
        <w:t xml:space="preserve">mperature and humidity profile inputs. </w:t>
      </w:r>
      <w:r w:rsidR="00F3796F">
        <w:t xml:space="preserve"> </w:t>
      </w:r>
      <w:r>
        <w:t xml:space="preserve">(K)  [175 .. 375]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F3796F" w:rsidRDefault="00F3796F" w:rsidP="00D36381">
      <w:pPr>
        <w:pStyle w:val="Body"/>
        <w:spacing w:line="280" w:lineRule="atLeast"/>
      </w:pPr>
    </w:p>
    <w:p w:rsidR="00D36381" w:rsidRDefault="00D36381" w:rsidP="00D36381">
      <w:pPr>
        <w:pStyle w:val="Body"/>
        <w:spacing w:line="280" w:lineRule="atLeast"/>
        <w:rPr>
          <w:rFonts w:ascii="ZapfDingbats" w:eastAsia="ZapfDingbats" w:cs="ZapfDingbats"/>
        </w:rPr>
      </w:pPr>
      <w:r>
        <w:t>Subsystem 4.1 selects only those imager pixels (See</w:t>
      </w:r>
      <w:r w:rsidR="00F3796F">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which are clear (See</w:t>
      </w:r>
      <w:r w:rsidR="00F3796F">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and computes a surface skin temperature using t</w:t>
      </w:r>
      <w:r w:rsidRPr="007534FE">
        <w:rPr>
          <w:color w:val="auto"/>
        </w:rPr>
        <w:t>he MOA t</w:t>
      </w:r>
      <w:r>
        <w:t>emperature/humidity profile associated with the clear-sky imager pixels and Dave Kratz’s correlated-K technique</w:t>
      </w:r>
      <w:r>
        <w:rPr>
          <w:rStyle w:val="Redbodychar"/>
        </w:rPr>
        <w:t xml:space="preserve"> </w:t>
      </w:r>
      <w:r>
        <w:t xml:space="preserve">(See </w:t>
      </w:r>
      <w:r w:rsidRPr="00430C72">
        <w:rPr>
          <w:rStyle w:val="BlueTag"/>
          <w:color w:val="auto"/>
        </w:rPr>
        <w:t>References</w:t>
      </w:r>
      <w:r w:rsidR="00F3796F" w:rsidRPr="00430C72">
        <w:rPr>
          <w:rStyle w:val="BlueTag"/>
          <w:color w:val="auto"/>
        </w:rPr>
        <w:t xml:space="preserve"> </w:t>
      </w:r>
      <w:r w:rsidR="001B186D">
        <w:fldChar w:fldCharType="begin"/>
      </w:r>
      <w:r w:rsidR="001B186D">
        <w:instrText xml:space="preserve"> REF _Ref219784144 \n \h  \* MERGEFORMAT </w:instrText>
      </w:r>
      <w:r w:rsidR="001B186D">
        <w:fldChar w:fldCharType="separate"/>
      </w:r>
      <w:r w:rsidR="00430C72" w:rsidRPr="00430C72">
        <w:rPr>
          <w:rStyle w:val="BlueTag"/>
          <w:color w:val="548DD4" w:themeColor="text2" w:themeTint="99"/>
        </w:rPr>
        <w:t>10</w:t>
      </w:r>
      <w:r w:rsidR="001B186D">
        <w:fldChar w:fldCharType="end"/>
      </w:r>
      <w:r w:rsidRPr="00430C72">
        <w:rPr>
          <w:color w:val="auto"/>
        </w:rPr>
        <w:t xml:space="preserve"> </w:t>
      </w:r>
      <w:r>
        <w:t xml:space="preserve">and </w:t>
      </w:r>
      <w:r w:rsidRPr="00430C72">
        <w:rPr>
          <w:rStyle w:val="BlueTag"/>
          <w:color w:val="auto"/>
        </w:rPr>
        <w:t>Reference</w:t>
      </w:r>
      <w:r w:rsidR="00F3796F" w:rsidRPr="00430C72">
        <w:rPr>
          <w:rStyle w:val="BlueTag"/>
          <w:color w:val="auto"/>
        </w:rPr>
        <w:t xml:space="preserve"> </w:t>
      </w:r>
      <w:r w:rsidR="001B186D">
        <w:fldChar w:fldCharType="begin"/>
      </w:r>
      <w:r w:rsidR="001B186D">
        <w:instrText xml:space="preserve"> REF _Ref219784154 \n \h  \* MERGEFORMAT </w:instrText>
      </w:r>
      <w:r w:rsidR="001B186D">
        <w:fldChar w:fldCharType="separate"/>
      </w:r>
      <w:r w:rsidR="00430C72" w:rsidRPr="00430C72">
        <w:rPr>
          <w:rStyle w:val="BlueTag"/>
          <w:color w:val="548DD4" w:themeColor="text2" w:themeTint="99"/>
        </w:rPr>
        <w:t>12</w:t>
      </w:r>
      <w:r w:rsidR="001B186D">
        <w:fldChar w:fldCharType="end"/>
      </w:r>
      <w:r>
        <w:t>).  In Subsystem 4.4, the derived surface skin temperatures ar</w:t>
      </w:r>
      <w:r w:rsidRPr="007534FE">
        <w:rPr>
          <w:color w:val="auto"/>
        </w:rPr>
        <w:t xml:space="preserve">e </w:t>
      </w:r>
      <w:r w:rsidRPr="007534FE">
        <w:rPr>
          <w:rStyle w:val="BlueTag"/>
          <w:color w:val="auto"/>
        </w:rPr>
        <w:t>PSF</w:t>
      </w:r>
      <w:r w:rsidRPr="007534FE">
        <w:rPr>
          <w:color w:val="auto"/>
        </w:rPr>
        <w:t>-</w:t>
      </w:r>
      <w:r>
        <w:t>weighted (See</w:t>
      </w:r>
      <w:r w:rsidR="00F3796F">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xml:space="preserve">) and averaged to compute a mean skin temperature.  If none of the clear imager pixels have a valid surface skin temperature or if there are no clear imager pixels within the FOV, this variable is set to </w:t>
      </w:r>
      <w:r w:rsidRPr="007534FE">
        <w:rPr>
          <w:rStyle w:val="BlueTag"/>
          <w:color w:val="auto"/>
        </w:rPr>
        <w:t>CERES</w:t>
      </w:r>
      <w:r w:rsidRPr="007534FE">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The imager-based surface skin temperature is different than the MOA surface skin temperature (See</w:t>
      </w:r>
      <w:r w:rsidR="00F3796F">
        <w:t xml:space="preserve"> </w:t>
      </w:r>
      <w:r w:rsidR="001B186D">
        <w:fldChar w:fldCharType="begin"/>
      </w:r>
      <w:r w:rsidR="001B186D">
        <w:instrText xml:space="preserve"> REF SSF_59 \h  \* MERGEFORMAT </w:instrText>
      </w:r>
      <w:r w:rsidR="001B186D">
        <w:fldChar w:fldCharType="separate"/>
      </w:r>
      <w:r w:rsidR="009F1FA6" w:rsidRPr="009F1FA6">
        <w:rPr>
          <w:color w:val="548DD4" w:themeColor="text2" w:themeTint="99"/>
        </w:rPr>
        <w:t>SSF-59</w:t>
      </w:r>
      <w:r w:rsidR="001B186D">
        <w:fldChar w:fldCharType="end"/>
      </w:r>
      <w:r w:rsidR="00F3796F">
        <w:t>).</w:t>
      </w:r>
    </w:p>
    <w:p w:rsidR="00D36381" w:rsidRDefault="00D36381" w:rsidP="00F3796F">
      <w:pPr>
        <w:pStyle w:val="Parm"/>
        <w:tabs>
          <w:tab w:val="left" w:pos="1080"/>
        </w:tabs>
        <w:spacing w:line="280" w:lineRule="atLeast"/>
      </w:pPr>
      <w:bookmarkStart w:id="189" w:name="SSF_80"/>
      <w:r>
        <w:t>SSF-80</w:t>
      </w:r>
      <w:bookmarkEnd w:id="189"/>
      <w:r w:rsidR="00F3796F">
        <w:tab/>
      </w:r>
      <w:r>
        <w:t>Vertical temperature change</w:t>
      </w:r>
    </w:p>
    <w:p w:rsidR="00D36381" w:rsidRDefault="00D36381" w:rsidP="00D36381">
      <w:pPr>
        <w:pStyle w:val="Body"/>
        <w:spacing w:line="280" w:lineRule="atLeast"/>
      </w:pPr>
      <w:r>
        <w:t>This parameter is computed by subtracting the air temperature at the pressure level 300 hPa below the surface pressure (surface pressure minus 300 hPa) from the Imager-based surface skin temperature (See</w:t>
      </w:r>
      <w:r w:rsidR="00F3796F">
        <w:t xml:space="preserve"> </w:t>
      </w:r>
      <w:r w:rsidR="001B186D">
        <w:fldChar w:fldCharType="begin"/>
      </w:r>
      <w:r w:rsidR="001B186D">
        <w:instrText xml:space="preserve"> REF SSF_79 \h  \* MERGEFORMAT </w:instrText>
      </w:r>
      <w:r w:rsidR="001B186D">
        <w:fldChar w:fldCharType="separate"/>
      </w:r>
      <w:r w:rsidR="009F1FA6" w:rsidRPr="009F1FA6">
        <w:rPr>
          <w:color w:val="548DD4" w:themeColor="text2" w:themeTint="99"/>
        </w:rPr>
        <w:t>SSF-79</w:t>
      </w:r>
      <w:r w:rsidR="001B186D">
        <w:fldChar w:fldCharType="end"/>
      </w:r>
      <w:r>
        <w:t xml:space="preserve">).   (K) [-30 .. 90]  (See </w:t>
      </w:r>
      <w:r w:rsidR="001B186D">
        <w:fldChar w:fldCharType="begin"/>
      </w:r>
      <w:r w:rsidR="001B186D">
        <w:instrText xml:space="preserve"> REF _Ref219779281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9</w:t>
      </w:r>
      <w:r w:rsidR="001B186D">
        <w:fldChar w:fldCharType="end"/>
      </w:r>
      <w:r>
        <w:t>)</w:t>
      </w:r>
    </w:p>
    <w:p w:rsidR="00F3796F" w:rsidRDefault="00F3796F" w:rsidP="00D36381">
      <w:pPr>
        <w:pStyle w:val="Body"/>
        <w:spacing w:line="280" w:lineRule="atLeast"/>
      </w:pPr>
    </w:p>
    <w:p w:rsidR="00D36381" w:rsidRPr="007534FE" w:rsidRDefault="00D36381" w:rsidP="00D36381">
      <w:pPr>
        <w:pStyle w:val="Body"/>
        <w:spacing w:line="280" w:lineRule="atLeast"/>
        <w:rPr>
          <w:rFonts w:ascii="ZapfDingbats" w:eastAsia="ZapfDingbats" w:cs="ZapfDingbats"/>
          <w:color w:val="auto"/>
        </w:rPr>
      </w:pPr>
      <w:r>
        <w:t>Since Imager-based surface skin temperature is defined only for the clear (See</w:t>
      </w:r>
      <w:r w:rsidR="00F3796F">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portion of th</w:t>
      </w:r>
      <w:r w:rsidRPr="007534FE">
        <w:rPr>
          <w:color w:val="auto"/>
        </w:rPr>
        <w:t xml:space="preserve">e </w:t>
      </w:r>
      <w:r w:rsidRPr="007534FE">
        <w:rPr>
          <w:rStyle w:val="BlueTag"/>
          <w:color w:val="auto"/>
        </w:rPr>
        <w:t>CERES</w:t>
      </w:r>
      <w:r w:rsidRPr="007534FE">
        <w:rPr>
          <w:bCs/>
          <w:color w:val="auto"/>
        </w:rPr>
        <w:t xml:space="preserve"> </w:t>
      </w:r>
      <w:r w:rsidRPr="007534FE">
        <w:rPr>
          <w:rStyle w:val="BlueTag"/>
          <w:bCs/>
          <w:color w:val="auto"/>
        </w:rPr>
        <w:t>FOV</w:t>
      </w:r>
      <w:r w:rsidRPr="007534FE">
        <w:rPr>
          <w:color w:val="auto"/>
        </w:rPr>
        <w:t>, t</w:t>
      </w:r>
      <w:r>
        <w:t>he vertical temperature change is defined only for the clear portion of the CERES FOV.  The air temperature at surface pressure minus 300 hPa will be computed by interpolating th</w:t>
      </w:r>
      <w:r w:rsidRPr="007534FE">
        <w:rPr>
          <w:color w:val="auto"/>
        </w:rPr>
        <w:t xml:space="preserve">e MOA </w:t>
      </w:r>
      <w:r>
        <w:t>temperature profile.  This parameter may be used to develop ne</w:t>
      </w:r>
      <w:r w:rsidRPr="007534FE">
        <w:rPr>
          <w:color w:val="auto"/>
        </w:rPr>
        <w:t>w LW</w:t>
      </w:r>
      <w:r w:rsidRPr="007534FE">
        <w:rPr>
          <w:rStyle w:val="BlueTag"/>
          <w:color w:val="auto"/>
        </w:rPr>
        <w:t xml:space="preserve"> ADMs</w:t>
      </w:r>
      <w:r w:rsidR="00F3796F" w:rsidRPr="007534FE">
        <w:rPr>
          <w:color w:val="auto"/>
        </w:rPr>
        <w:t xml:space="preserve"> for clear sky conditions.</w:t>
      </w:r>
    </w:p>
    <w:p w:rsidR="00D36381" w:rsidRDefault="00D36381" w:rsidP="002A689B">
      <w:pPr>
        <w:pStyle w:val="Heading3"/>
      </w:pPr>
      <w:bookmarkStart w:id="190" w:name="_Toc220904188"/>
      <w:r>
        <w:t>Cloudy Footprint Area Definitions</w:t>
      </w:r>
      <w:bookmarkEnd w:id="190"/>
    </w:p>
    <w:p w:rsidR="00D36381" w:rsidRDefault="00D36381" w:rsidP="00D36381">
      <w:pPr>
        <w:pStyle w:val="Body"/>
        <w:spacing w:line="280" w:lineRule="atLeast"/>
      </w:pPr>
      <w:r>
        <w:t>The parameters in this group describe cloud coverages and the cloudy portion of the</w:t>
      </w:r>
      <w:r w:rsidRPr="007534FE">
        <w:rPr>
          <w:color w:val="auto"/>
        </w:rPr>
        <w:t xml:space="preserve"> </w:t>
      </w:r>
      <w:r w:rsidRPr="007534FE">
        <w:rPr>
          <w:rStyle w:val="BlueTag"/>
          <w:color w:val="auto"/>
        </w:rPr>
        <w:t>CERES</w:t>
      </w:r>
      <w:r w:rsidRPr="007534FE">
        <w:rPr>
          <w:color w:val="auto"/>
        </w:rPr>
        <w:t xml:space="preserve"> </w:t>
      </w:r>
      <w:r w:rsidRPr="007534FE">
        <w:rPr>
          <w:rStyle w:val="BlueTag"/>
          <w:color w:val="auto"/>
        </w:rPr>
        <w:t>FOV</w:t>
      </w:r>
      <w:r w:rsidRPr="007534FE">
        <w:rPr>
          <w:color w:val="auto"/>
        </w:rPr>
        <w:t>.  The first parameter in the group contains coverage for four possible cloud con</w:t>
      </w:r>
      <w:r>
        <w:t>ditions within a FOV: clear (See</w:t>
      </w:r>
      <w:r w:rsidR="002A689B">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lower layer cloud only, upper layer cloud only, and overlapping cloud layers.  The conditions are reflected in the</w:t>
      </w:r>
      <w:r w:rsidRPr="007534FE">
        <w:rPr>
          <w:color w:val="auto"/>
        </w:rPr>
        <w:t xml:space="preserve"> last SDS dim</w:t>
      </w:r>
      <w:r>
        <w:t xml:space="preserve">ension, which is 4.  The remaining parameters describe cloud properties for up to two distinct cloud layers within the cloudy portion of the CERES FOV.  The cloud layers are reflected in the </w:t>
      </w:r>
      <w:r w:rsidRPr="007534FE">
        <w:rPr>
          <w:color w:val="auto"/>
        </w:rPr>
        <w:t>last SDS di</w:t>
      </w:r>
      <w:r>
        <w:t xml:space="preserve">mension, which is 2.  The lowest cloud layer parameter value is always recorded before the upper layer value.  </w:t>
      </w:r>
    </w:p>
    <w:p w:rsidR="00D36381" w:rsidRDefault="00D36381" w:rsidP="002A689B">
      <w:pPr>
        <w:pStyle w:val="Parm"/>
        <w:tabs>
          <w:tab w:val="left" w:pos="1080"/>
        </w:tabs>
        <w:spacing w:line="280" w:lineRule="atLeast"/>
      </w:pPr>
      <w:bookmarkStart w:id="191" w:name="SSF_81"/>
      <w:r>
        <w:lastRenderedPageBreak/>
        <w:t>SSF-81</w:t>
      </w:r>
      <w:bookmarkEnd w:id="191"/>
      <w:r w:rsidR="002A689B">
        <w:tab/>
      </w:r>
      <w:r>
        <w:t>Clear/layer/overlap condition percent coverages</w:t>
      </w:r>
    </w:p>
    <w:p w:rsidR="00D36381" w:rsidRDefault="00D36381" w:rsidP="00D36381">
      <w:pPr>
        <w:pStyle w:val="Body"/>
        <w:spacing w:line="280" w:lineRule="atLeast"/>
      </w:pPr>
      <w:r>
        <w:t>This parameter is th</w:t>
      </w:r>
      <w:r w:rsidRPr="007534FE">
        <w:rPr>
          <w:color w:val="auto"/>
        </w:rPr>
        <w:t xml:space="preserve">e </w:t>
      </w:r>
      <w:r w:rsidRPr="007534FE">
        <w:rPr>
          <w:rStyle w:val="BlueTag"/>
          <w:color w:val="auto"/>
        </w:rPr>
        <w:t>PSF</w:t>
      </w:r>
      <w:r w:rsidRPr="007534FE">
        <w:rPr>
          <w:color w:val="auto"/>
        </w:rPr>
        <w:t>-w</w:t>
      </w:r>
      <w:r>
        <w:t>eighted (See</w:t>
      </w:r>
      <w:r w:rsidR="002A689B">
        <w:t xml:space="preserve"> </w:t>
      </w:r>
      <w:r w:rsidR="001B186D">
        <w:fldChar w:fldCharType="begin"/>
      </w:r>
      <w:r w:rsidR="001B186D">
        <w:instrText xml:space="preserve"> REF Term_29 \h  \* MERGEFORMAT </w:instrText>
      </w:r>
      <w:r w:rsidR="001B186D">
        <w:fldChar w:fldCharType="separate"/>
      </w:r>
      <w:r w:rsidR="003E6813" w:rsidRPr="003E6813">
        <w:rPr>
          <w:color w:val="548DD4" w:themeColor="text2" w:themeTint="99"/>
        </w:rPr>
        <w:t>Term-29</w:t>
      </w:r>
      <w:r w:rsidR="001B186D">
        <w:fldChar w:fldCharType="end"/>
      </w:r>
      <w:r>
        <w:t>) portion of the</w:t>
      </w:r>
      <w:r w:rsidRPr="007534FE">
        <w:rPr>
          <w:color w:val="auto"/>
        </w:rPr>
        <w:t xml:space="preserve"> </w:t>
      </w:r>
      <w:r w:rsidRPr="007534FE">
        <w:rPr>
          <w:rStyle w:val="BlueTag"/>
          <w:color w:val="auto"/>
        </w:rPr>
        <w:t>CERES</w:t>
      </w:r>
      <w:r w:rsidRPr="007534FE">
        <w:rPr>
          <w:b/>
          <w:bCs/>
          <w:color w:val="auto"/>
        </w:rPr>
        <w:t xml:space="preserve"> </w:t>
      </w:r>
      <w:r w:rsidRPr="007534FE">
        <w:rPr>
          <w:rStyle w:val="BlueTag"/>
          <w:bCs/>
          <w:color w:val="auto"/>
        </w:rPr>
        <w:t>FOV</w:t>
      </w:r>
      <w:r w:rsidRPr="007534FE">
        <w:rPr>
          <w:color w:val="auto"/>
        </w:rPr>
        <w:t>, at th</w:t>
      </w:r>
      <w:r>
        <w:t>e imager resolution of the pixel (See</w:t>
      </w:r>
      <w:r w:rsidR="002A689B">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for clear sky and up to two cloud layer combinations (See </w:t>
      </w:r>
      <w:r w:rsidR="001B186D">
        <w:fldChar w:fldCharType="begin"/>
      </w:r>
      <w:r w:rsidR="001B186D">
        <w:instrText xml:space="preserve"> REF _Ref219785542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10</w:t>
      </w:r>
      <w:r w:rsidR="001B186D">
        <w:fldChar w:fldCharType="end"/>
      </w:r>
      <w:r>
        <w:t>).  (percent)  [0</w:t>
      </w:r>
      <w:r w:rsidR="002A689B">
        <w:t xml:space="preserve"> </w:t>
      </w:r>
      <w:r>
        <w:t>..</w:t>
      </w:r>
      <w:r w:rsidR="002A689B">
        <w:t xml:space="preserve"> </w:t>
      </w:r>
      <w:r>
        <w:t xml:space="preserve">100]  (See </w:t>
      </w:r>
      <w:r w:rsidR="001B186D">
        <w:fldChar w:fldCharType="begin"/>
      </w:r>
      <w:r w:rsidR="001B186D">
        <w:instrText xml:space="preserve"> REF _Ref219779518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11</w:t>
      </w:r>
      <w:r w:rsidR="001B186D">
        <w:fldChar w:fldCharType="end"/>
      </w:r>
      <w:r>
        <w:t>)</w:t>
      </w:r>
    </w:p>
    <w:p w:rsidR="00C40B3F" w:rsidRDefault="00C40B3F" w:rsidP="00D36381">
      <w:pPr>
        <w:pStyle w:val="Body"/>
        <w:spacing w:line="280" w:lineRule="atLeast"/>
      </w:pPr>
    </w:p>
    <w:p w:rsidR="00C40B3F" w:rsidRDefault="00C40B3F" w:rsidP="00C40B3F">
      <w:pPr>
        <w:pStyle w:val="Body"/>
        <w:spacing w:line="280" w:lineRule="atLeast"/>
      </w:pPr>
      <w:r>
        <w:t xml:space="preserve">The 4 coverages (See </w:t>
      </w:r>
      <w:r w:rsidR="001B186D">
        <w:fldChar w:fldCharType="begin"/>
      </w:r>
      <w:r w:rsidR="001B186D">
        <w:instrText xml:space="preserve"> REF _Ref219785542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10</w:t>
      </w:r>
      <w:r w:rsidR="001B186D">
        <w:fldChar w:fldCharType="end"/>
      </w:r>
      <w:r>
        <w:t>) are:</w:t>
      </w:r>
    </w:p>
    <w:p w:rsidR="00C40B3F" w:rsidRDefault="00C40B3F" w:rsidP="0094687B">
      <w:pPr>
        <w:pStyle w:val="NewIndentNum"/>
        <w:numPr>
          <w:ilvl w:val="0"/>
          <w:numId w:val="21"/>
        </w:numPr>
      </w:pPr>
      <w:r>
        <w:t xml:space="preserve">clear (See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w:t>
      </w:r>
    </w:p>
    <w:p w:rsidR="00C40B3F" w:rsidRDefault="00C40B3F" w:rsidP="0094687B">
      <w:pPr>
        <w:pStyle w:val="NewIndentNum"/>
        <w:numPr>
          <w:ilvl w:val="0"/>
          <w:numId w:val="21"/>
        </w:numPr>
      </w:pPr>
      <w:r>
        <w:t>lower cloud only</w:t>
      </w:r>
    </w:p>
    <w:p w:rsidR="00C40B3F" w:rsidRDefault="00C40B3F" w:rsidP="0094687B">
      <w:pPr>
        <w:pStyle w:val="NewIndentNum"/>
        <w:numPr>
          <w:ilvl w:val="0"/>
          <w:numId w:val="21"/>
        </w:numPr>
      </w:pPr>
      <w:r>
        <w:t>upper cloud only</w:t>
      </w:r>
    </w:p>
    <w:p w:rsidR="00C40B3F" w:rsidRDefault="00C40B3F" w:rsidP="0094687B">
      <w:pPr>
        <w:pStyle w:val="NewIndentNum"/>
        <w:numPr>
          <w:ilvl w:val="0"/>
          <w:numId w:val="21"/>
        </w:numPr>
      </w:pPr>
      <w:r>
        <w:t>upper over lower cloud</w:t>
      </w:r>
    </w:p>
    <w:p w:rsidR="00A654C5" w:rsidRDefault="00A654C5" w:rsidP="00A654C5">
      <w:pPr>
        <w:pStyle w:val="Body"/>
        <w:spacing w:line="280" w:lineRule="atLeast"/>
      </w:pPr>
      <w:r>
        <w:t xml:space="preserve">When the number of clear or cloudy imager pixels (See </w:t>
      </w:r>
      <w:r w:rsidR="001B186D">
        <w:fldChar w:fldCharType="begin"/>
      </w:r>
      <w:r w:rsidR="001B186D">
        <w:instrText xml:space="preserve"> REF SSF_53 \h  \* MERGEFORMAT </w:instrText>
      </w:r>
      <w:r w:rsidR="001B186D">
        <w:fldChar w:fldCharType="separate"/>
      </w:r>
      <w:r w:rsidR="00921F74" w:rsidRPr="00921F74">
        <w:rPr>
          <w:color w:val="548DD4" w:themeColor="text2" w:themeTint="99"/>
        </w:rPr>
        <w:t>SSF-53</w:t>
      </w:r>
      <w:r w:rsidR="001B186D">
        <w:fldChar w:fldCharType="end"/>
      </w:r>
      <w:r>
        <w:t xml:space="preserve">) is 0, the entire array is set to </w:t>
      </w:r>
      <w:r w:rsidRPr="007534FE">
        <w:rPr>
          <w:rStyle w:val="BlueTag"/>
          <w:color w:val="auto"/>
        </w:rPr>
        <w:t>CERES</w:t>
      </w:r>
      <w:r w:rsidRPr="007534FE">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w:t>
      </w:r>
    </w:p>
    <w:p w:rsidR="00A654C5" w:rsidRDefault="00A654C5" w:rsidP="00A654C5">
      <w:pPr>
        <w:pStyle w:val="Body"/>
        <w:spacing w:line="280" w:lineRule="atLeast"/>
      </w:pPr>
    </w:p>
    <w:p w:rsidR="00A654C5" w:rsidRDefault="00A654C5" w:rsidP="00A654C5">
      <w:pPr>
        <w:pStyle w:val="Body"/>
        <w:spacing w:line="280" w:lineRule="atLeast"/>
      </w:pPr>
      <w:r>
        <w:rPr>
          <w:b/>
          <w:bCs/>
        </w:rPr>
        <w:t>Lower cloud layer coverage is obtained by adding the lower cloud only (2) percent coverage to the upper over lower cloud (4) percent coverage</w:t>
      </w:r>
      <w:r>
        <w:t xml:space="preserve">.  </w:t>
      </w:r>
      <w:r>
        <w:rPr>
          <w:b/>
          <w:bCs/>
        </w:rPr>
        <w:t>Likewise, upper cloud layer coverage is obtained by adding the upper cloud only(3) percent coverage to the upper over lower cloud (4) percent coverage</w:t>
      </w:r>
      <w:r>
        <w:t xml:space="preserve">.  The cloud layer parameters that follow (See </w:t>
      </w:r>
      <w:r w:rsidR="001B186D">
        <w:fldChar w:fldCharType="begin"/>
      </w:r>
      <w:r w:rsidR="001B186D">
        <w:instrText xml:space="preserve"> REF SSF_82 \h  \* MERGEFORMAT </w:instrText>
      </w:r>
      <w:r w:rsidR="001B186D">
        <w:fldChar w:fldCharType="separate"/>
      </w:r>
      <w:r w:rsidR="00921F74" w:rsidRPr="00921F74">
        <w:rPr>
          <w:color w:val="548DD4" w:themeColor="text2" w:themeTint="99"/>
        </w:rPr>
        <w:t>SSF-82</w:t>
      </w:r>
      <w:r w:rsidR="001B186D">
        <w:fldChar w:fldCharType="end"/>
      </w:r>
      <w:r>
        <w:t xml:space="preserve"> thru </w:t>
      </w:r>
      <w:r w:rsidR="001B186D">
        <w:fldChar w:fldCharType="begin"/>
      </w:r>
      <w:r w:rsidR="001B186D">
        <w:instrText xml:space="preserve"> REF SSF_114 \h  \* MERGEFORMAT </w:instrText>
      </w:r>
      <w:r w:rsidR="001B186D">
        <w:fldChar w:fldCharType="separate"/>
      </w:r>
      <w:r w:rsidR="00921F74" w:rsidRPr="00921F74">
        <w:rPr>
          <w:color w:val="548DD4" w:themeColor="text2" w:themeTint="99"/>
        </w:rPr>
        <w:t>SSF-114</w:t>
      </w:r>
      <w:r w:rsidR="001B186D">
        <w:fldChar w:fldCharType="end"/>
      </w:r>
      <w:r>
        <w:t xml:space="preserve">) are based on cloud cover for the entire corresponding layer, which includes overlap.  Layer 1 corresponds to the layer lowest in height and layer 2, if it exists, is above layer 1.  When a cloud layer percent coverage is 0 or CERES default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all the variables associated with that layer will be filled in with th</w:t>
      </w:r>
      <w:r w:rsidRPr="007534FE">
        <w:rPr>
          <w:color w:val="auto"/>
        </w:rPr>
        <w:t xml:space="preserve">e </w:t>
      </w:r>
      <w:r w:rsidRPr="007534FE">
        <w:rPr>
          <w:rStyle w:val="BlueTag"/>
          <w:color w:val="auto"/>
        </w:rPr>
        <w:t>CERES</w:t>
      </w:r>
      <w:r w:rsidRPr="007534FE">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xml:space="preserve">). </w:t>
      </w:r>
    </w:p>
    <w:p w:rsidR="00C40B3F" w:rsidRDefault="00C40B3F" w:rsidP="00D36381">
      <w:pPr>
        <w:pStyle w:val="Body"/>
        <w:spacing w:line="280" w:lineRule="atLeast"/>
      </w:pPr>
    </w:p>
    <w:p w:rsidR="00A654C5" w:rsidRDefault="00A654C5" w:rsidP="00A654C5">
      <w:pPr>
        <w:pStyle w:val="Body"/>
        <w:spacing w:line="280" w:lineRule="atLeast"/>
      </w:pPr>
      <w:r>
        <w:t>If none of the 4 coverages for a give</w:t>
      </w:r>
      <w:r w:rsidRPr="007534FE">
        <w:rPr>
          <w:color w:val="auto"/>
        </w:rPr>
        <w:t xml:space="preserve">n </w:t>
      </w:r>
      <w:r w:rsidRPr="007534FE">
        <w:rPr>
          <w:rStyle w:val="BlueTag"/>
          <w:color w:val="auto"/>
        </w:rPr>
        <w:t>FOV</w:t>
      </w:r>
      <w:r w:rsidRPr="007534FE">
        <w:rPr>
          <w:color w:val="auto"/>
        </w:rPr>
        <w:t xml:space="preserve"> are set to </w:t>
      </w:r>
      <w:r w:rsidRPr="007534FE">
        <w:rPr>
          <w:rStyle w:val="BlueTag"/>
          <w:color w:val="auto"/>
        </w:rPr>
        <w:t>CERES</w:t>
      </w:r>
      <w:r w:rsidRPr="007534FE">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their sum is 100</w:t>
      </w:r>
      <w:r>
        <w:rPr>
          <w:rFonts w:ascii="Symbol" w:hAnsi="Symbol" w:cs="Symbol"/>
        </w:rPr>
        <w:t></w:t>
      </w:r>
      <w:r>
        <w:rPr>
          <w:rFonts w:ascii="Symbol" w:hAnsi="Symbol" w:cs="Symbol"/>
        </w:rPr>
        <w:t></w:t>
      </w:r>
      <w:r>
        <w:t xml:space="preserve"> round off error.  If there is only one cloud layer, its weighted area percentage is always recorded as the lower cloud coverage.  Any of the conditions which are known not to exist within the CERES FOV have a weighted area percentage of 0.  For example, if there is only one cloud layer, the upper cloud percent coverage and the upper over lower cloud percent coverage are set to 0.  Similarly, if there are no clouds, the lower, upper, and upper over lower percent coverages are set to 0.  </w:t>
      </w:r>
    </w:p>
    <w:p w:rsidR="0058170A" w:rsidRDefault="0058170A">
      <w:pPr>
        <w:spacing w:after="0" w:line="240" w:lineRule="auto"/>
        <w:rPr>
          <w:rFonts w:ascii="Times New Roman" w:hAnsi="Times New Roman"/>
          <w:noProof/>
          <w:color w:val="000000"/>
          <w:sz w:val="24"/>
          <w:szCs w:val="24"/>
        </w:rPr>
      </w:pPr>
      <w:r>
        <w:br w:type="page"/>
      </w:r>
    </w:p>
    <w:p w:rsidR="00A654C5" w:rsidRDefault="00A654C5" w:rsidP="00D36381">
      <w:pPr>
        <w:pStyle w:val="Body"/>
        <w:spacing w:line="280" w:lineRule="atLeast"/>
      </w:pPr>
    </w:p>
    <w:p w:rsidR="0058170A" w:rsidRDefault="0058170A" w:rsidP="00D36381">
      <w:pPr>
        <w:pStyle w:val="Body"/>
        <w:spacing w:line="280" w:lineRule="atLeast"/>
      </w:pPr>
    </w:p>
    <w:p w:rsidR="00A654C5" w:rsidRDefault="0058170A" w:rsidP="0058170A">
      <w:pPr>
        <w:pStyle w:val="Body"/>
        <w:spacing w:line="280" w:lineRule="atLeast"/>
        <w:jc w:val="center"/>
      </w:pPr>
      <w:r>
        <w:drawing>
          <wp:inline distT="0" distB="0" distL="0" distR="0">
            <wp:extent cx="4344150" cy="51336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344293" cy="5133769"/>
                    </a:xfrm>
                    <a:prstGeom prst="rect">
                      <a:avLst/>
                    </a:prstGeom>
                    <a:noFill/>
                    <a:ln w="9525">
                      <a:noFill/>
                      <a:miter lim="800000"/>
                      <a:headEnd/>
                      <a:tailEnd/>
                    </a:ln>
                  </pic:spPr>
                </pic:pic>
              </a:graphicData>
            </a:graphic>
          </wp:inline>
        </w:drawing>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A654C5" w:rsidRDefault="00A654C5" w:rsidP="00D36381">
      <w:pPr>
        <w:pStyle w:val="Body"/>
        <w:spacing w:line="280" w:lineRule="atLeast"/>
      </w:pPr>
    </w:p>
    <w:p w:rsidR="0058170A" w:rsidRDefault="0058170A" w:rsidP="0058170A">
      <w:pPr>
        <w:pStyle w:val="Caption"/>
      </w:pPr>
      <w:bookmarkStart w:id="192" w:name="_Ref219785542"/>
      <w:bookmarkStart w:id="193" w:name="_Toc220904368"/>
      <w:r>
        <w:t xml:space="preserve">Figure </w:t>
      </w:r>
      <w:fldSimple w:instr=" STYLEREF 1 \s ">
        <w:r w:rsidR="005A5F38">
          <w:rPr>
            <w:noProof/>
          </w:rPr>
          <w:t>4</w:t>
        </w:r>
      </w:fldSimple>
      <w:r w:rsidR="005A5F38">
        <w:noBreakHyphen/>
      </w:r>
      <w:fldSimple w:instr=" SEQ Figure \* ARABIC \s 1 ">
        <w:r w:rsidR="005A5F38">
          <w:rPr>
            <w:noProof/>
          </w:rPr>
          <w:t>10</w:t>
        </w:r>
      </w:fldSimple>
      <w:bookmarkEnd w:id="192"/>
      <w:r>
        <w:t>.  CERES Clear/layer/overlap illustration</w:t>
      </w:r>
      <w:bookmarkEnd w:id="193"/>
    </w:p>
    <w:p w:rsidR="0058170A" w:rsidRDefault="0058170A" w:rsidP="00D36381">
      <w:pPr>
        <w:pStyle w:val="Body"/>
        <w:spacing w:line="280" w:lineRule="atLeast"/>
      </w:pPr>
    </w:p>
    <w:p w:rsidR="0058170A" w:rsidRDefault="0058170A" w:rsidP="00D36381">
      <w:pPr>
        <w:pStyle w:val="Body"/>
        <w:spacing w:line="280" w:lineRule="atLeast"/>
      </w:pPr>
    </w:p>
    <w:p w:rsidR="0058170A" w:rsidRDefault="0058170A" w:rsidP="00D36381">
      <w:pPr>
        <w:pStyle w:val="Body"/>
        <w:spacing w:line="280" w:lineRule="atLeast"/>
      </w:pPr>
    </w:p>
    <w:p w:rsidR="0058170A" w:rsidRDefault="0058170A" w:rsidP="00D36381">
      <w:pPr>
        <w:pStyle w:val="Body"/>
        <w:spacing w:line="280" w:lineRule="atLeast"/>
      </w:pPr>
    </w:p>
    <w:p w:rsidR="0058170A" w:rsidRDefault="0058170A" w:rsidP="00D36381">
      <w:pPr>
        <w:pStyle w:val="Body"/>
        <w:spacing w:line="280" w:lineRule="atLeast"/>
      </w:pPr>
    </w:p>
    <w:p w:rsidR="00A654C5" w:rsidRDefault="00A654C5">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 xml:space="preserve">When layer and overlap coverage are not known, they are set to CERES default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For example, layer and overlap coverage are set to CERES default when the “Cloud property extrapolation over cloudy area” (See</w:t>
      </w:r>
      <w:r w:rsidR="00495674">
        <w:t xml:space="preserve"> </w:t>
      </w:r>
      <w:r w:rsidR="001B186D">
        <w:fldChar w:fldCharType="begin"/>
      </w:r>
      <w:r w:rsidR="001B186D">
        <w:instrText xml:space="preserve"> REF SSF_63 \h  \* MERGEFORMAT </w:instrText>
      </w:r>
      <w:r w:rsidR="001B186D">
        <w:fldChar w:fldCharType="separate"/>
      </w:r>
      <w:r w:rsidR="00921F74" w:rsidRPr="00921F74">
        <w:rPr>
          <w:color w:val="548DD4" w:themeColor="text2" w:themeTint="99"/>
        </w:rPr>
        <w:t>SSF-63</w:t>
      </w:r>
      <w:r w:rsidR="001B186D">
        <w:fldChar w:fldCharType="end"/>
      </w:r>
      <w:r>
        <w:t xml:space="preserve">) is set to CERES default.  For a discussion about when layer information is estimated or determined to be unknown, refer to </w:t>
      </w:r>
      <w:r w:rsidR="001B186D">
        <w:fldChar w:fldCharType="begin"/>
      </w:r>
      <w:r w:rsidR="001B186D">
        <w:instrText xml:space="preserve"> REF Note_8 \h  \* MERGEFORMAT </w:instrText>
      </w:r>
      <w:r w:rsidR="001B186D">
        <w:fldChar w:fldCharType="separate"/>
      </w:r>
      <w:r w:rsidR="003B6AEE" w:rsidRPr="003B6AEE">
        <w:rPr>
          <w:color w:val="548DD4" w:themeColor="text2" w:themeTint="99"/>
        </w:rPr>
        <w:t>Note-8</w:t>
      </w:r>
      <w:r w:rsidR="001B186D">
        <w:fldChar w:fldCharType="end"/>
      </w:r>
      <w:r>
        <w:t>.  Clear, layer, and overlap percent coverages are all set to CERES default when “Number of imager pixels in CERES FOV” (See</w:t>
      </w:r>
      <w:r w:rsidR="00495674">
        <w:t xml:space="preserve"> </w:t>
      </w:r>
      <w:r w:rsidR="001B186D">
        <w:fldChar w:fldCharType="begin"/>
      </w:r>
      <w:r w:rsidR="001B186D">
        <w:instrText xml:space="preserve"> REF SSF_53 \h  \* MERGEFORMAT </w:instrText>
      </w:r>
      <w:r w:rsidR="001B186D">
        <w:fldChar w:fldCharType="separate"/>
      </w:r>
      <w:r w:rsidR="00921F74" w:rsidRPr="00921F74">
        <w:rPr>
          <w:color w:val="548DD4" w:themeColor="text2" w:themeTint="99"/>
        </w:rPr>
        <w:t>SSF-53</w:t>
      </w:r>
      <w:r w:rsidR="001B186D">
        <w:fldChar w:fldCharType="end"/>
      </w:r>
      <w:r>
        <w:t>) is set to 0.</w:t>
      </w:r>
    </w:p>
    <w:p w:rsidR="00495674" w:rsidRDefault="00495674" w:rsidP="00D36381">
      <w:pPr>
        <w:pStyle w:val="Body"/>
        <w:spacing w:line="280" w:lineRule="atLeast"/>
      </w:pPr>
    </w:p>
    <w:p w:rsidR="00D36381" w:rsidRDefault="00D36381" w:rsidP="00D36381">
      <w:pPr>
        <w:pStyle w:val="Body"/>
        <w:spacing w:line="280" w:lineRule="atLeast"/>
      </w:pPr>
      <w:r>
        <w:t xml:space="preserve">For a complete discussion about how cloud layers are detected and defined, refer to </w:t>
      </w:r>
      <w:r w:rsidR="001B186D">
        <w:fldChar w:fldCharType="begin"/>
      </w:r>
      <w:r w:rsidR="001B186D">
        <w:instrText xml:space="preserve"> REF Note_2 \h  \* MERGEFORMAT </w:instrText>
      </w:r>
      <w:r w:rsidR="001B186D">
        <w:fldChar w:fldCharType="separate"/>
      </w:r>
      <w:r w:rsidR="003B6AEE" w:rsidRPr="003B6AEE">
        <w:rPr>
          <w:color w:val="548DD4" w:themeColor="text2" w:themeTint="99"/>
        </w:rPr>
        <w:t>Note-2</w:t>
      </w:r>
      <w:r w:rsidR="001B186D">
        <w:fldChar w:fldCharType="end"/>
      </w:r>
      <w:r>
        <w:t>.</w:t>
      </w:r>
    </w:p>
    <w:p w:rsidR="00DA29F4" w:rsidRDefault="00DA29F4" w:rsidP="00D36381">
      <w:pPr>
        <w:pStyle w:val="Body"/>
        <w:spacing w:line="280" w:lineRule="atLeast"/>
      </w:pPr>
    </w:p>
    <w:p w:rsidR="00495674" w:rsidRDefault="00DA29F4" w:rsidP="00D36381">
      <w:pPr>
        <w:pStyle w:val="Body"/>
        <w:spacing w:line="280" w:lineRule="atLeast"/>
      </w:pPr>
      <w:r>
        <w:t>Clear area percent coverage is computed as follows:</w:t>
      </w:r>
    </w:p>
    <w:p w:rsidR="00DA29F4" w:rsidRDefault="00DA29F4" w:rsidP="00D36381">
      <w:pPr>
        <w:pStyle w:val="Body"/>
        <w:spacing w:line="280" w:lineRule="atLeast"/>
      </w:pPr>
    </w:p>
    <w:p w:rsidR="00DA29F4" w:rsidRPr="00F16EDE" w:rsidRDefault="00FB12B2" w:rsidP="00D36381">
      <w:pPr>
        <w:pStyle w:val="Body"/>
        <w:spacing w:line="280" w:lineRule="atLeast"/>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clr</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DA29F4" w:rsidRDefault="00DA29F4"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Lower cloud only area percent c</w:t>
      </w:r>
      <w:r w:rsidR="00495674">
        <w:t>overage is computed as follows:</w:t>
      </w:r>
    </w:p>
    <w:p w:rsidR="00495674" w:rsidRDefault="00495674" w:rsidP="00D36381">
      <w:pPr>
        <w:pStyle w:val="Body"/>
        <w:spacing w:line="280" w:lineRule="atLeast"/>
      </w:pPr>
    </w:p>
    <w:p w:rsidR="00BA22CD" w:rsidRPr="00F16EDE" w:rsidRDefault="00FB12B2" w:rsidP="00BA22CD">
      <w:pPr>
        <w:pStyle w:val="Body"/>
        <w:spacing w:line="280" w:lineRule="atLeast"/>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L1</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495674" w:rsidRDefault="00495674" w:rsidP="00D36381">
      <w:pPr>
        <w:pStyle w:val="Body"/>
        <w:spacing w:line="280" w:lineRule="atLeast"/>
      </w:pPr>
    </w:p>
    <w:p w:rsidR="00495674" w:rsidRPr="00495674" w:rsidRDefault="00495674" w:rsidP="00D36381">
      <w:pPr>
        <w:pStyle w:val="Body"/>
        <w:spacing w:line="280" w:lineRule="atLeast"/>
      </w:pPr>
    </w:p>
    <w:p w:rsidR="00D36381" w:rsidRDefault="00D36381" w:rsidP="00D36381">
      <w:pPr>
        <w:pStyle w:val="Body"/>
        <w:spacing w:line="280" w:lineRule="atLeast"/>
      </w:pPr>
      <w:r>
        <w:t>Upper cloud only area percent c</w:t>
      </w:r>
      <w:r w:rsidR="00495674">
        <w:t>overage is computed as follows:</w:t>
      </w:r>
    </w:p>
    <w:p w:rsidR="00495674" w:rsidRDefault="00495674" w:rsidP="00D36381">
      <w:pPr>
        <w:pStyle w:val="Body"/>
        <w:spacing w:line="280" w:lineRule="atLeast"/>
      </w:pPr>
    </w:p>
    <w:p w:rsidR="00873165" w:rsidRPr="00F16EDE" w:rsidRDefault="00FB12B2" w:rsidP="00873165">
      <w:pPr>
        <w:pStyle w:val="Body"/>
        <w:spacing w:line="280" w:lineRule="atLeast"/>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L2</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L2</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495674" w:rsidRPr="00495674" w:rsidRDefault="00495674" w:rsidP="00D36381">
      <w:pPr>
        <w:pStyle w:val="Body"/>
        <w:spacing w:line="280" w:lineRule="atLeast"/>
      </w:pPr>
    </w:p>
    <w:p w:rsidR="00D36381" w:rsidRDefault="00D36381" w:rsidP="00495674">
      <w:pPr>
        <w:pStyle w:val="Body"/>
        <w:spacing w:line="280" w:lineRule="atLeast"/>
      </w:pPr>
      <w:r>
        <w:t>Upper over lower cloud overlap area percent c</w:t>
      </w:r>
      <w:r w:rsidR="00495674">
        <w:t>overage is computed as follows:</w:t>
      </w:r>
    </w:p>
    <w:p w:rsidR="00495674" w:rsidRDefault="00495674" w:rsidP="00495674">
      <w:pPr>
        <w:pStyle w:val="Body"/>
        <w:spacing w:line="280" w:lineRule="atLeast"/>
      </w:pPr>
    </w:p>
    <w:p w:rsidR="00BA22CD" w:rsidRPr="00F16EDE" w:rsidRDefault="00FB12B2" w:rsidP="00BA22CD">
      <w:pPr>
        <w:pStyle w:val="Body"/>
        <w:spacing w:line="280" w:lineRule="atLeast"/>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L2</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L1/L2</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495674" w:rsidRDefault="00495674" w:rsidP="00495674">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where</w:t>
      </w:r>
    </w:p>
    <w:p w:rsidR="00D36381" w:rsidRDefault="00D36381" w:rsidP="00D36381">
      <w:pPr>
        <w:pStyle w:val="Bodyright"/>
        <w:spacing w:line="280" w:lineRule="atLeast"/>
      </w:pPr>
      <w:r>
        <w:rPr>
          <w:rFonts w:ascii="Symbol" w:hAnsi="Symbol" w:cs="Symbol"/>
        </w:rPr>
        <w:t></w:t>
      </w:r>
      <w:r>
        <w:rPr>
          <w:vertAlign w:val="subscript"/>
        </w:rPr>
        <w:t>i</w:t>
      </w:r>
      <w:r>
        <w:t xml:space="preserve"> is the weight of the integral of t</w:t>
      </w:r>
      <w:r w:rsidRPr="007534FE">
        <w:rPr>
          <w:color w:val="auto"/>
        </w:rPr>
        <w:t xml:space="preserve">he </w:t>
      </w:r>
      <w:r w:rsidRPr="007534FE">
        <w:rPr>
          <w:rStyle w:val="BlueTag"/>
          <w:color w:val="auto"/>
        </w:rPr>
        <w:t>PSF</w:t>
      </w:r>
      <w:r w:rsidRPr="007534FE">
        <w:rPr>
          <w:color w:val="auto"/>
        </w:rPr>
        <w:t xml:space="preserve"> o</w:t>
      </w:r>
      <w:r>
        <w:t>ver angular bin i (See</w:t>
      </w:r>
      <w:r w:rsidR="000C7590">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w:t>
      </w:r>
    </w:p>
    <w:p w:rsidR="00D36381" w:rsidRDefault="00D36381" w:rsidP="00D36381">
      <w:pPr>
        <w:pStyle w:val="Bodyright"/>
        <w:spacing w:line="280" w:lineRule="atLeast"/>
      </w:pPr>
      <w:r>
        <w:t>S</w:t>
      </w:r>
      <w:r>
        <w:rPr>
          <w:vertAlign w:val="subscript"/>
        </w:rPr>
        <w:t>i</w:t>
      </w:r>
      <w:r>
        <w:t xml:space="preserve"> is the set of indices for clear/cloudy observed bins </w:t>
      </w:r>
    </w:p>
    <w:p w:rsidR="00D36381" w:rsidRDefault="00D36381" w:rsidP="00D36381">
      <w:pPr>
        <w:pStyle w:val="Bodyright"/>
        <w:spacing w:line="280" w:lineRule="atLeast"/>
      </w:pPr>
      <w:r>
        <w:t>f</w:t>
      </w:r>
      <w:r>
        <w:rPr>
          <w:vertAlign w:val="superscript"/>
        </w:rPr>
        <w:t xml:space="preserve"> i</w:t>
      </w:r>
      <w:r>
        <w:rPr>
          <w:vertAlign w:val="subscript"/>
        </w:rPr>
        <w:t>clr</w:t>
      </w:r>
      <w:r>
        <w:t xml:space="preserve"> is the fraction of pixels which are clear in bin i</w:t>
      </w:r>
    </w:p>
    <w:p w:rsidR="00D36381" w:rsidRDefault="00D36381" w:rsidP="00D36381">
      <w:pPr>
        <w:pStyle w:val="Bodyright"/>
        <w:spacing w:line="280" w:lineRule="atLeast"/>
      </w:pPr>
      <w:r>
        <w:t>f</w:t>
      </w:r>
      <w:r>
        <w:rPr>
          <w:vertAlign w:val="superscript"/>
        </w:rPr>
        <w:t xml:space="preserve"> i</w:t>
      </w:r>
      <w:r>
        <w:rPr>
          <w:vertAlign w:val="subscript"/>
        </w:rPr>
        <w:t>L1</w:t>
      </w:r>
      <w:r>
        <w:t xml:space="preserve"> is the fraction of pixels which contain only lower cloud in bin i</w:t>
      </w:r>
    </w:p>
    <w:p w:rsidR="00D36381" w:rsidRDefault="00D36381" w:rsidP="00D36381">
      <w:pPr>
        <w:pStyle w:val="Bodyright"/>
        <w:spacing w:line="280" w:lineRule="atLeast"/>
      </w:pPr>
      <w:r>
        <w:t>f</w:t>
      </w:r>
      <w:r>
        <w:rPr>
          <w:vertAlign w:val="superscript"/>
        </w:rPr>
        <w:t xml:space="preserve"> i</w:t>
      </w:r>
      <w:r>
        <w:rPr>
          <w:vertAlign w:val="subscript"/>
        </w:rPr>
        <w:t>L2</w:t>
      </w:r>
      <w:r>
        <w:t xml:space="preserve"> is the fraction of pixels which contain only upper cloud in bin i</w:t>
      </w:r>
    </w:p>
    <w:p w:rsidR="00D36381" w:rsidRDefault="00D36381" w:rsidP="00D36381">
      <w:pPr>
        <w:pStyle w:val="Bodyright"/>
        <w:spacing w:line="280" w:lineRule="atLeast"/>
        <w:rPr>
          <w:rFonts w:ascii="ZapfDingbats" w:eastAsia="ZapfDingbats" w:hAnsi="Times New Roman" w:cs="ZapfDingbats"/>
        </w:rPr>
      </w:pPr>
      <w:r>
        <w:t>f</w:t>
      </w:r>
      <w:r>
        <w:rPr>
          <w:vertAlign w:val="superscript"/>
        </w:rPr>
        <w:t xml:space="preserve"> i</w:t>
      </w:r>
      <w:r>
        <w:rPr>
          <w:vertAlign w:val="subscript"/>
        </w:rPr>
        <w:t>L1/L2</w:t>
      </w:r>
      <w:r>
        <w:t xml:space="preserve"> is the fraction of pixels containing upper cloud over lower cloud in bin i.</w:t>
      </w:r>
    </w:p>
    <w:p w:rsidR="00D36381" w:rsidRDefault="00D36381" w:rsidP="000C7590">
      <w:pPr>
        <w:pStyle w:val="Parm"/>
        <w:tabs>
          <w:tab w:val="left" w:pos="1080"/>
        </w:tabs>
        <w:spacing w:line="280" w:lineRule="atLeast"/>
      </w:pPr>
      <w:bookmarkStart w:id="194" w:name="SSF_82"/>
      <w:r>
        <w:t>SSF-82</w:t>
      </w:r>
      <w:bookmarkEnd w:id="194"/>
      <w:r w:rsidR="000C7590">
        <w:tab/>
      </w:r>
      <w:r>
        <w:t>Note for cloud layer</w:t>
      </w:r>
    </w:p>
    <w:p w:rsidR="00D36381" w:rsidRDefault="00D36381" w:rsidP="00D36381">
      <w:pPr>
        <w:pStyle w:val="Body"/>
        <w:spacing w:line="280" w:lineRule="atLeast"/>
      </w:pPr>
      <w:r>
        <w:t>This parameter contains notes and supplemental cloud layer information.  The right most digits represent coverage of cloud-strong (See</w:t>
      </w:r>
      <w:r w:rsidR="009C2279">
        <w:t xml:space="preserve"> </w:t>
      </w:r>
      <w:r w:rsidR="001B186D">
        <w:fldChar w:fldCharType="begin"/>
      </w:r>
      <w:r w:rsidR="001B186D">
        <w:instrText xml:space="preserve"> REF SSF_82_A \h  \* MERGEFORMAT </w:instrText>
      </w:r>
      <w:r w:rsidR="001B186D">
        <w:fldChar w:fldCharType="separate"/>
      </w:r>
      <w:r w:rsidR="00921F74" w:rsidRPr="00921F74">
        <w:rPr>
          <w:color w:val="548DD4" w:themeColor="text2" w:themeTint="99"/>
        </w:rPr>
        <w:t>SSF-82-A</w:t>
      </w:r>
      <w:r w:rsidR="001B186D">
        <w:fldChar w:fldCharType="end"/>
      </w:r>
      <w:r>
        <w:t>), cloud-weak (See</w:t>
      </w:r>
      <w:r w:rsidR="009C2279">
        <w:t xml:space="preserve"> </w:t>
      </w:r>
      <w:r w:rsidR="001B186D">
        <w:fldChar w:fldCharType="begin"/>
      </w:r>
      <w:r w:rsidR="001B186D">
        <w:instrText xml:space="preserve"> REF SSF_82_B \h  \* MERGEFORMAT </w:instrText>
      </w:r>
      <w:r w:rsidR="001B186D">
        <w:fldChar w:fldCharType="separate"/>
      </w:r>
      <w:r w:rsidR="00921F74" w:rsidRPr="00921F74">
        <w:rPr>
          <w:color w:val="548DD4" w:themeColor="text2" w:themeTint="99"/>
        </w:rPr>
        <w:t>SSF-82-B</w:t>
      </w:r>
      <w:r w:rsidR="001B186D">
        <w:fldChar w:fldCharType="end"/>
      </w:r>
      <w:r>
        <w:t>) and glint cloud (See</w:t>
      </w:r>
      <w:r w:rsidR="009C2279">
        <w:t xml:space="preserve"> </w:t>
      </w:r>
      <w:r w:rsidR="001B186D">
        <w:fldChar w:fldCharType="begin"/>
      </w:r>
      <w:r w:rsidR="001B186D">
        <w:instrText xml:space="preserve"> REF SSF_82_C \h  \* MERGEFORMAT </w:instrText>
      </w:r>
      <w:r w:rsidR="001B186D">
        <w:fldChar w:fldCharType="separate"/>
      </w:r>
      <w:r w:rsidR="00921F74" w:rsidRPr="00921F74">
        <w:rPr>
          <w:color w:val="548DD4" w:themeColor="text2" w:themeTint="99"/>
        </w:rPr>
        <w:t>SSF-82-C</w:t>
      </w:r>
      <w:r w:rsidR="001B186D">
        <w:fldChar w:fldCharType="end"/>
      </w:r>
      <w:r>
        <w:t>), as defined by th</w:t>
      </w:r>
      <w:r w:rsidRPr="007534FE">
        <w:rPr>
          <w:color w:val="auto"/>
        </w:rPr>
        <w:t xml:space="preserve">e </w:t>
      </w:r>
      <w:r w:rsidRPr="007534FE">
        <w:rPr>
          <w:rStyle w:val="BlueTag"/>
          <w:color w:val="auto"/>
        </w:rPr>
        <w:t>CERES</w:t>
      </w:r>
      <w:r w:rsidRPr="007534FE">
        <w:rPr>
          <w:color w:val="auto"/>
        </w:rPr>
        <w:t xml:space="preserve"> clou</w:t>
      </w:r>
      <w:r>
        <w:t>d mask (See</w:t>
      </w:r>
      <w:r w:rsidR="009C2279">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xml:space="preserve">) and referenced to the cloud layer.  This parameter is set to CERES default (See </w:t>
      </w:r>
      <w:r w:rsidR="001B186D">
        <w:fldChar w:fldCharType="begin"/>
      </w:r>
      <w:r w:rsidR="001B186D">
        <w:instrText xml:space="preserve"> REF _Ref219777999 \h  \* MERGEFORMAT </w:instrText>
      </w:r>
      <w:r w:rsidR="001B186D">
        <w:fldChar w:fldCharType="separate"/>
      </w:r>
      <w:r w:rsidR="0002074C" w:rsidRPr="0002074C">
        <w:rPr>
          <w:color w:val="548DD4" w:themeColor="text2" w:themeTint="99"/>
        </w:rPr>
        <w:t>Table 4</w:t>
      </w:r>
      <w:r w:rsidR="0002074C" w:rsidRPr="0002074C">
        <w:rPr>
          <w:color w:val="548DD4" w:themeColor="text2" w:themeTint="99"/>
        </w:rPr>
        <w:noBreakHyphen/>
        <w:t>5</w:t>
      </w:r>
      <w:r w:rsidR="001B186D">
        <w:fldChar w:fldCharType="end"/>
      </w:r>
      <w:r>
        <w:t xml:space="preserve">) when the corresponding cloud layer coverage is 0 or CERES default.  (N/A) </w:t>
      </w:r>
      <w:r w:rsidR="00A46286">
        <w:t xml:space="preserve"> </w:t>
      </w:r>
      <w:r>
        <w:t>[0 .. 2</w:t>
      </w:r>
      <w:r>
        <w:rPr>
          <w:vertAlign w:val="superscript"/>
        </w:rPr>
        <w:t>31-1</w:t>
      </w:r>
      <w:r>
        <w:t xml:space="preserve">]  (See </w:t>
      </w:r>
      <w:r w:rsidR="001B186D">
        <w:fldChar w:fldCharType="begin"/>
      </w:r>
      <w:r w:rsidR="001B186D">
        <w:instrText xml:space="preserve"> REF _Ref219779589 \h  \* MERGEFORMAT </w:instrText>
      </w:r>
      <w:r w:rsidR="001B186D">
        <w:fldChar w:fldCharType="separate"/>
      </w:r>
      <w:r w:rsidR="0002074C" w:rsidRPr="0002074C">
        <w:rPr>
          <w:color w:val="548DD4" w:themeColor="text2" w:themeTint="99"/>
        </w:rPr>
        <w:t>Table 5</w:t>
      </w:r>
      <w:r w:rsidR="0002074C" w:rsidRPr="0002074C">
        <w:rPr>
          <w:color w:val="548DD4" w:themeColor="text2" w:themeTint="99"/>
        </w:rPr>
        <w:noBreakHyphen/>
        <w:t>10</w:t>
      </w:r>
      <w:r w:rsidR="001B186D">
        <w:fldChar w:fldCharType="end"/>
      </w:r>
      <w:r>
        <w:t>)</w:t>
      </w:r>
    </w:p>
    <w:p w:rsidR="00D36381" w:rsidRDefault="00D36381" w:rsidP="00D36381">
      <w:pPr>
        <w:pStyle w:val="Body"/>
        <w:spacing w:line="280" w:lineRule="atLeast"/>
      </w:pPr>
    </w:p>
    <w:p w:rsidR="00D36381" w:rsidRDefault="00FB12B2" w:rsidP="00911CC9">
      <w:pPr>
        <w:framePr w:w="9400" w:h="5966"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noProof/>
        </w:rPr>
        <w:pict>
          <v:rect id="_x0000_s6054" style="position:absolute;margin-left:236.75pt;margin-top:6.2pt;width:80.05pt;height:14.05pt;z-index:252225536" o:allowincell="f" filled="f" stroked="f" strokeweight="0">
            <v:textbox style="mso-next-textbox:#_x0000_s6054" inset="0,0,0,0">
              <w:txbxContent>
                <w:p w:rsidR="001B186D" w:rsidRDefault="001B186D" w:rsidP="00D36381">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10 Digit Word</w:t>
                  </w:r>
                </w:p>
              </w:txbxContent>
            </v:textbox>
          </v:rect>
        </w:pict>
      </w:r>
      <w:r>
        <w:rPr>
          <w:noProof/>
        </w:rPr>
        <w:pict>
          <v:rect id="_x0000_s6055" style="position:absolute;margin-left:99pt;margin-top:197.05pt;width:2.05pt;height:4.05pt;z-index:252226560" o:allowincell="f" filled="f" stroked="f" strokeweight="0">
            <v:textbox style="mso-next-textbox:#_x0000_s6055"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056" style="position:absolute;margin-left:99pt;margin-top:255.05pt;width:56.95pt;height:14.05pt;z-index:252227584" o:allowincell="f" filled="f" stroked="f" strokeweight="0">
            <v:textbox style="mso-next-textbox:#_x0000_s605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rPr>
                  </w:pPr>
                  <w:r>
                    <w:rPr>
                      <w:rFonts w:ascii="Helvetica" w:hAnsi="Helvetica" w:cs="Helvetica"/>
                      <w:noProof/>
                      <w:w w:val="91"/>
                      <w:sz w:val="20"/>
                      <w:szCs w:val="20"/>
                    </w:rPr>
                    <w:t>Cloud-weak</w:t>
                  </w:r>
                </w:p>
              </w:txbxContent>
            </v:textbox>
          </v:rect>
        </w:pict>
      </w:r>
      <w:r>
        <w:rPr>
          <w:noProof/>
        </w:rPr>
        <w:pict>
          <v:rect id="_x0000_s6057" style="position:absolute;margin-left:99pt;margin-top:275.05pt;width:67.9pt;height:14.05pt;z-index:252228608" o:allowincell="f" filled="f" stroked="f" strokeweight="0">
            <v:textbox style="mso-next-textbox:#_x0000_s605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rPr>
                  </w:pPr>
                  <w:r>
                    <w:rPr>
                      <w:rFonts w:ascii="Helvetica" w:hAnsi="Helvetica" w:cs="Helvetica"/>
                      <w:noProof/>
                      <w:w w:val="91"/>
                      <w:sz w:val="20"/>
                      <w:szCs w:val="20"/>
                    </w:rPr>
                    <w:t>Cloud-strong</w:t>
                  </w:r>
                </w:p>
              </w:txbxContent>
            </v:textbox>
          </v:rect>
        </w:pict>
      </w:r>
      <w:r>
        <w:rPr>
          <w:noProof/>
        </w:rPr>
        <w:pict>
          <v:rect id="_x0000_s6058" style="position:absolute;margin-left:44.4pt;margin-top:198.05pt;width:2.05pt;height:4.05pt;z-index:252229632" o:allowincell="f" filled="f" stroked="f" strokeweight="0">
            <v:textbox style="mso-next-textbox:#_x0000_s6058"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059" style="position:absolute;margin-left:99pt;margin-top:178.25pt;width:42.35pt;height:14.05pt;z-index:252230656" o:allowincell="f" filled="f" stroked="f" strokeweight="0">
            <v:textbox style="mso-next-textbox:#_x0000_s605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060" style="position:absolute;margin-left:99pt;margin-top:158.9pt;width:42.35pt;height:14.05pt;z-index:252231680" o:allowincell="f" filled="f" stroked="f" strokeweight="0">
            <v:textbox style="mso-next-textbox:#_x0000_s606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061" style="position:absolute;margin-left:99pt;margin-top:236.25pt;width:57.45pt;height:14.05pt;z-index:252232704" o:allowincell="f" filled="f" stroked="f" strokeweight="0">
            <v:textbox style="mso-next-textbox:#_x0000_s606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Glint cloud</w:t>
                  </w:r>
                </w:p>
              </w:txbxContent>
            </v:textbox>
          </v:rect>
        </w:pict>
      </w:r>
      <w:r>
        <w:rPr>
          <w:noProof/>
        </w:rPr>
        <w:pict>
          <v:shape id="_x0000_s6062" style="position:absolute;margin-left:191.95pt;margin-top:85pt;width:.05pt;height:19.35pt;z-index:252233728;mso-position-horizontal-relative:text;mso-position-vertical-relative:text" coordsize="20000,20000" o:allowincell="f" path="m,l,19948e" filled="f" strokeweight=".5pt">
            <v:stroke startarrow="block" startarrowwidth="wide" startarrowlength="short"/>
            <v:path arrowok="t"/>
          </v:shape>
        </w:pict>
      </w:r>
      <w:r>
        <w:rPr>
          <w:noProof/>
        </w:rPr>
        <w:pict>
          <v:shape id="_x0000_s6063" style="position:absolute;margin-left:209.65pt;margin-top:85pt;width:.05pt;height:38.65pt;z-index:252234752;mso-position-horizontal-relative:text;mso-position-vertical-relative:text" coordsize="20000,20000" o:allowincell="f" path="m,l,19974e" filled="f" strokeweight=".5pt">
            <v:stroke startarrow="block" startarrowwidth="wide" startarrowlength="short"/>
            <v:path arrowok="t"/>
          </v:shape>
        </w:pict>
      </w:r>
      <w:r>
        <w:rPr>
          <w:noProof/>
        </w:rPr>
        <w:pict>
          <v:shape id="_x0000_s6065" style="position:absolute;margin-left:262.7pt;margin-top:85pt;width:.05pt;height:96.65pt;z-index:252236800;mso-position-horizontal-relative:text;mso-position-vertical-relative:text" coordsize="20000,20000" o:allowincell="f" path="m,l,19990e" filled="f" strokeweight=".5pt">
            <v:stroke startarrow="block" startarrowwidth="wide" startarrowlength="short"/>
            <v:path arrowok="t"/>
          </v:shape>
        </w:pict>
      </w:r>
      <w:r>
        <w:rPr>
          <w:noProof/>
        </w:rPr>
        <w:pict>
          <v:shape id="_x0000_s6066" style="position:absolute;margin-left:245pt;margin-top:85pt;width:.05pt;height:77.35pt;z-index:252237824;mso-position-horizontal-relative:text;mso-position-vertical-relative:text" coordsize="20000,20000" o:allowincell="f" path="m,l,19987e" filled="f" strokeweight=".5pt">
            <v:stroke startarrow="block" startarrowwidth="wide" startarrowlength="short"/>
            <v:path arrowok="t"/>
          </v:shape>
        </w:pict>
      </w:r>
      <w:r>
        <w:rPr>
          <w:noProof/>
        </w:rPr>
        <w:pict>
          <v:shape id="_x0000_s6067" style="position:absolute;margin-left:225pt;margin-top:85.35pt;width:.05pt;height:58pt;z-index:252238848;mso-position-horizontal-relative:text;mso-position-vertical-relative:text" coordsize="20000,20000" o:allowincell="f" path="m,l,19983e" filled="f" strokeweight=".5pt">
            <v:stroke startarrow="block" startarrowwidth="wide" startarrowlength="short"/>
            <v:path arrowok="t"/>
          </v:shape>
        </w:pict>
      </w:r>
      <w:r>
        <w:rPr>
          <w:noProof/>
        </w:rPr>
        <w:pict>
          <v:shape id="_x0000_s6068" style="position:absolute;margin-left:325.45pt;margin-top:57.95pt;width:.05pt;height:27.05pt;z-index:252239872;mso-position-horizontal-relative:text;mso-position-vertical-relative:text" coordsize="20000,20000" o:allowincell="f" path="m,19963l,e" strokeweight=".5pt">
            <v:fill color2="black"/>
            <v:path arrowok="t"/>
          </v:shape>
        </w:pict>
      </w:r>
      <w:r>
        <w:rPr>
          <w:noProof/>
        </w:rPr>
        <w:pict>
          <v:shape id="_x0000_s6069" style="position:absolute;margin-left:5in;margin-top:57.95pt;width:.05pt;height:27.05pt;z-index:252240896;mso-position-horizontal-relative:text;mso-position-vertical-relative:text" coordsize="20000,20000" o:allowincell="f" path="m,19963l,e" strokeweight=".5pt">
            <v:fill color2="black"/>
            <v:path arrowok="t"/>
          </v:shape>
        </w:pict>
      </w:r>
      <w:r>
        <w:rPr>
          <w:noProof/>
        </w:rPr>
        <w:pict>
          <v:shape id="_x0000_s6070" style="position:absolute;margin-left:342.3pt;margin-top:56pt;width:.05pt;height:27.05pt;z-index:252241920;mso-position-horizontal-relative:text;mso-position-vertical-relative:text" coordsize="20000,20000" o:allowincell="f" path="m,19963l,e" strokeweight=".5pt">
            <v:fill color2="black"/>
            <v:path arrowok="t"/>
          </v:shape>
        </w:pict>
      </w:r>
      <w:r>
        <w:rPr>
          <w:noProof/>
        </w:rPr>
        <w:pict>
          <v:shape id="_x0000_s6071" style="position:absolute;margin-left:289.25pt;margin-top:57.95pt;width:.05pt;height:27.05pt;z-index:252242944;mso-position-horizontal-relative:text;mso-position-vertical-relative:text" coordsize="20000,20000" o:allowincell="f" path="m,19963l,e" strokeweight=".5pt">
            <v:fill color2="black"/>
            <v:path arrowok="t"/>
          </v:shape>
        </w:pict>
      </w:r>
      <w:r>
        <w:rPr>
          <w:noProof/>
        </w:rPr>
        <w:pict>
          <v:shape id="_x0000_s6072" style="position:absolute;margin-left:306.95pt;margin-top:57.95pt;width:.05pt;height:27.05pt;z-index:252243968;mso-position-horizontal-relative:text;mso-position-vertical-relative:text" coordsize="20000,20000" o:allowincell="f" path="m,19963l,e" strokeweight=".5pt">
            <v:fill color2="black"/>
            <v:path arrowok="t"/>
          </v:shape>
        </w:pict>
      </w:r>
      <w:r>
        <w:rPr>
          <w:noProof/>
        </w:rPr>
        <w:pict>
          <v:shape id="_x0000_s6073" style="position:absolute;margin-left:236.15pt;margin-top:57.95pt;width:.05pt;height:27.05pt;z-index:252244992;mso-position-horizontal-relative:text;mso-position-vertical-relative:text" coordsize="20000,20000" o:allowincell="f" path="m,19963l,e" strokeweight=".5pt">
            <v:fill color2="black"/>
            <v:path arrowok="t"/>
          </v:shape>
        </w:pict>
      </w:r>
      <w:r>
        <w:rPr>
          <w:noProof/>
        </w:rPr>
        <w:pict>
          <v:shape id="_x0000_s6074" style="position:absolute;margin-left:271.55pt;margin-top:57.95pt;width:.05pt;height:27.05pt;z-index:252246016;mso-position-horizontal-relative:text;mso-position-vertical-relative:text" coordsize="20000,20000" o:allowincell="f" path="m,19963l,e" strokeweight=".5pt">
            <v:fill color2="black"/>
            <v:path arrowok="t"/>
          </v:shape>
        </w:pict>
      </w:r>
      <w:r>
        <w:rPr>
          <w:noProof/>
        </w:rPr>
        <w:pict>
          <v:shape id="_x0000_s6075" style="position:absolute;margin-left:253.85pt;margin-top:57.95pt;width:.05pt;height:27.05pt;z-index:252247040;mso-position-horizontal-relative:text;mso-position-vertical-relative:text" coordsize="20000,20000" o:allowincell="f" path="m,19963l,e" strokeweight=".5pt">
            <v:fill color2="black"/>
            <v:path arrowok="t"/>
          </v:shape>
        </w:pict>
      </w:r>
      <w:r>
        <w:rPr>
          <w:noProof/>
        </w:rPr>
        <w:pict>
          <v:shape id="_x0000_s6076" style="position:absolute;margin-left:218.5pt;margin-top:57.95pt;width:.05pt;height:27.05pt;z-index:252248064;mso-position-horizontal-relative:text;mso-position-vertical-relative:text" coordsize="20000,20000" o:allowincell="f" path="m,19963l,e" strokeweight=".5pt">
            <v:fill color2="black"/>
            <v:path arrowok="t"/>
          </v:shape>
        </w:pict>
      </w:r>
      <w:r>
        <w:rPr>
          <w:noProof/>
        </w:rPr>
        <w:pict>
          <v:shape id="_x0000_s6077" style="position:absolute;margin-left:183.1pt;margin-top:57.95pt;width:.05pt;height:27.05pt;z-index:252249088;mso-position-horizontal-relative:text;mso-position-vertical-relative:text" coordsize="20000,20000" o:allowincell="f" path="m,19963l,e" strokeweight=".5pt">
            <v:fill color2="black"/>
            <v:path arrowok="t"/>
          </v:shape>
        </w:pict>
      </w:r>
      <w:r>
        <w:rPr>
          <w:noProof/>
        </w:rPr>
        <w:pict>
          <v:shape id="_x0000_s6078" style="position:absolute;margin-left:200.8pt;margin-top:57.95pt;width:.05pt;height:27.05pt;z-index:252250112;mso-position-horizontal-relative:text;mso-position-vertical-relative:text" coordsize="20000,20000" o:allowincell="f" path="m,19963l,e" strokeweight=".5pt">
            <v:fill color2="black"/>
            <v:path arrowok="t"/>
          </v:shape>
        </w:pict>
      </w:r>
      <w:r>
        <w:rPr>
          <w:noProof/>
        </w:rPr>
        <w:pict>
          <v:shape id="_x0000_s6079" style="position:absolute;margin-left:280.4pt;margin-top:85pt;width:.05pt;height:116pt;z-index:252251136;mso-position-horizontal-relative:text;mso-position-vertical-relative:text" coordsize="20000,20000" o:allowincell="f" path="m,l,19991e" strokeweight=".5pt">
            <v:fill color2="black"/>
            <v:stroke startarrow="block" startarrowwidth="wide" startarrowlength="short"/>
            <v:path arrowok="t"/>
          </v:shape>
        </w:pict>
      </w:r>
      <w:r>
        <w:rPr>
          <w:noProof/>
        </w:rPr>
        <w:pict>
          <v:shape id="_x0000_s6080" style="position:absolute;margin-left:298.1pt;margin-top:85pt;width:.05pt;height:135.35pt;z-index:252252160;mso-position-horizontal-relative:text;mso-position-vertical-relative:text" coordsize="20000,20000" o:allowincell="f" path="m,l,19993e" strokeweight=".5pt">
            <v:fill color2="black"/>
            <v:stroke startarrow="block" startarrowwidth="wide" startarrowlength="short"/>
            <v:path arrowok="t"/>
          </v:shape>
        </w:pict>
      </w:r>
      <w:r>
        <w:rPr>
          <w:noProof/>
        </w:rPr>
        <w:pict>
          <v:shape id="_x0000_s6081" style="position:absolute;margin-left:351.15pt;margin-top:85pt;width:.05pt;height:193.35pt;z-index:252253184;mso-position-horizontal-relative:text;mso-position-vertical-relative:text" coordsize="20000,20000" o:allowincell="f" path="m,l,19995e" strokeweight=".5pt">
            <v:fill color2="black"/>
            <v:stroke startarrow="block" startarrowwidth="wide" startarrowlength="short"/>
            <v:path arrowok="t"/>
          </v:shape>
        </w:pict>
      </w:r>
      <w:r>
        <w:rPr>
          <w:noProof/>
        </w:rPr>
        <w:pict>
          <v:shape id="_x0000_s6082" style="position:absolute;margin-left:315.75pt;margin-top:85pt;width:.05pt;height:154.65pt;z-index:252254208;mso-position-horizontal-relative:text;mso-position-vertical-relative:text" coordsize="20000,20000" o:allowincell="f" path="m,l,19994e" strokeweight=".5pt">
            <v:fill color2="black"/>
            <v:stroke startarrow="block" startarrowwidth="wide" startarrowlength="short"/>
            <v:path arrowok="t"/>
          </v:shape>
        </w:pict>
      </w:r>
      <w:r>
        <w:rPr>
          <w:noProof/>
        </w:rPr>
        <w:pict>
          <v:rect id="_x0000_s6083" style="position:absolute;margin-left:99pt;margin-top:145.9pt;width:2.05pt;height:4.05pt;z-index:252255232" o:allowincell="f" filled="f" stroked="f" strokeweight="0">
            <v:textbox style="mso-next-textbox:#_x0000_s6083"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084" style="position:absolute;margin-left:99pt;margin-top:139.6pt;width:42.35pt;height:14.05pt;z-index:252256256" o:allowincell="f" filled="f" stroked="f" strokeweight="0">
            <v:textbox style="mso-next-textbox:#_x0000_s608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085" style="position:absolute;margin-left:99pt;margin-top:216.9pt;width:42.35pt;height:14.05pt;z-index:252257280" o:allowincell="f" filled="f" stroked="f" strokeweight="0">
            <v:textbox style="mso-next-textbox:#_x0000_s608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086" style="position:absolute;margin-left:99pt;margin-top:101.9pt;width:42.35pt;height:14.05pt;z-index:252258304" o:allowincell="f" filled="f" stroked="f" strokeweight="0">
            <v:textbox style="mso-next-textbox:#_x0000_s608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087" style="position:absolute;margin-left:99pt;margin-top:120.25pt;width:42.35pt;height:14.05pt;z-index:252259328" o:allowincell="f" filled="f" stroked="f" strokeweight="0">
            <v:textbox style="mso-next-textbox:#_x0000_s608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088" style="position:absolute;margin-left:99pt;margin-top:197.6pt;width:42.35pt;height:14.05pt;z-index:252260352" o:allowincell="f" filled="f" stroked="f" strokeweight="0">
            <v:textbox style="mso-next-textbox:#_x0000_s6088"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089" style="position:absolute;margin-left:99pt;margin-top:124.3pt;width:2.05pt;height:4.05pt;z-index:252261376" o:allowincell="f" filled="f" stroked="f" strokeweight="0">
            <v:textbox style="mso-next-textbox:#_x0000_s6089"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6090" style="position:absolute;margin-left:138.95pt;margin-top:104.35pt;width:53.05pt;height:.05pt;z-index:252262400;mso-position-horizontal-relative:text;mso-position-vertical-relative:text" coordsize="20000,20000" o:allowincell="f" path="m19981,l,e" strokeweight=".5pt">
            <v:fill color2="black"/>
            <v:path arrowok="t"/>
          </v:shape>
        </w:pict>
      </w:r>
      <w:r>
        <w:rPr>
          <w:noProof/>
        </w:rPr>
        <w:pict>
          <v:shape id="_x0000_s6091" style="position:absolute;margin-left:138.95pt;margin-top:123.65pt;width:70.75pt;height:.05pt;z-index:252263424;mso-position-horizontal-relative:text;mso-position-vertical-relative:text" coordsize="20000,20000" o:allowincell="f" path="m19986,l,e" strokeweight=".5pt">
            <v:fill color2="black"/>
            <v:path arrowok="t"/>
          </v:shape>
        </w:pict>
      </w:r>
      <w:r>
        <w:rPr>
          <w:noProof/>
        </w:rPr>
        <w:pict>
          <v:shape id="_x0000_s6092" style="position:absolute;margin-left:144.05pt;margin-top:2in;width:81pt;height:.05pt;z-index:252264448;mso-position-horizontal-relative:text;mso-position-vertical-relative:text" coordsize="20000,20000" o:allowincell="f" path="m19988,l,e" strokeweight=".5pt">
            <v:fill color2="black"/>
            <v:path arrowok="t"/>
          </v:shape>
        </w:pict>
      </w:r>
      <w:r>
        <w:rPr>
          <w:noProof/>
        </w:rPr>
        <w:pict>
          <v:shape id="_x0000_s6093" style="position:absolute;margin-left:138.95pt;margin-top:181.65pt;width:123.8pt;height:.05pt;z-index:252265472;mso-position-horizontal-relative:text;mso-position-vertical-relative:text" coordsize="20000,20000" o:allowincell="f" path="m19992,l,e" strokeweight=".5pt">
            <v:fill color2="black"/>
            <v:path arrowok="t"/>
          </v:shape>
        </w:pict>
      </w:r>
      <w:r>
        <w:rPr>
          <w:noProof/>
        </w:rPr>
        <w:pict>
          <v:shape id="_x0000_s6094" style="position:absolute;margin-left:138.95pt;margin-top:201pt;width:141.5pt;height:.05pt;z-index:252266496;mso-position-horizontal-relative:text;mso-position-vertical-relative:text" coordsize="20000,20000" o:allowincell="f" path="m19993,l,e" strokeweight=".5pt">
            <v:fill color2="black"/>
            <v:path arrowok="t"/>
          </v:shape>
        </w:pict>
      </w:r>
      <w:r>
        <w:rPr>
          <w:noProof/>
        </w:rPr>
        <w:pict>
          <v:shape id="_x0000_s6095" style="position:absolute;margin-left:138.95pt;margin-top:220.35pt;width:159.2pt;height:.05pt;z-index:252267520;mso-position-horizontal-relative:text;mso-position-vertical-relative:text" coordsize="20000,20000" o:allowincell="f" path="m19994,l,e" strokeweight=".5pt">
            <v:fill color2="black"/>
            <v:path arrowok="t"/>
          </v:shape>
        </w:pict>
      </w:r>
      <w:r>
        <w:rPr>
          <w:noProof/>
        </w:rPr>
        <w:pict>
          <v:shape id="_x0000_s6096" style="position:absolute;margin-left:143.05pt;margin-top:239.65pt;width:172.75pt;height:.05pt;z-index:252268544;mso-position-horizontal-relative:text;mso-position-vertical-relative:text" coordsize="20000,20000" o:allowincell="f" path="m19994,l,e" strokeweight=".5pt">
            <v:fill color2="black"/>
            <v:path arrowok="t"/>
          </v:shape>
        </w:pict>
      </w:r>
      <w:r>
        <w:rPr>
          <w:noProof/>
        </w:rPr>
        <w:pict>
          <v:shape id="_x0000_s6097" style="position:absolute;margin-left:156.4pt;margin-top:278.35pt;width:194.8pt;height:.05pt;z-index:252269568;mso-position-horizontal-relative:text;mso-position-vertical-relative:text" coordsize="20000,20000" o:allowincell="f" path="m19995,l,e" strokeweight=".5pt">
            <v:fill color2="black"/>
            <v:path arrowok="t"/>
          </v:shape>
        </w:pict>
      </w:r>
      <w:r>
        <w:rPr>
          <w:noProof/>
        </w:rPr>
        <w:pict>
          <v:shape id="_x0000_s6098" style="position:absolute;margin-left:138.95pt;margin-top:162.35pt;width:106.1pt;height:.05pt;z-index:252270592;mso-position-horizontal-relative:text;mso-position-vertical-relative:text" coordsize="20000,20000" o:allowincell="f" path="m19991,l,e" strokeweight=".5pt">
            <v:fill color2="black"/>
            <v:path arrowok="t"/>
          </v:shape>
        </w:pict>
      </w:r>
      <w:r>
        <w:rPr>
          <w:noProof/>
        </w:rPr>
        <w:pict>
          <v:group id="_x0000_s6099" style="position:absolute;margin-left:154.4pt;margin-top:85pt;width:179.1pt;height:174.05pt;z-index:252271616" coordorigin="-1492" coordsize="21492,20000" o:allowincell="f">
            <v:shape id="_x0000_s6100" style="position:absolute;left:19994;width:6;height:19994" coordsize="20000,20000" path="m,l,19994e" strokeweight=".5pt">
              <v:fill color2="black"/>
              <v:stroke startarrow="block" startarrowwidth="wide" startarrowlength="short"/>
              <v:path arrowok="t"/>
            </v:shape>
            <v:shape id="_x0000_s6101" style="position:absolute;left:-1492;top:19994;width:21492;height:6" coordsize="20000,20000" path="m19994,l,e" strokeweight=".5pt">
              <v:fill color2="black"/>
              <v:path arrowok="t"/>
            </v:shape>
          </v:group>
        </w:pict>
      </w:r>
      <w:r>
        <w:rPr>
          <w:noProof/>
        </w:rPr>
        <w:pict>
          <v:group id="_x0000_s6102" style="position:absolute;margin-left:183.15pt;margin-top:27pt;width:176.9pt;height:29pt;z-index:252272640" coordsize="19998,20000" o:allowincell="f">
            <v:group id="_x0000_s6103" style="position:absolute;width:9999;height:20000" coordorigin="3663,540" coordsize="1769,580">
              <v:shape id="_x0000_s6104" style="position:absolute;left:3663;top:540;width:354;height:580" coordsize="20000,20000" path="m19944,r,19966l,19966,,,19944,xe" strokeweight=".5pt">
                <v:fill color2="black"/>
                <v:path arrowok="t"/>
              </v:shape>
              <v:shape id="_x0000_s6105" style="position:absolute;left:4017;top:540;width:354;height:580" coordsize="20000,20000" path="m19944,r,19966l,19966,,,19944,xe" strokeweight=".5pt">
                <v:fill color2="black"/>
                <v:path arrowok="t"/>
              </v:shape>
              <v:shape id="_x0000_s6106" style="position:absolute;left:4371;top:540;width:354;height:580" coordsize="20000,20000" path="m19944,r,19966l,19966,,,19944,xe" strokeweight=".5pt">
                <v:fill color2="black"/>
                <v:path arrowok="t"/>
              </v:shape>
              <v:shape id="_x0000_s6107" style="position:absolute;left:4724;top:540;width:354;height:580" coordsize="20000,20000" path="m19944,r,19966l,19966,,,19944,xe" strokeweight=".5pt">
                <v:fill color2="black"/>
                <v:path arrowok="t"/>
              </v:shape>
              <v:shape id="_x0000_s6108" style="position:absolute;left:5078;top:540;width:354;height:580" coordsize="20000,20000" path="m19944,r,19966l,19966,,,19944,xe" strokeweight=".5pt">
                <v:fill color2="black"/>
                <v:path arrowok="t"/>
              </v:shape>
              <v:rect id="_x0000_s6109" style="position:absolute;left:5189;top:696;width:131;height:281" filled="f" stroked="f" strokeweight="0">
                <v:textbox style="mso-next-textbox:#_x0000_s610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6</w:t>
                      </w:r>
                    </w:p>
                  </w:txbxContent>
                </v:textbox>
              </v:rect>
              <v:rect id="_x0000_s6110" style="position:absolute;left:4835;top:696;width:131;height:281" filled="f" stroked="f" strokeweight="0">
                <v:textbox style="mso-next-textbox:#_x0000_s611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7</w:t>
                      </w:r>
                    </w:p>
                  </w:txbxContent>
                </v:textbox>
              </v:rect>
              <v:rect id="_x0000_s6111" style="position:absolute;left:4481;top:696;width:131;height:281" filled="f" stroked="f" strokeweight="0">
                <v:textbox style="mso-next-textbox:#_x0000_s611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8</w:t>
                      </w:r>
                    </w:p>
                  </w:txbxContent>
                </v:textbox>
              </v:rect>
              <v:rect id="_x0000_s6112" style="position:absolute;left:4151;top:696;width:131;height:281" filled="f" stroked="f" strokeweight="0">
                <v:textbox style="mso-next-textbox:#_x0000_s611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9</w:t>
                      </w:r>
                    </w:p>
                  </w:txbxContent>
                </v:textbox>
              </v:rect>
              <v:rect id="_x0000_s6113" style="position:absolute;left:3729;top:696;width:222;height:281" filled="f" stroked="f" strokeweight="0">
                <v:textbox style="mso-next-textbox:#_x0000_s611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10</w:t>
                      </w:r>
                    </w:p>
                  </w:txbxContent>
                </v:textbox>
              </v:rect>
            </v:group>
            <v:group id="_x0000_s6114" style="position:absolute;left:9999;width:9999;height:20000" coordorigin="5432,540" coordsize="1769,580">
              <v:shape id="_x0000_s6115" style="position:absolute;left:5432;top:540;width:354;height:580" coordsize="20000,20000" path="m19944,r,19966l,19966,,,19944,xe" strokeweight=".5pt">
                <v:fill color2="black"/>
                <v:path arrowok="t"/>
              </v:shape>
              <v:shape id="_x0000_s6116" style="position:absolute;left:5786;top:540;width:354;height:580" coordsize="20000,20000" path="m19944,r,19966l,19966,,,19944,xe" strokeweight=".5pt">
                <v:fill color2="black"/>
                <v:path arrowok="t"/>
              </v:shape>
              <v:shape id="_x0000_s6117" style="position:absolute;left:6140;top:540;width:354;height:580" coordsize="20000,20000" path="m19944,r,19966l,19966,,,19944,xe" strokeweight=".5pt">
                <v:fill color2="black"/>
                <v:path arrowok="t"/>
              </v:shape>
              <v:shape id="_x0000_s6118" style="position:absolute;left:6493;top:540;width:354;height:580" coordsize="20000,20000" path="m19944,r,19966l,19966,,,19944,xe" strokeweight=".5pt">
                <v:fill color2="black"/>
                <v:path arrowok="t"/>
              </v:shape>
              <v:shape id="_x0000_s6119" style="position:absolute;left:6847;top:540;width:354;height:580" coordsize="20000,20000" path="m19944,r,19966l,19966,,,19944,xe" strokeweight=".5pt">
                <v:fill color2="black"/>
                <v:path arrowok="t"/>
              </v:shape>
              <v:rect id="_x0000_s6120" style="position:absolute;left:6958;top:696;width:131;height:281" filled="f" stroked="f" strokeweight="0">
                <v:textbox style="mso-next-textbox:#_x0000_s612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w:t>
                      </w:r>
                    </w:p>
                  </w:txbxContent>
                </v:textbox>
              </v:rect>
              <v:rect id="_x0000_s6121" style="position:absolute;left:6604;top:696;width:131;height:281" filled="f" stroked="f" strokeweight="0">
                <v:textbox style="mso-next-textbox:#_x0000_s612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2</w:t>
                      </w:r>
                    </w:p>
                  </w:txbxContent>
                </v:textbox>
              </v:rect>
              <v:rect id="_x0000_s6122" style="position:absolute;left:6251;top:696;width:131;height:281" filled="f" stroked="f" strokeweight="0">
                <v:textbox style="mso-next-textbox:#_x0000_s612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3</w:t>
                      </w:r>
                    </w:p>
                  </w:txbxContent>
                </v:textbox>
              </v:rect>
              <v:rect id="_x0000_s6123" style="position:absolute;left:5920;top:696;width:131;height:281" filled="f" stroked="f" strokeweight="0">
                <v:textbox style="mso-next-textbox:#_x0000_s612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4</w:t>
                      </w:r>
                    </w:p>
                  </w:txbxContent>
                </v:textbox>
              </v:rect>
              <v:rect id="_x0000_s6124" style="position:absolute;left:5543;top:696;width:131;height:281" filled="f" stroked="f" strokeweight="0">
                <v:textbox style="mso-next-textbox:#_x0000_s612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5</w:t>
                      </w:r>
                    </w:p>
                  </w:txbxContent>
                </v:textbox>
              </v:rect>
            </v:group>
          </v:group>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911CC9" w:rsidRDefault="00911CC9" w:rsidP="00911CC9">
      <w:pPr>
        <w:pStyle w:val="Caption"/>
      </w:pPr>
      <w:bookmarkStart w:id="195" w:name="_Toc220904369"/>
      <w:r>
        <w:t xml:space="preserve">Figure </w:t>
      </w:r>
      <w:fldSimple w:instr=" STYLEREF 1 \s ">
        <w:r w:rsidR="005A5F38">
          <w:rPr>
            <w:noProof/>
          </w:rPr>
          <w:t>4</w:t>
        </w:r>
      </w:fldSimple>
      <w:r w:rsidR="005A5F38">
        <w:noBreakHyphen/>
      </w:r>
      <w:fldSimple w:instr=" SEQ Figure \* ARABIC \s 1 ">
        <w:r w:rsidR="005A5F38">
          <w:rPr>
            <w:noProof/>
          </w:rPr>
          <w:t>11</w:t>
        </w:r>
      </w:fldSimple>
      <w:r>
        <w:t>.  Cloud Layer Note</w:t>
      </w:r>
      <w:bookmarkEnd w:id="195"/>
    </w:p>
    <w:p w:rsidR="00911CC9" w:rsidRDefault="00911CC9" w:rsidP="00D36381">
      <w:pPr>
        <w:pStyle w:val="Body"/>
        <w:spacing w:line="280" w:lineRule="atLeast"/>
      </w:pPr>
    </w:p>
    <w:p w:rsidR="00D36381" w:rsidRDefault="00D36381" w:rsidP="00D36381">
      <w:pPr>
        <w:pStyle w:val="Body"/>
        <w:spacing w:line="280" w:lineRule="atLeast"/>
      </w:pPr>
      <w:r>
        <w:t>Th</w:t>
      </w:r>
      <w:r w:rsidRPr="007534FE">
        <w:rPr>
          <w:color w:val="auto"/>
        </w:rPr>
        <w:t xml:space="preserve">e </w:t>
      </w:r>
      <w:r w:rsidRPr="007534FE">
        <w:rPr>
          <w:rStyle w:val="BlueTag"/>
          <w:color w:val="auto"/>
        </w:rPr>
        <w:t>CERES</w:t>
      </w:r>
      <w:r w:rsidRPr="007534FE">
        <w:rPr>
          <w:color w:val="auto"/>
        </w:rPr>
        <w:t xml:space="preserve"> C</w:t>
      </w:r>
      <w:r>
        <w:t>loud Mask (See</w:t>
      </w:r>
      <w:r w:rsidR="00911CC9">
        <w:t xml:space="preserve"> </w:t>
      </w:r>
      <w:r w:rsidR="001B186D">
        <w:fldChar w:fldCharType="begin"/>
      </w:r>
      <w:r w:rsidR="001B186D">
        <w:instrText xml:space="preserve"> REF Note_7 \h  \* MERGEFORMAT </w:instrText>
      </w:r>
      <w:r w:rsidR="001B186D">
        <w:fldChar w:fldCharType="separate"/>
      </w:r>
      <w:r w:rsidR="003B6AEE" w:rsidRPr="003C5EF7">
        <w:rPr>
          <w:color w:val="548DD4" w:themeColor="text2" w:themeTint="99"/>
        </w:rPr>
        <w:t>Note-7</w:t>
      </w:r>
      <w:r w:rsidR="001B186D">
        <w:fldChar w:fldCharType="end"/>
      </w:r>
      <w:r>
        <w:t>) identifies a cloudy pixel (See</w:t>
      </w:r>
      <w:r w:rsidR="00911CC9">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as cloud-strong, cloud-weak, or glint cloud.  The coverages are computed as follows and digitized according to </w:t>
      </w:r>
      <w:r w:rsidR="001B186D">
        <w:fldChar w:fldCharType="begin"/>
      </w:r>
      <w:r w:rsidR="001B186D">
        <w:instrText xml:space="preserve"> REF _Ref219779241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4</w:t>
      </w:r>
      <w:r w:rsidR="001B186D">
        <w:fldChar w:fldCharType="end"/>
      </w:r>
      <w:r>
        <w:t xml:space="preserve"> :</w:t>
      </w:r>
    </w:p>
    <w:p w:rsidR="00F51055" w:rsidRDefault="00F51055" w:rsidP="00D36381">
      <w:pPr>
        <w:pStyle w:val="Body"/>
        <w:spacing w:line="280" w:lineRule="atLeast"/>
      </w:pPr>
    </w:p>
    <w:p w:rsidR="00F51055" w:rsidRDefault="00FB12B2" w:rsidP="00D36381">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num>
            <m:den>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layer</m:t>
                  </m:r>
                </m:sub>
                <m:sup>
                  <m:r>
                    <m:rPr>
                      <m:sty m:val="p"/>
                    </m:rPr>
                    <w:rPr>
                      <w:rFonts w:ascii="Cambria Math" w:hAnsi="Cambria Math"/>
                    </w:rPr>
                    <m:t>i</m:t>
                  </m:r>
                </m:sup>
              </m:sSubSup>
            </m:den>
          </m:f>
        </m:oMath>
      </m:oMathPara>
    </w:p>
    <w:p w:rsidR="00F51055" w:rsidRDefault="00F51055" w:rsidP="00D36381">
      <w:pPr>
        <w:pStyle w:val="Body"/>
        <w:spacing w:line="280" w:lineRule="atLeast"/>
      </w:pPr>
    </w:p>
    <w:p w:rsidR="00F51055" w:rsidRDefault="00863F22" w:rsidP="00D36381">
      <w:pPr>
        <w:pStyle w:val="Body"/>
        <w:spacing w:line="280" w:lineRule="atLeast"/>
      </w:pPr>
      <m:oMathPara>
        <m:oMath>
          <m:r>
            <m:rPr>
              <m:sty m:val="p"/>
            </m:rPr>
            <w:rPr>
              <w:rFonts w:ascii="Cambria Math" w:hAnsi="Cambria Math"/>
            </w:rPr>
            <m:t xml:space="preserve">Percent Coverage=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where:</w:t>
      </w:r>
    </w:p>
    <w:p w:rsidR="00D36381" w:rsidRDefault="00FB12B2" w:rsidP="00D36381">
      <w:pPr>
        <w:pStyle w:val="Bodyright"/>
        <w:spacing w:line="280" w:lineRule="atLeast"/>
      </w:pP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layer</m:t>
            </m:r>
          </m:sub>
          <m:sup>
            <m:r>
              <m:rPr>
                <m:sty m:val="p"/>
              </m:rPr>
              <w:rPr>
                <w:rFonts w:ascii="Cambria Math" w:hAnsi="Cambria Math"/>
              </w:rPr>
              <m:t>i</m:t>
            </m:r>
          </m:sup>
        </m:sSubSup>
      </m:oMath>
      <w:r w:rsidR="00D36381">
        <w:t xml:space="preserve"> is the number of cloud layer pixels in angular bin i (See</w:t>
      </w:r>
      <w:r w:rsidR="007D601D">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rsidR="00D36381">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D36381">
      <w:pPr>
        <w:pStyle w:val="Bodyright"/>
        <w:spacing w:line="280" w:lineRule="atLeast"/>
      </w:pP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oMath>
      <w:r w:rsidR="00D36381">
        <w:t xml:space="preserve"> is the number of cloud layer pixels identified as cloud-strong (k=1), cloud-weak (k=2),</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pPr>
      <w:r>
        <w:tab/>
      </w:r>
      <w:r>
        <w:tab/>
        <w:t>and glint cloud (k=3) in the layer</w:t>
      </w:r>
    </w:p>
    <w:p w:rsidR="00D36381" w:rsidRDefault="00D36381" w:rsidP="00D36381">
      <w:pPr>
        <w:pStyle w:val="Bodyright"/>
        <w:spacing w:line="280" w:lineRule="atLeast"/>
      </w:pPr>
      <w:r>
        <w:rPr>
          <w:rFonts w:ascii="Symbol" w:hAnsi="Symbol" w:cs="Symbol"/>
        </w:rPr>
        <w:t></w:t>
      </w:r>
      <w:r>
        <w:rPr>
          <w:vertAlign w:val="subscript"/>
        </w:rPr>
        <w:t>i</w:t>
      </w:r>
      <w:r>
        <w:t xml:space="preserve"> is the integral of th</w:t>
      </w:r>
      <w:r w:rsidRPr="007534FE">
        <w:rPr>
          <w:color w:val="auto"/>
        </w:rPr>
        <w:t xml:space="preserve">e </w:t>
      </w:r>
      <w:r w:rsidRPr="007534FE">
        <w:rPr>
          <w:rStyle w:val="BlueTag"/>
          <w:color w:val="auto"/>
        </w:rPr>
        <w:t>PSF</w:t>
      </w:r>
      <w:r w:rsidRPr="007534FE">
        <w:rPr>
          <w:color w:val="auto"/>
        </w:rPr>
        <w:t xml:space="preserve"> ove</w:t>
      </w:r>
      <w:r>
        <w:t>r bin i</w:t>
      </w:r>
    </w:p>
    <w:p w:rsidR="00D36381" w:rsidRDefault="00D36381" w:rsidP="00D36381">
      <w:pPr>
        <w:pStyle w:val="Bodyright"/>
        <w:spacing w:line="280" w:lineRule="atLeast"/>
      </w:pPr>
      <w:r>
        <w:t>C</w:t>
      </w:r>
      <w:r>
        <w:rPr>
          <w:vertAlign w:val="subscript"/>
        </w:rPr>
        <w:t>i</w:t>
      </w:r>
      <w:r>
        <w:t xml:space="preserve"> is the set of indices for observed bins containing cloud layer</w:t>
      </w:r>
    </w:p>
    <w:p w:rsidR="00D36381" w:rsidRDefault="00D36381" w:rsidP="00D36381">
      <w:pPr>
        <w:pStyle w:val="Bodyright"/>
        <w:spacing w:line="280" w:lineRule="atLeast"/>
      </w:pPr>
      <w:r>
        <w:t>layer is either 1, the lower layer, or 2, the higher layer</w:t>
      </w:r>
    </w:p>
    <w:p w:rsidR="00D36381" w:rsidRDefault="00D36381" w:rsidP="00D71FBC">
      <w:pPr>
        <w:pStyle w:val="QA"/>
        <w:tabs>
          <w:tab w:val="clear" w:pos="1340"/>
          <w:tab w:val="left" w:pos="1440"/>
        </w:tabs>
        <w:spacing w:line="260" w:lineRule="exact"/>
        <w:ind w:left="1440" w:hanging="1080"/>
      </w:pPr>
      <w:bookmarkStart w:id="196" w:name="SSF_82_A"/>
      <w:r>
        <w:lastRenderedPageBreak/>
        <w:t>SSF-82-A</w:t>
      </w:r>
      <w:bookmarkEnd w:id="196"/>
      <w:r w:rsidR="00D71FBC">
        <w:tab/>
      </w:r>
      <w:r>
        <w:t>Cloud-strong</w:t>
      </w:r>
    </w:p>
    <w:p w:rsidR="00D36381" w:rsidRPr="007534FE" w:rsidRDefault="00D36381" w:rsidP="00D36381">
      <w:pPr>
        <w:pStyle w:val="Bodysubdef"/>
        <w:spacing w:line="240" w:lineRule="atLeast"/>
        <w:rPr>
          <w:color w:val="auto"/>
        </w:rPr>
      </w:pPr>
      <w:r>
        <w:t>Cloud-strong indicates the percentage of the layer for which cloud properties (</w:t>
      </w:r>
      <w:r w:rsidR="001B186D">
        <w:fldChar w:fldCharType="begin"/>
      </w:r>
      <w:r w:rsidR="001B186D">
        <w:instrText xml:space="preserve"> REF SSF_83 \h  \* MERGEFORMAT </w:instrText>
      </w:r>
      <w:r w:rsidR="001B186D">
        <w:fldChar w:fldCharType="separate"/>
      </w:r>
      <w:r w:rsidR="00921F74" w:rsidRPr="00921F74">
        <w:rPr>
          <w:color w:val="548DD4" w:themeColor="text2" w:themeTint="99"/>
        </w:rPr>
        <w:t>SSF-83</w:t>
      </w:r>
      <w:r w:rsidR="001B186D">
        <w:fldChar w:fldCharType="end"/>
      </w:r>
      <w:r>
        <w:t xml:space="preserve"> to </w:t>
      </w:r>
      <w:r w:rsidR="001B186D">
        <w:fldChar w:fldCharType="begin"/>
      </w:r>
      <w:r w:rsidR="001B186D">
        <w:instrText xml:space="preserve"> REF SSF_114 \h  \* MERGEFORMAT </w:instrText>
      </w:r>
      <w:r w:rsidR="001B186D">
        <w:fldChar w:fldCharType="separate"/>
      </w:r>
      <w:r w:rsidR="00921F74" w:rsidRPr="00921F74">
        <w:rPr>
          <w:color w:val="548DD4" w:themeColor="text2" w:themeTint="99"/>
        </w:rPr>
        <w:t>SSF-114</w:t>
      </w:r>
      <w:r w:rsidR="001B186D">
        <w:fldChar w:fldCharType="end"/>
      </w:r>
      <w:r>
        <w:t>) correspond to strong cloud pixels.  A second cloud-strong parameter (See</w:t>
      </w:r>
      <w:r w:rsidR="00D71FBC">
        <w:t xml:space="preserve"> </w:t>
      </w:r>
      <w:r w:rsidR="001B186D">
        <w:fldChar w:fldCharType="begin"/>
      </w:r>
      <w:r w:rsidR="001B186D">
        <w:instrText xml:space="preserve"> REF SSF_65_C \h  \* MERGEFORMAT </w:instrText>
      </w:r>
      <w:r w:rsidR="001B186D">
        <w:fldChar w:fldCharType="separate"/>
      </w:r>
      <w:r w:rsidR="00921F74" w:rsidRPr="00921F74">
        <w:rPr>
          <w:color w:val="548DD4" w:themeColor="text2" w:themeTint="99"/>
        </w:rPr>
        <w:t>SSF-65-C</w:t>
      </w:r>
      <w:r w:rsidR="001B186D">
        <w:fldChar w:fldCharType="end"/>
      </w:r>
      <w:r>
        <w:t>) is also computed for all cloudy imager pixels within t</w:t>
      </w:r>
      <w:r w:rsidRPr="007534FE">
        <w:rPr>
          <w:color w:val="auto"/>
        </w:rPr>
        <w:t xml:space="preserve">he </w:t>
      </w:r>
      <w:r w:rsidRPr="007534FE">
        <w:rPr>
          <w:rStyle w:val="BlueTag"/>
          <w:color w:val="auto"/>
        </w:rPr>
        <w:t>FOV</w:t>
      </w:r>
      <w:r w:rsidRPr="007534FE">
        <w:rPr>
          <w:color w:val="auto"/>
        </w:rPr>
        <w:t>.</w:t>
      </w:r>
    </w:p>
    <w:p w:rsidR="00D36381" w:rsidRDefault="00D36381" w:rsidP="00D71FBC">
      <w:pPr>
        <w:pStyle w:val="QA"/>
        <w:tabs>
          <w:tab w:val="clear" w:pos="1340"/>
          <w:tab w:val="left" w:pos="1440"/>
        </w:tabs>
        <w:spacing w:line="260" w:lineRule="exact"/>
        <w:ind w:left="1440" w:hanging="1080"/>
      </w:pPr>
      <w:bookmarkStart w:id="197" w:name="SSF_82_B"/>
      <w:r>
        <w:t>SSF-82-B</w:t>
      </w:r>
      <w:bookmarkEnd w:id="197"/>
      <w:r w:rsidR="00D71FBC">
        <w:tab/>
      </w:r>
      <w:r>
        <w:t>Cloud-weak</w:t>
      </w:r>
    </w:p>
    <w:p w:rsidR="00D36381" w:rsidRDefault="00D36381" w:rsidP="00D36381">
      <w:pPr>
        <w:pStyle w:val="Bodysubdef"/>
        <w:spacing w:line="240" w:lineRule="atLeast"/>
      </w:pPr>
      <w:r>
        <w:t>Cloud-weak indicates the percentage of the layer for which cloud properties (</w:t>
      </w:r>
      <w:r w:rsidR="001B186D">
        <w:fldChar w:fldCharType="begin"/>
      </w:r>
      <w:r w:rsidR="001B186D">
        <w:instrText xml:space="preserve"> REF SSF_83 \h  \* MERGEFORMAT </w:instrText>
      </w:r>
      <w:r w:rsidR="001B186D">
        <w:fldChar w:fldCharType="separate"/>
      </w:r>
      <w:r w:rsidR="00921F74" w:rsidRPr="00921F74">
        <w:rPr>
          <w:color w:val="548DD4" w:themeColor="text2" w:themeTint="99"/>
        </w:rPr>
        <w:t>SSF-83</w:t>
      </w:r>
      <w:r w:rsidR="001B186D">
        <w:fldChar w:fldCharType="end"/>
      </w:r>
      <w:r w:rsidR="00921F74">
        <w:t xml:space="preserve"> to </w:t>
      </w:r>
      <w:r w:rsidR="001B186D">
        <w:fldChar w:fldCharType="begin"/>
      </w:r>
      <w:r w:rsidR="001B186D">
        <w:instrText xml:space="preserve"> REF SSF_114 \h  \* MERGEFORMAT </w:instrText>
      </w:r>
      <w:r w:rsidR="001B186D">
        <w:fldChar w:fldCharType="separate"/>
      </w:r>
      <w:r w:rsidR="00921F74" w:rsidRPr="00921F74">
        <w:rPr>
          <w:color w:val="548DD4" w:themeColor="text2" w:themeTint="99"/>
        </w:rPr>
        <w:t>SSF-114</w:t>
      </w:r>
      <w:r w:rsidR="001B186D">
        <w:fldChar w:fldCharType="end"/>
      </w:r>
      <w:r>
        <w:t>) correspond to weak cloud pixels.  A second parameter, which combines cloud-weak and glint cloud for all cloudy imager pixels within t</w:t>
      </w:r>
      <w:r w:rsidRPr="007534FE">
        <w:rPr>
          <w:color w:val="auto"/>
        </w:rPr>
        <w:t>he</w:t>
      </w:r>
      <w:r w:rsidRPr="007534FE">
        <w:rPr>
          <w:b/>
          <w:bCs/>
          <w:color w:val="auto"/>
          <w:sz w:val="24"/>
          <w:szCs w:val="24"/>
        </w:rPr>
        <w:t xml:space="preserve"> </w:t>
      </w:r>
      <w:r w:rsidRPr="007534FE">
        <w:rPr>
          <w:rStyle w:val="BlueTag"/>
          <w:bCs/>
          <w:color w:val="auto"/>
        </w:rPr>
        <w:t>FOV</w:t>
      </w:r>
      <w:r w:rsidRPr="007534FE">
        <w:rPr>
          <w:color w:val="auto"/>
        </w:rPr>
        <w:t>, is a</w:t>
      </w:r>
      <w:r>
        <w:t>lso computed (See</w:t>
      </w:r>
      <w:r w:rsidR="00D71FBC">
        <w:t xml:space="preserve"> </w:t>
      </w:r>
      <w:r w:rsidR="001B186D">
        <w:fldChar w:fldCharType="begin"/>
      </w:r>
      <w:r w:rsidR="001B186D">
        <w:instrText xml:space="preserve"> REF SSF_65_D \h  \* MERGEFORMAT </w:instrText>
      </w:r>
      <w:r w:rsidR="001B186D">
        <w:fldChar w:fldCharType="separate"/>
      </w:r>
      <w:r w:rsidR="00921F74" w:rsidRPr="00921F74">
        <w:rPr>
          <w:color w:val="548DD4" w:themeColor="text2" w:themeTint="99"/>
        </w:rPr>
        <w:t>SSF-65-D</w:t>
      </w:r>
      <w:r w:rsidR="001B186D">
        <w:fldChar w:fldCharType="end"/>
      </w:r>
      <w:r>
        <w:t>).</w:t>
      </w:r>
    </w:p>
    <w:p w:rsidR="00D36381" w:rsidRDefault="00D36381" w:rsidP="00D71FBC">
      <w:pPr>
        <w:pStyle w:val="QA"/>
        <w:tabs>
          <w:tab w:val="clear" w:pos="1340"/>
          <w:tab w:val="left" w:pos="1440"/>
        </w:tabs>
        <w:spacing w:line="260" w:lineRule="exact"/>
        <w:ind w:left="1440" w:hanging="1080"/>
      </w:pPr>
      <w:bookmarkStart w:id="198" w:name="SSF_82_C"/>
      <w:r>
        <w:t>SSF-82-C</w:t>
      </w:r>
      <w:bookmarkEnd w:id="198"/>
      <w:r w:rsidR="00D71FBC">
        <w:tab/>
      </w:r>
      <w:r>
        <w:t>Glint -cloud</w:t>
      </w:r>
    </w:p>
    <w:p w:rsidR="00D36381" w:rsidRPr="00D71FBC" w:rsidRDefault="00D36381" w:rsidP="00D71FBC">
      <w:pPr>
        <w:pStyle w:val="Bodysubdef"/>
        <w:spacing w:line="240" w:lineRule="atLeast"/>
      </w:pPr>
      <w:r>
        <w:t>Glint cloud indicates the percentage of the layer for which cloud properties (</w:t>
      </w:r>
      <w:r w:rsidR="001B186D">
        <w:fldChar w:fldCharType="begin"/>
      </w:r>
      <w:r w:rsidR="001B186D">
        <w:instrText xml:space="preserve"> REF SSF_83 \h  \* MERGEFORMAT </w:instrText>
      </w:r>
      <w:r w:rsidR="001B186D">
        <w:fldChar w:fldCharType="separate"/>
      </w:r>
      <w:r w:rsidR="00921F74" w:rsidRPr="00921F74">
        <w:rPr>
          <w:color w:val="548DD4" w:themeColor="text2" w:themeTint="99"/>
        </w:rPr>
        <w:t>SSF-83</w:t>
      </w:r>
      <w:r w:rsidR="001B186D">
        <w:fldChar w:fldCharType="end"/>
      </w:r>
      <w:r w:rsidR="00921F74">
        <w:t xml:space="preserve"> to </w:t>
      </w:r>
      <w:r w:rsidR="001B186D">
        <w:fldChar w:fldCharType="begin"/>
      </w:r>
      <w:r w:rsidR="001B186D">
        <w:instrText xml:space="preserve"> REF SSF_114 \h  \* MERGEFORMAT </w:instrText>
      </w:r>
      <w:r w:rsidR="001B186D">
        <w:fldChar w:fldCharType="separate"/>
      </w:r>
      <w:r w:rsidR="00921F74" w:rsidRPr="00921F74">
        <w:rPr>
          <w:color w:val="548DD4" w:themeColor="text2" w:themeTint="99"/>
        </w:rPr>
        <w:t>SSF-114</w:t>
      </w:r>
      <w:r w:rsidR="001B186D">
        <w:fldChar w:fldCharType="end"/>
      </w:r>
      <w:r>
        <w:t xml:space="preserve">) correspond to pixels with a high likelihood of sunglint.  A second parameter, which combines cloud-weak and glint cloud for all cloudy imager pixels within </w:t>
      </w:r>
      <w:r w:rsidRPr="007534FE">
        <w:rPr>
          <w:color w:val="auto"/>
        </w:rPr>
        <w:t>the</w:t>
      </w:r>
      <w:r w:rsidRPr="007534FE">
        <w:rPr>
          <w:b/>
          <w:bCs/>
          <w:color w:val="auto"/>
          <w:sz w:val="24"/>
          <w:szCs w:val="24"/>
        </w:rPr>
        <w:t xml:space="preserve"> </w:t>
      </w:r>
      <w:r w:rsidRPr="007534FE">
        <w:rPr>
          <w:rStyle w:val="BlueTag"/>
          <w:bCs/>
          <w:color w:val="auto"/>
        </w:rPr>
        <w:t>FOV</w:t>
      </w:r>
      <w:r w:rsidRPr="007534FE">
        <w:rPr>
          <w:color w:val="auto"/>
        </w:rPr>
        <w:t>, is also</w:t>
      </w:r>
      <w:r>
        <w:t xml:space="preserve"> computed (See</w:t>
      </w:r>
      <w:r w:rsidR="00D71FBC">
        <w:t xml:space="preserve"> </w:t>
      </w:r>
      <w:r w:rsidR="001B186D">
        <w:fldChar w:fldCharType="begin"/>
      </w:r>
      <w:r w:rsidR="001B186D">
        <w:instrText xml:space="preserve"> REF SSF_65_D \h  \* MERGEFORMAT </w:instrText>
      </w:r>
      <w:r w:rsidR="001B186D">
        <w:fldChar w:fldCharType="separate"/>
      </w:r>
      <w:r w:rsidR="00921F74" w:rsidRPr="00921F74">
        <w:rPr>
          <w:color w:val="548DD4" w:themeColor="text2" w:themeTint="99"/>
        </w:rPr>
        <w:t>SSF-65-D</w:t>
      </w:r>
      <w:r w:rsidR="001B186D">
        <w:fldChar w:fldCharType="end"/>
      </w:r>
      <w:r w:rsidR="00D71FBC">
        <w:t>).</w:t>
      </w:r>
    </w:p>
    <w:p w:rsidR="00D36381" w:rsidRDefault="00D36381" w:rsidP="00775CC3">
      <w:pPr>
        <w:pStyle w:val="Parm"/>
        <w:tabs>
          <w:tab w:val="left" w:pos="1080"/>
        </w:tabs>
        <w:spacing w:line="280" w:lineRule="atLeast"/>
      </w:pPr>
      <w:bookmarkStart w:id="199" w:name="SSF_83"/>
      <w:r>
        <w:t>SSF-83</w:t>
      </w:r>
      <w:bookmarkEnd w:id="199"/>
      <w:r w:rsidR="00775CC3">
        <w:tab/>
      </w:r>
      <w:r>
        <w:t>Mean visible optical depth for cloud layer</w:t>
      </w:r>
    </w:p>
    <w:p w:rsidR="00D36381" w:rsidRDefault="00D36381" w:rsidP="00D36381">
      <w:pPr>
        <w:pStyle w:val="Body"/>
        <w:spacing w:line="280" w:lineRule="atLeast"/>
      </w:pPr>
      <w:r>
        <w:t xml:space="preserve">This parameter is </w:t>
      </w:r>
      <w:r w:rsidRPr="007534FE">
        <w:rPr>
          <w:color w:val="auto"/>
        </w:rPr>
        <w:t xml:space="preserve">a </w:t>
      </w:r>
      <w:r w:rsidRPr="007534FE">
        <w:rPr>
          <w:rStyle w:val="BlueTag"/>
          <w:color w:val="auto"/>
        </w:rPr>
        <w:t>PSF</w:t>
      </w:r>
      <w:r w:rsidRPr="007534FE">
        <w:rPr>
          <w:color w:val="auto"/>
        </w:rPr>
        <w:t>-weig</w:t>
      </w:r>
      <w:r>
        <w:t>hted mean (See</w:t>
      </w:r>
      <w:r w:rsidR="00775CC3">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of the visible optical depth values associated with imager pixels (See</w:t>
      </w:r>
      <w:r w:rsidR="00775CC3">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which fall within the curre</w:t>
      </w:r>
      <w:r w:rsidRPr="007534FE">
        <w:rPr>
          <w:color w:val="auto"/>
        </w:rPr>
        <w:t xml:space="preserve">nt </w:t>
      </w:r>
      <w:r w:rsidRPr="007534FE">
        <w:rPr>
          <w:rStyle w:val="BlueTag"/>
          <w:color w:val="auto"/>
        </w:rPr>
        <w:t>CERES</w:t>
      </w:r>
      <w:r w:rsidRPr="007534FE">
        <w:rPr>
          <w:b/>
          <w:bCs/>
          <w:color w:val="auto"/>
        </w:rPr>
        <w:t xml:space="preserve"> </w:t>
      </w:r>
      <w:r w:rsidRPr="007534FE">
        <w:rPr>
          <w:rStyle w:val="BlueTag"/>
          <w:bCs/>
          <w:color w:val="auto"/>
        </w:rPr>
        <w:t>FOV</w:t>
      </w:r>
      <w:r w:rsidRPr="007534FE">
        <w:rPr>
          <w:color w:val="auto"/>
        </w:rPr>
        <w:t xml:space="preserve"> and</w:t>
      </w:r>
      <w:r>
        <w:t xml:space="preserve"> have a cloud at the corresponding height layer. (N/A)  [0 .. 400]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775CC3" w:rsidRDefault="00775CC3"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w:t>
      </w:r>
      <w:r w:rsidRPr="007534FE">
        <w:rPr>
          <w:color w:val="auto"/>
        </w:rPr>
        <w:t xml:space="preserve">nd </w:t>
      </w:r>
      <w:r w:rsidRPr="007534FE">
        <w:rPr>
          <w:rStyle w:val="BlueTag"/>
          <w:color w:val="auto"/>
        </w:rPr>
        <w:t>PSF</w:t>
      </w:r>
      <w:r w:rsidRPr="007534FE">
        <w:rPr>
          <w:color w:val="auto"/>
        </w:rPr>
        <w:t>.</w:t>
      </w:r>
      <w:r>
        <w:t xml:space="preserve">  See </w:t>
      </w:r>
      <w:r w:rsidR="001B186D">
        <w:fldChar w:fldCharType="begin"/>
      </w:r>
      <w:r w:rsidR="001B186D">
        <w:instrText xml:space="preserve"> REF Note_2 \h  \* MERGEFORMAT </w:instrText>
      </w:r>
      <w:r w:rsidR="001B186D">
        <w:fldChar w:fldCharType="separate"/>
      </w:r>
      <w:r w:rsidR="003B6AEE" w:rsidRPr="003B6AEE">
        <w:rPr>
          <w:color w:val="548DD4" w:themeColor="text2" w:themeTint="99"/>
        </w:rPr>
        <w:t>Note-2</w:t>
      </w:r>
      <w:r w:rsidR="001B186D">
        <w:fldChar w:fldCharType="end"/>
      </w:r>
      <w:r>
        <w:t xml:space="preserve">, </w:t>
      </w:r>
      <w:r w:rsidR="00451B5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w:t>
      </w:r>
      <w:r w:rsidR="00775CC3">
        <w:t xml:space="preserve"> </w:t>
      </w:r>
      <w:r>
        <w:t>If there are no imager pixels with valid optical depth values or if the corresponding cloud layer area percent coverage is set to 0 or</w:t>
      </w:r>
      <w:r w:rsidRPr="007534FE">
        <w:rPr>
          <w:color w:val="auto"/>
        </w:rPr>
        <w:t xml:space="preserve"> </w:t>
      </w:r>
      <w:r w:rsidRPr="007534FE">
        <w:rPr>
          <w:rStyle w:val="BlueTag"/>
          <w:color w:val="auto"/>
        </w:rPr>
        <w:t>CERES</w:t>
      </w:r>
      <w:r w:rsidRPr="007534FE">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xml:space="preserve">), this variable is set to CERES default. At night the mean visible optical depth for cloud layer is always set to CERES default. </w:t>
      </w:r>
    </w:p>
    <w:p w:rsidR="00775CC3" w:rsidRDefault="00775CC3" w:rsidP="00D36381">
      <w:pPr>
        <w:pStyle w:val="Body"/>
        <w:spacing w:line="280" w:lineRule="atLeast"/>
      </w:pPr>
    </w:p>
    <w:p w:rsidR="00D36381" w:rsidRDefault="00D36381" w:rsidP="00775CC3">
      <w:pPr>
        <w:pStyle w:val="Body"/>
        <w:spacing w:line="280" w:lineRule="atLeast"/>
      </w:pPr>
      <w:r>
        <w:t>Mean cloud layer para</w:t>
      </w:r>
      <w:r w:rsidR="00775CC3">
        <w:t>meters are computed as follows:</w:t>
      </w:r>
    </w:p>
    <w:p w:rsidR="00775CC3" w:rsidRDefault="00775CC3" w:rsidP="00775CC3">
      <w:pPr>
        <w:pStyle w:val="Body"/>
        <w:spacing w:line="280" w:lineRule="atLeast"/>
      </w:pPr>
    </w:p>
    <w:p w:rsidR="00775CC3" w:rsidRDefault="00FB12B2" w:rsidP="00775CC3">
      <w:pPr>
        <w:pStyle w:val="Body"/>
        <w:spacing w:line="280" w:lineRule="atLeast"/>
      </w:pPr>
      <m:oMathPara>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p</m:t>
                  </m:r>
                </m:e>
              </m:bar>
            </m:e>
            <m:sub>
              <m:r>
                <m:rPr>
                  <m:sty m:val="p"/>
                </m:rPr>
                <w:rPr>
                  <w:rFonts w:ascii="Cambria Math" w:hAnsi="Cambria Math"/>
                </w:rPr>
                <m:t>layer</m:t>
              </m:r>
            </m:sub>
          </m:sSub>
          <m:r>
            <m:rPr>
              <m:sty m:val="p"/>
            </m:rPr>
            <w:rPr>
              <w:rFonts w:ascii="Cambria Math" w:hAnsi="Cambria Math"/>
            </w:rPr>
            <m:t xml:space="preserve">= </m:t>
          </m:r>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layer</m:t>
                      </m:r>
                    </m:sub>
                    <m:sup>
                      <m:r>
                        <m:rPr>
                          <m:sty m:val="p"/>
                        </m:rPr>
                        <w:rPr>
                          <w:rFonts w:ascii="Cambria Math" w:hAnsi="Cambria Math"/>
                        </w:rPr>
                        <m:t>i</m:t>
                      </m:r>
                    </m:sup>
                  </m:sSubSup>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p</m:t>
                          </m:r>
                        </m:e>
                      </m:bar>
                    </m:e>
                    <m:sub>
                      <m:r>
                        <m:rPr>
                          <m:sty m:val="p"/>
                        </m:rPr>
                        <w:rPr>
                          <w:rFonts w:ascii="Cambria Math" w:hAnsi="Cambria Math"/>
                        </w:rPr>
                        <m:t>layer</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layer</m:t>
                      </m:r>
                    </m:sub>
                    <m:sup>
                      <m:r>
                        <m:rPr>
                          <m:sty m:val="p"/>
                        </m:rPr>
                        <w:rPr>
                          <w:rFonts w:ascii="Cambria Math" w:hAnsi="Cambria Math"/>
                        </w:rPr>
                        <m:t>i</m:t>
                      </m:r>
                    </m:sup>
                  </m:sSubSup>
                </m:e>
              </m:nary>
            </m:den>
          </m:f>
        </m:oMath>
      </m:oMathPara>
    </w:p>
    <w:p w:rsidR="00775CC3" w:rsidRPr="00775CC3" w:rsidRDefault="00775CC3" w:rsidP="00775CC3">
      <w:pPr>
        <w:pStyle w:val="Body"/>
        <w:spacing w:line="280" w:lineRule="atLeast"/>
      </w:pPr>
    </w:p>
    <w:p w:rsidR="00D36381" w:rsidRDefault="00D36381" w:rsidP="00D36381">
      <w:pPr>
        <w:pStyle w:val="Body"/>
        <w:spacing w:line="280" w:lineRule="atLeast"/>
      </w:pPr>
      <w:r>
        <w:t>where</w:t>
      </w:r>
    </w:p>
    <w:p w:rsidR="00D36381" w:rsidRDefault="00D36381" w:rsidP="00D36381">
      <w:pPr>
        <w:pStyle w:val="Bodyright"/>
        <w:spacing w:line="280" w:lineRule="atLeast"/>
      </w:pPr>
      <w:r>
        <w:rPr>
          <w:rFonts w:ascii="Symbol" w:hAnsi="Symbol" w:cs="Symbol"/>
        </w:rPr>
        <w:t></w:t>
      </w:r>
      <w:r>
        <w:rPr>
          <w:vertAlign w:val="subscript"/>
        </w:rPr>
        <w:t>i</w:t>
      </w:r>
      <w:r>
        <w:t xml:space="preserve"> is the weight of the integral of th</w:t>
      </w:r>
      <w:r w:rsidRPr="007534FE">
        <w:rPr>
          <w:color w:val="auto"/>
        </w:rPr>
        <w:t xml:space="preserve">e </w:t>
      </w:r>
      <w:r w:rsidRPr="007534FE">
        <w:rPr>
          <w:rStyle w:val="BlueTag"/>
          <w:color w:val="auto"/>
        </w:rPr>
        <w:t>PSF</w:t>
      </w:r>
      <w:r w:rsidRPr="007534FE">
        <w:rPr>
          <w:color w:val="auto"/>
        </w:rPr>
        <w:t xml:space="preserve"> o</w:t>
      </w:r>
      <w:r>
        <w:t>ver angular bin i (See</w:t>
      </w:r>
      <w:r w:rsidR="00A04134">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w:t>
      </w:r>
    </w:p>
    <w:p w:rsidR="00D36381" w:rsidRDefault="00D36381" w:rsidP="00D36381">
      <w:pPr>
        <w:pStyle w:val="Bodyright"/>
        <w:spacing w:line="280" w:lineRule="atLeast"/>
      </w:pPr>
      <w:r>
        <w:t>S</w:t>
      </w:r>
      <w:r>
        <w:rPr>
          <w:vertAlign w:val="subscript"/>
        </w:rPr>
        <w:t>i</w:t>
      </w:r>
      <w:r>
        <w:t xml:space="preserve"> is the set of indices for clear/cloudy observed bins </w:t>
      </w:r>
    </w:p>
    <w:p w:rsidR="00D36381" w:rsidRDefault="00D36381" w:rsidP="00D36381">
      <w:pPr>
        <w:pStyle w:val="Bodyright"/>
        <w:spacing w:line="280" w:lineRule="atLeast"/>
      </w:pPr>
      <w:r>
        <w:t>f</w:t>
      </w:r>
      <w:r>
        <w:rPr>
          <w:vertAlign w:val="superscript"/>
        </w:rPr>
        <w:t xml:space="preserve"> i</w:t>
      </w:r>
      <w:r>
        <w:rPr>
          <w:vertAlign w:val="subscript"/>
        </w:rPr>
        <w:t>layer</w:t>
      </w:r>
      <w:r>
        <w:t xml:space="preserve"> is the cloud layer fraction in bin i </w:t>
      </w:r>
    </w:p>
    <w:p w:rsidR="00D36381" w:rsidRDefault="00FB12B2" w:rsidP="00D36381">
      <w:pPr>
        <w:pStyle w:val="Bodyright"/>
        <w:spacing w:line="280" w:lineRule="atLeast"/>
      </w:pPr>
      <m:oMath>
        <m:sSubSup>
          <m:sSubSupPr>
            <m:ctrlPr>
              <w:rPr>
                <w:rFonts w:ascii="Cambria Math" w:eastAsia="Times New Roman" w:hAnsi="Cambria Math" w:cs="Times New Roman"/>
              </w:rPr>
            </m:ctrlPr>
          </m:sSubSupPr>
          <m:e>
            <m:bar>
              <m:barPr>
                <m:pos m:val="top"/>
                <m:ctrlPr>
                  <w:rPr>
                    <w:rFonts w:ascii="Cambria Math" w:eastAsia="Times New Roman" w:hAnsi="Cambria Math" w:cs="Times New Roman"/>
                  </w:rPr>
                </m:ctrlPr>
              </m:barPr>
              <m:e>
                <m:r>
                  <m:rPr>
                    <m:sty m:val="p"/>
                  </m:rPr>
                  <w:rPr>
                    <w:rFonts w:ascii="Cambria Math" w:hAnsi="Cambria Math"/>
                  </w:rPr>
                  <m:t>p</m:t>
                </m:r>
              </m:e>
            </m:bar>
          </m:e>
          <m:sub>
            <m:r>
              <m:rPr>
                <m:sty m:val="p"/>
              </m:rPr>
              <w:rPr>
                <w:rFonts w:ascii="Cambria Math" w:hAnsi="Cambria Math"/>
              </w:rPr>
              <m:t>layer</m:t>
            </m:r>
          </m:sub>
          <m:sup>
            <m:r>
              <m:rPr>
                <m:sty m:val="p"/>
              </m:rPr>
              <w:rPr>
                <w:rFonts w:ascii="Cambria Math" w:hAnsi="Cambria Math"/>
              </w:rPr>
              <m:t>i</m:t>
            </m:r>
          </m:sup>
        </m:sSubSup>
      </m:oMath>
      <w:r w:rsidR="00D36381">
        <w:t xml:space="preserve"> is the cloud layer parameter value in bin i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layer is either 1, the lower layer, or 2, the higher layer</w:t>
      </w:r>
    </w:p>
    <w:p w:rsidR="00A04134" w:rsidRDefault="00A04134" w:rsidP="00D36381">
      <w:pPr>
        <w:pStyle w:val="Bodyright"/>
        <w:spacing w:line="280" w:lineRule="atLeast"/>
        <w:rPr>
          <w:rFonts w:ascii="ZapfDingbats" w:eastAsia="ZapfDingbats" w:hAnsi="Times New Roman" w:cs="ZapfDingbats"/>
        </w:rPr>
      </w:pPr>
    </w:p>
    <w:p w:rsidR="00D36381" w:rsidRDefault="00D36381" w:rsidP="00D36381">
      <w:pPr>
        <w:pStyle w:val="Bodyright"/>
        <w:spacing w:line="280" w:lineRule="atLeast"/>
      </w:pPr>
      <w:r>
        <w:t xml:space="preserve">For each imager pixel, visible optical depth is determined iteratively. </w:t>
      </w:r>
    </w:p>
    <w:p w:rsidR="00A04134" w:rsidRDefault="00A04134" w:rsidP="00D36381">
      <w:pPr>
        <w:pStyle w:val="Bodyright"/>
        <w:spacing w:line="280" w:lineRule="atLeast"/>
      </w:pPr>
    </w:p>
    <w:p w:rsidR="00D36381" w:rsidRDefault="00D36381" w:rsidP="00D36381">
      <w:pPr>
        <w:pStyle w:val="Body"/>
        <w:spacing w:line="280" w:lineRule="atLeast"/>
        <w:rPr>
          <w:rFonts w:ascii="ZapfDingbats" w:eastAsia="ZapfDingbats" w:cs="ZapfDingbats"/>
        </w:rPr>
      </w:pPr>
      <w:r>
        <w:t>If the cloud algorithm was unable to determine an optical depth for an optically thick pixel, a fill value of 128.0 is written to the cookiedough.  Likewise, if the cloud algorithm was unable to determine an optical depth for an optically thin pixel, a fill value of 0.05 is written.</w:t>
      </w:r>
    </w:p>
    <w:p w:rsidR="00AE6F81" w:rsidRDefault="00AE6F81">
      <w:pPr>
        <w:spacing w:after="0" w:line="240" w:lineRule="auto"/>
        <w:rPr>
          <w:rFonts w:ascii="Times" w:eastAsiaTheme="minorEastAsia" w:hAnsi="Times" w:cs="Times"/>
          <w:b/>
          <w:bCs/>
          <w:noProof/>
          <w:color w:val="000000"/>
          <w:sz w:val="24"/>
          <w:szCs w:val="24"/>
        </w:rPr>
      </w:pPr>
      <w:r>
        <w:br w:type="page"/>
      </w:r>
    </w:p>
    <w:p w:rsidR="00D36381" w:rsidRDefault="00D36381" w:rsidP="00AE6F81">
      <w:pPr>
        <w:pStyle w:val="Parm"/>
        <w:tabs>
          <w:tab w:val="left" w:pos="1080"/>
        </w:tabs>
        <w:spacing w:line="280" w:lineRule="atLeast"/>
      </w:pPr>
      <w:bookmarkStart w:id="200" w:name="SSF_84"/>
      <w:r>
        <w:lastRenderedPageBreak/>
        <w:t>SSF-84</w:t>
      </w:r>
      <w:bookmarkEnd w:id="200"/>
      <w:r w:rsidR="00AE6F81">
        <w:tab/>
      </w:r>
      <w:r>
        <w:t>Stddev of visible optical depth for cloud layer</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w:t>
      </w:r>
      <w:r>
        <w:t>eighted standard deviation (See</w:t>
      </w:r>
      <w:r w:rsidR="00AE6F81">
        <w:t xml:space="preserve"> </w:t>
      </w:r>
      <w:r w:rsidR="001B186D">
        <w:fldChar w:fldCharType="begin"/>
      </w:r>
      <w:r w:rsidR="001B186D">
        <w:instrText xml:space="preserve"> REF Term_31 \h  \* MERGEFORMAT </w:instrText>
      </w:r>
      <w:r w:rsidR="001B186D">
        <w:fldChar w:fldCharType="separate"/>
      </w:r>
      <w:r w:rsidR="003E6813" w:rsidRPr="003E6813">
        <w:rPr>
          <w:color w:val="548DD4" w:themeColor="text2" w:themeTint="99"/>
        </w:rPr>
        <w:t>Term-31</w:t>
      </w:r>
      <w:r w:rsidR="001B186D">
        <w:fldChar w:fldCharType="end"/>
      </w:r>
      <w:r>
        <w:t>) of the bin-averaged visible optical depth values associated with imager pixels (See</w:t>
      </w:r>
      <w:r w:rsidR="00AE6F81">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which fall within the current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w:t>
      </w:r>
      <w:r>
        <w:t xml:space="preserve">nd have a cloud at the corresponding height layer. </w:t>
      </w:r>
      <w:r w:rsidR="00AE6F81">
        <w:t xml:space="preserve"> </w:t>
      </w:r>
      <w:r>
        <w:t xml:space="preserve">(N/A) [0 .. 300]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AE6F81" w:rsidRDefault="00AE6F81" w:rsidP="006E6A05">
      <w:pPr>
        <w:pStyle w:val="Body"/>
        <w:tabs>
          <w:tab w:val="clear" w:pos="1440"/>
          <w:tab w:val="clear" w:pos="2880"/>
          <w:tab w:val="clear" w:pos="4320"/>
          <w:tab w:val="clear" w:pos="5760"/>
          <w:tab w:val="clear" w:pos="7200"/>
          <w:tab w:val="clear" w:pos="8640"/>
          <w:tab w:val="left" w:pos="7726"/>
        </w:tabs>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w:t>
      </w:r>
      <w:r w:rsidRPr="00913C1C">
        <w:rPr>
          <w:color w:val="auto"/>
        </w:rPr>
        <w:t xml:space="preserve">nd </w:t>
      </w:r>
      <w:r w:rsidRPr="00913C1C">
        <w:rPr>
          <w:rStyle w:val="BlueTag"/>
          <w:color w:val="auto"/>
        </w:rPr>
        <w:t>PSF</w:t>
      </w:r>
      <w:r w:rsidRPr="00913C1C">
        <w:rPr>
          <w:color w:val="auto"/>
        </w:rPr>
        <w:t xml:space="preserve">. </w:t>
      </w:r>
      <w:r w:rsidR="00913C1C">
        <w:rPr>
          <w:color w:val="auto"/>
        </w:rPr>
        <w:t xml:space="preserve"> </w:t>
      </w:r>
      <w:r w:rsidRPr="00913C1C">
        <w:rPr>
          <w:color w:val="auto"/>
        </w:rPr>
        <w:t>S</w:t>
      </w:r>
      <w:r>
        <w:t xml:space="preserve">ee </w:t>
      </w:r>
      <w:r w:rsidR="001B186D">
        <w:fldChar w:fldCharType="begin"/>
      </w:r>
      <w:r w:rsidR="001B186D">
        <w:instrText xml:space="preserve"> REF Note_2 \h  \* MERGEFORMAT </w:instrText>
      </w:r>
      <w:r w:rsidR="001B186D">
        <w:fldChar w:fldCharType="separate"/>
      </w:r>
      <w:r w:rsidR="003B6AEE" w:rsidRPr="003B6AEE">
        <w:rPr>
          <w:color w:val="548DD4" w:themeColor="text2" w:themeTint="99"/>
        </w:rPr>
        <w:t>Note-2</w:t>
      </w:r>
      <w:r w:rsidR="001B186D">
        <w:fldChar w:fldCharType="end"/>
      </w:r>
      <w:r>
        <w:t xml:space="preserve"> for an example and complete definition.  If there are no imager pixels with valid optical depth values or if the corresponding cloud layer area percent coverage is set to 0 o</w:t>
      </w:r>
      <w:r w:rsidRPr="00913C1C">
        <w:rPr>
          <w:color w:val="auto"/>
        </w:rPr>
        <w:t xml:space="preserve">r </w:t>
      </w:r>
      <w:r w:rsidRPr="00913C1C">
        <w:rPr>
          <w:rStyle w:val="BlueTag"/>
          <w:color w:val="auto"/>
        </w:rPr>
        <w:t>CERES</w:t>
      </w:r>
      <w:r w:rsidRPr="00913C1C">
        <w:rPr>
          <w:color w:val="auto"/>
        </w:rPr>
        <w:t xml:space="preserve"> def</w:t>
      </w:r>
      <w:r>
        <w:t xml:space="preserve">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w:t>
      </w:r>
      <w:r w:rsidR="00AE6F81">
        <w:t>able is set to CERES default.</w:t>
      </w:r>
    </w:p>
    <w:p w:rsidR="00AE6F81" w:rsidRDefault="00AE6F81" w:rsidP="00D36381">
      <w:pPr>
        <w:pStyle w:val="Body"/>
        <w:spacing w:line="280" w:lineRule="atLeast"/>
      </w:pPr>
    </w:p>
    <w:p w:rsidR="00D36381" w:rsidRDefault="00D36381" w:rsidP="00D36381">
      <w:pPr>
        <w:pStyle w:val="Body"/>
        <w:spacing w:line="280" w:lineRule="atLeast"/>
      </w:pPr>
      <w:r>
        <w:t>Stddev of cloud layer parameters are computed as follows:</w:t>
      </w:r>
    </w:p>
    <w:p w:rsidR="00D36381" w:rsidRDefault="00D36381" w:rsidP="00D36381">
      <w:pPr>
        <w:pStyle w:val="Body"/>
        <w:spacing w:line="280" w:lineRule="atLeast"/>
      </w:pPr>
    </w:p>
    <w:p w:rsidR="00AE6F81" w:rsidRPr="00315FED" w:rsidRDefault="00FB12B2" w:rsidP="00D36381">
      <w:pPr>
        <w:pStyle w:val="Body"/>
        <w:spacing w:line="280" w:lineRule="atLeast"/>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layer</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layer</m:t>
                                  </m:r>
                                </m:sub>
                                <m:sup>
                                  <m:r>
                                    <m:rPr>
                                      <m:sty m:val="p"/>
                                    </m:rPr>
                                    <w:rPr>
                                      <w:rFonts w:ascii="Cambria Math" w:hAnsi="Cambria Math"/>
                                    </w:rPr>
                                    <m:t>i</m:t>
                                  </m:r>
                                </m:sup>
                              </m:sSub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p</m:t>
                                              </m:r>
                                            </m:e>
                                          </m:bar>
                                        </m:e>
                                        <m:sub>
                                          <m:r>
                                            <m:rPr>
                                              <m:sty m:val="p"/>
                                            </m:rPr>
                                            <w:rPr>
                                              <w:rFonts w:ascii="Cambria Math" w:hAnsi="Cambria Math"/>
                                            </w:rPr>
                                            <m:t>layer</m:t>
                                          </m:r>
                                        </m:sub>
                                        <m:sup>
                                          <m:r>
                                            <m:rPr>
                                              <m:sty m:val="p"/>
                                            </m:rPr>
                                            <w:rPr>
                                              <w:rFonts w:ascii="Cambria Math" w:hAnsi="Cambria Math"/>
                                            </w:rPr>
                                            <m:t>i</m:t>
                                          </m:r>
                                        </m:sup>
                                      </m:sSubSup>
                                    </m:e>
                                  </m:d>
                                </m:e>
                                <m:sup>
                                  <m:r>
                                    <m:rPr>
                                      <m:sty m:val="p"/>
                                    </m:rPr>
                                    <w:rPr>
                                      <w:rFonts w:ascii="Cambria Math" w:hAnsi="Cambria Math"/>
                                    </w:rPr>
                                    <m:t>2</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layer</m:t>
                              </m:r>
                            </m:sub>
                            <m:sup>
                              <m:r>
                                <m:rPr>
                                  <m:sty m:val="p"/>
                                </m:rPr>
                                <w:rPr>
                                  <w:rFonts w:ascii="Cambria Math" w:hAnsi="Cambria Math"/>
                                </w:rPr>
                                <m:t>i</m:t>
                              </m:r>
                            </m:sup>
                          </m:sSubSup>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p</m:t>
                                  </m:r>
                                </m:e>
                              </m:bar>
                            </m:e>
                            <m:sub>
                              <m:r>
                                <m:rPr>
                                  <m:sty m:val="p"/>
                                </m:rPr>
                                <w:rPr>
                                  <w:rFonts w:ascii="Cambria Math" w:hAnsi="Cambria Math"/>
                                </w:rPr>
                                <m:t>layer</m:t>
                              </m:r>
                            </m:sub>
                          </m:sSub>
                        </m:e>
                      </m:d>
                    </m:e>
                    <m:sup>
                      <m:r>
                        <m:rPr>
                          <m:sty m:val="p"/>
                        </m:rPr>
                        <w:rPr>
                          <w:rFonts w:ascii="Cambria Math" w:hAnsi="Cambria Math"/>
                        </w:rPr>
                        <m:t>2</m:t>
                      </m:r>
                    </m:sup>
                  </m:sSup>
                </m:e>
              </m:d>
            </m:e>
            <m:sup>
              <m:r>
                <m:rPr>
                  <m:sty m:val="p"/>
                </m:rPr>
                <w:rPr>
                  <w:rFonts w:ascii="Cambria Math" w:hAnsi="Cambria Math"/>
                </w:rPr>
                <m:t>1/2</m:t>
              </m:r>
            </m:sup>
          </m:sSup>
        </m:oMath>
      </m:oMathPara>
    </w:p>
    <w:p w:rsidR="00AE6F81" w:rsidRDefault="00AE6F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where</w:t>
      </w:r>
    </w:p>
    <w:p w:rsidR="00D36381" w:rsidRDefault="00D36381" w:rsidP="00D36381">
      <w:pPr>
        <w:pStyle w:val="Bodyright"/>
        <w:spacing w:line="280" w:lineRule="atLeast"/>
      </w:pPr>
      <w:r>
        <w:rPr>
          <w:rFonts w:ascii="Symbol" w:hAnsi="Symbol" w:cs="Symbol"/>
        </w:rPr>
        <w:t></w:t>
      </w:r>
      <w:r>
        <w:rPr>
          <w:vertAlign w:val="subscript"/>
        </w:rPr>
        <w:t>i</w:t>
      </w:r>
      <w:r>
        <w:t xml:space="preserve"> is the weight of the integral of t</w:t>
      </w:r>
      <w:r w:rsidRPr="00913C1C">
        <w:rPr>
          <w:color w:val="auto"/>
        </w:rPr>
        <w:t xml:space="preserve">he </w:t>
      </w:r>
      <w:r w:rsidRPr="00913C1C">
        <w:rPr>
          <w:rStyle w:val="BlueTag"/>
          <w:color w:val="auto"/>
        </w:rPr>
        <w:t>PSF</w:t>
      </w:r>
      <w:r w:rsidRPr="00913C1C">
        <w:rPr>
          <w:color w:val="auto"/>
        </w:rPr>
        <w:t xml:space="preserve"> ov</w:t>
      </w:r>
      <w:r>
        <w:t>er angular bin i (See</w:t>
      </w:r>
      <w:r w:rsidR="00DB24B8">
        <w:t xml:space="preserve"> </w:t>
      </w:r>
      <w:r w:rsidR="001B186D">
        <w:fldChar w:fldCharType="begin"/>
      </w:r>
      <w:r w:rsidR="001B186D">
        <w:instrText xml:space="preserve"> REF Term_2 \h  \* MERGEFORMAT </w:instrText>
      </w:r>
      <w:r w:rsidR="001B186D">
        <w:fldChar w:fldCharType="separate"/>
      </w:r>
      <w:r w:rsidR="003E6813" w:rsidRPr="003E6813">
        <w:rPr>
          <w:color w:val="548DD4" w:themeColor="text2" w:themeTint="99"/>
        </w:rPr>
        <w:t>Term-2</w:t>
      </w:r>
      <w:r w:rsidR="001B186D">
        <w:fldChar w:fldCharType="end"/>
      </w:r>
      <w:r>
        <w:t>)</w:t>
      </w:r>
    </w:p>
    <w:p w:rsidR="00D36381" w:rsidRDefault="00D36381" w:rsidP="00D36381">
      <w:pPr>
        <w:pStyle w:val="Bodyright"/>
        <w:spacing w:line="280" w:lineRule="atLeast"/>
      </w:pPr>
      <w:r>
        <w:t>S</w:t>
      </w:r>
      <w:r>
        <w:rPr>
          <w:vertAlign w:val="subscript"/>
        </w:rPr>
        <w:t>i</w:t>
      </w:r>
      <w:r>
        <w:t xml:space="preserve"> is the set of indices for clear/cloudy observed bins </w:t>
      </w:r>
    </w:p>
    <w:p w:rsidR="00D36381" w:rsidRDefault="00D36381" w:rsidP="00D36381">
      <w:pPr>
        <w:pStyle w:val="Bodyright"/>
        <w:spacing w:line="280" w:lineRule="atLeast"/>
      </w:pPr>
      <w:r>
        <w:t>f</w:t>
      </w:r>
      <w:r>
        <w:rPr>
          <w:vertAlign w:val="superscript"/>
        </w:rPr>
        <w:t xml:space="preserve"> i</w:t>
      </w:r>
      <w:r>
        <w:rPr>
          <w:vertAlign w:val="subscript"/>
        </w:rPr>
        <w:t>layer</w:t>
      </w:r>
      <w:r>
        <w:t xml:space="preserve"> is the cloud layer fraction in bin i </w:t>
      </w:r>
    </w:p>
    <w:p w:rsidR="00D36381" w:rsidRDefault="00FB12B2" w:rsidP="00D36381">
      <w:pPr>
        <w:pStyle w:val="Bodyright"/>
        <w:spacing w:line="280" w:lineRule="atLeast"/>
      </w:pPr>
      <m:oMath>
        <m:sSubSup>
          <m:sSubSupPr>
            <m:ctrlPr>
              <w:rPr>
                <w:rFonts w:ascii="Cambria Math" w:eastAsia="Times New Roman" w:hAnsi="Cambria Math" w:cs="Times New Roman"/>
              </w:rPr>
            </m:ctrlPr>
          </m:sSubSupPr>
          <m:e>
            <m:bar>
              <m:barPr>
                <m:pos m:val="top"/>
                <m:ctrlPr>
                  <w:rPr>
                    <w:rFonts w:ascii="Cambria Math" w:eastAsia="Times New Roman" w:hAnsi="Cambria Math" w:cs="Times New Roman"/>
                  </w:rPr>
                </m:ctrlPr>
              </m:barPr>
              <m:e>
                <m:r>
                  <m:rPr>
                    <m:sty m:val="p"/>
                  </m:rPr>
                  <w:rPr>
                    <w:rFonts w:ascii="Cambria Math" w:hAnsi="Cambria Math"/>
                  </w:rPr>
                  <m:t>p</m:t>
                </m:r>
              </m:e>
            </m:bar>
          </m:e>
          <m:sub>
            <m:r>
              <m:rPr>
                <m:sty m:val="p"/>
              </m:rPr>
              <w:rPr>
                <w:rFonts w:ascii="Cambria Math" w:hAnsi="Cambria Math"/>
              </w:rPr>
              <m:t>layer</m:t>
            </m:r>
          </m:sub>
          <m:sup>
            <m:r>
              <m:rPr>
                <m:sty m:val="p"/>
              </m:rPr>
              <w:rPr>
                <w:rFonts w:ascii="Cambria Math" w:hAnsi="Cambria Math"/>
              </w:rPr>
              <m:t>i</m:t>
            </m:r>
          </m:sup>
        </m:sSubSup>
      </m:oMath>
      <w:r w:rsidR="00D36381">
        <w:t xml:space="preserve"> is the cloud layer parameter value in bin i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layer is either 1, the lower layer, or 2, the higher layer.</w:t>
      </w:r>
    </w:p>
    <w:p w:rsidR="00D36381" w:rsidRDefault="00D36381" w:rsidP="003522FE">
      <w:pPr>
        <w:pStyle w:val="Parm"/>
        <w:tabs>
          <w:tab w:val="left" w:pos="1080"/>
        </w:tabs>
        <w:spacing w:line="280" w:lineRule="atLeast"/>
      </w:pPr>
      <w:bookmarkStart w:id="201" w:name="SSF_85"/>
      <w:r>
        <w:t>SSF-85</w:t>
      </w:r>
      <w:bookmarkEnd w:id="201"/>
      <w:r w:rsidR="003522FE">
        <w:tab/>
      </w:r>
      <w:r>
        <w:t>Mean logarithm of visible optical depth for cloud layer</w:t>
      </w:r>
    </w:p>
    <w:p w:rsidR="00D36381" w:rsidRDefault="00D36381" w:rsidP="00D36381">
      <w:pPr>
        <w:pStyle w:val="Body"/>
        <w:spacing w:line="280" w:lineRule="atLeast"/>
      </w:pPr>
      <w:r>
        <w:t>This parameter is th</w:t>
      </w:r>
      <w:r w:rsidRPr="00913C1C">
        <w:rPr>
          <w:color w:val="auto"/>
        </w:rPr>
        <w:t xml:space="preserve">e </w:t>
      </w:r>
      <w:r w:rsidRPr="00913C1C">
        <w:rPr>
          <w:rStyle w:val="BlueTag"/>
          <w:color w:val="auto"/>
        </w:rPr>
        <w:t>PSF</w:t>
      </w:r>
      <w:r w:rsidRPr="00913C1C">
        <w:rPr>
          <w:color w:val="auto"/>
        </w:rPr>
        <w:t>-we</w:t>
      </w:r>
      <w:r>
        <w:t>ighted mean (See</w:t>
      </w:r>
      <w:r w:rsidR="003522FE">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of the bin-averaged natural logarithms of the visible optical depth values associated with imager pixels (See</w:t>
      </w:r>
      <w:r w:rsidR="003522FE">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which fall within the curren</w:t>
      </w:r>
      <w:r w:rsidRPr="00913C1C">
        <w:rPr>
          <w:color w:val="auto"/>
        </w:rPr>
        <w:t xml:space="preserve">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an</w:t>
      </w:r>
      <w:r>
        <w:t xml:space="preserve">d have a cloud at the corresponding height layer. </w:t>
      </w:r>
      <w:r w:rsidR="003522FE">
        <w:t xml:space="preserve"> </w:t>
      </w:r>
      <w:r>
        <w:t>(N/A)</w:t>
      </w:r>
      <w:r w:rsidR="00486D73">
        <w:t xml:space="preserve"> </w:t>
      </w:r>
      <w:r>
        <w:t xml:space="preserve"> [-6 .. 6]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3522FE" w:rsidRDefault="003522FE" w:rsidP="00D36381">
      <w:pPr>
        <w:pStyle w:val="Body"/>
        <w:spacing w:line="280" w:lineRule="atLeast"/>
      </w:pPr>
    </w:p>
    <w:p w:rsidR="00D36381" w:rsidRDefault="00D36381" w:rsidP="00D36381">
      <w:pPr>
        <w:pStyle w:val="Body"/>
        <w:spacing w:line="280" w:lineRule="atLeast"/>
      </w:pPr>
      <w:r>
        <w:t xml:space="preserve">See </w:t>
      </w:r>
      <w:r w:rsidR="001B186D">
        <w:fldChar w:fldCharType="begin"/>
      </w:r>
      <w:r w:rsidR="001B186D">
        <w:instrText xml:space="preserve"> REF SSF_83 \h  \* MERGEFORMAT </w:instrText>
      </w:r>
      <w:r w:rsidR="001B186D">
        <w:fldChar w:fldCharType="separate"/>
      </w:r>
      <w:r w:rsidR="00921F74" w:rsidRPr="00921F74">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for an example and complete definition of</w:t>
      </w:r>
      <w:r w:rsidRPr="00913C1C">
        <w:rPr>
          <w:color w:val="auto"/>
        </w:rPr>
        <w:t xml:space="preserve"> a </w:t>
      </w:r>
      <w:r w:rsidRPr="00913C1C">
        <w:rPr>
          <w:rStyle w:val="BlueTag"/>
          <w:color w:val="auto"/>
        </w:rPr>
        <w:t>PSF</w:t>
      </w:r>
      <w:r w:rsidRPr="00913C1C">
        <w:rPr>
          <w:color w:val="auto"/>
        </w:rPr>
        <w:t>-w</w:t>
      </w:r>
      <w:r>
        <w:t xml:space="preserve">eighted mean.  If there are no imager pixels with valid optical depth values or if the corresponding cloud layer area percent coverage is set to 0 </w:t>
      </w:r>
      <w:r w:rsidRPr="00913C1C">
        <w:rPr>
          <w:color w:val="auto"/>
        </w:rPr>
        <w:t xml:space="preserve">or </w:t>
      </w:r>
      <w:r w:rsidRPr="00913C1C">
        <w:rPr>
          <w:rStyle w:val="BlueTag"/>
          <w:color w:val="auto"/>
        </w:rPr>
        <w:t>CERES</w:t>
      </w:r>
      <w:r w:rsidRPr="00913C1C">
        <w:rPr>
          <w:color w:val="auto"/>
        </w:rPr>
        <w:t xml:space="preserve"> def</w:t>
      </w:r>
      <w:r>
        <w:t xml:space="preserve">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D36381" w:rsidRDefault="00D36381" w:rsidP="003522FE">
      <w:pPr>
        <w:pStyle w:val="Parm"/>
        <w:tabs>
          <w:tab w:val="left" w:pos="1080"/>
        </w:tabs>
        <w:spacing w:line="280" w:lineRule="atLeast"/>
      </w:pPr>
      <w:bookmarkStart w:id="202" w:name="SSF_86"/>
      <w:r>
        <w:t>SSF-86</w:t>
      </w:r>
      <w:bookmarkEnd w:id="202"/>
      <w:r w:rsidR="003522FE">
        <w:tab/>
      </w:r>
      <w:r>
        <w:t>Stddev of logarithm of visible optical depth for cloud layer</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w:t>
      </w:r>
      <w:r>
        <w:t>eighted standard deviation (See</w:t>
      </w:r>
      <w:r w:rsidR="003522FE">
        <w:t xml:space="preserve"> </w:t>
      </w:r>
      <w:r w:rsidR="001B186D">
        <w:fldChar w:fldCharType="begin"/>
      </w:r>
      <w:r w:rsidR="001B186D">
        <w:instrText xml:space="preserve"> REF Term_31 \h  \* MERGEFORMAT </w:instrText>
      </w:r>
      <w:r w:rsidR="001B186D">
        <w:fldChar w:fldCharType="separate"/>
      </w:r>
      <w:r w:rsidR="003E6813" w:rsidRPr="003E6813">
        <w:rPr>
          <w:color w:val="548DD4" w:themeColor="text2" w:themeTint="99"/>
        </w:rPr>
        <w:t>Term-31</w:t>
      </w:r>
      <w:r w:rsidR="001B186D">
        <w:fldChar w:fldCharType="end"/>
      </w:r>
      <w:r>
        <w:t>) of the bin-averaged natural logarithm of visible optical depth values associated with imager pixels (See</w:t>
      </w:r>
      <w:r w:rsidR="003522FE">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which fall within the curren</w:t>
      </w:r>
      <w:r w:rsidRPr="00913C1C">
        <w:rPr>
          <w:color w:val="auto"/>
        </w:rPr>
        <w:t xml:space="preserve">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and h</w:t>
      </w:r>
      <w:r>
        <w:t xml:space="preserve">ave a cloud at the corresponding </w:t>
      </w:r>
      <w:r w:rsidR="003522FE">
        <w:t xml:space="preserve">height layer.  (N/A) </w:t>
      </w:r>
      <w:r w:rsidR="00486D73">
        <w:t xml:space="preserve"> </w:t>
      </w:r>
      <w:r w:rsidR="003522FE">
        <w:t xml:space="preserve">[0 .. 6]  </w:t>
      </w:r>
      <w:r>
        <w:t xml:space="preserve">(See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3522FE" w:rsidRDefault="003522FE"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See </w:t>
      </w:r>
      <w:r w:rsidR="001B186D">
        <w:fldChar w:fldCharType="begin"/>
      </w:r>
      <w:r w:rsidR="001B186D">
        <w:instrText xml:space="preserve"> REF SSF_84 \h  \* MERGEFORMAT </w:instrText>
      </w:r>
      <w:r w:rsidR="001B186D">
        <w:fldChar w:fldCharType="separate"/>
      </w:r>
      <w:r w:rsidR="00921F74" w:rsidRPr="00921F74">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rsidR="006C18D5">
        <w:rPr>
          <w:rStyle w:val="BlueTag"/>
          <w:color w:val="548DD4" w:themeColor="text2" w:themeTint="99"/>
        </w:rPr>
        <w:t xml:space="preserve"> </w:t>
      </w:r>
      <w:r>
        <w:t xml:space="preserve">for an example and complete definition </w:t>
      </w:r>
      <w:r w:rsidRPr="00913C1C">
        <w:rPr>
          <w:color w:val="auto"/>
        </w:rPr>
        <w:t xml:space="preserve">of a </w:t>
      </w:r>
      <w:r w:rsidRPr="00913C1C">
        <w:rPr>
          <w:rStyle w:val="BlueTag"/>
          <w:color w:val="auto"/>
        </w:rPr>
        <w:t>PSF</w:t>
      </w:r>
      <w:r w:rsidRPr="00913C1C">
        <w:rPr>
          <w:color w:val="auto"/>
        </w:rPr>
        <w:t>-w</w:t>
      </w:r>
      <w:r>
        <w:t xml:space="preserve">eighted standard deviation.  If there are no imager pixels with valid optical depth values or if the corresponding </w:t>
      </w:r>
      <w:r>
        <w:lastRenderedPageBreak/>
        <w:t>cloud layer area percent coverage is set to 0 o</w:t>
      </w:r>
      <w:r w:rsidRPr="00913C1C">
        <w:rPr>
          <w:color w:val="auto"/>
        </w:rPr>
        <w:t xml:space="preserve">r </w:t>
      </w:r>
      <w:r w:rsidRPr="00913C1C">
        <w:rPr>
          <w:rStyle w:val="BlueTag"/>
          <w:color w:val="auto"/>
        </w:rPr>
        <w:t>CERES</w:t>
      </w:r>
      <w:r w:rsidRPr="00913C1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xml:space="preserve">), this variable is set </w:t>
      </w:r>
      <w:r w:rsidR="003522FE">
        <w:t>to CERES default.</w:t>
      </w:r>
    </w:p>
    <w:p w:rsidR="00D36381" w:rsidRDefault="00D36381" w:rsidP="003522FE">
      <w:pPr>
        <w:pStyle w:val="Parm"/>
        <w:tabs>
          <w:tab w:val="left" w:pos="1080"/>
        </w:tabs>
        <w:spacing w:line="280" w:lineRule="atLeast"/>
      </w:pPr>
      <w:bookmarkStart w:id="203" w:name="SSF_87"/>
      <w:r>
        <w:t>SSF-87</w:t>
      </w:r>
      <w:bookmarkEnd w:id="203"/>
      <w:r w:rsidR="003522FE">
        <w:tab/>
      </w:r>
      <w:r>
        <w:t>Mean cloud infrared emissivity for cloud layer</w:t>
      </w:r>
    </w:p>
    <w:p w:rsidR="00D36381" w:rsidRDefault="00D36381" w:rsidP="00D36381">
      <w:pPr>
        <w:pStyle w:val="Body"/>
        <w:spacing w:line="280" w:lineRule="atLeast"/>
      </w:pPr>
      <w:r>
        <w:t>This parameter i</w:t>
      </w:r>
      <w:r w:rsidRPr="00913C1C">
        <w:rPr>
          <w:color w:val="auto"/>
        </w:rPr>
        <w:t xml:space="preserve">s a </w:t>
      </w:r>
      <w:r w:rsidRPr="00913C1C">
        <w:rPr>
          <w:rStyle w:val="BlueTag"/>
          <w:color w:val="auto"/>
        </w:rPr>
        <w:t>PSF</w:t>
      </w:r>
      <w:r w:rsidRPr="00913C1C">
        <w:rPr>
          <w:color w:val="auto"/>
        </w:rPr>
        <w:t>-we</w:t>
      </w:r>
      <w:r>
        <w:t>ighted mean (See</w:t>
      </w:r>
      <w:r w:rsidR="003522FE">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of the effective infrared emittance values associated with imager pixels (See</w:t>
      </w:r>
      <w:r w:rsidR="003522FE">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that fall within the curren</w:t>
      </w:r>
      <w:r w:rsidRPr="00913C1C">
        <w:rPr>
          <w:color w:val="auto"/>
        </w:rPr>
        <w:t xml:space="preserve">t </w:t>
      </w:r>
      <w:r w:rsidRPr="00913C1C">
        <w:rPr>
          <w:rStyle w:val="BlueTag"/>
          <w:color w:val="auto"/>
        </w:rPr>
        <w:t>CERES</w:t>
      </w:r>
      <w:r w:rsidRPr="00913C1C">
        <w:rPr>
          <w:color w:val="auto"/>
        </w:rPr>
        <w:t xml:space="preserve"> </w:t>
      </w:r>
      <w:r w:rsidRPr="00913C1C">
        <w:rPr>
          <w:rStyle w:val="BlueTag"/>
          <w:color w:val="auto"/>
        </w:rPr>
        <w:t>FOV</w:t>
      </w:r>
      <w:r w:rsidRPr="00913C1C">
        <w:rPr>
          <w:color w:val="auto"/>
        </w:rPr>
        <w:t xml:space="preserve"> and</w:t>
      </w:r>
      <w:r>
        <w:t xml:space="preserve"> have a cloud at the corresponding height layer.  Effective emissivity is defined as the ratio of the difference between the observed and clear-sky radiance to the difference between the cloud emission radiance and the clear-sky radiance.  Both infrared scattering and emission are included in this parameter.  Because scattering tends to block radiation from the warmer, lower portions of the cloud, the observed radiance can be less than cloud emission radiance (i.e., the cloud appears colder than it really is).  By definition, the effective emissivity in these cases will be greater than one.  This condition occurs most often for optically thick clouds at large imager viewing zenith angles (See</w:t>
      </w:r>
      <w:r w:rsidR="003522FE">
        <w:t xml:space="preserve"> </w:t>
      </w:r>
      <w:r w:rsidR="001B186D">
        <w:fldChar w:fldCharType="begin"/>
      </w:r>
      <w:r w:rsidR="001B186D">
        <w:instrText xml:space="preserve"> REF SSF_55 \h  \* MERGEFORMAT </w:instrText>
      </w:r>
      <w:r w:rsidR="001B186D">
        <w:fldChar w:fldCharType="separate"/>
      </w:r>
      <w:r w:rsidR="00921F74" w:rsidRPr="00921F74">
        <w:rPr>
          <w:color w:val="548DD4" w:themeColor="text2" w:themeTint="99"/>
        </w:rPr>
        <w:t>SSF-55</w:t>
      </w:r>
      <w:r w:rsidR="001B186D">
        <w:fldChar w:fldCharType="end"/>
      </w:r>
      <w:r>
        <w:t xml:space="preserve">), and for FOVs containing optically thick clouds that have an equivalent blackbody temperature that is within a few degrees of the clear-sky temperature. </w:t>
      </w:r>
      <w:r w:rsidR="003522FE">
        <w:t xml:space="preserve"> </w:t>
      </w:r>
      <w:r>
        <w:t xml:space="preserve">(N/A)  [0 .. 2]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3522FE" w:rsidRDefault="003522FE" w:rsidP="00D36381">
      <w:pPr>
        <w:pStyle w:val="Body"/>
        <w:spacing w:line="280" w:lineRule="atLeast"/>
      </w:pPr>
    </w:p>
    <w:p w:rsidR="00D36381" w:rsidRDefault="00D36381" w:rsidP="00D36381">
      <w:pPr>
        <w:pStyle w:val="Body"/>
        <w:spacing w:line="280" w:lineRule="atLeast"/>
      </w:pPr>
      <w:r>
        <w:t>Nighttime IR emissivities were not recorded on the SSF data product prior</w:t>
      </w:r>
      <w:r w:rsidRPr="00913C1C">
        <w:rPr>
          <w:color w:val="auto"/>
        </w:rPr>
        <w:t xml:space="preserve"> to </w:t>
      </w:r>
      <w:r w:rsidRPr="00913C1C">
        <w:rPr>
          <w:rStyle w:val="BlueTag"/>
          <w:color w:val="auto"/>
        </w:rPr>
        <w:t>CC#</w:t>
      </w:r>
      <w:r w:rsidRPr="00913C1C">
        <w:rPr>
          <w:color w:val="auto"/>
        </w:rPr>
        <w:t xml:space="preserve"> 0</w:t>
      </w:r>
      <w:r>
        <w:t xml:space="preserve">12009.  Also, prior </w:t>
      </w:r>
      <w:r>
        <w:rPr>
          <w:rStyle w:val="BLACK"/>
        </w:rPr>
        <w:t>to CC#</w:t>
      </w:r>
      <w:r>
        <w:t xml:space="preserve"> 012009, the range on IR emissivities was set to 0 .. 1, and imager pixels outside this range were not included in</w:t>
      </w:r>
      <w:r w:rsidRPr="00913C1C">
        <w:rPr>
          <w:color w:val="auto"/>
        </w:rPr>
        <w:t xml:space="preserve"> the </w:t>
      </w:r>
      <w:r w:rsidRPr="00913C1C">
        <w:rPr>
          <w:rStyle w:val="BlueTag"/>
          <w:color w:val="auto"/>
        </w:rPr>
        <w:t>PSF</w:t>
      </w:r>
      <w:r w:rsidRPr="00913C1C">
        <w:rPr>
          <w:color w:val="auto"/>
        </w:rPr>
        <w:t>-w</w:t>
      </w:r>
      <w:r>
        <w:t>eighted mean.</w:t>
      </w:r>
    </w:p>
    <w:p w:rsidR="003522FE" w:rsidRDefault="003522FE"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w:t>
      </w:r>
      <w:r w:rsidRPr="00913C1C">
        <w:rPr>
          <w:color w:val="auto"/>
        </w:rPr>
        <w:t xml:space="preserve">nd </w:t>
      </w:r>
      <w:r w:rsidRPr="00913C1C">
        <w:rPr>
          <w:rStyle w:val="BlueTag"/>
          <w:color w:val="auto"/>
        </w:rPr>
        <w:t>PSF</w:t>
      </w:r>
      <w:r w:rsidRPr="00913C1C">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921F74" w:rsidRPr="00921F74">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infrared emissivity values or if the corresponding cloud layer area percent coverage is set to 0 o</w:t>
      </w:r>
      <w:r w:rsidRPr="00913C1C">
        <w:rPr>
          <w:color w:val="auto"/>
        </w:rPr>
        <w:t xml:space="preserve">r </w:t>
      </w:r>
      <w:r w:rsidRPr="00913C1C">
        <w:rPr>
          <w:rStyle w:val="BlueTag"/>
          <w:color w:val="auto"/>
        </w:rPr>
        <w:t>CERES</w:t>
      </w:r>
      <w:r w:rsidRPr="00913C1C">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w:t>
      </w:r>
      <w:r w:rsidR="003522FE">
        <w:t>riable is set to CERES default.</w:t>
      </w:r>
    </w:p>
    <w:p w:rsidR="00D36381" w:rsidRDefault="00D36381" w:rsidP="003522FE">
      <w:pPr>
        <w:pStyle w:val="Parm"/>
        <w:tabs>
          <w:tab w:val="left" w:pos="1080"/>
        </w:tabs>
        <w:spacing w:line="280" w:lineRule="atLeast"/>
      </w:pPr>
      <w:bookmarkStart w:id="204" w:name="SSF_88"/>
      <w:r>
        <w:t>SSF-88</w:t>
      </w:r>
      <w:bookmarkEnd w:id="204"/>
      <w:r w:rsidR="003522FE">
        <w:tab/>
      </w:r>
      <w:r>
        <w:t>Stddev of cloud infrared emissivity for cloud layer</w:t>
      </w:r>
    </w:p>
    <w:p w:rsidR="00D36381" w:rsidRDefault="00D36381" w:rsidP="00D36381">
      <w:pPr>
        <w:pStyle w:val="Body"/>
        <w:spacing w:line="280" w:lineRule="atLeast"/>
      </w:pPr>
      <w:r>
        <w:t>This parameter i</w:t>
      </w:r>
      <w:r w:rsidRPr="00913C1C">
        <w:rPr>
          <w:color w:val="auto"/>
        </w:rPr>
        <w:t xml:space="preserve">s a </w:t>
      </w:r>
      <w:r w:rsidRPr="00913C1C">
        <w:rPr>
          <w:rStyle w:val="BlueTag"/>
          <w:color w:val="auto"/>
        </w:rPr>
        <w:t>PSF</w:t>
      </w:r>
      <w:r w:rsidRPr="00913C1C">
        <w:rPr>
          <w:color w:val="auto"/>
        </w:rPr>
        <w:t>-</w:t>
      </w:r>
      <w:r>
        <w:t>weighted standard deviation (See</w:t>
      </w:r>
      <w:r w:rsidR="003522FE">
        <w:t xml:space="preserve"> </w:t>
      </w:r>
      <w:r w:rsidR="001B186D">
        <w:fldChar w:fldCharType="begin"/>
      </w:r>
      <w:r w:rsidR="001B186D">
        <w:instrText xml:space="preserve"> REF Term_31 \h  \* MERGEFORMAT </w:instrText>
      </w:r>
      <w:r w:rsidR="001B186D">
        <w:fldChar w:fldCharType="separate"/>
      </w:r>
      <w:r w:rsidR="003E6813" w:rsidRPr="003E6813">
        <w:rPr>
          <w:color w:val="548DD4" w:themeColor="text2" w:themeTint="99"/>
        </w:rPr>
        <w:t>Term-31</w:t>
      </w:r>
      <w:r w:rsidR="001B186D">
        <w:fldChar w:fldCharType="end"/>
      </w:r>
      <w:r>
        <w:t>) of the bin-averaged infrared emissivity values associated with imager pixels (See</w:t>
      </w:r>
      <w:r w:rsidR="003522FE">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which fall within the current </w:t>
      </w:r>
      <w:r w:rsidRPr="00913C1C">
        <w:rPr>
          <w:rStyle w:val="BlueTag"/>
          <w:color w:val="auto"/>
        </w:rPr>
        <w:t>CERES</w:t>
      </w:r>
      <w:r w:rsidRPr="00913C1C">
        <w:rPr>
          <w:color w:val="auto"/>
        </w:rPr>
        <w:t xml:space="preserve"> </w:t>
      </w:r>
      <w:r w:rsidRPr="00913C1C">
        <w:rPr>
          <w:rStyle w:val="BlueTag"/>
          <w:color w:val="auto"/>
        </w:rPr>
        <w:t>FOV</w:t>
      </w:r>
      <w:r w:rsidRPr="00913C1C">
        <w:rPr>
          <w:color w:val="auto"/>
        </w:rPr>
        <w:t xml:space="preserve"> and</w:t>
      </w:r>
      <w:r>
        <w:t xml:space="preserve"> have a cloud at t</w:t>
      </w:r>
      <w:r w:rsidR="003522FE">
        <w:t xml:space="preserve">he corresponding height layer.  (N/A)  [0 .. 2]  </w:t>
      </w:r>
      <w:r>
        <w:t xml:space="preserve">(See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3522FE" w:rsidRDefault="003522FE" w:rsidP="00D36381">
      <w:pPr>
        <w:pStyle w:val="Body"/>
        <w:spacing w:line="280" w:lineRule="atLeast"/>
      </w:pPr>
    </w:p>
    <w:p w:rsidR="00D36381" w:rsidRDefault="00D36381" w:rsidP="00D36381">
      <w:pPr>
        <w:pStyle w:val="Body"/>
        <w:spacing w:line="280" w:lineRule="atLeast"/>
      </w:pPr>
      <w:r>
        <w:t xml:space="preserve">Nighttime IR emissivities were not recorded on the SSF data product prior </w:t>
      </w:r>
      <w:r w:rsidRPr="00913C1C">
        <w:rPr>
          <w:color w:val="auto"/>
        </w:rPr>
        <w:t xml:space="preserve">to </w:t>
      </w:r>
      <w:r w:rsidRPr="00913C1C">
        <w:rPr>
          <w:rStyle w:val="BlueTag"/>
          <w:color w:val="auto"/>
        </w:rPr>
        <w:t>CC#</w:t>
      </w:r>
      <w:r w:rsidRPr="00913C1C">
        <w:rPr>
          <w:color w:val="auto"/>
        </w:rPr>
        <w:t xml:space="preserve"> 01</w:t>
      </w:r>
      <w:r>
        <w:t xml:space="preserve">2009.  Also, prior </w:t>
      </w:r>
      <w:r>
        <w:rPr>
          <w:rStyle w:val="BLACK"/>
        </w:rPr>
        <w:t>to CC#</w:t>
      </w:r>
      <w:r>
        <w:t xml:space="preserve"> 012009, the range on IR emissivities was set to 0 .. 1, and imager pixels outside this range were not included </w:t>
      </w:r>
      <w:r w:rsidRPr="00913C1C">
        <w:rPr>
          <w:color w:val="auto"/>
        </w:rPr>
        <w:t xml:space="preserve">in the </w:t>
      </w:r>
      <w:r w:rsidRPr="00913C1C">
        <w:rPr>
          <w:rStyle w:val="BlueTag"/>
          <w:color w:val="auto"/>
        </w:rPr>
        <w:t>PSF</w:t>
      </w:r>
      <w:r w:rsidRPr="00913C1C">
        <w:rPr>
          <w:color w:val="auto"/>
        </w:rPr>
        <w:t>-weigh</w:t>
      </w:r>
      <w:r>
        <w:t>ted mean.</w:t>
      </w:r>
    </w:p>
    <w:p w:rsidR="003522FE" w:rsidRDefault="003522FE"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w:t>
      </w:r>
      <w:r w:rsidRPr="00913C1C">
        <w:rPr>
          <w:color w:val="auto"/>
        </w:rPr>
        <w:t xml:space="preserve">nd </w:t>
      </w:r>
      <w:r w:rsidRPr="00913C1C">
        <w:rPr>
          <w:rStyle w:val="BlueTag"/>
          <w:color w:val="auto"/>
        </w:rPr>
        <w:t>PSF</w:t>
      </w:r>
      <w:r w:rsidRPr="00913C1C">
        <w:rPr>
          <w:color w:val="auto"/>
        </w:rPr>
        <w:t>.</w:t>
      </w:r>
      <w:r>
        <w:t xml:space="preserve">  See </w:t>
      </w:r>
      <w:r w:rsidR="001B186D">
        <w:fldChar w:fldCharType="begin"/>
      </w:r>
      <w:r w:rsidR="001B186D">
        <w:instrText xml:space="preserve"> REF SSF_84 \h  \* MERGEFORMAT </w:instrText>
      </w:r>
      <w:r w:rsidR="001B186D">
        <w:fldChar w:fldCharType="separate"/>
      </w:r>
      <w:r w:rsidR="00921F74" w:rsidRPr="00921F74">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infrared emissivity values or if the corresponding cloud layer area percent coverage is set to 0 o</w:t>
      </w:r>
      <w:r w:rsidRPr="00913C1C">
        <w:rPr>
          <w:color w:val="auto"/>
        </w:rPr>
        <w:t xml:space="preserve">r </w:t>
      </w:r>
      <w:r w:rsidRPr="00913C1C">
        <w:rPr>
          <w:rStyle w:val="BlueTag"/>
          <w:color w:val="auto"/>
        </w:rPr>
        <w:t>CERES</w:t>
      </w:r>
      <w:r w:rsidRPr="00913C1C">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D36381" w:rsidRDefault="00D36381" w:rsidP="003522FE">
      <w:pPr>
        <w:pStyle w:val="Parm"/>
        <w:tabs>
          <w:tab w:val="left" w:pos="1080"/>
        </w:tabs>
        <w:spacing w:line="280" w:lineRule="atLeast"/>
      </w:pPr>
      <w:bookmarkStart w:id="205" w:name="SSF_89"/>
      <w:r>
        <w:t>SSF-89</w:t>
      </w:r>
      <w:bookmarkEnd w:id="205"/>
      <w:r w:rsidR="003522FE">
        <w:tab/>
      </w:r>
      <w:r>
        <w:t>Mean liquid water path for cloud layer (3.7)</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-we</w:t>
      </w:r>
      <w:r>
        <w:t>ighted mean (See</w:t>
      </w:r>
      <w:r w:rsidR="003522FE">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of the water path values associated with imager pixels (See</w:t>
      </w:r>
      <w:r w:rsidR="003522FE">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which fall within the curren</w:t>
      </w:r>
      <w:r w:rsidRPr="00913C1C">
        <w:rPr>
          <w:color w:val="auto"/>
        </w:rPr>
        <w:t xml:space="preserve">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w:t>
      </w:r>
      <w:r>
        <w:t xml:space="preserve">nd have a water </w:t>
      </w:r>
      <w:r>
        <w:lastRenderedPageBreak/>
        <w:t>particle phase (See</w:t>
      </w:r>
      <w:r w:rsidR="003522FE">
        <w:t xml:space="preserve"> </w:t>
      </w:r>
      <w:r w:rsidR="001B186D">
        <w:fldChar w:fldCharType="begin"/>
      </w:r>
      <w:r w:rsidR="001B186D">
        <w:instrText xml:space="preserve"> REF SSF_107 \h  \* MERGEFORMAT </w:instrText>
      </w:r>
      <w:r w:rsidR="001B186D">
        <w:fldChar w:fldCharType="separate"/>
      </w:r>
      <w:r w:rsidR="00921F74" w:rsidRPr="00921F74">
        <w:rPr>
          <w:color w:val="548DD4" w:themeColor="text2" w:themeTint="99"/>
        </w:rPr>
        <w:t>SSF-107</w:t>
      </w:r>
      <w:r w:rsidR="001B186D">
        <w:fldChar w:fldCharType="end"/>
      </w:r>
      <w:r>
        <w:t>) for the cloud at the corresponding height layer. (g m</w:t>
      </w:r>
      <w:r>
        <w:rPr>
          <w:vertAlign w:val="superscript"/>
        </w:rPr>
        <w:t>-2</w:t>
      </w:r>
      <w:r>
        <w:t xml:space="preserve">)  [0 .. 10000]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3522FE" w:rsidRDefault="003522FE"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an</w:t>
      </w:r>
      <w:r w:rsidRPr="00913C1C">
        <w:rPr>
          <w:color w:val="auto"/>
        </w:rPr>
        <w:t xml:space="preserve">d </w:t>
      </w:r>
      <w:r w:rsidRPr="00913C1C">
        <w:rPr>
          <w:rStyle w:val="BlueTag"/>
          <w:color w:val="auto"/>
        </w:rPr>
        <w:t>PSF</w:t>
      </w:r>
      <w:r w:rsidRPr="00913C1C">
        <w:rPr>
          <w:color w:val="auto"/>
        </w:rPr>
        <w:t xml:space="preserve">.  </w:t>
      </w:r>
      <w:r>
        <w:t xml:space="preserve">See </w:t>
      </w:r>
      <w:r w:rsidR="001B186D">
        <w:fldChar w:fldCharType="begin"/>
      </w:r>
      <w:r w:rsidR="001B186D">
        <w:instrText xml:space="preserve"> REF SSF_83 \h  \* MERGEFORMAT </w:instrText>
      </w:r>
      <w:r w:rsidR="001B186D">
        <w:fldChar w:fldCharType="separate"/>
      </w:r>
      <w:r w:rsidR="00EA47DF" w:rsidRPr="00EA47DF">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liquid water path values or if the corresponding cloud layer area percent coverage is set to 0 o</w:t>
      </w:r>
      <w:r w:rsidRPr="00913C1C">
        <w:rPr>
          <w:color w:val="auto"/>
        </w:rPr>
        <w:t xml:space="preserve">r </w:t>
      </w:r>
      <w:r w:rsidRPr="00913C1C">
        <w:rPr>
          <w:rStyle w:val="BlueTag"/>
          <w:color w:val="auto"/>
        </w:rPr>
        <w:t>CERES</w:t>
      </w:r>
      <w:r w:rsidRPr="00913C1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3522FE" w:rsidRDefault="003522FE" w:rsidP="00D36381">
      <w:pPr>
        <w:pStyle w:val="Body"/>
        <w:spacing w:line="280" w:lineRule="atLeast"/>
      </w:pPr>
    </w:p>
    <w:p w:rsidR="00D36381" w:rsidRDefault="00D36381" w:rsidP="00D36381">
      <w:pPr>
        <w:pStyle w:val="Body"/>
        <w:spacing w:line="280" w:lineRule="atLeast"/>
        <w:rPr>
          <w:rFonts w:ascii="ZapfDingbats" w:eastAsia="ZapfDingbats" w:cs="ZapfDingbats"/>
        </w:rPr>
      </w:pPr>
      <w:r>
        <w:t>Cloud retrieval computes the pixel liquid water path as a function of the optical depth and effective droplet radius.  The extinction coefficient used in the equation is a function of the effective radius.  The liquid water density is 1.0 g cm</w:t>
      </w:r>
      <w:r>
        <w:rPr>
          <w:vertAlign w:val="superscript"/>
        </w:rPr>
        <w:t>-1</w:t>
      </w:r>
      <w:r w:rsidR="003522FE">
        <w:t>.</w:t>
      </w:r>
    </w:p>
    <w:p w:rsidR="00D36381" w:rsidRDefault="00D36381" w:rsidP="00C708FE">
      <w:pPr>
        <w:pStyle w:val="Parm"/>
        <w:tabs>
          <w:tab w:val="left" w:pos="1080"/>
        </w:tabs>
        <w:spacing w:line="280" w:lineRule="atLeast"/>
      </w:pPr>
      <w:bookmarkStart w:id="206" w:name="SSF_90"/>
      <w:r>
        <w:t>SSF-90</w:t>
      </w:r>
      <w:bookmarkEnd w:id="206"/>
      <w:r w:rsidR="00C708FE">
        <w:tab/>
      </w:r>
      <w:r>
        <w:t>Stddev of liquid water path for cloud layer (3.7)</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-we</w:t>
      </w:r>
      <w:r>
        <w:t>ighted standard deviation (See</w:t>
      </w:r>
      <w:r w:rsidR="00C708FE">
        <w:t xml:space="preserve"> </w:t>
      </w:r>
      <w:r w:rsidR="001B186D">
        <w:fldChar w:fldCharType="begin"/>
      </w:r>
      <w:r w:rsidR="001B186D">
        <w:instrText xml:space="preserve"> REF Term_31 \h  \* MERGEFORMAT </w:instrText>
      </w:r>
      <w:r w:rsidR="001B186D">
        <w:fldChar w:fldCharType="separate"/>
      </w:r>
      <w:r w:rsidR="003E6813" w:rsidRPr="003E6813">
        <w:rPr>
          <w:color w:val="548DD4" w:themeColor="text2" w:themeTint="99"/>
        </w:rPr>
        <w:t>Term-31</w:t>
      </w:r>
      <w:r w:rsidR="001B186D">
        <w:fldChar w:fldCharType="end"/>
      </w:r>
      <w:r>
        <w:t>) of the bin-averaged water path values associated with imager pixels (See</w:t>
      </w:r>
      <w:r w:rsidR="00C708FE">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which fall within the current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and hav</w:t>
      </w:r>
      <w:r>
        <w:t>e a water particle phase (See</w:t>
      </w:r>
      <w:r w:rsidR="00C708FE">
        <w:t xml:space="preserve"> </w:t>
      </w:r>
      <w:r w:rsidR="001B186D">
        <w:fldChar w:fldCharType="begin"/>
      </w:r>
      <w:r w:rsidR="001B186D">
        <w:instrText xml:space="preserve"> REF SSF_107 \h  \* MERGEFORMAT </w:instrText>
      </w:r>
      <w:r w:rsidR="001B186D">
        <w:fldChar w:fldCharType="separate"/>
      </w:r>
      <w:r w:rsidR="00EA47DF" w:rsidRPr="00EA47DF">
        <w:rPr>
          <w:color w:val="548DD4" w:themeColor="text2" w:themeTint="99"/>
        </w:rPr>
        <w:t>SSF-107</w:t>
      </w:r>
      <w:r w:rsidR="001B186D">
        <w:fldChar w:fldCharType="end"/>
      </w:r>
      <w:r>
        <w:t>) for the cloud at the corresponding height layer.(g m</w:t>
      </w:r>
      <w:r>
        <w:rPr>
          <w:vertAlign w:val="superscript"/>
        </w:rPr>
        <w:t>-2</w:t>
      </w:r>
      <w:r>
        <w:t xml:space="preserve">)  [0 .. 8000]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C708FE" w:rsidRDefault="00C708FE"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w:t>
      </w:r>
      <w:r w:rsidRPr="00913C1C">
        <w:rPr>
          <w:color w:val="auto"/>
        </w:rPr>
        <w:t xml:space="preserve">d </w:t>
      </w:r>
      <w:r w:rsidRPr="00913C1C">
        <w:rPr>
          <w:rStyle w:val="BlueTag"/>
          <w:color w:val="auto"/>
        </w:rPr>
        <w:t>PSF</w:t>
      </w:r>
      <w:r w:rsidR="00C708FE" w:rsidRPr="00913C1C">
        <w:rPr>
          <w:color w:val="auto"/>
        </w:rPr>
        <w:t xml:space="preserve">. </w:t>
      </w:r>
      <w:r w:rsidRPr="00913C1C">
        <w:rPr>
          <w:color w:val="auto"/>
        </w:rPr>
        <w:t xml:space="preserve"> </w:t>
      </w:r>
      <w:r>
        <w:t xml:space="preserve">See </w:t>
      </w:r>
      <w:r w:rsidR="001B186D">
        <w:fldChar w:fldCharType="begin"/>
      </w:r>
      <w:r w:rsidR="001B186D">
        <w:instrText xml:space="preserve"> REF SSF_84 \h  \* MERGEFORMAT </w:instrText>
      </w:r>
      <w:r w:rsidR="001B186D">
        <w:fldChar w:fldCharType="separate"/>
      </w:r>
      <w:r w:rsidR="00EA47DF" w:rsidRPr="00EA47DF">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liquid water path values or if the corresponding cloud layer area percent coverage is set to 0 or</w:t>
      </w:r>
      <w:r w:rsidRPr="00913C1C">
        <w:rPr>
          <w:color w:val="auto"/>
        </w:rPr>
        <w:t xml:space="preserve"> </w:t>
      </w:r>
      <w:r w:rsidRPr="00913C1C">
        <w:rPr>
          <w:rStyle w:val="BlueTag"/>
          <w:color w:val="auto"/>
        </w:rPr>
        <w:t>CERES</w:t>
      </w:r>
      <w:r w:rsidRPr="00913C1C">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w:t>
      </w:r>
      <w:r w:rsidR="00C708FE">
        <w:t>riable is set to CERES default.</w:t>
      </w:r>
    </w:p>
    <w:p w:rsidR="00D36381" w:rsidRDefault="00D36381" w:rsidP="00C708FE">
      <w:pPr>
        <w:pStyle w:val="Parm"/>
        <w:tabs>
          <w:tab w:val="left" w:pos="1080"/>
        </w:tabs>
        <w:spacing w:line="280" w:lineRule="atLeast"/>
      </w:pPr>
      <w:bookmarkStart w:id="207" w:name="SSF_91"/>
      <w:r>
        <w:t>SSF-91</w:t>
      </w:r>
      <w:bookmarkEnd w:id="207"/>
      <w:r w:rsidR="00C708FE">
        <w:tab/>
      </w:r>
      <w:r>
        <w:t>Mean ice water path for cloud layer (3.7)</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w:t>
      </w:r>
      <w:r>
        <w:t>eighted mean (See</w:t>
      </w:r>
      <w:r w:rsidR="00C708FE">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of the ice water path values associated with imager pixels (See</w:t>
      </w:r>
      <w:r w:rsidR="00C708FE">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which fall within the curr</w:t>
      </w:r>
      <w:r w:rsidRPr="00913C1C">
        <w:rPr>
          <w:color w:val="auto"/>
        </w:rPr>
        <w:t xml:space="preserve">ent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w:t>
      </w:r>
      <w:r>
        <w:t>nd have an ice particle phase (See</w:t>
      </w:r>
      <w:r w:rsidR="00C708FE">
        <w:t xml:space="preserve"> </w:t>
      </w:r>
      <w:r w:rsidR="001B186D">
        <w:fldChar w:fldCharType="begin"/>
      </w:r>
      <w:r w:rsidR="001B186D">
        <w:instrText xml:space="preserve"> REF SSF_107 \h  \* MERGEFORMAT </w:instrText>
      </w:r>
      <w:r w:rsidR="001B186D">
        <w:fldChar w:fldCharType="separate"/>
      </w:r>
      <w:r w:rsidR="00EA47DF" w:rsidRPr="00EA47DF">
        <w:rPr>
          <w:color w:val="548DD4" w:themeColor="text2" w:themeTint="99"/>
        </w:rPr>
        <w:t>SSF-107</w:t>
      </w:r>
      <w:r w:rsidR="001B186D">
        <w:fldChar w:fldCharType="end"/>
      </w:r>
      <w:r>
        <w:t>) for the cloud at the corresponding height layer. (g m</w:t>
      </w:r>
      <w:r>
        <w:rPr>
          <w:vertAlign w:val="superscript"/>
        </w:rPr>
        <w:t>-2</w:t>
      </w:r>
      <w:r>
        <w:t xml:space="preserve">)  [0 .. 10000]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C708FE" w:rsidRDefault="00C708FE"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an</w:t>
      </w:r>
      <w:r w:rsidRPr="00913C1C">
        <w:rPr>
          <w:color w:val="auto"/>
        </w:rPr>
        <w:t xml:space="preserve">d </w:t>
      </w:r>
      <w:r w:rsidRPr="00913C1C">
        <w:rPr>
          <w:rStyle w:val="BlueTag"/>
          <w:color w:val="auto"/>
        </w:rPr>
        <w:t>PSF</w:t>
      </w:r>
      <w:r w:rsidR="00EA47DF" w:rsidRPr="00913C1C">
        <w:rPr>
          <w:color w:val="auto"/>
        </w:rPr>
        <w:t xml:space="preserve">. </w:t>
      </w:r>
      <w:r w:rsidR="00EA47DF">
        <w:t xml:space="preserve"> </w:t>
      </w:r>
      <w:r>
        <w:t xml:space="preserve">See </w:t>
      </w:r>
      <w:r w:rsidR="001B186D">
        <w:fldChar w:fldCharType="begin"/>
      </w:r>
      <w:r w:rsidR="001B186D">
        <w:instrText xml:space="preserve"> REF SSF_83 \h  \* MERGEFORMAT </w:instrText>
      </w:r>
      <w:r w:rsidR="001B186D">
        <w:fldChar w:fldCharType="separate"/>
      </w:r>
      <w:r w:rsidR="00EA47DF" w:rsidRPr="00EA47DF">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w:t>
      </w:r>
      <w:r w:rsidR="00C708FE">
        <w:t xml:space="preserve">mple and complete definition.  </w:t>
      </w:r>
      <w:r>
        <w:t>If there are no imager pixels with valid ice water path values or if the corresponding cloud layer area percent coverage is set to 0 o</w:t>
      </w:r>
      <w:r w:rsidRPr="00913C1C">
        <w:rPr>
          <w:color w:val="auto"/>
        </w:rPr>
        <w:t xml:space="preserve">r </w:t>
      </w:r>
      <w:r w:rsidRPr="00913C1C">
        <w:rPr>
          <w:rStyle w:val="BlueTag"/>
          <w:color w:val="auto"/>
        </w:rPr>
        <w:t>CERES</w:t>
      </w:r>
      <w:r w:rsidRPr="00913C1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C708FE" w:rsidRDefault="00C708FE" w:rsidP="00D36381">
      <w:pPr>
        <w:pStyle w:val="Body"/>
        <w:spacing w:line="280" w:lineRule="atLeast"/>
      </w:pPr>
    </w:p>
    <w:p w:rsidR="00D36381" w:rsidRDefault="00D36381" w:rsidP="00D36381">
      <w:pPr>
        <w:pStyle w:val="Body"/>
        <w:spacing w:line="280" w:lineRule="atLeast"/>
      </w:pPr>
      <w:r>
        <w:t>Cloud retrieval computes the pixel ice water path W</w:t>
      </w:r>
      <w:r>
        <w:rPr>
          <w:vertAlign w:val="subscript"/>
        </w:rPr>
        <w:t>ice</w:t>
      </w:r>
      <w:r>
        <w:t xml:space="preserve"> from the effective diameter of ice particle D</w:t>
      </w:r>
      <w:r>
        <w:rPr>
          <w:vertAlign w:val="subscript"/>
        </w:rPr>
        <w:t>e</w:t>
      </w:r>
      <w:r>
        <w:t xml:space="preserve"> using the following regression formula, which is an update from </w:t>
      </w:r>
      <w:r w:rsidRPr="00430C72">
        <w:rPr>
          <w:rStyle w:val="BlueTag"/>
          <w:color w:val="auto"/>
        </w:rPr>
        <w:t>Reference</w:t>
      </w:r>
      <w:r w:rsidR="00C708FE" w:rsidRPr="00430C72">
        <w:rPr>
          <w:rStyle w:val="BlueTag"/>
          <w:color w:val="auto"/>
        </w:rPr>
        <w:t xml:space="preserve"> </w:t>
      </w:r>
      <w:r w:rsidR="001B186D">
        <w:fldChar w:fldCharType="begin"/>
      </w:r>
      <w:r w:rsidR="001B186D">
        <w:instrText xml:space="preserve"> REF _Ref219784175 \n \h  \* MERGEFORMAT </w:instrText>
      </w:r>
      <w:r w:rsidR="001B186D">
        <w:fldChar w:fldCharType="separate"/>
      </w:r>
      <w:r w:rsidR="00430C72" w:rsidRPr="00430C72">
        <w:rPr>
          <w:rStyle w:val="BlueTag"/>
          <w:color w:val="548DD4" w:themeColor="text2" w:themeTint="99"/>
        </w:rPr>
        <w:t>44</w:t>
      </w:r>
      <w:r w:rsidR="001B186D">
        <w:fldChar w:fldCharType="end"/>
      </w:r>
      <w:r>
        <w:t>.</w:t>
      </w:r>
    </w:p>
    <w:p w:rsidR="007B2D33" w:rsidRDefault="007B2D33" w:rsidP="00D36381">
      <w:pPr>
        <w:pStyle w:val="Body"/>
        <w:spacing w:line="280" w:lineRule="atLeast"/>
      </w:pPr>
    </w:p>
    <w:p w:rsidR="00A36B84" w:rsidRDefault="00FB12B2" w:rsidP="00D36381">
      <w:pPr>
        <w:pStyle w:val="Body"/>
        <w:spacing w:line="280" w:lineRule="atLeast"/>
      </w:pPr>
      <m:oMathPara>
        <m:oMath>
          <m:sSub>
            <m:sSubPr>
              <m:ctrlPr>
                <w:rPr>
                  <w:rFonts w:ascii="Cambria Math" w:hAnsi="Cambria Math"/>
                  <w:i/>
                </w:rPr>
              </m:ctrlPr>
            </m:sSubPr>
            <m:e>
              <m:r>
                <w:rPr>
                  <w:rFonts w:ascii="Cambria Math" w:hAnsi="Cambria Math"/>
                </w:rPr>
                <m:t>W</m:t>
              </m:r>
            </m:e>
            <m:sub>
              <m:r>
                <w:rPr>
                  <w:rFonts w:ascii="Cambria Math" w:hAnsi="Cambria Math"/>
                </w:rPr>
                <m:t>i</m:t>
              </m:r>
              <m:r>
                <w:rPr>
                  <w:rFonts w:ascii="Cambria Math" w:hAnsi="Cambria Math"/>
                </w:rPr>
                <m:t>ce</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0</m:t>
              </m:r>
            </m:sub>
          </m:sSub>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sSubSup>
            <m:sSubSupPr>
              <m:ctrlPr>
                <w:rPr>
                  <w:rFonts w:ascii="Cambria Math" w:hAnsi="Cambria Math"/>
                  <w:i/>
                </w:rPr>
              </m:ctrlPr>
            </m:sSubSupPr>
            <m:e>
              <m:r>
                <w:rPr>
                  <w:rFonts w:ascii="Cambria Math" w:hAnsi="Cambria Math"/>
                </w:rPr>
                <m:t>D</m:t>
              </m:r>
            </m:e>
            <m:sub>
              <m:r>
                <w:rPr>
                  <w:rFonts w:ascii="Cambria Math" w:hAnsi="Cambria Math"/>
                </w:rPr>
                <m:t>e</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e</m:t>
              </m:r>
            </m:sub>
            <m:sup>
              <m:r>
                <w:rPr>
                  <w:rFonts w:ascii="Cambria Math" w:hAnsi="Cambria Math"/>
                </w:rPr>
                <m:t>3</m:t>
              </m:r>
            </m:sup>
          </m:sSubSup>
          <m:r>
            <w:rPr>
              <w:rFonts w:ascii="Cambria Math" w:hAnsi="Cambria Math"/>
            </w:rPr>
            <m:t>+ τ</m:t>
          </m:r>
        </m:oMath>
      </m:oMathPara>
    </w:p>
    <w:p w:rsidR="007B2D33" w:rsidRDefault="007B2D33" w:rsidP="00D36381">
      <w:pPr>
        <w:pStyle w:val="Body"/>
        <w:spacing w:line="280" w:lineRule="atLeast"/>
      </w:pPr>
    </w:p>
    <w:p w:rsidR="007B2D33" w:rsidRDefault="00FB12B2" w:rsidP="00D36381">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=0.259</m:t>
          </m:r>
        </m:oMath>
      </m:oMathPara>
    </w:p>
    <w:p w:rsidR="007B2D33" w:rsidRDefault="007B2D33" w:rsidP="00D36381">
      <w:pPr>
        <w:pStyle w:val="Body"/>
        <w:spacing w:line="280" w:lineRule="atLeast"/>
      </w:pPr>
    </w:p>
    <w:p w:rsidR="007B2D33" w:rsidRDefault="00FB12B2" w:rsidP="00D36381">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=8.19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p w:rsidR="007B2D33" w:rsidRDefault="007B2D33" w:rsidP="00D36381">
      <w:pPr>
        <w:pStyle w:val="Body"/>
        <w:spacing w:line="280" w:lineRule="atLeast"/>
      </w:pPr>
    </w:p>
    <w:p w:rsidR="006F7DF1" w:rsidRDefault="00FB12B2" w:rsidP="006F7DF1">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=-8.8 × </m:t>
          </m:r>
          <m:sSup>
            <m:sSupPr>
              <m:ctrlPr>
                <w:rPr>
                  <w:rFonts w:ascii="Cambria Math" w:hAnsi="Cambria Math"/>
                  <w:i/>
                </w:rPr>
              </m:ctrlPr>
            </m:sSupPr>
            <m:e>
              <m:r>
                <w:rPr>
                  <w:rFonts w:ascii="Cambria Math" w:hAnsi="Cambria Math"/>
                </w:rPr>
                <m:t>10</m:t>
              </m:r>
            </m:e>
            <m:sup>
              <m:r>
                <w:rPr>
                  <w:rFonts w:ascii="Cambria Math" w:hAnsi="Cambria Math"/>
                </w:rPr>
                <m:t>-7</m:t>
              </m:r>
            </m:sup>
          </m:sSup>
        </m:oMath>
      </m:oMathPara>
    </w:p>
    <w:p w:rsidR="007B2D33" w:rsidRDefault="007B2D33" w:rsidP="00D36381">
      <w:pPr>
        <w:pStyle w:val="Body"/>
        <w:spacing w:line="280" w:lineRule="atLeast"/>
      </w:pPr>
    </w:p>
    <w:p w:rsidR="007B2D33" w:rsidRDefault="006F7DF1" w:rsidP="006F7DF1">
      <w:pPr>
        <w:pStyle w:val="Body"/>
        <w:spacing w:line="280" w:lineRule="atLeast"/>
        <w:jc w:val="center"/>
      </w:pPr>
      <w:r>
        <w:t xml:space="preserve">and </w:t>
      </w:r>
      <w:r>
        <w:sym w:font="Symbol" w:char="F074"/>
      </w:r>
      <w:r>
        <w:t xml:space="preserve"> is the optical depth.</w:t>
      </w:r>
    </w:p>
    <w:p w:rsidR="00D36381" w:rsidRDefault="00D36381" w:rsidP="00D36381">
      <w:pPr>
        <w:pStyle w:val="Body"/>
        <w:spacing w:line="280" w:lineRule="atLeast"/>
      </w:pPr>
    </w:p>
    <w:p w:rsidR="00D36381" w:rsidRDefault="00D36381" w:rsidP="006F7DF1">
      <w:pPr>
        <w:pStyle w:val="Parm"/>
        <w:tabs>
          <w:tab w:val="left" w:pos="1080"/>
        </w:tabs>
        <w:spacing w:line="280" w:lineRule="atLeast"/>
      </w:pPr>
      <w:bookmarkStart w:id="208" w:name="SSF_92"/>
      <w:r>
        <w:t>SSF-92</w:t>
      </w:r>
      <w:bookmarkEnd w:id="208"/>
      <w:r w:rsidR="006F7DF1">
        <w:tab/>
      </w:r>
      <w:r>
        <w:t>Stddev of ice water path for cloud layer (3.7)</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t>
      </w:r>
      <w:r>
        <w:t>weighted standard deviation (See</w:t>
      </w:r>
      <w:r w:rsidR="00DC508C">
        <w:t xml:space="preserve"> </w:t>
      </w:r>
      <w:r w:rsidR="001B186D">
        <w:fldChar w:fldCharType="begin"/>
      </w:r>
      <w:r w:rsidR="001B186D">
        <w:instrText xml:space="preserve"> REF Term_31 \h  \* MERGEFORMAT </w:instrText>
      </w:r>
      <w:r w:rsidR="001B186D">
        <w:fldChar w:fldCharType="separate"/>
      </w:r>
      <w:r w:rsidR="003E6813" w:rsidRPr="003E6813">
        <w:rPr>
          <w:color w:val="548DD4" w:themeColor="text2" w:themeTint="99"/>
        </w:rPr>
        <w:t>Term-31</w:t>
      </w:r>
      <w:r w:rsidR="001B186D">
        <w:fldChar w:fldCharType="end"/>
      </w:r>
      <w:r>
        <w:t>) of the bin-averaged water path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which fall within the current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and have an ice particl</w:t>
      </w:r>
      <w:r>
        <w:t>e phase (See</w:t>
      </w:r>
      <w:r w:rsidR="00DC508C">
        <w:t xml:space="preserve"> </w:t>
      </w:r>
      <w:r w:rsidR="001B186D">
        <w:fldChar w:fldCharType="begin"/>
      </w:r>
      <w:r w:rsidR="001B186D">
        <w:instrText xml:space="preserve"> REF SSF_107 \h  \* MERGEFORMAT </w:instrText>
      </w:r>
      <w:r w:rsidR="001B186D">
        <w:fldChar w:fldCharType="separate"/>
      </w:r>
      <w:r w:rsidR="00EA47DF" w:rsidRPr="00EA47DF">
        <w:rPr>
          <w:color w:val="548DD4" w:themeColor="text2" w:themeTint="99"/>
        </w:rPr>
        <w:t>SSF-107</w:t>
      </w:r>
      <w:r w:rsidR="001B186D">
        <w:fldChar w:fldCharType="end"/>
      </w:r>
      <w:r>
        <w:t>) for the cloud at the corresponding height layer. (g m</w:t>
      </w:r>
      <w:r>
        <w:rPr>
          <w:vertAlign w:val="superscript"/>
        </w:rPr>
        <w:t>-2</w:t>
      </w:r>
      <w:r w:rsidR="00DC508C">
        <w:t xml:space="preserve">)  [0 .. 8000]  </w:t>
      </w:r>
      <w:r>
        <w:t xml:space="preserve">(See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w:t>
      </w:r>
      <w:r w:rsidRPr="00913C1C">
        <w:rPr>
          <w:color w:val="auto"/>
        </w:rPr>
        <w:t xml:space="preserve">d </w:t>
      </w:r>
      <w:r w:rsidRPr="00913C1C">
        <w:rPr>
          <w:rStyle w:val="BlueTag"/>
          <w:color w:val="auto"/>
        </w:rPr>
        <w:t>PSF</w:t>
      </w:r>
      <w:r w:rsidRPr="00913C1C">
        <w:rPr>
          <w:color w:val="auto"/>
        </w:rPr>
        <w:t xml:space="preserve">.  </w:t>
      </w:r>
      <w:r>
        <w:t xml:space="preserve">See </w:t>
      </w:r>
      <w:r w:rsidR="001B186D">
        <w:fldChar w:fldCharType="begin"/>
      </w:r>
      <w:r w:rsidR="001B186D">
        <w:instrText xml:space="preserve"> REF SSF_84 \h  \* MERGEFORMAT </w:instrText>
      </w:r>
      <w:r w:rsidR="001B186D">
        <w:fldChar w:fldCharType="separate"/>
      </w:r>
      <w:r w:rsidR="00EA47DF" w:rsidRPr="00EA47DF">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ice water path values or if the corresponding cloud layer area percent coverage is set to 0 o</w:t>
      </w:r>
      <w:r w:rsidRPr="00913C1C">
        <w:rPr>
          <w:color w:val="auto"/>
        </w:rPr>
        <w:t xml:space="preserve">r </w:t>
      </w:r>
      <w:r w:rsidRPr="00913C1C">
        <w:rPr>
          <w:rStyle w:val="BlueTag"/>
          <w:color w:val="auto"/>
        </w:rPr>
        <w:t>CERES</w:t>
      </w:r>
      <w:r w:rsidRPr="00913C1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w:t>
      </w:r>
      <w:r w:rsidR="00DC508C">
        <w:t>riable is set to CERES default.</w:t>
      </w:r>
    </w:p>
    <w:p w:rsidR="00D36381" w:rsidRDefault="00D36381" w:rsidP="00DC508C">
      <w:pPr>
        <w:pStyle w:val="Parm"/>
        <w:tabs>
          <w:tab w:val="left" w:pos="1080"/>
        </w:tabs>
        <w:spacing w:line="280" w:lineRule="atLeast"/>
      </w:pPr>
      <w:bookmarkStart w:id="209" w:name="SSF_93"/>
      <w:r>
        <w:t>SSF-93</w:t>
      </w:r>
      <w:bookmarkEnd w:id="209"/>
      <w:r w:rsidR="00DC508C">
        <w:tab/>
      </w:r>
      <w:r>
        <w:t>Mean cloud top pressure for cloud layer</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w:t>
      </w:r>
      <w:r>
        <w:t>eighted mean (See</w:t>
      </w:r>
      <w:r w:rsidR="00DC508C">
        <w:t xml:space="preserve"> </w:t>
      </w:r>
      <w:r w:rsidR="001B186D">
        <w:fldChar w:fldCharType="begin"/>
      </w:r>
      <w:r w:rsidR="001B186D">
        <w:instrText xml:space="preserve"> REF Term_30 \h  \* MERGEFORMAT </w:instrText>
      </w:r>
      <w:r w:rsidR="001B186D">
        <w:fldChar w:fldCharType="separate"/>
      </w:r>
      <w:r w:rsidR="003E6813" w:rsidRPr="003E6813">
        <w:rPr>
          <w:color w:val="548DD4" w:themeColor="text2" w:themeTint="99"/>
        </w:rPr>
        <w:t>Term-30</w:t>
      </w:r>
      <w:r w:rsidR="001B186D">
        <w:fldChar w:fldCharType="end"/>
      </w:r>
      <w:r>
        <w:t>) of the top pressure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which fall within the curre</w:t>
      </w:r>
      <w:r w:rsidRPr="00913C1C">
        <w:rPr>
          <w:color w:val="auto"/>
        </w:rPr>
        <w:t xml:space="preserve">nt </w:t>
      </w:r>
      <w:r w:rsidRPr="00913C1C">
        <w:rPr>
          <w:rStyle w:val="BlueTag"/>
          <w:color w:val="auto"/>
        </w:rPr>
        <w:t>CERES</w:t>
      </w:r>
      <w:r w:rsidRPr="00913C1C">
        <w:rPr>
          <w:b/>
          <w:bCs/>
          <w:color w:val="auto"/>
        </w:rPr>
        <w:t xml:space="preserve"> </w:t>
      </w:r>
      <w:r w:rsidRPr="00913C1C">
        <w:rPr>
          <w:rStyle w:val="BlueTag"/>
          <w:bCs/>
          <w:color w:val="auto"/>
        </w:rPr>
        <w:t>FOV</w:t>
      </w:r>
      <w:r w:rsidRPr="00913C1C">
        <w:rPr>
          <w:color w:val="auto"/>
        </w:rPr>
        <w:t xml:space="preserve"> an</w:t>
      </w:r>
      <w:r>
        <w:t xml:space="preserve">d have a cloud at the corresponding height layer. (hPa)  [0 .. 1100]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an</w:t>
      </w:r>
      <w:r w:rsidRPr="00913C1C">
        <w:rPr>
          <w:color w:val="auto"/>
        </w:rPr>
        <w:t xml:space="preserve">d </w:t>
      </w:r>
      <w:r w:rsidRPr="00913C1C">
        <w:rPr>
          <w:rStyle w:val="BlueTag"/>
          <w:color w:val="auto"/>
        </w:rPr>
        <w:t>PSF</w:t>
      </w:r>
      <w:r w:rsidRPr="00913C1C">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EA47DF" w:rsidRPr="00EA47DF">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cloud top pressure values or if the corresponding cloud layer area percent coverage is set to 0 o</w:t>
      </w:r>
      <w:r w:rsidRPr="00913C1C">
        <w:rPr>
          <w:color w:val="auto"/>
        </w:rPr>
        <w:t xml:space="preserve">r </w:t>
      </w:r>
      <w:r w:rsidRPr="00913C1C">
        <w:rPr>
          <w:rStyle w:val="BlueTag"/>
          <w:color w:val="auto"/>
        </w:rPr>
        <w:t>CERES</w:t>
      </w:r>
      <w:r w:rsidRPr="00913C1C">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DC508C" w:rsidRDefault="00DC508C" w:rsidP="00D36381">
      <w:pPr>
        <w:pStyle w:val="Body"/>
        <w:spacing w:line="280" w:lineRule="atLeast"/>
      </w:pPr>
    </w:p>
    <w:p w:rsidR="00D36381" w:rsidRDefault="00D36381" w:rsidP="00D36381">
      <w:pPr>
        <w:pStyle w:val="Body"/>
        <w:spacing w:line="280" w:lineRule="atLeast"/>
        <w:rPr>
          <w:rFonts w:ascii="ZapfDingbats" w:eastAsia="ZapfDingbats" w:cs="ZapfDingbats"/>
        </w:rPr>
      </w:pPr>
      <w:r>
        <w:t>Based on the phase, effective cloud temperature, and the cloud emissivity, cloud retrieval uses a set of empirical formulae to compute the emissivity relative to the physical top of the cloud rather than to the effective height of the cloud.  This cloud-top emissivity is used to compute an estimate of cloud-top radiance using the clear-sky and observed radiances.  Cloud-top radiance is converted to cloud-top temperature using the inverse Planck function.  Th</w:t>
      </w:r>
      <w:r w:rsidRPr="00913C1C">
        <w:rPr>
          <w:color w:val="auto"/>
        </w:rPr>
        <w:t>e MOA t</w:t>
      </w:r>
      <w:r>
        <w:t>emperature and height profiles are linearly interpolated, and the height value that corresponds to the cloud-top temperature is selected. The tops of clouds with large emissivities (&gt; 0.99) are assumed to be the same as the cloud effective height.  The cloud-top pressure is obtained from the cloud height using the interpolated MOA profiles.  Cloud top press</w:t>
      </w:r>
      <w:r w:rsidR="00DC508C">
        <w:t>ure is not calculated at night.</w:t>
      </w:r>
    </w:p>
    <w:p w:rsidR="00D36381" w:rsidRDefault="00D36381" w:rsidP="00DC508C">
      <w:pPr>
        <w:pStyle w:val="Parm"/>
        <w:tabs>
          <w:tab w:val="left" w:pos="1080"/>
        </w:tabs>
        <w:spacing w:line="280" w:lineRule="atLeast"/>
      </w:pPr>
      <w:bookmarkStart w:id="210" w:name="SSF_94"/>
      <w:r>
        <w:t>SSF-94</w:t>
      </w:r>
      <w:bookmarkEnd w:id="210"/>
      <w:r w:rsidR="00DC508C">
        <w:tab/>
      </w:r>
      <w:r>
        <w:t>Stddev of cloud top pressure for cloud layer</w:t>
      </w:r>
    </w:p>
    <w:p w:rsidR="00D36381" w:rsidRDefault="00D36381" w:rsidP="00D36381">
      <w:pPr>
        <w:pStyle w:val="Body"/>
        <w:spacing w:line="280" w:lineRule="atLeast"/>
      </w:pPr>
      <w:r>
        <w:t xml:space="preserve">This parameter is </w:t>
      </w:r>
      <w:r w:rsidRPr="00913C1C">
        <w:rPr>
          <w:color w:val="auto"/>
        </w:rPr>
        <w:t xml:space="preserve">a </w:t>
      </w:r>
      <w:r w:rsidRPr="00913C1C">
        <w:rPr>
          <w:rStyle w:val="BlueTag"/>
          <w:color w:val="auto"/>
        </w:rPr>
        <w:t>PSF</w:t>
      </w:r>
      <w:r w:rsidRPr="00913C1C">
        <w:rPr>
          <w:color w:val="auto"/>
        </w:rPr>
        <w:t>-weigh</w:t>
      </w:r>
      <w:r>
        <w:t>ted standard deviation (See</w:t>
      </w:r>
      <w:r w:rsidR="00DC508C">
        <w:t xml:space="preserve"> </w:t>
      </w:r>
      <w:r w:rsidR="001B186D">
        <w:fldChar w:fldCharType="begin"/>
      </w:r>
      <w:r w:rsidR="001B186D">
        <w:instrText xml:space="preserve"> REF Term_31 \h  \* MERGEFORMAT </w:instrText>
      </w:r>
      <w:r w:rsidR="001B186D">
        <w:fldChar w:fldCharType="separate"/>
      </w:r>
      <w:r w:rsidR="003E6813" w:rsidRPr="003E6813">
        <w:rPr>
          <w:color w:val="548DD4" w:themeColor="text2" w:themeTint="99"/>
        </w:rPr>
        <w:t>Term-31</w:t>
      </w:r>
      <w:r w:rsidR="001B186D">
        <w:fldChar w:fldCharType="end"/>
      </w:r>
      <w:r>
        <w:t>) of the bin-averaged top pressure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3E6813" w:rsidRPr="003E6813">
        <w:rPr>
          <w:color w:val="548DD4" w:themeColor="text2" w:themeTint="99"/>
        </w:rPr>
        <w:t>Term-27</w:t>
      </w:r>
      <w:r w:rsidR="001B186D">
        <w:fldChar w:fldCharType="end"/>
      </w:r>
      <w:r>
        <w:t xml:space="preserve">) which fall within the current </w:t>
      </w:r>
      <w:r w:rsidRPr="00913C1C">
        <w:rPr>
          <w:rStyle w:val="BlueTag"/>
          <w:color w:val="auto"/>
        </w:rPr>
        <w:t>CERES</w:t>
      </w:r>
      <w:r w:rsidRPr="00913C1C">
        <w:rPr>
          <w:bCs/>
          <w:color w:val="auto"/>
        </w:rPr>
        <w:t xml:space="preserve"> </w:t>
      </w:r>
      <w:r w:rsidRPr="00913C1C">
        <w:rPr>
          <w:rStyle w:val="BlueTag"/>
          <w:bCs/>
          <w:color w:val="auto"/>
        </w:rPr>
        <w:t>FOV</w:t>
      </w:r>
      <w:r w:rsidRPr="00913C1C">
        <w:rPr>
          <w:color w:val="auto"/>
        </w:rPr>
        <w:t xml:space="preserve"> an</w:t>
      </w:r>
      <w:r>
        <w:t xml:space="preserve">d have a cloud at the corresponding height layer.  (hPa)  [0 .. 600]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and</w:t>
      </w:r>
      <w:r w:rsidRPr="00913C1C">
        <w:rPr>
          <w:color w:val="auto"/>
        </w:rPr>
        <w:t xml:space="preserve"> </w:t>
      </w:r>
      <w:r w:rsidRPr="00913C1C">
        <w:rPr>
          <w:rStyle w:val="BlueTag"/>
          <w:color w:val="auto"/>
        </w:rPr>
        <w:t>PSF</w:t>
      </w:r>
      <w:r w:rsidRPr="00913C1C">
        <w:rPr>
          <w:color w:val="auto"/>
        </w:rPr>
        <w:t>.</w:t>
      </w:r>
      <w:r>
        <w:t xml:space="preserve">  See </w:t>
      </w:r>
      <w:r w:rsidR="001B186D">
        <w:fldChar w:fldCharType="begin"/>
      </w:r>
      <w:r w:rsidR="001B186D">
        <w:instrText xml:space="preserve"> REF SSF_84 \h  \* MERGEFORMAT </w:instrText>
      </w:r>
      <w:r w:rsidR="001B186D">
        <w:fldChar w:fldCharType="separate"/>
      </w:r>
      <w:r w:rsidR="00EA47DF" w:rsidRPr="00EA47DF">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6C18D5"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w:t>
      </w:r>
      <w:r>
        <w:lastRenderedPageBreak/>
        <w:t>complete definition.  If there are no imager pixels with valid cloud top pressure values or if the corresponding cloud layer area percent coverage is set to 0 or</w:t>
      </w:r>
      <w:r w:rsidRPr="000D5B5C">
        <w:rPr>
          <w:color w:val="auto"/>
        </w:rPr>
        <w:t xml:space="preserve"> </w:t>
      </w:r>
      <w:r w:rsidRPr="000D5B5C">
        <w:rPr>
          <w:rStyle w:val="BlueTag"/>
          <w:color w:val="auto"/>
        </w:rPr>
        <w:t>CERES</w:t>
      </w:r>
      <w:r w:rsidRPr="000D5B5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w:t>
      </w:r>
      <w:r w:rsidR="00DC508C">
        <w:t>riable is set to CERES default.</w:t>
      </w:r>
    </w:p>
    <w:p w:rsidR="00D36381" w:rsidRDefault="00D36381" w:rsidP="00DC508C">
      <w:pPr>
        <w:pStyle w:val="Parm"/>
        <w:tabs>
          <w:tab w:val="left" w:pos="1080"/>
        </w:tabs>
        <w:spacing w:line="280" w:lineRule="atLeast"/>
      </w:pPr>
      <w:bookmarkStart w:id="211" w:name="SSF_95"/>
      <w:r>
        <w:t>SSF-95</w:t>
      </w:r>
      <w:bookmarkEnd w:id="211"/>
      <w:r w:rsidR="00DC508C">
        <w:tab/>
      </w:r>
      <w:r>
        <w:t>Mean cloud effective pressure for cloud layer</w:t>
      </w:r>
    </w:p>
    <w:p w:rsidR="00D36381" w:rsidRDefault="00D36381" w:rsidP="00D36381">
      <w:pPr>
        <w:pStyle w:val="Body"/>
        <w:spacing w:line="280" w:lineRule="atLeast"/>
      </w:pPr>
      <w:r>
        <w:t xml:space="preserve">This parameter is </w:t>
      </w:r>
      <w:r w:rsidRPr="000D5B5C">
        <w:rPr>
          <w:color w:val="auto"/>
        </w:rPr>
        <w:t xml:space="preserve">a </w:t>
      </w:r>
      <w:r w:rsidRPr="000D5B5C">
        <w:rPr>
          <w:rStyle w:val="BlueTag"/>
          <w:color w:val="auto"/>
        </w:rPr>
        <w:t>PSF</w:t>
      </w:r>
      <w:r w:rsidRPr="000D5B5C">
        <w:rPr>
          <w:color w:val="auto"/>
        </w:rPr>
        <w:t>-</w:t>
      </w:r>
      <w:r>
        <w:t>weighted mean (See</w:t>
      </w:r>
      <w:r w:rsidR="00DC508C">
        <w:t xml:space="preserve"> </w:t>
      </w:r>
      <w:r w:rsidR="001B186D">
        <w:fldChar w:fldCharType="begin"/>
      </w:r>
      <w:r w:rsidR="001B186D">
        <w:instrText xml:space="preserve"> REF Term_30 \h  \* MERGEFORMAT </w:instrText>
      </w:r>
      <w:r w:rsidR="001B186D">
        <w:fldChar w:fldCharType="separate"/>
      </w:r>
      <w:r w:rsidR="0005495B" w:rsidRPr="003E6813">
        <w:rPr>
          <w:color w:val="548DD4" w:themeColor="text2" w:themeTint="99"/>
        </w:rPr>
        <w:t>Term-30</w:t>
      </w:r>
      <w:r w:rsidR="001B186D">
        <w:fldChar w:fldCharType="end"/>
      </w:r>
      <w:r>
        <w:t>) of the effective pressure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w:t>
      </w:r>
      <w:r w:rsidRPr="000D5B5C">
        <w:rPr>
          <w:color w:val="auto"/>
        </w:rPr>
        <w:t xml:space="preserve">nt </w:t>
      </w:r>
      <w:r w:rsidRPr="000D5B5C">
        <w:rPr>
          <w:rStyle w:val="BlueTag"/>
          <w:color w:val="auto"/>
        </w:rPr>
        <w:t>CERES</w:t>
      </w:r>
      <w:r w:rsidRPr="000D5B5C">
        <w:rPr>
          <w:b/>
          <w:bCs/>
          <w:color w:val="auto"/>
        </w:rPr>
        <w:t xml:space="preserve"> </w:t>
      </w:r>
      <w:r w:rsidRPr="000D5B5C">
        <w:rPr>
          <w:rStyle w:val="BlueTag"/>
          <w:bCs/>
          <w:color w:val="auto"/>
        </w:rPr>
        <w:t>FOV</w:t>
      </w:r>
      <w:r w:rsidRPr="000D5B5C">
        <w:rPr>
          <w:color w:val="auto"/>
        </w:rPr>
        <w:t xml:space="preserve"> </w:t>
      </w:r>
      <w:r>
        <w:t>and have a cloud at the corresponding hei</w:t>
      </w:r>
      <w:r w:rsidR="00DC508C">
        <w:t xml:space="preserve">ght layer. (hPa)  [0 .. 1100]  </w:t>
      </w:r>
      <w:r>
        <w:t xml:space="preserve">(See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w:t>
      </w:r>
      <w:r w:rsidRPr="000D5B5C">
        <w:rPr>
          <w:color w:val="auto"/>
        </w:rPr>
        <w:t xml:space="preserve">nd </w:t>
      </w:r>
      <w:r w:rsidRPr="000D5B5C">
        <w:rPr>
          <w:rStyle w:val="BlueTag"/>
          <w:color w:val="auto"/>
        </w:rPr>
        <w:t>PSF</w:t>
      </w:r>
      <w:r w:rsidRPr="000D5B5C">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EA47DF" w:rsidRPr="00EA47DF">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cloud effective pressure values or if the corresponding cloud layer area percent coverage is set to 0, o</w:t>
      </w:r>
      <w:r w:rsidRPr="000D5B5C">
        <w:rPr>
          <w:color w:val="auto"/>
        </w:rPr>
        <w:t xml:space="preserve">r </w:t>
      </w:r>
      <w:r w:rsidRPr="000D5B5C">
        <w:rPr>
          <w:rStyle w:val="BlueTag"/>
          <w:color w:val="auto"/>
        </w:rPr>
        <w:t>CERES</w:t>
      </w:r>
      <w:r w:rsidRPr="000D5B5C">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DC508C" w:rsidRDefault="00DC508C" w:rsidP="006E6A05">
      <w:pPr>
        <w:pStyle w:val="Body"/>
        <w:tabs>
          <w:tab w:val="clear" w:pos="1440"/>
          <w:tab w:val="clear" w:pos="2880"/>
          <w:tab w:val="clear" w:pos="4320"/>
          <w:tab w:val="clear" w:pos="5760"/>
          <w:tab w:val="clear" w:pos="7200"/>
          <w:tab w:val="clear" w:pos="8640"/>
          <w:tab w:val="left" w:pos="7809"/>
        </w:tabs>
        <w:spacing w:line="280" w:lineRule="atLeast"/>
      </w:pPr>
    </w:p>
    <w:p w:rsidR="00D36381" w:rsidRDefault="00D36381" w:rsidP="00D36381">
      <w:pPr>
        <w:pStyle w:val="Body"/>
        <w:spacing w:line="280" w:lineRule="atLeast"/>
        <w:rPr>
          <w:rFonts w:ascii="ZapfDingbats" w:eastAsia="ZapfDingbats" w:cs="ZapfDingbats"/>
        </w:rPr>
      </w:pPr>
      <w:r>
        <w:t>Cloud retrieval determines the pixel cloud effective pressure after obtaining the cloud effective height (See</w:t>
      </w:r>
      <w:r w:rsidR="00DC508C">
        <w:t xml:space="preserve"> </w:t>
      </w:r>
      <w:r w:rsidR="001B186D">
        <w:fldChar w:fldCharType="begin"/>
      </w:r>
      <w:r w:rsidR="001B186D">
        <w:instrText xml:space="preserve"> REF SSF_99 \h  \* MERGEFORMAT </w:instrText>
      </w:r>
      <w:r w:rsidR="001B186D">
        <w:fldChar w:fldCharType="separate"/>
      </w:r>
      <w:r w:rsidR="00EA47DF" w:rsidRPr="00EA47DF">
        <w:rPr>
          <w:color w:val="548DD4" w:themeColor="text2" w:themeTint="99"/>
        </w:rPr>
        <w:t>SSF-99</w:t>
      </w:r>
      <w:r w:rsidR="001B186D">
        <w:fldChar w:fldCharType="end"/>
      </w:r>
      <w:r>
        <w:t xml:space="preserve">).  A linear interpolation of the natural logarithm of pressures from the </w:t>
      </w:r>
      <w:r w:rsidRPr="000D5B5C">
        <w:rPr>
          <w:color w:val="auto"/>
        </w:rPr>
        <w:t xml:space="preserve">MOA </w:t>
      </w:r>
      <w:r>
        <w:t>profile levels that bracket the cloud effective height is performed.  The logarithm of pressure is then converted back.  A linear regression for each layer of the MOA profile is performed p</w:t>
      </w:r>
      <w:r w:rsidR="00DC508C">
        <w:t>roducing a slope and intercept.</w:t>
      </w:r>
    </w:p>
    <w:p w:rsidR="00D36381" w:rsidRDefault="00D36381" w:rsidP="00DC508C">
      <w:pPr>
        <w:pStyle w:val="Parm"/>
        <w:tabs>
          <w:tab w:val="left" w:pos="1080"/>
        </w:tabs>
        <w:spacing w:line="280" w:lineRule="atLeast"/>
      </w:pPr>
      <w:bookmarkStart w:id="212" w:name="SSF_96"/>
      <w:r>
        <w:t>SSF-96</w:t>
      </w:r>
      <w:bookmarkEnd w:id="212"/>
      <w:r w:rsidR="00DC508C">
        <w:tab/>
      </w:r>
      <w:r>
        <w:t>Stddev of cloud effective pressure for cloud layer</w:t>
      </w:r>
    </w:p>
    <w:p w:rsidR="00D36381" w:rsidRDefault="00D36381" w:rsidP="00D36381">
      <w:pPr>
        <w:pStyle w:val="Body"/>
        <w:spacing w:line="280" w:lineRule="atLeast"/>
      </w:pPr>
      <w:r>
        <w:t xml:space="preserve">This parameter is </w:t>
      </w:r>
      <w:r w:rsidRPr="000D5B5C">
        <w:rPr>
          <w:color w:val="auto"/>
        </w:rPr>
        <w:t xml:space="preserve">a </w:t>
      </w:r>
      <w:r w:rsidRPr="000D5B5C">
        <w:rPr>
          <w:rStyle w:val="BlueTag"/>
          <w:color w:val="auto"/>
        </w:rPr>
        <w:t>PSF</w:t>
      </w:r>
      <w:r w:rsidRPr="000D5B5C">
        <w:rPr>
          <w:color w:val="auto"/>
        </w:rPr>
        <w:t>-wei</w:t>
      </w:r>
      <w:r>
        <w:t>ghted standard deviation (See</w:t>
      </w:r>
      <w:r w:rsidR="00DC508C">
        <w:t xml:space="preserve"> </w:t>
      </w:r>
      <w:r w:rsidR="001B186D">
        <w:fldChar w:fldCharType="begin"/>
      </w:r>
      <w:r w:rsidR="001B186D">
        <w:instrText xml:space="preserve"> REF Term_31 \h  \* MERGEFORMAT </w:instrText>
      </w:r>
      <w:r w:rsidR="001B186D">
        <w:fldChar w:fldCharType="separate"/>
      </w:r>
      <w:r w:rsidR="0005495B" w:rsidRPr="0005495B">
        <w:rPr>
          <w:color w:val="548DD4" w:themeColor="text2" w:themeTint="99"/>
        </w:rPr>
        <w:t>Term-31</w:t>
      </w:r>
      <w:r w:rsidR="001B186D">
        <w:fldChar w:fldCharType="end"/>
      </w:r>
      <w:r>
        <w:t>) of the bin-averaged effective pressure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w:t>
      </w:r>
      <w:r w:rsidRPr="000D5B5C">
        <w:rPr>
          <w:color w:val="auto"/>
        </w:rPr>
        <w:t xml:space="preserve">t </w:t>
      </w:r>
      <w:r w:rsidRPr="000D5B5C">
        <w:rPr>
          <w:rStyle w:val="BlueTag"/>
          <w:color w:val="auto"/>
        </w:rPr>
        <w:t>CERES</w:t>
      </w:r>
      <w:r w:rsidRPr="000D5B5C">
        <w:rPr>
          <w:b/>
          <w:bCs/>
          <w:color w:val="auto"/>
        </w:rPr>
        <w:t xml:space="preserve"> </w:t>
      </w:r>
      <w:r w:rsidRPr="000D5B5C">
        <w:rPr>
          <w:rStyle w:val="BlueTag"/>
          <w:bCs/>
          <w:color w:val="auto"/>
        </w:rPr>
        <w:t>FOV</w:t>
      </w:r>
      <w:r w:rsidRPr="000D5B5C">
        <w:rPr>
          <w:color w:val="auto"/>
        </w:rPr>
        <w:t xml:space="preserve"> and h</w:t>
      </w:r>
      <w:r>
        <w:t>ave a cloud at the corresponding hei</w:t>
      </w:r>
      <w:r w:rsidR="00DC508C">
        <w:t xml:space="preserve">ght layer.  (hPa)  [0 .. 500]  </w:t>
      </w:r>
      <w:r>
        <w:t xml:space="preserve">(See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w:t>
      </w:r>
      <w:r w:rsidRPr="000D5B5C">
        <w:rPr>
          <w:color w:val="auto"/>
        </w:rPr>
        <w:t xml:space="preserve">d </w:t>
      </w:r>
      <w:r w:rsidRPr="000D5B5C">
        <w:rPr>
          <w:rStyle w:val="BlueTag"/>
          <w:color w:val="auto"/>
        </w:rPr>
        <w:t>PSF</w:t>
      </w:r>
      <w:r w:rsidRPr="000D5B5C">
        <w:rPr>
          <w:color w:val="auto"/>
        </w:rPr>
        <w:t xml:space="preserve">. </w:t>
      </w:r>
      <w:r>
        <w:t xml:space="preserve"> See </w:t>
      </w:r>
      <w:r w:rsidR="001B186D">
        <w:fldChar w:fldCharType="begin"/>
      </w:r>
      <w:r w:rsidR="001B186D">
        <w:instrText xml:space="preserve"> REF SSF_84 \h  \* MERGEFORMAT </w:instrText>
      </w:r>
      <w:r w:rsidR="001B186D">
        <w:fldChar w:fldCharType="separate"/>
      </w:r>
      <w:r w:rsidR="00EA47DF" w:rsidRPr="00EA47DF">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cloud effective pressure values or if the corresponding cloud layer area percent coverage is set to 0 o</w:t>
      </w:r>
      <w:r w:rsidRPr="000D5B5C">
        <w:rPr>
          <w:color w:val="auto"/>
        </w:rPr>
        <w:t xml:space="preserve">r </w:t>
      </w:r>
      <w:r w:rsidRPr="000D5B5C">
        <w:rPr>
          <w:rStyle w:val="BlueTag"/>
          <w:color w:val="auto"/>
        </w:rPr>
        <w:t>CERES</w:t>
      </w:r>
      <w:r w:rsidRPr="000D5B5C">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w:t>
      </w:r>
      <w:r w:rsidR="00DC508C">
        <w:t>riable is set to CERES default.</w:t>
      </w:r>
    </w:p>
    <w:p w:rsidR="00D36381" w:rsidRDefault="00D36381" w:rsidP="006E6A05">
      <w:pPr>
        <w:pStyle w:val="Parm"/>
        <w:tabs>
          <w:tab w:val="left" w:pos="1080"/>
          <w:tab w:val="left" w:pos="7685"/>
        </w:tabs>
        <w:spacing w:line="280" w:lineRule="atLeast"/>
      </w:pPr>
      <w:bookmarkStart w:id="213" w:name="SSF_97"/>
      <w:r>
        <w:t>SSF-97</w:t>
      </w:r>
      <w:bookmarkEnd w:id="213"/>
      <w:r w:rsidR="00DC508C">
        <w:tab/>
      </w:r>
      <w:r>
        <w:t>Mean cloud effective temperature for cloud layer</w:t>
      </w:r>
      <w:r w:rsidR="006E6A05">
        <w:tab/>
      </w:r>
    </w:p>
    <w:p w:rsidR="00D36381" w:rsidRDefault="00D36381" w:rsidP="00D36381">
      <w:pPr>
        <w:pStyle w:val="Body"/>
        <w:spacing w:line="280" w:lineRule="atLeast"/>
      </w:pPr>
      <w:r>
        <w:t>This parameter is</w:t>
      </w:r>
      <w:r w:rsidRPr="000D5B5C">
        <w:rPr>
          <w:color w:val="auto"/>
        </w:rPr>
        <w:t xml:space="preserve"> a </w:t>
      </w:r>
      <w:r w:rsidRPr="000D5B5C">
        <w:rPr>
          <w:rStyle w:val="BlueTag"/>
          <w:color w:val="auto"/>
        </w:rPr>
        <w:t>PSF</w:t>
      </w:r>
      <w:r w:rsidRPr="000D5B5C">
        <w:rPr>
          <w:color w:val="auto"/>
        </w:rPr>
        <w:t>-w</w:t>
      </w:r>
      <w:r>
        <w:t>eighted mean (See</w:t>
      </w:r>
      <w:r w:rsidR="00DC508C">
        <w:t xml:space="preserve"> </w:t>
      </w:r>
      <w:r w:rsidR="001B186D">
        <w:fldChar w:fldCharType="begin"/>
      </w:r>
      <w:r w:rsidR="001B186D">
        <w:instrText xml:space="preserve"> REF Term_30 \h  \* MERGEFORMAT </w:instrText>
      </w:r>
      <w:r w:rsidR="001B186D">
        <w:fldChar w:fldCharType="separate"/>
      </w:r>
      <w:r w:rsidR="0005495B" w:rsidRPr="003E6813">
        <w:rPr>
          <w:color w:val="548DD4" w:themeColor="text2" w:themeTint="99"/>
        </w:rPr>
        <w:t>Term-30</w:t>
      </w:r>
      <w:r w:rsidR="001B186D">
        <w:fldChar w:fldCharType="end"/>
      </w:r>
      <w:r>
        <w:t>) of the effective temperature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w:t>
      </w:r>
      <w:r w:rsidRPr="000D5B5C">
        <w:rPr>
          <w:color w:val="auto"/>
        </w:rPr>
        <w:t xml:space="preserve">t </w:t>
      </w:r>
      <w:r w:rsidRPr="000D5B5C">
        <w:rPr>
          <w:rStyle w:val="BlueTag"/>
          <w:color w:val="auto"/>
        </w:rPr>
        <w:t>CERES</w:t>
      </w:r>
      <w:r w:rsidRPr="000D5B5C">
        <w:rPr>
          <w:color w:val="auto"/>
        </w:rPr>
        <w:t xml:space="preserve"> </w:t>
      </w:r>
      <w:r w:rsidRPr="000D5B5C">
        <w:rPr>
          <w:rStyle w:val="BlueTag"/>
          <w:color w:val="auto"/>
        </w:rPr>
        <w:t>FOV</w:t>
      </w:r>
      <w:r w:rsidRPr="000D5B5C">
        <w:rPr>
          <w:color w:val="auto"/>
        </w:rPr>
        <w:t xml:space="preserve"> a</w:t>
      </w:r>
      <w:r>
        <w:t>nd have a cloud at the corresponding h</w:t>
      </w:r>
      <w:r w:rsidR="00DC508C">
        <w:t xml:space="preserve">eight layer. </w:t>
      </w:r>
      <w:r w:rsidR="00486D73">
        <w:t xml:space="preserve"> </w:t>
      </w:r>
      <w:r w:rsidR="00DC508C">
        <w:t xml:space="preserve">(K) </w:t>
      </w:r>
      <w:r w:rsidR="00486D73">
        <w:t xml:space="preserve"> </w:t>
      </w:r>
      <w:r w:rsidR="00DC508C">
        <w:t xml:space="preserve">[100 .. 350]  </w:t>
      </w:r>
      <w:r>
        <w:t xml:space="preserve">(See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w:t>
      </w:r>
      <w:r w:rsidRPr="000D5B5C">
        <w:rPr>
          <w:color w:val="auto"/>
        </w:rPr>
        <w:t xml:space="preserve">nd </w:t>
      </w:r>
      <w:r w:rsidRPr="000D5B5C">
        <w:rPr>
          <w:rStyle w:val="BlueTag"/>
          <w:color w:val="auto"/>
        </w:rPr>
        <w:t>PSF</w:t>
      </w:r>
      <w:r w:rsidRPr="000D5B5C">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EA47DF" w:rsidRPr="00EA47DF">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cloud effective temperature values or if the corresponding cloud layer area percent coverage is set to 0 or</w:t>
      </w:r>
      <w:r w:rsidRPr="000D5B5C">
        <w:rPr>
          <w:color w:val="auto"/>
        </w:rPr>
        <w:t xml:space="preserve"> </w:t>
      </w:r>
      <w:r w:rsidRPr="000D5B5C">
        <w:rPr>
          <w:rStyle w:val="BlueTag"/>
          <w:color w:val="auto"/>
        </w:rPr>
        <w:t>CERES</w:t>
      </w:r>
      <w:r w:rsidRPr="000D5B5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DC508C" w:rsidRDefault="006E6A05" w:rsidP="006E6A05">
      <w:pPr>
        <w:pStyle w:val="Body"/>
        <w:tabs>
          <w:tab w:val="clear" w:pos="1440"/>
          <w:tab w:val="clear" w:pos="2880"/>
          <w:tab w:val="clear" w:pos="4320"/>
          <w:tab w:val="clear" w:pos="5760"/>
          <w:tab w:val="clear" w:pos="7200"/>
          <w:tab w:val="clear" w:pos="8640"/>
          <w:tab w:val="left" w:pos="8128"/>
        </w:tabs>
        <w:spacing w:line="280" w:lineRule="atLeast"/>
      </w:pPr>
      <w:r>
        <w:tab/>
      </w:r>
    </w:p>
    <w:p w:rsidR="00D36381" w:rsidRDefault="00D36381" w:rsidP="00D36381">
      <w:pPr>
        <w:pStyle w:val="Body"/>
        <w:spacing w:line="280" w:lineRule="atLeast"/>
        <w:rPr>
          <w:rFonts w:ascii="ZapfDingbats" w:eastAsia="ZapfDingbats" w:cs="ZapfDingbats"/>
        </w:rPr>
      </w:pPr>
      <w:r>
        <w:t xml:space="preserve">Cloud effective temperature is the equivalent blackbody temperature of the cloud as seen from above.  The temperature of the cloud generally decreases with increasing (decreasing) height </w:t>
      </w:r>
      <w:r>
        <w:lastRenderedPageBreak/>
        <w:t>(pressure).  Thus, the radiation intensity from different layers of a cloud varies with temperat</w:t>
      </w:r>
      <w:r w:rsidR="00DC508C">
        <w:t xml:space="preserve">ure.  </w:t>
      </w:r>
      <w:r>
        <w:t>An integration of that radiation over the cloud thickness, including the attentuation of radiation from lower parts of the cloud by the upper layers, defines the effective temperature.  That temperature corresponds to some location between the cloud base and top.  Cloud retrieval obtains cloud effective temperature for each pixel first by removing the effects of the atmosphere and any contribution of the surface to the observed 10.8-</w:t>
      </w:r>
      <w:r>
        <w:rPr>
          <w:rFonts w:ascii="Symbol" w:hAnsi="Symbol" w:cs="Symbol"/>
        </w:rPr>
        <w:t></w:t>
      </w:r>
      <w:r>
        <w:t>m radiance and then using the inverse Planck function to convert the adjusted radiance to temperature.</w:t>
      </w:r>
    </w:p>
    <w:p w:rsidR="00D36381" w:rsidRDefault="00D36381" w:rsidP="00DC508C">
      <w:pPr>
        <w:pStyle w:val="Parm"/>
        <w:tabs>
          <w:tab w:val="left" w:pos="1080"/>
        </w:tabs>
        <w:spacing w:line="280" w:lineRule="atLeast"/>
      </w:pPr>
      <w:bookmarkStart w:id="214" w:name="SSF_98"/>
      <w:r>
        <w:t>SSF-98</w:t>
      </w:r>
      <w:bookmarkEnd w:id="214"/>
      <w:r w:rsidR="00DC508C">
        <w:tab/>
      </w:r>
      <w:r>
        <w:t xml:space="preserve">Stddev of cloud effective temperature for cloud layer </w:t>
      </w:r>
    </w:p>
    <w:p w:rsidR="00D36381" w:rsidRDefault="00D36381" w:rsidP="00D36381">
      <w:pPr>
        <w:pStyle w:val="Body"/>
        <w:spacing w:line="280" w:lineRule="atLeast"/>
      </w:pPr>
      <w:r>
        <w:t xml:space="preserve">This parameter is </w:t>
      </w:r>
      <w:r w:rsidRPr="000D5B5C">
        <w:rPr>
          <w:color w:val="auto"/>
        </w:rPr>
        <w:t xml:space="preserve">a </w:t>
      </w:r>
      <w:r w:rsidRPr="000D5B5C">
        <w:rPr>
          <w:rStyle w:val="BlueTag"/>
          <w:color w:val="auto"/>
        </w:rPr>
        <w:t>PSF</w:t>
      </w:r>
      <w:r w:rsidRPr="000D5B5C">
        <w:rPr>
          <w:color w:val="auto"/>
        </w:rPr>
        <w:t>-w</w:t>
      </w:r>
      <w:r>
        <w:t>eighted standard deviation (See</w:t>
      </w:r>
      <w:r w:rsidR="00DC508C">
        <w:t xml:space="preserve"> </w:t>
      </w:r>
      <w:r w:rsidR="001B186D">
        <w:fldChar w:fldCharType="begin"/>
      </w:r>
      <w:r w:rsidR="001B186D">
        <w:instrText xml:space="preserve"> REF Term_31 \h  \* MERGEFORMAT </w:instrText>
      </w:r>
      <w:r w:rsidR="001B186D">
        <w:fldChar w:fldCharType="separate"/>
      </w:r>
      <w:r w:rsidR="0005495B" w:rsidRPr="0005495B">
        <w:rPr>
          <w:color w:val="548DD4" w:themeColor="text2" w:themeTint="99"/>
        </w:rPr>
        <w:t>Term-31</w:t>
      </w:r>
      <w:r w:rsidR="001B186D">
        <w:fldChar w:fldCharType="end"/>
      </w:r>
      <w:r>
        <w:t>) of the bin-averaged effective temperature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w:t>
      </w:r>
      <w:r w:rsidRPr="000D5B5C">
        <w:rPr>
          <w:color w:val="auto"/>
        </w:rPr>
        <w:t xml:space="preserve">nt </w:t>
      </w:r>
      <w:r w:rsidRPr="000D5B5C">
        <w:rPr>
          <w:rStyle w:val="BlueTag"/>
          <w:color w:val="auto"/>
        </w:rPr>
        <w:t>CERES</w:t>
      </w:r>
      <w:r w:rsidRPr="000D5B5C">
        <w:rPr>
          <w:b/>
          <w:bCs/>
          <w:color w:val="auto"/>
        </w:rPr>
        <w:t xml:space="preserve"> </w:t>
      </w:r>
      <w:r w:rsidRPr="000D5B5C">
        <w:rPr>
          <w:rStyle w:val="BlueTag"/>
          <w:bCs/>
          <w:color w:val="auto"/>
        </w:rPr>
        <w:t>FOV</w:t>
      </w:r>
      <w:r w:rsidRPr="000D5B5C">
        <w:rPr>
          <w:color w:val="auto"/>
        </w:rPr>
        <w:t xml:space="preserve"> a</w:t>
      </w:r>
      <w:r>
        <w:t>nd have a cloud at the corresponding</w:t>
      </w:r>
      <w:r w:rsidR="00DC508C">
        <w:t xml:space="preserve"> height layer. </w:t>
      </w:r>
      <w:r w:rsidR="00486D73">
        <w:t xml:space="preserve"> </w:t>
      </w:r>
      <w:r w:rsidR="00DC508C">
        <w:t xml:space="preserve">(K)  [0 .. 150] </w:t>
      </w:r>
      <w:r>
        <w:t xml:space="preserve">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w:t>
      </w:r>
      <w:r w:rsidRPr="000D5B5C">
        <w:rPr>
          <w:color w:val="auto"/>
        </w:rPr>
        <w:t xml:space="preserve">d </w:t>
      </w:r>
      <w:r w:rsidRPr="000D5B5C">
        <w:rPr>
          <w:rStyle w:val="BlueTag"/>
          <w:color w:val="auto"/>
        </w:rPr>
        <w:t>PSF</w:t>
      </w:r>
      <w:r w:rsidRPr="000D5B5C">
        <w:rPr>
          <w:color w:val="auto"/>
        </w:rPr>
        <w:t xml:space="preserve">. </w:t>
      </w:r>
      <w:r>
        <w:t xml:space="preserve"> See </w:t>
      </w:r>
      <w:r w:rsidR="001B186D">
        <w:fldChar w:fldCharType="begin"/>
      </w:r>
      <w:r w:rsidR="001B186D">
        <w:instrText xml:space="preserve"> REF SSF_84 \h  \* MERGEFORMAT </w:instrText>
      </w:r>
      <w:r w:rsidR="001B186D">
        <w:fldChar w:fldCharType="separate"/>
      </w:r>
      <w:r w:rsidR="00EA47DF" w:rsidRPr="00EA47DF">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cloud effective temperature values or if the corresponding cloud layer area percent coverage is set to 0</w:t>
      </w:r>
      <w:r w:rsidRPr="000D5B5C">
        <w:rPr>
          <w:color w:val="auto"/>
        </w:rPr>
        <w:t xml:space="preserve"> or </w:t>
      </w:r>
      <w:r w:rsidRPr="000D5B5C">
        <w:rPr>
          <w:rStyle w:val="BlueTag"/>
          <w:color w:val="auto"/>
        </w:rPr>
        <w:t>CERES</w:t>
      </w:r>
      <w:r w:rsidRPr="000D5B5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w:t>
      </w:r>
      <w:r w:rsidR="00DC508C">
        <w:t>riable is set to CERES default.</w:t>
      </w:r>
    </w:p>
    <w:p w:rsidR="00D36381" w:rsidRDefault="00D36381" w:rsidP="006E6A05">
      <w:pPr>
        <w:pStyle w:val="Parm"/>
        <w:tabs>
          <w:tab w:val="left" w:pos="1080"/>
          <w:tab w:val="left" w:pos="7865"/>
        </w:tabs>
        <w:spacing w:line="280" w:lineRule="atLeast"/>
      </w:pPr>
      <w:bookmarkStart w:id="215" w:name="SSF_99"/>
      <w:r>
        <w:t>SSF-99</w:t>
      </w:r>
      <w:bookmarkEnd w:id="215"/>
      <w:r w:rsidR="00DC508C">
        <w:tab/>
      </w:r>
      <w:r>
        <w:t>Mean cloud effective height for cloud layer</w:t>
      </w:r>
    </w:p>
    <w:p w:rsidR="00D36381" w:rsidRDefault="00D36381" w:rsidP="00D36381">
      <w:pPr>
        <w:pStyle w:val="Body"/>
        <w:spacing w:line="280" w:lineRule="atLeast"/>
      </w:pPr>
      <w:r>
        <w:t>This parameter is</w:t>
      </w:r>
      <w:r w:rsidRPr="000D5B5C">
        <w:rPr>
          <w:color w:val="auto"/>
        </w:rPr>
        <w:t xml:space="preserve"> a </w:t>
      </w:r>
      <w:r w:rsidRPr="000D5B5C">
        <w:rPr>
          <w:rStyle w:val="BlueTag"/>
          <w:color w:val="auto"/>
        </w:rPr>
        <w:t>PSF</w:t>
      </w:r>
      <w:r w:rsidRPr="000D5B5C">
        <w:rPr>
          <w:color w:val="auto"/>
        </w:rPr>
        <w:t>-we</w:t>
      </w:r>
      <w:r>
        <w:t>ighted mean (See</w:t>
      </w:r>
      <w:r w:rsidR="00DC508C">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of the effective height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w:t>
      </w:r>
      <w:r w:rsidRPr="000D5B5C">
        <w:rPr>
          <w:color w:val="auto"/>
        </w:rPr>
        <w:t xml:space="preserve">t </w:t>
      </w:r>
      <w:r w:rsidRPr="000D5B5C">
        <w:rPr>
          <w:rStyle w:val="BlueTag"/>
          <w:color w:val="auto"/>
        </w:rPr>
        <w:t>CERES</w:t>
      </w:r>
      <w:r w:rsidRPr="000D5B5C">
        <w:rPr>
          <w:b/>
          <w:bCs/>
          <w:color w:val="auto"/>
        </w:rPr>
        <w:t xml:space="preserve"> </w:t>
      </w:r>
      <w:r w:rsidRPr="000D5B5C">
        <w:rPr>
          <w:rStyle w:val="BlueTag"/>
          <w:bCs/>
          <w:color w:val="auto"/>
        </w:rPr>
        <w:t>FOV</w:t>
      </w:r>
      <w:r w:rsidRPr="000D5B5C">
        <w:rPr>
          <w:color w:val="auto"/>
        </w:rPr>
        <w:t xml:space="preserve"> a</w:t>
      </w:r>
      <w:r>
        <w:t>nd have a cloud at the corresponding</w:t>
      </w:r>
      <w:r w:rsidR="00486D73">
        <w:t xml:space="preserve"> height layer.  (km)  [0 .. 20] </w:t>
      </w:r>
      <w:r>
        <w:t xml:space="preserve">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w:t>
      </w:r>
      <w:r w:rsidRPr="000D5B5C">
        <w:rPr>
          <w:color w:val="auto"/>
        </w:rPr>
        <w:t xml:space="preserve"> and </w:t>
      </w:r>
      <w:r w:rsidRPr="000D5B5C">
        <w:rPr>
          <w:rStyle w:val="BlueTag"/>
          <w:color w:val="auto"/>
        </w:rPr>
        <w:t>PSF</w:t>
      </w:r>
      <w:r w:rsidRPr="000D5B5C">
        <w:rPr>
          <w:color w:val="auto"/>
        </w:rPr>
        <w:t xml:space="preserve">.  </w:t>
      </w:r>
      <w:r>
        <w:t xml:space="preserve">See </w:t>
      </w:r>
      <w:r w:rsidR="001B186D">
        <w:fldChar w:fldCharType="begin"/>
      </w:r>
      <w:r w:rsidR="001B186D">
        <w:instrText xml:space="preserve"> REF SSF_83 \h  \* MERGEFORMAT </w:instrText>
      </w:r>
      <w:r w:rsidR="001B186D">
        <w:fldChar w:fldCharType="separate"/>
      </w:r>
      <w:r w:rsidR="00532D3B" w:rsidRPr="00532D3B">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cloud effective height values or if the corresponding cloud layer area percent coverage is set to 0 </w:t>
      </w:r>
      <w:r w:rsidRPr="000D5B5C">
        <w:rPr>
          <w:color w:val="auto"/>
        </w:rPr>
        <w:t xml:space="preserve">or </w:t>
      </w:r>
      <w:r w:rsidRPr="000D5B5C">
        <w:rPr>
          <w:rStyle w:val="BlueTag"/>
          <w:color w:val="auto"/>
        </w:rPr>
        <w:t>CERES</w:t>
      </w:r>
      <w:r w:rsidRPr="000D5B5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DC508C" w:rsidRDefault="00DC508C" w:rsidP="00D36381">
      <w:pPr>
        <w:pStyle w:val="Body"/>
        <w:spacing w:line="280" w:lineRule="atLeast"/>
      </w:pPr>
    </w:p>
    <w:p w:rsidR="00D36381" w:rsidRDefault="00D36381" w:rsidP="00D36381">
      <w:pPr>
        <w:pStyle w:val="Body"/>
        <w:spacing w:line="280" w:lineRule="atLeast"/>
        <w:rPr>
          <w:rFonts w:ascii="ZapfDingbats" w:eastAsia="ZapfDingbats" w:cs="ZapfDingbats"/>
        </w:rPr>
      </w:pPr>
      <w:r>
        <w:t>Cloud retrieval assigns cloud effective height to each cloudy imager pixels by linearly interpolating to the calculated cloud effective temperature (See</w:t>
      </w:r>
      <w:r w:rsidR="00DC508C">
        <w:t xml:space="preserve"> </w:t>
      </w:r>
      <w:r w:rsidR="001B186D">
        <w:fldChar w:fldCharType="begin"/>
      </w:r>
      <w:r w:rsidR="001B186D">
        <w:instrText xml:space="preserve"> REF SSF_97 \h  \* MERGEFORMAT </w:instrText>
      </w:r>
      <w:r w:rsidR="001B186D">
        <w:fldChar w:fldCharType="separate"/>
      </w:r>
      <w:r w:rsidR="00532D3B" w:rsidRPr="00532D3B">
        <w:rPr>
          <w:color w:val="548DD4" w:themeColor="text2" w:themeTint="99"/>
        </w:rPr>
        <w:t>SSF-97</w:t>
      </w:r>
      <w:r w:rsidR="001B186D">
        <w:fldChar w:fldCharType="end"/>
      </w:r>
      <w:r>
        <w:t>) using th</w:t>
      </w:r>
      <w:r w:rsidRPr="000D5B5C">
        <w:rPr>
          <w:color w:val="auto"/>
        </w:rPr>
        <w:t>e MOA p</w:t>
      </w:r>
      <w:r>
        <w:t>rof</w:t>
      </w:r>
      <w:r w:rsidR="00DC508C">
        <w:t>iles of temperature and height.</w:t>
      </w:r>
    </w:p>
    <w:p w:rsidR="00D36381" w:rsidRDefault="00D36381" w:rsidP="00DC508C">
      <w:pPr>
        <w:pStyle w:val="Parm"/>
        <w:tabs>
          <w:tab w:val="left" w:pos="1080"/>
        </w:tabs>
        <w:spacing w:line="280" w:lineRule="atLeast"/>
      </w:pPr>
      <w:bookmarkStart w:id="216" w:name="SSF_100"/>
      <w:r>
        <w:t>SSF-100</w:t>
      </w:r>
      <w:bookmarkEnd w:id="216"/>
      <w:r w:rsidR="00DC508C">
        <w:tab/>
      </w:r>
      <w:r>
        <w:t>Stddev of cloud effective height for cloud layer</w:t>
      </w:r>
    </w:p>
    <w:p w:rsidR="00D36381" w:rsidRDefault="00D36381" w:rsidP="00D36381">
      <w:pPr>
        <w:pStyle w:val="Body"/>
        <w:spacing w:line="280" w:lineRule="atLeast"/>
      </w:pPr>
      <w:r>
        <w:t xml:space="preserve">This parameter is </w:t>
      </w:r>
      <w:r w:rsidRPr="000D5B5C">
        <w:rPr>
          <w:color w:val="auto"/>
        </w:rPr>
        <w:t xml:space="preserve">a </w:t>
      </w:r>
      <w:r w:rsidRPr="000D5B5C">
        <w:rPr>
          <w:rStyle w:val="BlueTag"/>
          <w:color w:val="auto"/>
        </w:rPr>
        <w:t>PSF</w:t>
      </w:r>
      <w:r w:rsidRPr="000D5B5C">
        <w:rPr>
          <w:color w:val="auto"/>
        </w:rPr>
        <w:t>-w</w:t>
      </w:r>
      <w:r>
        <w:t>eighted standard deviation (See</w:t>
      </w:r>
      <w:r w:rsidR="00DC508C">
        <w:t xml:space="preserve"> </w:t>
      </w:r>
      <w:r w:rsidR="001B186D">
        <w:fldChar w:fldCharType="begin"/>
      </w:r>
      <w:r w:rsidR="001B186D">
        <w:instrText xml:space="preserve"> REF Term_31 \h  \* MERGEFORMAT </w:instrText>
      </w:r>
      <w:r w:rsidR="001B186D">
        <w:fldChar w:fldCharType="separate"/>
      </w:r>
      <w:r w:rsidR="0005495B" w:rsidRPr="0005495B">
        <w:rPr>
          <w:color w:val="548DD4" w:themeColor="text2" w:themeTint="99"/>
        </w:rPr>
        <w:t>Term-31</w:t>
      </w:r>
      <w:r w:rsidR="001B186D">
        <w:fldChar w:fldCharType="end"/>
      </w:r>
      <w:r>
        <w:t>) of the bin-averaged effective height values associated with imager pixels (See</w:t>
      </w:r>
      <w:r w:rsidR="00DC508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xml:space="preserve">) which fall within the current </w:t>
      </w:r>
      <w:r w:rsidRPr="000D5B5C">
        <w:rPr>
          <w:rStyle w:val="BlueTag"/>
          <w:color w:val="auto"/>
        </w:rPr>
        <w:t>CERES</w:t>
      </w:r>
      <w:r w:rsidRPr="000D5B5C">
        <w:rPr>
          <w:b/>
          <w:bCs/>
          <w:color w:val="auto"/>
        </w:rPr>
        <w:t xml:space="preserve"> </w:t>
      </w:r>
      <w:r w:rsidRPr="000D5B5C">
        <w:rPr>
          <w:rStyle w:val="BlueTag"/>
          <w:bCs/>
          <w:color w:val="auto"/>
        </w:rPr>
        <w:t>FOV</w:t>
      </w:r>
      <w:r w:rsidRPr="000D5B5C">
        <w:rPr>
          <w:color w:val="auto"/>
        </w:rPr>
        <w:t xml:space="preserve"> and</w:t>
      </w:r>
      <w:r>
        <w:t xml:space="preserve"> have a cloud at the corresponding height layer. </w:t>
      </w:r>
      <w:r w:rsidR="00486D73">
        <w:t xml:space="preserve"> </w:t>
      </w:r>
      <w:r>
        <w:t xml:space="preserve">(km)  [0 .. 12]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DC508C" w:rsidRDefault="00DC508C"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The bin-averaged values are weighted by the imager pixel fraction of corresponding layer imager pixels to total imager pixels and </w:t>
      </w:r>
      <w:r w:rsidRPr="000D5B5C">
        <w:rPr>
          <w:rStyle w:val="BlueTag"/>
          <w:color w:val="auto"/>
        </w:rPr>
        <w:t>PSF</w:t>
      </w:r>
      <w:r w:rsidRPr="000D5B5C">
        <w:rPr>
          <w:color w:val="auto"/>
        </w:rPr>
        <w:t xml:space="preserve">. </w:t>
      </w:r>
      <w:r>
        <w:t xml:space="preserve"> See </w:t>
      </w:r>
      <w:r w:rsidR="001B186D">
        <w:fldChar w:fldCharType="begin"/>
      </w:r>
      <w:r w:rsidR="001B186D">
        <w:instrText xml:space="preserve"> REF SSF_84 \h  \* MERGEFORMAT </w:instrText>
      </w:r>
      <w:r w:rsidR="001B186D">
        <w:fldChar w:fldCharType="separate"/>
      </w:r>
      <w:r w:rsidR="00532D3B" w:rsidRPr="00532D3B">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cloud effective height values or if the corresponding cloud layer area percent coverage is set to 0 or</w:t>
      </w:r>
      <w:r w:rsidRPr="000D5B5C">
        <w:rPr>
          <w:color w:val="auto"/>
        </w:rPr>
        <w:t xml:space="preserve"> </w:t>
      </w:r>
      <w:r w:rsidRPr="000D5B5C">
        <w:rPr>
          <w:rStyle w:val="BlueTag"/>
          <w:color w:val="auto"/>
        </w:rPr>
        <w:t>CERES</w:t>
      </w:r>
      <w:r w:rsidRPr="000D5B5C">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w:t>
      </w:r>
      <w:r w:rsidR="00DC508C">
        <w:t>riable is set to CERES default.</w:t>
      </w:r>
    </w:p>
    <w:p w:rsidR="00D36381" w:rsidRDefault="00D36381" w:rsidP="00E35C0C">
      <w:pPr>
        <w:pStyle w:val="Parm"/>
        <w:tabs>
          <w:tab w:val="left" w:pos="1080"/>
        </w:tabs>
        <w:spacing w:line="280" w:lineRule="atLeast"/>
      </w:pPr>
      <w:bookmarkStart w:id="217" w:name="SSF_101"/>
      <w:r>
        <w:lastRenderedPageBreak/>
        <w:t>SSF-101</w:t>
      </w:r>
      <w:bookmarkEnd w:id="217"/>
      <w:r w:rsidR="00E35C0C">
        <w:tab/>
      </w:r>
      <w:r>
        <w:t>Mean cloud base pressure for cloud layer</w:t>
      </w:r>
    </w:p>
    <w:p w:rsidR="00D36381" w:rsidRDefault="00D36381" w:rsidP="00D36381">
      <w:pPr>
        <w:pStyle w:val="Body"/>
        <w:spacing w:line="280" w:lineRule="atLeast"/>
      </w:pPr>
      <w:r>
        <w:t xml:space="preserve">This parameter is </w:t>
      </w:r>
      <w:r w:rsidRPr="00351F1F">
        <w:rPr>
          <w:color w:val="auto"/>
        </w:rPr>
        <w:t xml:space="preserve">a </w:t>
      </w:r>
      <w:r w:rsidRPr="00351F1F">
        <w:rPr>
          <w:rStyle w:val="BlueTag"/>
          <w:color w:val="auto"/>
        </w:rPr>
        <w:t>PSF</w:t>
      </w:r>
      <w:r w:rsidRPr="00351F1F">
        <w:rPr>
          <w:color w:val="auto"/>
        </w:rPr>
        <w:t>-</w:t>
      </w:r>
      <w:r>
        <w:t>weighted mean (See</w:t>
      </w:r>
      <w:r w:rsidR="00E35C0C">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of the base pressure values associated with imager pixels (See</w:t>
      </w:r>
      <w:r w:rsidR="00E35C0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current</w:t>
      </w:r>
      <w:r w:rsidRPr="00351F1F">
        <w:rPr>
          <w:color w:val="auto"/>
        </w:rPr>
        <w:t xml:space="preserve">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w:t>
      </w:r>
      <w:r>
        <w:t xml:space="preserve">and have a cloud at the corresponding height layer. (hPa)  [0 .. 1100]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E35C0C" w:rsidRDefault="00E35C0C" w:rsidP="00D36381">
      <w:pPr>
        <w:pStyle w:val="Body"/>
        <w:spacing w:line="280" w:lineRule="atLeast"/>
      </w:pPr>
    </w:p>
    <w:p w:rsidR="00D36381" w:rsidRDefault="00D36381" w:rsidP="00D36381">
      <w:pPr>
        <w:pStyle w:val="Body"/>
        <w:spacing w:line="280" w:lineRule="atLeast"/>
      </w:pPr>
      <w:r>
        <w:t xml:space="preserve">The bin-averaged values are weighted by the imager pixel fraction of corresponding layer imager pixels to total imager pixels </w:t>
      </w:r>
      <w:r w:rsidRPr="00351F1F">
        <w:rPr>
          <w:color w:val="auto"/>
        </w:rPr>
        <w:t xml:space="preserve">and </w:t>
      </w:r>
      <w:r w:rsidRPr="00351F1F">
        <w:rPr>
          <w:rStyle w:val="BlueTag"/>
          <w:color w:val="auto"/>
        </w:rPr>
        <w:t>PSF</w:t>
      </w:r>
      <w:r w:rsidRPr="00351F1F">
        <w:rPr>
          <w:color w:val="auto"/>
        </w:rPr>
        <w:t>.</w:t>
      </w:r>
      <w:r>
        <w:t xml:space="preserve">  See </w:t>
      </w:r>
      <w:r w:rsidR="001B186D">
        <w:fldChar w:fldCharType="begin"/>
      </w:r>
      <w:r w:rsidR="001B186D">
        <w:instrText xml:space="preserve"> REF SSF_83 \h  \* MERGEFORMAT </w:instrText>
      </w:r>
      <w:r w:rsidR="001B186D">
        <w:fldChar w:fldCharType="separate"/>
      </w:r>
      <w:r w:rsidR="00532D3B" w:rsidRPr="00532D3B">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cloud base pressure values or if the corresponding cloud layer area percent coverage is set to 0 o</w:t>
      </w:r>
      <w:r w:rsidRPr="00351F1F">
        <w:rPr>
          <w:color w:val="auto"/>
        </w:rPr>
        <w:t xml:space="preserve">r </w:t>
      </w:r>
      <w:r w:rsidRPr="00351F1F">
        <w:rPr>
          <w:rStyle w:val="BlueTag"/>
          <w:color w:val="auto"/>
        </w:rPr>
        <w:t>CERES</w:t>
      </w:r>
      <w:r w:rsidRPr="00351F1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E35C0C" w:rsidRDefault="00E35C0C" w:rsidP="00D36381">
      <w:pPr>
        <w:pStyle w:val="Body"/>
        <w:spacing w:line="280" w:lineRule="atLeast"/>
      </w:pPr>
    </w:p>
    <w:p w:rsidR="00D36381" w:rsidRDefault="00D36381" w:rsidP="00D36381">
      <w:pPr>
        <w:pStyle w:val="Body"/>
        <w:tabs>
          <w:tab w:val="left" w:pos="720"/>
          <w:tab w:val="left" w:pos="2160"/>
          <w:tab w:val="left" w:pos="3600"/>
          <w:tab w:val="left" w:pos="5040"/>
          <w:tab w:val="left" w:pos="6480"/>
          <w:tab w:val="left" w:pos="7920"/>
          <w:tab w:val="left" w:pos="9360"/>
        </w:tabs>
        <w:spacing w:line="280" w:lineRule="atLeast"/>
        <w:rPr>
          <w:rFonts w:ascii="ZapfDingbats" w:eastAsia="ZapfDingbats" w:cs="ZapfDingbats"/>
        </w:rPr>
      </w:pPr>
      <w:r>
        <w:t>Cloud retrieval obtains cloud thickness from the effective temperature and the logarithm of the optical depth for clouds colder than 245 K.  For warm clouds (temperature greater than 275 K), the thickness is related to the square root of the optical depth.  For clouds between these temperatures, a linear interpolation between the thickness at the two extremes is performed.  The minimum cloud thickness is 100 meters.  The thickest cloud is limited by the maximum cloud height.  Clouds must be a minimum of 100 meters above the surface.  The cloud base height is obtained by subtracting the cloud thickness from the cloud height.  The cloud bottom pressure is obtained from the cloud base height.  This parame</w:t>
      </w:r>
      <w:r w:rsidR="00E35C0C">
        <w:t>ter is not calculated at night.</w:t>
      </w:r>
    </w:p>
    <w:p w:rsidR="00D36381" w:rsidRDefault="00D36381" w:rsidP="00E35C0C">
      <w:pPr>
        <w:pStyle w:val="Parm"/>
        <w:tabs>
          <w:tab w:val="left" w:pos="1080"/>
        </w:tabs>
        <w:spacing w:line="280" w:lineRule="atLeast"/>
      </w:pPr>
      <w:bookmarkStart w:id="218" w:name="SSF_102"/>
      <w:r>
        <w:t>SSF-102</w:t>
      </w:r>
      <w:bookmarkEnd w:id="218"/>
      <w:r w:rsidR="00E35C0C">
        <w:tab/>
      </w:r>
      <w:r>
        <w:t>Stddev of cloud base pressure for cloud layer</w:t>
      </w:r>
    </w:p>
    <w:p w:rsidR="00D36381" w:rsidRDefault="00D36381" w:rsidP="00D36381">
      <w:pPr>
        <w:pStyle w:val="Body"/>
        <w:spacing w:line="280" w:lineRule="atLeast"/>
      </w:pPr>
      <w:r>
        <w:t>This parameter i</w:t>
      </w:r>
      <w:r w:rsidRPr="00351F1F">
        <w:rPr>
          <w:color w:val="auto"/>
        </w:rPr>
        <w:t xml:space="preserve">s a </w:t>
      </w:r>
      <w:r w:rsidRPr="00351F1F">
        <w:rPr>
          <w:rStyle w:val="BlueTag"/>
          <w:color w:val="auto"/>
        </w:rPr>
        <w:t>PSF</w:t>
      </w:r>
      <w:r w:rsidRPr="00351F1F">
        <w:rPr>
          <w:color w:val="auto"/>
        </w:rPr>
        <w:t>-wei</w:t>
      </w:r>
      <w:r>
        <w:t>ghted standard deviation (See</w:t>
      </w:r>
      <w:r w:rsidR="00E35C0C">
        <w:t xml:space="preserve"> </w:t>
      </w:r>
      <w:r w:rsidR="001B186D">
        <w:fldChar w:fldCharType="begin"/>
      </w:r>
      <w:r w:rsidR="001B186D">
        <w:instrText xml:space="preserve"> REF Term_31 \h  \* MERGEFORMAT </w:instrText>
      </w:r>
      <w:r w:rsidR="001B186D">
        <w:fldChar w:fldCharType="separate"/>
      </w:r>
      <w:r w:rsidR="0005495B" w:rsidRPr="0005495B">
        <w:rPr>
          <w:color w:val="548DD4" w:themeColor="text2" w:themeTint="99"/>
        </w:rPr>
        <w:t>Term-31</w:t>
      </w:r>
      <w:r w:rsidR="001B186D">
        <w:fldChar w:fldCharType="end"/>
      </w:r>
      <w:r>
        <w:t>) of the bin-averaged base pressure values associated with imager pixels (See</w:t>
      </w:r>
      <w:r w:rsidR="00E35C0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xml:space="preserve">) which fall within the current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a</w:t>
      </w:r>
      <w:r>
        <w:t xml:space="preserve">nd have a cloud at the corresponding height layer.  (hPa)  [0 .. 600]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E35C0C" w:rsidRDefault="00E35C0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w:t>
      </w:r>
      <w:r w:rsidRPr="00351F1F">
        <w:rPr>
          <w:color w:val="auto"/>
        </w:rPr>
        <w:t xml:space="preserve">d </w:t>
      </w:r>
      <w:r w:rsidRPr="00351F1F">
        <w:rPr>
          <w:rStyle w:val="BlueTag"/>
          <w:color w:val="auto"/>
        </w:rPr>
        <w:t>PSF</w:t>
      </w:r>
      <w:r w:rsidRPr="00351F1F">
        <w:rPr>
          <w:color w:val="auto"/>
        </w:rPr>
        <w:t xml:space="preserve">.  </w:t>
      </w:r>
      <w:r>
        <w:t xml:space="preserve">See </w:t>
      </w:r>
      <w:r w:rsidR="001B186D">
        <w:fldChar w:fldCharType="begin"/>
      </w:r>
      <w:r w:rsidR="001B186D">
        <w:instrText xml:space="preserve"> REF SSF_84 \h  \* MERGEFORMAT </w:instrText>
      </w:r>
      <w:r w:rsidR="001B186D">
        <w:fldChar w:fldCharType="separate"/>
      </w:r>
      <w:r w:rsidR="00532D3B" w:rsidRPr="00532D3B">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cloud base pressure values or if the corresponding cloud layer area percent coverage is set to 0 </w:t>
      </w:r>
      <w:r w:rsidRPr="00351F1F">
        <w:rPr>
          <w:color w:val="auto"/>
        </w:rPr>
        <w:t xml:space="preserve">or </w:t>
      </w:r>
      <w:r w:rsidRPr="00351F1F">
        <w:rPr>
          <w:rStyle w:val="BlueTag"/>
          <w:color w:val="auto"/>
        </w:rPr>
        <w:t>CERES</w:t>
      </w:r>
      <w:r w:rsidRPr="00351F1F">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D36381" w:rsidRDefault="00D36381" w:rsidP="00090C9C">
      <w:pPr>
        <w:pStyle w:val="Parm"/>
        <w:tabs>
          <w:tab w:val="left" w:pos="1080"/>
        </w:tabs>
        <w:spacing w:line="280" w:lineRule="atLeast"/>
      </w:pPr>
      <w:bookmarkStart w:id="219" w:name="SSF_103"/>
      <w:r>
        <w:t>SSF-103</w:t>
      </w:r>
      <w:bookmarkEnd w:id="219"/>
      <w:r w:rsidR="00090C9C">
        <w:tab/>
      </w:r>
      <w:r>
        <w:t>Mean water particle radius for cloud layer (3.7)</w:t>
      </w:r>
    </w:p>
    <w:p w:rsidR="00D36381" w:rsidRDefault="00D36381" w:rsidP="00D36381">
      <w:pPr>
        <w:pStyle w:val="Body"/>
        <w:spacing w:line="280" w:lineRule="atLeast"/>
      </w:pPr>
      <w:r>
        <w:t>This parameter is</w:t>
      </w:r>
      <w:r w:rsidRPr="00351F1F">
        <w:rPr>
          <w:color w:val="auto"/>
        </w:rPr>
        <w:t xml:space="preserve"> a </w:t>
      </w:r>
      <w:r w:rsidRPr="00351F1F">
        <w:rPr>
          <w:rStyle w:val="BlueTag"/>
          <w:color w:val="auto"/>
        </w:rPr>
        <w:t>PSF</w:t>
      </w:r>
      <w:r w:rsidRPr="00351F1F">
        <w:rPr>
          <w:color w:val="auto"/>
        </w:rPr>
        <w:t>-we</w:t>
      </w:r>
      <w:r>
        <w:t>ighted mean (See</w:t>
      </w:r>
      <w:r w:rsidR="00090C9C">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xml:space="preserve">) of bin-averaged spherical water droplet model particle radius values based on the 3.7 </w:t>
      </w:r>
      <w:r>
        <w:rPr>
          <w:rFonts w:ascii="Symbol" w:hAnsi="Symbol" w:cs="Symbol"/>
        </w:rPr>
        <w:t></w:t>
      </w:r>
      <w:r>
        <w:t>m imager channel.  It is associated with the imager pixels (See</w:t>
      </w:r>
      <w:r w:rsidR="00090C9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w:t>
      </w:r>
      <w:r w:rsidRPr="00351F1F">
        <w:rPr>
          <w:color w:val="auto"/>
        </w:rPr>
        <w:t xml:space="preserve">nt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a</w:t>
      </w:r>
      <w:r>
        <w:t>nd have a cloud with water particle phase (See</w:t>
      </w:r>
      <w:r w:rsidR="00090C9C">
        <w:t xml:space="preserve"> </w:t>
      </w:r>
      <w:r w:rsidR="001B186D">
        <w:fldChar w:fldCharType="begin"/>
      </w:r>
      <w:r w:rsidR="001B186D">
        <w:instrText xml:space="preserve"> REF SSF_107 \h  \* MERGEFORMAT </w:instrText>
      </w:r>
      <w:r w:rsidR="001B186D">
        <w:fldChar w:fldCharType="separate"/>
      </w:r>
      <w:r w:rsidR="00532D3B" w:rsidRPr="00532D3B">
        <w:rPr>
          <w:color w:val="548DD4" w:themeColor="text2" w:themeTint="99"/>
        </w:rPr>
        <w:t>SSF-107</w:t>
      </w:r>
      <w:r w:rsidR="001B186D">
        <w:fldChar w:fldCharType="end"/>
      </w:r>
      <w:r>
        <w:t>) at the corresponding height layer.  (</w:t>
      </w:r>
      <w:r>
        <w:rPr>
          <w:rFonts w:ascii="Symbol" w:hAnsi="Symbol" w:cs="Symbol"/>
        </w:rPr>
        <w:t></w:t>
      </w:r>
      <w:r>
        <w:t xml:space="preserve">m)  [0 .. 40]  (See </w:t>
      </w:r>
      <w:r w:rsidR="001B186D">
        <w:fldChar w:fldCharType="begin"/>
      </w:r>
      <w:r w:rsidR="001B186D">
        <w:instrText xml:space="preserve"> REF _Ref219779589 \h  \* MERGEFORMAT </w:instrText>
      </w:r>
      <w:r w:rsidR="001B186D">
        <w:fldChar w:fldCharType="separate"/>
      </w:r>
      <w:r w:rsidR="006E6A05" w:rsidRPr="006E6A05">
        <w:rPr>
          <w:color w:val="548DD4" w:themeColor="text2" w:themeTint="99"/>
        </w:rPr>
        <w:t>Table 5</w:t>
      </w:r>
      <w:r w:rsidR="006E6A05" w:rsidRPr="006E6A05">
        <w:rPr>
          <w:color w:val="548DD4" w:themeColor="text2" w:themeTint="99"/>
        </w:rPr>
        <w:noBreakHyphen/>
        <w:t>10</w:t>
      </w:r>
      <w:r w:rsidR="001B186D">
        <w:fldChar w:fldCharType="end"/>
      </w:r>
      <w:r>
        <w:t>)</w:t>
      </w:r>
    </w:p>
    <w:p w:rsidR="00090C9C" w:rsidRDefault="00090C9C"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an</w:t>
      </w:r>
      <w:r w:rsidRPr="00351F1F">
        <w:rPr>
          <w:color w:val="auto"/>
        </w:rPr>
        <w:t xml:space="preserve">d </w:t>
      </w:r>
      <w:r w:rsidRPr="00351F1F">
        <w:rPr>
          <w:rStyle w:val="BlueTag"/>
          <w:color w:val="auto"/>
        </w:rPr>
        <w:t>PSF</w:t>
      </w:r>
      <w:r w:rsidRPr="00351F1F">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532D3B" w:rsidRPr="00532D3B">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water particle radius values or if the corresponding cloud layer area percent coverage is set to 0 or</w:t>
      </w:r>
      <w:r w:rsidRPr="00351F1F">
        <w:rPr>
          <w:color w:val="auto"/>
        </w:rPr>
        <w:t xml:space="preserve"> </w:t>
      </w:r>
      <w:r w:rsidRPr="00351F1F">
        <w:rPr>
          <w:rStyle w:val="BlueTag"/>
          <w:color w:val="auto"/>
        </w:rPr>
        <w:t>CERES</w:t>
      </w:r>
      <w:r w:rsidRPr="00351F1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6E6A05" w:rsidRPr="006E6A05">
        <w:rPr>
          <w:color w:val="548DD4" w:themeColor="text2" w:themeTint="99"/>
        </w:rPr>
        <w:t>Table 4</w:t>
      </w:r>
      <w:r w:rsidR="006E6A05" w:rsidRPr="006E6A05">
        <w:rPr>
          <w:color w:val="548DD4" w:themeColor="text2" w:themeTint="99"/>
        </w:rPr>
        <w:noBreakHyphen/>
        <w:t>5</w:t>
      </w:r>
      <w:r w:rsidR="001B186D">
        <w:fldChar w:fldCharType="end"/>
      </w:r>
      <w:r>
        <w:t>), this variable is set to CERES default.</w:t>
      </w:r>
    </w:p>
    <w:p w:rsidR="00090C9C" w:rsidRDefault="00090C9C" w:rsidP="00D36381">
      <w:pPr>
        <w:pStyle w:val="Body"/>
        <w:spacing w:line="280" w:lineRule="atLeast"/>
      </w:pPr>
    </w:p>
    <w:p w:rsidR="00D36381" w:rsidRDefault="00D36381" w:rsidP="00D36381">
      <w:pPr>
        <w:pStyle w:val="Body"/>
        <w:spacing w:line="280" w:lineRule="atLeast"/>
        <w:rPr>
          <w:rFonts w:ascii="ZapfDingbats" w:eastAsia="ZapfDingbats" w:cs="ZapfDingbats"/>
        </w:rPr>
      </w:pPr>
      <w:r>
        <w:lastRenderedPageBreak/>
        <w:t xml:space="preserve">Cloud retrieval computes water particle radius for each pixel iteratively.  This parameter differs from the mean water particle radius based on the 1.6 </w:t>
      </w:r>
      <w:r>
        <w:rPr>
          <w:rFonts w:ascii="Symbol" w:hAnsi="Symbol" w:cs="Symbol"/>
        </w:rPr>
        <w:t></w:t>
      </w:r>
      <w:r>
        <w:t>m imager channel (See</w:t>
      </w:r>
      <w:r w:rsidR="00090C9C">
        <w:t xml:space="preserve"> </w:t>
      </w:r>
      <w:r w:rsidR="001B186D">
        <w:fldChar w:fldCharType="begin"/>
      </w:r>
      <w:r w:rsidR="001B186D">
        <w:instrText xml:space="preserve"> REF SSF_108 \h  \* MERGEFORMAT </w:instrText>
      </w:r>
      <w:r w:rsidR="001B186D">
        <w:fldChar w:fldCharType="separate"/>
      </w:r>
      <w:r w:rsidR="00532D3B" w:rsidRPr="00532D3B">
        <w:rPr>
          <w:color w:val="548DD4" w:themeColor="text2" w:themeTint="99"/>
        </w:rPr>
        <w:t>SSF-108</w:t>
      </w:r>
      <w:r w:rsidR="001B186D">
        <w:fldChar w:fldCharType="end"/>
      </w:r>
      <w:r>
        <w:t>).</w:t>
      </w:r>
    </w:p>
    <w:p w:rsidR="00D36381" w:rsidRDefault="00D36381" w:rsidP="00090C9C">
      <w:pPr>
        <w:pStyle w:val="Parm"/>
        <w:tabs>
          <w:tab w:val="left" w:pos="1080"/>
        </w:tabs>
        <w:spacing w:line="280" w:lineRule="atLeast"/>
      </w:pPr>
      <w:bookmarkStart w:id="220" w:name="SSF_104"/>
      <w:r>
        <w:t>SSF-104</w:t>
      </w:r>
      <w:bookmarkEnd w:id="220"/>
      <w:r w:rsidR="00090C9C">
        <w:tab/>
      </w:r>
      <w:r>
        <w:t>Stddev of water particle radius for cloud layer (3.7)</w:t>
      </w:r>
    </w:p>
    <w:p w:rsidR="00D36381" w:rsidRDefault="00D36381" w:rsidP="00D36381">
      <w:pPr>
        <w:pStyle w:val="Body"/>
        <w:spacing w:line="280" w:lineRule="atLeast"/>
      </w:pPr>
      <w:r>
        <w:t xml:space="preserve">This parameter is </w:t>
      </w:r>
      <w:r w:rsidRPr="00351F1F">
        <w:rPr>
          <w:color w:val="auto"/>
        </w:rPr>
        <w:t xml:space="preserve">a </w:t>
      </w:r>
      <w:r w:rsidRPr="00351F1F">
        <w:rPr>
          <w:rStyle w:val="BlueTag"/>
          <w:color w:val="auto"/>
        </w:rPr>
        <w:t>PSF</w:t>
      </w:r>
      <w:r w:rsidRPr="00351F1F">
        <w:rPr>
          <w:color w:val="auto"/>
        </w:rPr>
        <w:t>-we</w:t>
      </w:r>
      <w:r>
        <w:t>ighted standard deviation (See</w:t>
      </w:r>
      <w:r w:rsidR="00090C9C">
        <w:t xml:space="preserve"> </w:t>
      </w:r>
      <w:r w:rsidR="001B186D">
        <w:fldChar w:fldCharType="begin"/>
      </w:r>
      <w:r w:rsidR="001B186D">
        <w:instrText xml:space="preserve"> REF Term_31 \h  \* MERGEFORMAT </w:instrText>
      </w:r>
      <w:r w:rsidR="001B186D">
        <w:fldChar w:fldCharType="separate"/>
      </w:r>
      <w:r w:rsidR="0005495B" w:rsidRPr="0005495B">
        <w:rPr>
          <w:color w:val="548DD4" w:themeColor="text2" w:themeTint="99"/>
        </w:rPr>
        <w:t>Term-31</w:t>
      </w:r>
      <w:r w:rsidR="001B186D">
        <w:fldChar w:fldCharType="end"/>
      </w:r>
      <w:r>
        <w:t xml:space="preserve">) of bin-averaged spherical water droplet particle radius values based on the 3.7 </w:t>
      </w:r>
      <w:r>
        <w:rPr>
          <w:rFonts w:ascii="Symbol" w:hAnsi="Symbol" w:cs="Symbol"/>
        </w:rPr>
        <w:t></w:t>
      </w:r>
      <w:r>
        <w:t>m imager channel.  It is associated with the imager pixels (See</w:t>
      </w:r>
      <w:r w:rsidR="00090C9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w:t>
      </w:r>
      <w:r w:rsidRPr="00351F1F">
        <w:rPr>
          <w:color w:val="auto"/>
        </w:rPr>
        <w:t xml:space="preserve">nt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an</w:t>
      </w:r>
      <w:r>
        <w:t>d have a cloud with water particle phase (See</w:t>
      </w:r>
      <w:r w:rsidR="00090C9C">
        <w:t xml:space="preserve"> </w:t>
      </w:r>
      <w:r w:rsidR="001B186D">
        <w:fldChar w:fldCharType="begin"/>
      </w:r>
      <w:r w:rsidR="001B186D">
        <w:instrText xml:space="preserve"> REF SSF_107 \h  \* MERGEFORMAT </w:instrText>
      </w:r>
      <w:r w:rsidR="001B186D">
        <w:fldChar w:fldCharType="separate"/>
      </w:r>
      <w:r w:rsidR="000E130B" w:rsidRPr="00532D3B">
        <w:rPr>
          <w:color w:val="548DD4" w:themeColor="text2" w:themeTint="99"/>
        </w:rPr>
        <w:t>SSF-107</w:t>
      </w:r>
      <w:r w:rsidR="001B186D">
        <w:fldChar w:fldCharType="end"/>
      </w:r>
      <w:r>
        <w:t>) at the corresponding height layer.  (</w:t>
      </w:r>
      <w:r>
        <w:rPr>
          <w:rFonts w:ascii="Symbol" w:hAnsi="Symbol" w:cs="Symbol"/>
        </w:rPr>
        <w:t></w:t>
      </w:r>
      <w:r>
        <w:t xml:space="preserve">m)  [0 .. 20]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090C9C" w:rsidRDefault="00090C9C"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w:t>
      </w:r>
      <w:r w:rsidRPr="00351F1F">
        <w:rPr>
          <w:color w:val="auto"/>
        </w:rPr>
        <w:t xml:space="preserve">d </w:t>
      </w:r>
      <w:r w:rsidRPr="00351F1F">
        <w:rPr>
          <w:rStyle w:val="BlueTag"/>
          <w:color w:val="auto"/>
        </w:rPr>
        <w:t>PSF</w:t>
      </w:r>
      <w:r w:rsidRPr="00351F1F">
        <w:rPr>
          <w:color w:val="auto"/>
        </w:rPr>
        <w:t xml:space="preserve">. </w:t>
      </w:r>
      <w:r>
        <w:t xml:space="preserve"> See </w:t>
      </w:r>
      <w:r w:rsidR="001B186D">
        <w:fldChar w:fldCharType="begin"/>
      </w:r>
      <w:r w:rsidR="001B186D">
        <w:instrText xml:space="preserve"> REF SSF_84 \h  \* MERGEFORMAT </w:instrText>
      </w:r>
      <w:r w:rsidR="001B186D">
        <w:fldChar w:fldCharType="separate"/>
      </w:r>
      <w:r w:rsidR="000E130B" w:rsidRPr="000E130B">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water particle radius values or if the corresponding cloud layer area percent coverage is set to 0</w:t>
      </w:r>
      <w:r w:rsidRPr="00351F1F">
        <w:rPr>
          <w:color w:val="auto"/>
        </w:rPr>
        <w:t xml:space="preserve"> or </w:t>
      </w:r>
      <w:r w:rsidRPr="00351F1F">
        <w:rPr>
          <w:rStyle w:val="BlueTag"/>
          <w:color w:val="auto"/>
        </w:rPr>
        <w:t>CERES</w:t>
      </w:r>
      <w:r w:rsidRPr="00351F1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w:t>
      </w:r>
      <w:r w:rsidR="00090C9C">
        <w:t>riable is set to CERES default.</w:t>
      </w:r>
    </w:p>
    <w:p w:rsidR="00D36381" w:rsidRDefault="00D36381" w:rsidP="00090C9C">
      <w:pPr>
        <w:pStyle w:val="Parm"/>
        <w:tabs>
          <w:tab w:val="left" w:pos="1080"/>
        </w:tabs>
        <w:spacing w:line="280" w:lineRule="atLeast"/>
      </w:pPr>
      <w:bookmarkStart w:id="221" w:name="SSF_105"/>
      <w:r>
        <w:t>SSF-105</w:t>
      </w:r>
      <w:bookmarkEnd w:id="221"/>
      <w:r w:rsidR="00090C9C">
        <w:tab/>
      </w:r>
      <w:r>
        <w:t>Mean ice particle effective diameter for cloud layer (3.7)</w:t>
      </w:r>
    </w:p>
    <w:p w:rsidR="00D36381" w:rsidRDefault="00D36381" w:rsidP="00D36381">
      <w:pPr>
        <w:pStyle w:val="Body"/>
        <w:spacing w:line="280" w:lineRule="atLeast"/>
      </w:pPr>
      <w:r>
        <w:t>This parameter is a</w:t>
      </w:r>
      <w:r w:rsidRPr="00351F1F">
        <w:rPr>
          <w:color w:val="auto"/>
        </w:rPr>
        <w:t xml:space="preserve"> </w:t>
      </w:r>
      <w:r w:rsidRPr="00351F1F">
        <w:rPr>
          <w:rStyle w:val="BlueTag"/>
          <w:color w:val="auto"/>
        </w:rPr>
        <w:t>PSF</w:t>
      </w:r>
      <w:r w:rsidRPr="00351F1F">
        <w:rPr>
          <w:color w:val="auto"/>
        </w:rPr>
        <w:t>-w</w:t>
      </w:r>
      <w:r>
        <w:t>eighted mean (See</w:t>
      </w:r>
      <w:r w:rsidR="00090C9C">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xml:space="preserve">) of the effective particle diameter values based on the 3.7 </w:t>
      </w:r>
      <w:r>
        <w:rPr>
          <w:rFonts w:ascii="Symbol" w:hAnsi="Symbol" w:cs="Symbol"/>
        </w:rPr>
        <w:t></w:t>
      </w:r>
      <w:r>
        <w:t>m imager channel.  It is associated with imager pixels (See</w:t>
      </w:r>
      <w:r w:rsidR="00090C9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w:t>
      </w:r>
      <w:r w:rsidRPr="00351F1F">
        <w:rPr>
          <w:color w:val="auto"/>
        </w:rPr>
        <w:t xml:space="preserve">nt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w:t>
      </w:r>
      <w:r>
        <w:t>and have a cloud with ice particle phase (See</w:t>
      </w:r>
      <w:r w:rsidR="00090C9C">
        <w:t xml:space="preserve"> </w:t>
      </w:r>
      <w:r w:rsidR="001B186D">
        <w:fldChar w:fldCharType="begin"/>
      </w:r>
      <w:r w:rsidR="001B186D">
        <w:instrText xml:space="preserve"> REF SSF_107 \h  \* MERGEFORMAT </w:instrText>
      </w:r>
      <w:r w:rsidR="001B186D">
        <w:fldChar w:fldCharType="separate"/>
      </w:r>
      <w:r w:rsidR="000E130B" w:rsidRPr="00532D3B">
        <w:rPr>
          <w:color w:val="548DD4" w:themeColor="text2" w:themeTint="99"/>
        </w:rPr>
        <w:t>SSF-107</w:t>
      </w:r>
      <w:r w:rsidR="001B186D">
        <w:fldChar w:fldCharType="end"/>
      </w:r>
      <w:r>
        <w:t>) at the corresponding height layer.  (</w:t>
      </w:r>
      <w:r>
        <w:rPr>
          <w:rFonts w:ascii="Symbol" w:hAnsi="Symbol" w:cs="Symbol"/>
        </w:rPr>
        <w:t></w:t>
      </w:r>
      <w:r>
        <w:t>m)  [0 .. 300]</w:t>
      </w:r>
      <w:r w:rsidR="006C3526">
        <w:t xml:space="preserve"> </w:t>
      </w:r>
      <w:r>
        <w:t xml:space="preserve">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090C9C" w:rsidRDefault="00090C9C"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an</w:t>
      </w:r>
      <w:r w:rsidRPr="00351F1F">
        <w:rPr>
          <w:color w:val="auto"/>
        </w:rPr>
        <w:t xml:space="preserve">d </w:t>
      </w:r>
      <w:r w:rsidRPr="00351F1F">
        <w:rPr>
          <w:rStyle w:val="BlueTag"/>
          <w:color w:val="auto"/>
        </w:rPr>
        <w:t>PSF</w:t>
      </w:r>
      <w:r w:rsidRPr="00351F1F">
        <w:rPr>
          <w:color w:val="auto"/>
        </w:rPr>
        <w:t xml:space="preserve">.  </w:t>
      </w:r>
      <w:r>
        <w:t xml:space="preserve">See </w:t>
      </w:r>
      <w:r w:rsidR="001B186D">
        <w:fldChar w:fldCharType="begin"/>
      </w:r>
      <w:r w:rsidR="001B186D">
        <w:instrText xml:space="preserve"> REF SSF_83 \h  \* MERGEFORMAT </w:instrText>
      </w:r>
      <w:r w:rsidR="001B186D">
        <w:fldChar w:fldCharType="separate"/>
      </w:r>
      <w:r w:rsidR="000E130B" w:rsidRPr="000E130B">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A4063E" w:rsidRPr="00A4063E">
        <w:rPr>
          <w:color w:val="548DD4" w:themeColor="text2" w:themeTint="99"/>
        </w:rPr>
        <w:t>(32)</w:t>
      </w:r>
      <w:r w:rsidR="001B186D">
        <w:fldChar w:fldCharType="end"/>
      </w:r>
      <w:r>
        <w:t xml:space="preserve"> for an example and complete definition.  If there are no imager pixels with valid ice particle effective diameter values or if the corresponding cloud layer area percent coverage is set to 0 o</w:t>
      </w:r>
      <w:r w:rsidRPr="00351F1F">
        <w:rPr>
          <w:color w:val="auto"/>
        </w:rPr>
        <w:t xml:space="preserve">r </w:t>
      </w:r>
      <w:r w:rsidRPr="00351F1F">
        <w:rPr>
          <w:rStyle w:val="BlueTag"/>
          <w:color w:val="auto"/>
        </w:rPr>
        <w:t>CERES</w:t>
      </w:r>
      <w:r w:rsidRPr="00351F1F">
        <w:rPr>
          <w:color w:val="auto"/>
        </w:rPr>
        <w:t xml:space="preserve"> def</w:t>
      </w:r>
      <w:r>
        <w:t xml:space="preserve">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variable is set to CERES default.</w:t>
      </w:r>
    </w:p>
    <w:p w:rsidR="00090C9C" w:rsidRDefault="00090C9C"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Cloud retrieval computes ice particle radius iteratively.  This parameter differs from the mean ice particle diameter based on the 1.6 </w:t>
      </w:r>
      <w:r>
        <w:rPr>
          <w:rFonts w:ascii="Symbol" w:hAnsi="Symbol" w:cs="Symbol"/>
        </w:rPr>
        <w:t></w:t>
      </w:r>
      <w:r>
        <w:t>m imager channel (See</w:t>
      </w:r>
      <w:r w:rsidR="00090C9C">
        <w:t xml:space="preserve"> </w:t>
      </w:r>
      <w:r w:rsidR="001B186D">
        <w:fldChar w:fldCharType="begin"/>
      </w:r>
      <w:r w:rsidR="001B186D">
        <w:instrText xml:space="preserve"> REF SSF_109 \h  \* MERGEFORMAT </w:instrText>
      </w:r>
      <w:r w:rsidR="001B186D">
        <w:fldChar w:fldCharType="separate"/>
      </w:r>
      <w:r w:rsidR="000E130B" w:rsidRPr="000E130B">
        <w:rPr>
          <w:color w:val="548DD4" w:themeColor="text2" w:themeTint="99"/>
        </w:rPr>
        <w:t>SSF-109</w:t>
      </w:r>
      <w:r w:rsidR="001B186D">
        <w:fldChar w:fldCharType="end"/>
      </w:r>
      <w:r>
        <w:t>).</w:t>
      </w:r>
    </w:p>
    <w:p w:rsidR="00D36381" w:rsidRDefault="00D36381" w:rsidP="00090C9C">
      <w:pPr>
        <w:pStyle w:val="Parm"/>
        <w:tabs>
          <w:tab w:val="left" w:pos="1080"/>
        </w:tabs>
        <w:spacing w:line="280" w:lineRule="atLeast"/>
      </w:pPr>
      <w:bookmarkStart w:id="222" w:name="SSF_106"/>
      <w:r>
        <w:t>SSF-106</w:t>
      </w:r>
      <w:bookmarkEnd w:id="222"/>
      <w:r w:rsidR="00090C9C">
        <w:tab/>
      </w:r>
      <w:r>
        <w:t>Stddev of ice particle effective diameter for cloud layer (3.7)</w:t>
      </w:r>
    </w:p>
    <w:p w:rsidR="00D36381" w:rsidRDefault="00D36381" w:rsidP="00D36381">
      <w:pPr>
        <w:pStyle w:val="Body"/>
        <w:spacing w:line="280" w:lineRule="atLeast"/>
      </w:pPr>
      <w:r>
        <w:t>This parameter is</w:t>
      </w:r>
      <w:r w:rsidRPr="00351F1F">
        <w:rPr>
          <w:color w:val="auto"/>
        </w:rPr>
        <w:t xml:space="preserve"> a </w:t>
      </w:r>
      <w:r w:rsidRPr="00351F1F">
        <w:rPr>
          <w:rStyle w:val="BlueTag"/>
          <w:color w:val="auto"/>
        </w:rPr>
        <w:t>PSF</w:t>
      </w:r>
      <w:r w:rsidRPr="00351F1F">
        <w:rPr>
          <w:color w:val="auto"/>
        </w:rPr>
        <w:t>-weig</w:t>
      </w:r>
      <w:r>
        <w:t>hted standard deviation (See</w:t>
      </w:r>
      <w:r w:rsidR="00090C9C">
        <w:t xml:space="preserve"> </w:t>
      </w:r>
      <w:r w:rsidR="001B186D">
        <w:fldChar w:fldCharType="begin"/>
      </w:r>
      <w:r w:rsidR="001B186D">
        <w:instrText xml:space="preserve"> REF Term_31 \h  \* MERGEFORMAT </w:instrText>
      </w:r>
      <w:r w:rsidR="001B186D">
        <w:fldChar w:fldCharType="separate"/>
      </w:r>
      <w:r w:rsidR="0005495B" w:rsidRPr="0005495B">
        <w:rPr>
          <w:color w:val="548DD4" w:themeColor="text2" w:themeTint="99"/>
        </w:rPr>
        <w:t>Term-31</w:t>
      </w:r>
      <w:r w:rsidR="001B186D">
        <w:fldChar w:fldCharType="end"/>
      </w:r>
      <w:r>
        <w:t xml:space="preserve">) of the bin-averaged effective particle diameter values based on the 3.7 </w:t>
      </w:r>
      <w:r>
        <w:rPr>
          <w:rFonts w:ascii="Symbol" w:hAnsi="Symbol" w:cs="Symbol"/>
        </w:rPr>
        <w:t></w:t>
      </w:r>
      <w:r>
        <w:t>m imager channel.  It is associated with imager pixels (See</w:t>
      </w:r>
      <w:r w:rsidR="00090C9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w:t>
      </w:r>
      <w:r w:rsidRPr="00351F1F">
        <w:rPr>
          <w:color w:val="auto"/>
        </w:rPr>
        <w:t xml:space="preserve">t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a</w:t>
      </w:r>
      <w:r>
        <w:t>nd have a cloud with ice particle phase (See</w:t>
      </w:r>
      <w:r w:rsidR="00090C9C">
        <w:t xml:space="preserve"> </w:t>
      </w:r>
      <w:r w:rsidR="001B186D">
        <w:fldChar w:fldCharType="begin"/>
      </w:r>
      <w:r w:rsidR="001B186D">
        <w:instrText xml:space="preserve"> REF SSF_107 \h  \* MERGEFORMAT </w:instrText>
      </w:r>
      <w:r w:rsidR="001B186D">
        <w:fldChar w:fldCharType="separate"/>
      </w:r>
      <w:r w:rsidR="000E130B" w:rsidRPr="00532D3B">
        <w:rPr>
          <w:color w:val="548DD4" w:themeColor="text2" w:themeTint="99"/>
        </w:rPr>
        <w:t>SSF-107</w:t>
      </w:r>
      <w:r w:rsidR="001B186D">
        <w:fldChar w:fldCharType="end"/>
      </w:r>
      <w:r>
        <w:t xml:space="preserve">) at the corresponding height layer. </w:t>
      </w:r>
      <w:r w:rsidR="00090C9C">
        <w:t xml:space="preserve"> </w:t>
      </w:r>
      <w:r>
        <w:t>(</w:t>
      </w:r>
      <w:r>
        <w:rPr>
          <w:rFonts w:ascii="Symbol" w:hAnsi="Symbol" w:cs="Symbol"/>
        </w:rPr>
        <w:t></w:t>
      </w:r>
      <w:r>
        <w:t xml:space="preserve">m)  [0 .. 200]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D36381" w:rsidRDefault="00D36381"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and</w:t>
      </w:r>
      <w:r w:rsidRPr="00351F1F">
        <w:rPr>
          <w:color w:val="auto"/>
        </w:rPr>
        <w:t xml:space="preserve"> </w:t>
      </w:r>
      <w:r w:rsidRPr="00351F1F">
        <w:rPr>
          <w:rStyle w:val="BlueTag"/>
          <w:color w:val="auto"/>
        </w:rPr>
        <w:t>PSF</w:t>
      </w:r>
      <w:r w:rsidRPr="00351F1F">
        <w:rPr>
          <w:color w:val="auto"/>
        </w:rPr>
        <w:t xml:space="preserve">. </w:t>
      </w:r>
      <w:r>
        <w:t xml:space="preserve"> See </w:t>
      </w:r>
      <w:r w:rsidR="001B186D">
        <w:fldChar w:fldCharType="begin"/>
      </w:r>
      <w:r w:rsidR="001B186D">
        <w:instrText xml:space="preserve"> REF SSF_84 \h  \* MERGEFORMAT </w:instrText>
      </w:r>
      <w:r w:rsidR="001B186D">
        <w:fldChar w:fldCharType="separate"/>
      </w:r>
      <w:r w:rsidR="000E130B" w:rsidRPr="000E130B">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A4063E" w:rsidRPr="00A4063E">
        <w:rPr>
          <w:color w:val="548DD4" w:themeColor="text2" w:themeTint="99"/>
        </w:rPr>
        <w:t>(34)</w:t>
      </w:r>
      <w:r w:rsidR="001B186D">
        <w:fldChar w:fldCharType="end"/>
      </w:r>
      <w:r>
        <w:t xml:space="preserve"> for an example and complete definition.  If there are no imager pixels with valid ice particle effective diameter values or if the corresponding cloud layer area percent coverage is set to 0 o</w:t>
      </w:r>
      <w:r w:rsidRPr="00351F1F">
        <w:rPr>
          <w:color w:val="auto"/>
        </w:rPr>
        <w:t xml:space="preserve">r </w:t>
      </w:r>
      <w:r w:rsidRPr="00351F1F">
        <w:rPr>
          <w:rStyle w:val="BlueTag"/>
          <w:color w:val="auto"/>
        </w:rPr>
        <w:t>CERES</w:t>
      </w:r>
      <w:r w:rsidRPr="00351F1F">
        <w:rPr>
          <w:color w:val="auto"/>
        </w:rPr>
        <w:t xml:space="preserve"> default</w:t>
      </w:r>
      <w:r>
        <w:t xml:space="preserve">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w:t>
      </w:r>
      <w:r w:rsidR="00090C9C">
        <w:t>riable is set to CERES default.</w:t>
      </w:r>
    </w:p>
    <w:p w:rsidR="00D36381" w:rsidRDefault="00D36381" w:rsidP="00090C9C">
      <w:pPr>
        <w:pStyle w:val="Parm"/>
        <w:tabs>
          <w:tab w:val="left" w:pos="1080"/>
        </w:tabs>
        <w:spacing w:line="280" w:lineRule="atLeast"/>
      </w:pPr>
      <w:bookmarkStart w:id="223" w:name="SSF_107"/>
      <w:r>
        <w:lastRenderedPageBreak/>
        <w:t>SSF-107</w:t>
      </w:r>
      <w:bookmarkEnd w:id="223"/>
      <w:r w:rsidR="00090C9C">
        <w:tab/>
      </w:r>
      <w:r>
        <w:t>Mean cloud particle phase for cloud layer (3.7)</w:t>
      </w:r>
    </w:p>
    <w:p w:rsidR="00D36381" w:rsidRDefault="00D36381" w:rsidP="00D36381">
      <w:pPr>
        <w:pStyle w:val="Body"/>
        <w:spacing w:line="280" w:lineRule="atLeast"/>
      </w:pPr>
      <w:r>
        <w:t>This parameter is a</w:t>
      </w:r>
      <w:r w:rsidRPr="00351F1F">
        <w:rPr>
          <w:color w:val="auto"/>
        </w:rPr>
        <w:t xml:space="preserve"> </w:t>
      </w:r>
      <w:r w:rsidRPr="00351F1F">
        <w:rPr>
          <w:rStyle w:val="BlueTag"/>
          <w:color w:val="auto"/>
        </w:rPr>
        <w:t>PSF</w:t>
      </w:r>
      <w:r w:rsidRPr="00351F1F">
        <w:rPr>
          <w:color w:val="auto"/>
        </w:rPr>
        <w:t>-weigh</w:t>
      </w:r>
      <w:r>
        <w:t>ted mean (See</w:t>
      </w:r>
      <w:r w:rsidR="00090C9C">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xml:space="preserve">) of the particle phase values based on the 3.7 </w:t>
      </w:r>
      <w:r>
        <w:rPr>
          <w:rFonts w:ascii="Symbol" w:hAnsi="Symbol" w:cs="Symbol"/>
        </w:rPr>
        <w:t></w:t>
      </w:r>
      <w:r>
        <w:t>m imager channel.  It is associated with imager pixels (See</w:t>
      </w:r>
      <w:r w:rsidR="00090C9C">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w:t>
      </w:r>
      <w:r w:rsidRPr="00351F1F">
        <w:rPr>
          <w:color w:val="auto"/>
        </w:rPr>
        <w:t xml:space="preserve">t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and </w:t>
      </w:r>
      <w:r>
        <w:t xml:space="preserve">have a cloud at the corresponding height layer.  (N/A)  [1 .. 2]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090C9C" w:rsidRDefault="00090C9C" w:rsidP="00D36381">
      <w:pPr>
        <w:pStyle w:val="Body"/>
        <w:spacing w:line="280" w:lineRule="atLeast"/>
      </w:pPr>
    </w:p>
    <w:p w:rsidR="00D36381" w:rsidRDefault="00D36381" w:rsidP="00D36381">
      <w:pPr>
        <w:pStyle w:val="Body"/>
        <w:spacing w:line="280" w:lineRule="atLeast"/>
      </w:pPr>
      <w:r>
        <w:t>A particle phase of 1.0 means the entire cloud is water.  A particle phase of 2.0 means the entire cloud is ice.  The bin-averaged values are weighted by the imager pixel fraction of corresponding layer imager pixels to total imager pixels and</w:t>
      </w:r>
      <w:r w:rsidRPr="00351F1F">
        <w:rPr>
          <w:color w:val="auto"/>
        </w:rPr>
        <w:t xml:space="preserve"> </w:t>
      </w:r>
      <w:r w:rsidRPr="00351F1F">
        <w:rPr>
          <w:rStyle w:val="BlueTag"/>
          <w:color w:val="auto"/>
        </w:rPr>
        <w:t>PSF</w:t>
      </w:r>
      <w:r w:rsidRPr="00351F1F">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0E130B" w:rsidRPr="000E130B">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957617" w:rsidRPr="00A4063E">
        <w:rPr>
          <w:color w:val="548DD4" w:themeColor="text2" w:themeTint="99"/>
        </w:rPr>
        <w:t>(32)</w:t>
      </w:r>
      <w:r w:rsidR="001B186D">
        <w:fldChar w:fldCharType="end"/>
      </w:r>
      <w:r>
        <w:t xml:space="preserve"> for an example and complete definition.  If there are no imager pixels with valid cloud particle phase values or if the corresponding cloud layer area percent coverage is set to 0 o</w:t>
      </w:r>
      <w:r w:rsidRPr="00351F1F">
        <w:rPr>
          <w:color w:val="auto"/>
        </w:rPr>
        <w:t xml:space="preserve">r </w:t>
      </w:r>
      <w:r w:rsidRPr="00351F1F">
        <w:rPr>
          <w:rStyle w:val="BlueTag"/>
          <w:color w:val="auto"/>
        </w:rPr>
        <w:t>CERES</w:t>
      </w:r>
      <w:r w:rsidRPr="00351F1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variable is set to CERES default.</w:t>
      </w:r>
    </w:p>
    <w:p w:rsidR="00090C9C" w:rsidRDefault="00090C9C" w:rsidP="00D36381">
      <w:pPr>
        <w:pStyle w:val="Body"/>
        <w:spacing w:line="280" w:lineRule="atLeast"/>
      </w:pPr>
    </w:p>
    <w:p w:rsidR="00D36381" w:rsidRDefault="00D36381" w:rsidP="00D36381">
      <w:pPr>
        <w:pStyle w:val="Body"/>
        <w:spacing w:line="280" w:lineRule="atLeast"/>
      </w:pPr>
      <w:r>
        <w:t xml:space="preserve">During cloud retrieval, the particle radius and optical depth are iteratively solved to obtain water and ice model solutions that provide the difference between the 3.7 </w:t>
      </w:r>
      <w:r>
        <w:rPr>
          <w:rFonts w:ascii="Symbol" w:hAnsi="Symbol" w:cs="Symbol"/>
        </w:rPr>
        <w:t></w:t>
      </w:r>
      <w:r>
        <w:t xml:space="preserve">m and 10.8 </w:t>
      </w:r>
      <w:r>
        <w:rPr>
          <w:rFonts w:ascii="Symbol" w:hAnsi="Symbol" w:cs="Symbol"/>
        </w:rPr>
        <w:t></w:t>
      </w:r>
      <w:r>
        <w:t xml:space="preserve">m brightness temperatures that matches the observations.  A set of tests are applied to select the ice or water solution.  These tests depend on the availability of a particular solution, the effective cloud temperature, the location of the pixel radiances in a two-dimensional visible-infrared histogram, and the consistency of the solution with a comparison of the observed values to a corresponding set of model results for the 10.8 and 12.0 </w:t>
      </w:r>
      <w:r>
        <w:rPr>
          <w:rFonts w:ascii="Symbol" w:hAnsi="Symbol" w:cs="Symbol"/>
        </w:rPr>
        <w:t></w:t>
      </w:r>
      <w:r>
        <w:t xml:space="preserve">m temperature difference.  At night, when only infrared channels are available, the cloud retrieval algorithm selects the model (ice or water) result that best matches the 3.7, 10.8, and 12.0 </w:t>
      </w:r>
      <w:r>
        <w:rPr>
          <w:rFonts w:ascii="Symbol" w:hAnsi="Symbol" w:cs="Symbol"/>
        </w:rPr>
        <w:t></w:t>
      </w:r>
      <w:r>
        <w:t>m observations.  No pixel having an effective temperature above 273 K can be designated as an ice cloud pixel.  Similarly, no pixel with a cloud temperature below 233 K can be assigned a phase of liquid water.</w:t>
      </w:r>
    </w:p>
    <w:p w:rsidR="00090C9C" w:rsidRDefault="00090C9C"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This parameter differs from the mean cloud particle phase based on the 1.6 </w:t>
      </w:r>
      <w:r>
        <w:rPr>
          <w:rFonts w:ascii="Symbol" w:hAnsi="Symbol" w:cs="Symbol"/>
        </w:rPr>
        <w:t></w:t>
      </w:r>
      <w:r>
        <w:t>m imager channel (See</w:t>
      </w:r>
      <w:r w:rsidR="00090C9C">
        <w:t xml:space="preserve"> </w:t>
      </w:r>
      <w:r w:rsidR="001B186D">
        <w:fldChar w:fldCharType="begin"/>
      </w:r>
      <w:r w:rsidR="001B186D">
        <w:instrText xml:space="preserve"> REF SSF_110 \h  \* MERGEFORMAT </w:instrText>
      </w:r>
      <w:r w:rsidR="001B186D">
        <w:fldChar w:fldCharType="separate"/>
      </w:r>
      <w:r w:rsidR="000E130B" w:rsidRPr="000E130B">
        <w:rPr>
          <w:color w:val="548DD4" w:themeColor="text2" w:themeTint="99"/>
        </w:rPr>
        <w:t>SSF-110</w:t>
      </w:r>
      <w:r w:rsidR="001B186D">
        <w:fldChar w:fldCharType="end"/>
      </w:r>
      <w:r>
        <w:t>).</w:t>
      </w:r>
    </w:p>
    <w:p w:rsidR="00D36381" w:rsidRDefault="00D36381" w:rsidP="00C57ECF">
      <w:pPr>
        <w:pStyle w:val="Parm"/>
        <w:tabs>
          <w:tab w:val="left" w:pos="1080"/>
        </w:tabs>
        <w:spacing w:line="280" w:lineRule="atLeast"/>
      </w:pPr>
      <w:bookmarkStart w:id="224" w:name="SSF_108"/>
      <w:r>
        <w:t>SSF-108</w:t>
      </w:r>
      <w:bookmarkEnd w:id="224"/>
      <w:r w:rsidR="00C57ECF">
        <w:tab/>
      </w:r>
      <w:r>
        <w:t>Mean water particle radius for cloud layer (1.6)</w:t>
      </w:r>
    </w:p>
    <w:p w:rsidR="00D36381" w:rsidRDefault="00D36381" w:rsidP="00D36381">
      <w:pPr>
        <w:pStyle w:val="Body"/>
        <w:spacing w:line="280" w:lineRule="atLeast"/>
      </w:pPr>
      <w:r>
        <w:t>This parameter is a</w:t>
      </w:r>
      <w:r w:rsidRPr="00351F1F">
        <w:rPr>
          <w:color w:val="auto"/>
        </w:rPr>
        <w:t xml:space="preserve"> </w:t>
      </w:r>
      <w:r w:rsidRPr="00351F1F">
        <w:rPr>
          <w:rStyle w:val="BlueTag"/>
          <w:color w:val="auto"/>
        </w:rPr>
        <w:t>PSF</w:t>
      </w:r>
      <w:r w:rsidRPr="00351F1F">
        <w:rPr>
          <w:color w:val="auto"/>
        </w:rPr>
        <w:t>-w</w:t>
      </w:r>
      <w:r>
        <w:t>eighted mean (See</w:t>
      </w:r>
      <w:r w:rsidR="00C57ECF">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xml:space="preserve">) of bin-averaged spherical water droplet model particle radius values based on the 1.6 </w:t>
      </w:r>
      <w:r>
        <w:rPr>
          <w:rFonts w:ascii="Symbol" w:hAnsi="Symbol" w:cs="Symbol"/>
        </w:rPr>
        <w:t></w:t>
      </w:r>
      <w:r>
        <w:t>m imager channel.  It is associated with the imager pixels (See</w:t>
      </w:r>
      <w:r w:rsidR="00C57ECF">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w:t>
      </w:r>
      <w:r w:rsidRPr="00351F1F">
        <w:rPr>
          <w:color w:val="auto"/>
        </w:rPr>
        <w:t xml:space="preserve">nt </w:t>
      </w:r>
      <w:r w:rsidRPr="00351F1F">
        <w:rPr>
          <w:rStyle w:val="BlueTag"/>
          <w:color w:val="auto"/>
        </w:rPr>
        <w:t>CERES</w:t>
      </w:r>
      <w:r w:rsidRPr="00351F1F">
        <w:rPr>
          <w:b/>
          <w:bCs/>
          <w:color w:val="auto"/>
        </w:rPr>
        <w:t xml:space="preserve"> </w:t>
      </w:r>
      <w:r w:rsidRPr="00351F1F">
        <w:rPr>
          <w:rStyle w:val="BlueTag"/>
          <w:bCs/>
          <w:color w:val="auto"/>
        </w:rPr>
        <w:t>FOV</w:t>
      </w:r>
      <w:r w:rsidRPr="00351F1F">
        <w:rPr>
          <w:color w:val="auto"/>
        </w:rPr>
        <w:t xml:space="preserve"> an</w:t>
      </w:r>
      <w:r>
        <w:t>d have a cloud with water particle phase (See</w:t>
      </w:r>
      <w:r w:rsidR="00C57ECF">
        <w:t xml:space="preserve"> </w:t>
      </w:r>
      <w:r w:rsidR="001B186D">
        <w:fldChar w:fldCharType="begin"/>
      </w:r>
      <w:r w:rsidR="001B186D">
        <w:instrText xml:space="preserve"> REF SSF_110 \h  \* MERGEFORMAT </w:instrText>
      </w:r>
      <w:r w:rsidR="001B186D">
        <w:fldChar w:fldCharType="separate"/>
      </w:r>
      <w:r w:rsidR="000E130B" w:rsidRPr="000E130B">
        <w:rPr>
          <w:color w:val="548DD4" w:themeColor="text2" w:themeTint="99"/>
        </w:rPr>
        <w:t>SSF-110</w:t>
      </w:r>
      <w:r w:rsidR="001B186D">
        <w:fldChar w:fldCharType="end"/>
      </w:r>
      <w:r>
        <w:t>) at the corresponding height layer.  (</w:t>
      </w:r>
      <w:r>
        <w:rPr>
          <w:rFonts w:ascii="Symbol" w:hAnsi="Symbol" w:cs="Symbol"/>
        </w:rPr>
        <w:t></w:t>
      </w:r>
      <w:r>
        <w:t xml:space="preserve">m)  [0 .. 40]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C57ECF" w:rsidRDefault="00C57ECF"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an</w:t>
      </w:r>
      <w:r w:rsidRPr="00351F1F">
        <w:rPr>
          <w:color w:val="auto"/>
        </w:rPr>
        <w:t xml:space="preserve">d </w:t>
      </w:r>
      <w:r w:rsidRPr="00351F1F">
        <w:rPr>
          <w:rStyle w:val="BlueTag"/>
          <w:color w:val="auto"/>
        </w:rPr>
        <w:t>PSF</w:t>
      </w:r>
      <w:r w:rsidRPr="00351F1F">
        <w:rPr>
          <w:color w:val="auto"/>
        </w:rPr>
        <w:t>.</w:t>
      </w:r>
      <w:r>
        <w:t xml:space="preserve">  See </w:t>
      </w:r>
      <w:r w:rsidR="001B186D">
        <w:fldChar w:fldCharType="begin"/>
      </w:r>
      <w:r w:rsidR="001B186D">
        <w:instrText xml:space="preserve"> REF SSF_83 \h  \* MERGEFORMAT </w:instrText>
      </w:r>
      <w:r w:rsidR="001B186D">
        <w:fldChar w:fldCharType="separate"/>
      </w:r>
      <w:r w:rsidR="000E130B" w:rsidRPr="000E130B">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957617" w:rsidRPr="00A4063E">
        <w:rPr>
          <w:color w:val="548DD4" w:themeColor="text2" w:themeTint="99"/>
        </w:rPr>
        <w:t>(32)</w:t>
      </w:r>
      <w:r w:rsidR="001B186D">
        <w:fldChar w:fldCharType="end"/>
      </w:r>
      <w:r>
        <w:t xml:space="preserve"> for an example and complete definition.  If there are no imager pixels with valid water particle radius values or if the corresponding cloud layer area percent coverage is set to 0 </w:t>
      </w:r>
      <w:r w:rsidRPr="00351F1F">
        <w:rPr>
          <w:color w:val="auto"/>
        </w:rPr>
        <w:t xml:space="preserve">or </w:t>
      </w:r>
      <w:r w:rsidRPr="00351F1F">
        <w:rPr>
          <w:rStyle w:val="BlueTag"/>
          <w:color w:val="auto"/>
        </w:rPr>
        <w:t>CERES</w:t>
      </w:r>
      <w:r w:rsidRPr="00351F1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variable is set to CERES default.</w:t>
      </w:r>
    </w:p>
    <w:p w:rsidR="00C57ECF" w:rsidRDefault="00C57ECF"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This parameter differs from the mean water particle radius based on the 3.7 </w:t>
      </w:r>
      <w:r>
        <w:rPr>
          <w:rFonts w:ascii="Symbol" w:hAnsi="Symbol" w:cs="Symbol"/>
        </w:rPr>
        <w:t></w:t>
      </w:r>
      <w:r>
        <w:t>m imager channel (See</w:t>
      </w:r>
      <w:r w:rsidR="00C57ECF">
        <w:t xml:space="preserve"> </w:t>
      </w:r>
      <w:r w:rsidR="001B186D">
        <w:fldChar w:fldCharType="begin"/>
      </w:r>
      <w:r w:rsidR="001B186D">
        <w:instrText xml:space="preserve"> REF SSF_103 \h  \* MERGEFORMAT </w:instrText>
      </w:r>
      <w:r w:rsidR="001B186D">
        <w:fldChar w:fldCharType="separate"/>
      </w:r>
      <w:r w:rsidR="000E130B" w:rsidRPr="000E130B">
        <w:rPr>
          <w:color w:val="548DD4" w:themeColor="text2" w:themeTint="99"/>
        </w:rPr>
        <w:t>SSF-103</w:t>
      </w:r>
      <w:r w:rsidR="001B186D">
        <w:fldChar w:fldCharType="end"/>
      </w:r>
      <w:r>
        <w:t>).</w:t>
      </w:r>
    </w:p>
    <w:p w:rsidR="00D36381" w:rsidRDefault="00D36381" w:rsidP="00C57ECF">
      <w:pPr>
        <w:pStyle w:val="Parm"/>
        <w:tabs>
          <w:tab w:val="left" w:pos="1080"/>
        </w:tabs>
        <w:spacing w:line="280" w:lineRule="atLeast"/>
      </w:pPr>
      <w:bookmarkStart w:id="225" w:name="SSF_109"/>
      <w:r>
        <w:lastRenderedPageBreak/>
        <w:t>SSF-109</w:t>
      </w:r>
      <w:bookmarkEnd w:id="225"/>
      <w:r w:rsidR="00C57ECF">
        <w:tab/>
      </w:r>
      <w:r>
        <w:t>Mean ice particle effective diameter for cloud layer (1.6)</w:t>
      </w:r>
    </w:p>
    <w:p w:rsidR="00D36381" w:rsidRDefault="00D36381" w:rsidP="00D36381">
      <w:pPr>
        <w:pStyle w:val="Body"/>
        <w:spacing w:line="280" w:lineRule="atLeast"/>
      </w:pPr>
      <w:r>
        <w:t xml:space="preserve">This parameter is </w:t>
      </w:r>
      <w:r w:rsidRPr="0033149F">
        <w:rPr>
          <w:color w:val="auto"/>
        </w:rPr>
        <w:t xml:space="preserve">a </w:t>
      </w:r>
      <w:r w:rsidRPr="0033149F">
        <w:rPr>
          <w:rStyle w:val="BlueTag"/>
          <w:color w:val="auto"/>
        </w:rPr>
        <w:t>PSF</w:t>
      </w:r>
      <w:r w:rsidRPr="0033149F">
        <w:rPr>
          <w:color w:val="auto"/>
        </w:rPr>
        <w:t>-w</w:t>
      </w:r>
      <w:r>
        <w:t>eighted mean (See</w:t>
      </w:r>
      <w:r w:rsidR="00C57ECF">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xml:space="preserve">) of the effective particle diameter values based on the 1.6 </w:t>
      </w:r>
      <w:r>
        <w:rPr>
          <w:rFonts w:ascii="Symbol" w:hAnsi="Symbol" w:cs="Symbol"/>
        </w:rPr>
        <w:t></w:t>
      </w:r>
      <w:r>
        <w:t>m imager channel.  It is associated with imager pixels (See</w:t>
      </w:r>
      <w:r w:rsidR="00C57ECF">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w:t>
      </w:r>
      <w:r w:rsidRPr="0033149F">
        <w:rPr>
          <w:color w:val="auto"/>
        </w:rPr>
        <w:t xml:space="preserve">t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xml:space="preserve"> a</w:t>
      </w:r>
      <w:r>
        <w:t>nd have a cloud with ice particle phase (See</w:t>
      </w:r>
      <w:r w:rsidR="00C57ECF">
        <w:t xml:space="preserve"> </w:t>
      </w:r>
      <w:r w:rsidR="001B186D">
        <w:fldChar w:fldCharType="begin"/>
      </w:r>
      <w:r w:rsidR="001B186D">
        <w:instrText xml:space="preserve"> REF SSF_110 \h  \* MERGEFORMAT </w:instrText>
      </w:r>
      <w:r w:rsidR="001B186D">
        <w:fldChar w:fldCharType="separate"/>
      </w:r>
      <w:r w:rsidR="00C93112" w:rsidRPr="00C93112">
        <w:rPr>
          <w:color w:val="548DD4" w:themeColor="text2" w:themeTint="99"/>
        </w:rPr>
        <w:t>SSF-110</w:t>
      </w:r>
      <w:r w:rsidR="001B186D">
        <w:fldChar w:fldCharType="end"/>
      </w:r>
      <w:r>
        <w:t>) at the corresponding height layer.  (</w:t>
      </w:r>
      <w:r>
        <w:rPr>
          <w:rFonts w:ascii="Symbol" w:hAnsi="Symbol" w:cs="Symbol"/>
        </w:rPr>
        <w:t></w:t>
      </w:r>
      <w:r>
        <w:t xml:space="preserve">m)  [0 .. 300] </w:t>
      </w:r>
      <w:r w:rsidR="006C3526">
        <w:t xml:space="preserve"> </w:t>
      </w:r>
      <w:r>
        <w:t xml:space="preserve">(See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C57ECF" w:rsidRDefault="00C57ECF"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w:t>
      </w:r>
      <w:r w:rsidRPr="0033149F">
        <w:rPr>
          <w:color w:val="auto"/>
        </w:rPr>
        <w:t xml:space="preserve">nd </w:t>
      </w:r>
      <w:r w:rsidRPr="0033149F">
        <w:rPr>
          <w:rStyle w:val="BlueTag"/>
          <w:color w:val="auto"/>
        </w:rPr>
        <w:t>PSF</w:t>
      </w:r>
      <w:r w:rsidRPr="0033149F">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C93112" w:rsidRPr="00C93112">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957617" w:rsidRPr="00A4063E">
        <w:rPr>
          <w:color w:val="548DD4" w:themeColor="text2" w:themeTint="99"/>
        </w:rPr>
        <w:t>(32)</w:t>
      </w:r>
      <w:r w:rsidR="001B186D">
        <w:fldChar w:fldCharType="end"/>
      </w:r>
      <w:r>
        <w:t xml:space="preserve"> for an example and complete definition.  If there are no imager pixels with valid ice particle effective diameter values or if the corresponding cloud layer area percent coverage is set to 0</w:t>
      </w:r>
      <w:r w:rsidRPr="0033149F">
        <w:rPr>
          <w:color w:val="auto"/>
        </w:rPr>
        <w:t xml:space="preserve"> or </w:t>
      </w:r>
      <w:r w:rsidRPr="0033149F">
        <w:rPr>
          <w:rStyle w:val="BlueTag"/>
          <w:color w:val="auto"/>
        </w:rPr>
        <w:t>CERES</w:t>
      </w:r>
      <w:r w:rsidRPr="0033149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variable is set to CERES default.</w:t>
      </w:r>
    </w:p>
    <w:p w:rsidR="00C57ECF" w:rsidRDefault="00C57ECF"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This parameter differs from the mean ice particle diameter based on the 3.7 </w:t>
      </w:r>
      <w:r>
        <w:rPr>
          <w:rFonts w:ascii="Symbol" w:hAnsi="Symbol" w:cs="Symbol"/>
        </w:rPr>
        <w:t></w:t>
      </w:r>
      <w:r>
        <w:t>m imager channel (See</w:t>
      </w:r>
      <w:r w:rsidR="00C93112">
        <w:t xml:space="preserve"> </w:t>
      </w:r>
      <w:r w:rsidR="001B186D">
        <w:fldChar w:fldCharType="begin"/>
      </w:r>
      <w:r w:rsidR="001B186D">
        <w:instrText xml:space="preserve"> REF SSF_105 \h  \* MERGEFORMAT </w:instrText>
      </w:r>
      <w:r w:rsidR="001B186D">
        <w:fldChar w:fldCharType="separate"/>
      </w:r>
      <w:r w:rsidR="00C93112" w:rsidRPr="00C93112">
        <w:rPr>
          <w:color w:val="548DD4" w:themeColor="text2" w:themeTint="99"/>
        </w:rPr>
        <w:t>SSF-105</w:t>
      </w:r>
      <w:r w:rsidR="001B186D">
        <w:fldChar w:fldCharType="end"/>
      </w:r>
      <w:r>
        <w:t>).</w:t>
      </w:r>
    </w:p>
    <w:p w:rsidR="00D36381" w:rsidRDefault="00D36381" w:rsidP="00C57ECF">
      <w:pPr>
        <w:pStyle w:val="Parm"/>
        <w:tabs>
          <w:tab w:val="left" w:pos="1080"/>
        </w:tabs>
        <w:spacing w:line="280" w:lineRule="atLeast"/>
      </w:pPr>
      <w:bookmarkStart w:id="226" w:name="SSF_110"/>
      <w:r>
        <w:t>SSF-110</w:t>
      </w:r>
      <w:bookmarkEnd w:id="226"/>
      <w:r w:rsidR="00C57ECF">
        <w:tab/>
      </w:r>
      <w:r>
        <w:t>Mean cloud particle phase for cloud layer (1.6)</w:t>
      </w:r>
    </w:p>
    <w:p w:rsidR="00D36381" w:rsidRDefault="00D36381" w:rsidP="00D36381">
      <w:pPr>
        <w:pStyle w:val="Body"/>
        <w:spacing w:line="280" w:lineRule="atLeast"/>
      </w:pPr>
      <w:r>
        <w:t>This parameter is a</w:t>
      </w:r>
      <w:r w:rsidRPr="0033149F">
        <w:rPr>
          <w:color w:val="auto"/>
        </w:rPr>
        <w:t xml:space="preserve"> </w:t>
      </w:r>
      <w:r w:rsidRPr="0033149F">
        <w:rPr>
          <w:rStyle w:val="BlueTag"/>
          <w:color w:val="auto"/>
        </w:rPr>
        <w:t>PSF</w:t>
      </w:r>
      <w:r w:rsidRPr="0033149F">
        <w:rPr>
          <w:color w:val="auto"/>
        </w:rPr>
        <w:t>-</w:t>
      </w:r>
      <w:r>
        <w:t>weighted mean (See</w:t>
      </w:r>
      <w:r w:rsidR="00C57ECF">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xml:space="preserve">) of the particle phase values based on the 1.6 </w:t>
      </w:r>
      <w:r>
        <w:rPr>
          <w:rFonts w:ascii="Symbol" w:hAnsi="Symbol" w:cs="Symbol"/>
        </w:rPr>
        <w:t></w:t>
      </w:r>
      <w:r>
        <w:t>m imager channel.  It associated with imager pixels (See</w:t>
      </w:r>
      <w:r w:rsidR="00C57ECF">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curren</w:t>
      </w:r>
      <w:r w:rsidRPr="0033149F">
        <w:rPr>
          <w:color w:val="auto"/>
        </w:rPr>
        <w:t xml:space="preserve">t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xml:space="preserve"> an</w:t>
      </w:r>
      <w:r>
        <w:t xml:space="preserve">d have a cloud at the corresponding height layer.  (N/A)  [1 .. 2]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C57ECF" w:rsidRDefault="00C57ECF" w:rsidP="00D36381">
      <w:pPr>
        <w:pStyle w:val="Body"/>
        <w:spacing w:line="280" w:lineRule="atLeast"/>
      </w:pPr>
    </w:p>
    <w:p w:rsidR="00D36381" w:rsidRDefault="00D36381" w:rsidP="00D36381">
      <w:pPr>
        <w:pStyle w:val="Body"/>
        <w:spacing w:line="280" w:lineRule="atLeast"/>
      </w:pPr>
      <w:r>
        <w:t>A particle phase of 1.0 means the entire cloud is water.  A particle phase of 2.0 means the entire cloud is ice.  The bin-averaged values are weighted by the imager pixel fraction of corresponding layer imager pixels to total imager pixels an</w:t>
      </w:r>
      <w:r w:rsidRPr="0033149F">
        <w:rPr>
          <w:color w:val="auto"/>
        </w:rPr>
        <w:t xml:space="preserve">d </w:t>
      </w:r>
      <w:r w:rsidRPr="0033149F">
        <w:rPr>
          <w:rStyle w:val="BlueTag"/>
          <w:color w:val="auto"/>
        </w:rPr>
        <w:t>PSF</w:t>
      </w:r>
      <w:r w:rsidRPr="0033149F">
        <w:rPr>
          <w:color w:val="auto"/>
        </w:rPr>
        <w:t>.</w:t>
      </w:r>
      <w:r>
        <w:t xml:space="preserve">  See </w:t>
      </w:r>
      <w:r w:rsidR="001B186D">
        <w:fldChar w:fldCharType="begin"/>
      </w:r>
      <w:r w:rsidR="001B186D">
        <w:instrText xml:space="preserve"> REF SSF_83 \h  \* MERGEFORMAT </w:instrText>
      </w:r>
      <w:r w:rsidR="001B186D">
        <w:fldChar w:fldCharType="separate"/>
      </w:r>
      <w:r w:rsidR="00C93112" w:rsidRPr="00C93112">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957617" w:rsidRPr="00A4063E">
        <w:rPr>
          <w:color w:val="548DD4" w:themeColor="text2" w:themeTint="99"/>
        </w:rPr>
        <w:t>(32)</w:t>
      </w:r>
      <w:r w:rsidR="001B186D">
        <w:fldChar w:fldCharType="end"/>
      </w:r>
      <w:r>
        <w:t xml:space="preserve"> for an example and complete definition.  If there are no imager pixels with valid cloud particle phase values or if the corresponding cloud layer area percent coverage is set to 0</w:t>
      </w:r>
      <w:r w:rsidRPr="0033149F">
        <w:rPr>
          <w:color w:val="auto"/>
        </w:rPr>
        <w:t xml:space="preserve"> or </w:t>
      </w:r>
      <w:r w:rsidRPr="0033149F">
        <w:rPr>
          <w:rStyle w:val="BlueTag"/>
          <w:color w:val="auto"/>
        </w:rPr>
        <w:t>CERES</w:t>
      </w:r>
      <w:r w:rsidRPr="0033149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variable is set to CERES default.</w:t>
      </w:r>
    </w:p>
    <w:p w:rsidR="00C57ECF" w:rsidRDefault="00C57ECF"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This parameter differs from the mean cloud particle phase based on the 3.7 </w:t>
      </w:r>
      <w:r>
        <w:rPr>
          <w:rFonts w:ascii="Symbol" w:hAnsi="Symbol" w:cs="Symbol"/>
        </w:rPr>
        <w:t></w:t>
      </w:r>
      <w:r>
        <w:t>m imager channel (See</w:t>
      </w:r>
      <w:r w:rsidR="00C57ECF">
        <w:t xml:space="preserve"> </w:t>
      </w:r>
      <w:r w:rsidR="001B186D">
        <w:fldChar w:fldCharType="begin"/>
      </w:r>
      <w:r w:rsidR="001B186D">
        <w:instrText xml:space="preserve"> REF SSF_107 \h  \* MERGEFORMAT </w:instrText>
      </w:r>
      <w:r w:rsidR="001B186D">
        <w:fldChar w:fldCharType="separate"/>
      </w:r>
      <w:r w:rsidR="00C93112" w:rsidRPr="00C93112">
        <w:rPr>
          <w:color w:val="548DD4" w:themeColor="text2" w:themeTint="99"/>
        </w:rPr>
        <w:t>SSF-107</w:t>
      </w:r>
      <w:r w:rsidR="001B186D">
        <w:fldChar w:fldCharType="end"/>
      </w:r>
      <w:r>
        <w:t>) and is not used in the algorithm which determines layers.</w:t>
      </w:r>
    </w:p>
    <w:p w:rsidR="00D36381" w:rsidRDefault="00D36381" w:rsidP="00C57ECF">
      <w:pPr>
        <w:pStyle w:val="Parm"/>
        <w:tabs>
          <w:tab w:val="left" w:pos="1080"/>
        </w:tabs>
        <w:spacing w:line="280" w:lineRule="atLeast"/>
      </w:pPr>
      <w:bookmarkStart w:id="227" w:name="SSF_111"/>
      <w:r>
        <w:t>SSF-111</w:t>
      </w:r>
      <w:bookmarkEnd w:id="227"/>
      <w:r w:rsidR="00C57ECF">
        <w:tab/>
      </w:r>
      <w:r>
        <w:t>Mean vertical aspect ratio for cloud layer</w:t>
      </w:r>
    </w:p>
    <w:p w:rsidR="00D36381" w:rsidRDefault="00D36381" w:rsidP="00D36381">
      <w:pPr>
        <w:pStyle w:val="Body"/>
        <w:spacing w:line="280" w:lineRule="atLeast"/>
      </w:pPr>
      <w:r>
        <w:t>This parameter i</w:t>
      </w:r>
      <w:r w:rsidRPr="0033149F">
        <w:rPr>
          <w:color w:val="auto"/>
        </w:rPr>
        <w:t xml:space="preserve">s a </w:t>
      </w:r>
      <w:r w:rsidRPr="0033149F">
        <w:rPr>
          <w:rStyle w:val="BlueTag"/>
          <w:color w:val="auto"/>
        </w:rPr>
        <w:t>PSF</w:t>
      </w:r>
      <w:r w:rsidRPr="0033149F">
        <w:rPr>
          <w:color w:val="auto"/>
        </w:rPr>
        <w:t>-w</w:t>
      </w:r>
      <w:r>
        <w:t>eighted mean (See</w:t>
      </w:r>
      <w:r w:rsidR="00C57ECF">
        <w:t xml:space="preserve"> </w:t>
      </w:r>
      <w:r w:rsidR="001B186D">
        <w:fldChar w:fldCharType="begin"/>
      </w:r>
      <w:r w:rsidR="001B186D">
        <w:instrText xml:space="preserve"> REF Term_30 \h  \* MERGEFORMAT </w:instrText>
      </w:r>
      <w:r w:rsidR="001B186D">
        <w:fldChar w:fldCharType="separate"/>
      </w:r>
      <w:r w:rsidR="0005495B" w:rsidRPr="0005495B">
        <w:rPr>
          <w:color w:val="548DD4" w:themeColor="text2" w:themeTint="99"/>
        </w:rPr>
        <w:t>Term-30</w:t>
      </w:r>
      <w:r w:rsidR="001B186D">
        <w:fldChar w:fldCharType="end"/>
      </w:r>
      <w:r>
        <w:t>) of the vertical aspect ratio values associated with imager pixels (See</w:t>
      </w:r>
      <w:r w:rsidR="00C57ECF">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which fall within the curr</w:t>
      </w:r>
      <w:r w:rsidRPr="0033149F">
        <w:rPr>
          <w:color w:val="auto"/>
        </w:rPr>
        <w:t xml:space="preserve">ent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xml:space="preserve"> </w:t>
      </w:r>
      <w:r>
        <w:t xml:space="preserve">and have a cloud at the corresponding height layer. </w:t>
      </w:r>
      <w:r w:rsidR="006C3526">
        <w:t xml:space="preserve"> </w:t>
      </w:r>
      <w:r>
        <w:t xml:space="preserve">(N/A)  [0 .. 20]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C57ECF" w:rsidRDefault="00C57ECF" w:rsidP="00D36381">
      <w:pPr>
        <w:pStyle w:val="Body"/>
        <w:spacing w:line="280" w:lineRule="atLeast"/>
      </w:pPr>
    </w:p>
    <w:p w:rsidR="00D36381" w:rsidRDefault="00D36381" w:rsidP="00D36381">
      <w:pPr>
        <w:pStyle w:val="Body"/>
        <w:spacing w:line="280" w:lineRule="atLeast"/>
      </w:pPr>
      <w:r>
        <w:t>The bin-averaged values are weighted by the imager pixel fraction of corresponding layer imager pixels to total imager pixels an</w:t>
      </w:r>
      <w:r w:rsidRPr="0033149F">
        <w:rPr>
          <w:color w:val="auto"/>
        </w:rPr>
        <w:t xml:space="preserve">d </w:t>
      </w:r>
      <w:r w:rsidRPr="0033149F">
        <w:rPr>
          <w:rStyle w:val="BlueTag"/>
          <w:color w:val="auto"/>
        </w:rPr>
        <w:t>PSF</w:t>
      </w:r>
      <w:r w:rsidRPr="0033149F">
        <w:rPr>
          <w:color w:val="auto"/>
        </w:rPr>
        <w:t xml:space="preserve">. </w:t>
      </w:r>
      <w:r>
        <w:t xml:space="preserve"> See </w:t>
      </w:r>
      <w:r w:rsidR="001B186D">
        <w:fldChar w:fldCharType="begin"/>
      </w:r>
      <w:r w:rsidR="001B186D">
        <w:instrText xml:space="preserve"> REF SSF_83 \h  \* MERGEFORMAT </w:instrText>
      </w:r>
      <w:r w:rsidR="001B186D">
        <w:fldChar w:fldCharType="separate"/>
      </w:r>
      <w:r w:rsidR="00C93112" w:rsidRPr="00C93112">
        <w:rPr>
          <w:color w:val="548DD4" w:themeColor="text2" w:themeTint="99"/>
        </w:rPr>
        <w:t>SSF-83</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Eq_32_Note_2 \h  \* MERGEFORMAT </w:instrText>
      </w:r>
      <w:r w:rsidR="001B186D">
        <w:fldChar w:fldCharType="separate"/>
      </w:r>
      <w:r w:rsidR="00957617" w:rsidRPr="00A4063E">
        <w:rPr>
          <w:color w:val="548DD4" w:themeColor="text2" w:themeTint="99"/>
        </w:rPr>
        <w:t>(32)</w:t>
      </w:r>
      <w:r w:rsidR="001B186D">
        <w:fldChar w:fldCharType="end"/>
      </w:r>
      <w:r>
        <w:t xml:space="preserve"> for an example and complete definition.  If there are no imager pixels with valid vertical aspect ratio values or if the corresponding cloud layer area percent coverage is set to 0 o</w:t>
      </w:r>
      <w:r w:rsidRPr="0033149F">
        <w:rPr>
          <w:color w:val="auto"/>
        </w:rPr>
        <w:t xml:space="preserve">r </w:t>
      </w:r>
      <w:r w:rsidRPr="0033149F">
        <w:rPr>
          <w:rStyle w:val="BlueTag"/>
          <w:color w:val="auto"/>
        </w:rPr>
        <w:t>CERES</w:t>
      </w:r>
      <w:r w:rsidRPr="0033149F">
        <w:rPr>
          <w:color w:val="auto"/>
        </w:rPr>
        <w:t xml:space="preserve"> </w:t>
      </w:r>
      <w:r>
        <w:t xml:space="preserve">default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variable is set to CERES default.</w:t>
      </w:r>
    </w:p>
    <w:p w:rsidR="00C57ECF" w:rsidRDefault="00C57ECF" w:rsidP="00D36381">
      <w:pPr>
        <w:pStyle w:val="Body"/>
        <w:spacing w:line="280" w:lineRule="atLeast"/>
      </w:pPr>
    </w:p>
    <w:p w:rsidR="00D36381" w:rsidRDefault="00D36381" w:rsidP="00D36381">
      <w:pPr>
        <w:pStyle w:val="Body"/>
        <w:spacing w:line="280" w:lineRule="atLeast"/>
        <w:rPr>
          <w:rFonts w:ascii="ZapfDingbats" w:eastAsia="ZapfDingbats" w:cs="ZapfDingbats"/>
        </w:rPr>
      </w:pPr>
      <w:r>
        <w:t>Cloud retrieval currently has no algorithm to calcula</w:t>
      </w:r>
      <w:r w:rsidR="00C57ECF">
        <w:t>te cloud vertical aspect ratio.</w:t>
      </w:r>
    </w:p>
    <w:p w:rsidR="00D36381" w:rsidRDefault="00D36381" w:rsidP="004669C1">
      <w:pPr>
        <w:pStyle w:val="Parm"/>
        <w:tabs>
          <w:tab w:val="left" w:pos="1080"/>
        </w:tabs>
        <w:spacing w:line="280" w:lineRule="atLeast"/>
      </w:pPr>
      <w:bookmarkStart w:id="228" w:name="SSF_112"/>
      <w:r>
        <w:lastRenderedPageBreak/>
        <w:t>SSF-112</w:t>
      </w:r>
      <w:bookmarkEnd w:id="228"/>
      <w:r w:rsidR="004669C1">
        <w:tab/>
      </w:r>
      <w:r>
        <w:t>Stddev of vertical aspect ratio for cloud layer</w:t>
      </w:r>
    </w:p>
    <w:p w:rsidR="00D36381" w:rsidRDefault="00D36381" w:rsidP="00D36381">
      <w:pPr>
        <w:pStyle w:val="Body"/>
        <w:spacing w:line="280" w:lineRule="atLeast"/>
      </w:pPr>
      <w:r>
        <w:t xml:space="preserve">This parameter is </w:t>
      </w:r>
      <w:r w:rsidRPr="0033149F">
        <w:rPr>
          <w:color w:val="auto"/>
        </w:rPr>
        <w:t xml:space="preserve">a </w:t>
      </w:r>
      <w:r w:rsidRPr="0033149F">
        <w:rPr>
          <w:rStyle w:val="BlueTag"/>
          <w:color w:val="auto"/>
        </w:rPr>
        <w:t>PSF</w:t>
      </w:r>
      <w:r w:rsidRPr="0033149F">
        <w:rPr>
          <w:color w:val="auto"/>
        </w:rPr>
        <w:t>-</w:t>
      </w:r>
      <w:r>
        <w:t>weighted standard deviation (See</w:t>
      </w:r>
      <w:r w:rsidR="004669C1">
        <w:t xml:space="preserve"> </w:t>
      </w:r>
      <w:r w:rsidR="001B186D">
        <w:fldChar w:fldCharType="begin"/>
      </w:r>
      <w:r w:rsidR="001B186D">
        <w:instrText xml:space="preserve"> REF Term_31 \h  \* MERGEFORMAT </w:instrText>
      </w:r>
      <w:r w:rsidR="001B186D">
        <w:fldChar w:fldCharType="separate"/>
      </w:r>
      <w:r w:rsidR="0005495B" w:rsidRPr="0005495B">
        <w:rPr>
          <w:color w:val="548DD4" w:themeColor="text2" w:themeTint="99"/>
        </w:rPr>
        <w:t>Term-31</w:t>
      </w:r>
      <w:r w:rsidR="001B186D">
        <w:fldChar w:fldCharType="end"/>
      </w:r>
      <w:r>
        <w:t>) of the bin-averaged vertical aspect ratio values associated with imager pixels (See</w:t>
      </w:r>
      <w:r w:rsidR="004669C1">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xml:space="preserve">) which fall within the current </w:t>
      </w:r>
      <w:r w:rsidRPr="0033149F">
        <w:rPr>
          <w:rStyle w:val="BlueTag"/>
          <w:color w:val="auto"/>
        </w:rPr>
        <w:t>CERES</w:t>
      </w:r>
      <w:r w:rsidRPr="0033149F">
        <w:rPr>
          <w:bCs/>
          <w:color w:val="auto"/>
        </w:rPr>
        <w:t xml:space="preserve"> </w:t>
      </w:r>
      <w:r w:rsidRPr="0033149F">
        <w:rPr>
          <w:rStyle w:val="BlueTag"/>
          <w:bCs/>
          <w:color w:val="auto"/>
        </w:rPr>
        <w:t>FOV</w:t>
      </w:r>
      <w:r w:rsidRPr="0033149F">
        <w:rPr>
          <w:color w:val="auto"/>
        </w:rPr>
        <w:t xml:space="preserve"> and</w:t>
      </w:r>
      <w:r>
        <w:t xml:space="preserve"> have a cloud at the corresponding height layer. </w:t>
      </w:r>
      <w:r w:rsidR="004669C1">
        <w:t xml:space="preserve"> </w:t>
      </w:r>
      <w:r>
        <w:t xml:space="preserve">(N/A)  [0 .. 15]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4669C1" w:rsidRDefault="004669C1"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bin-averaged values are weighted by the imager pixel fraction of corresponding layer imager pixels to total imager pixels and</w:t>
      </w:r>
      <w:r w:rsidRPr="0033149F">
        <w:rPr>
          <w:color w:val="auto"/>
        </w:rPr>
        <w:t xml:space="preserve"> </w:t>
      </w:r>
      <w:r w:rsidRPr="0033149F">
        <w:rPr>
          <w:rStyle w:val="BlueTag"/>
          <w:color w:val="auto"/>
        </w:rPr>
        <w:t>PSF</w:t>
      </w:r>
      <w:r w:rsidRPr="0033149F">
        <w:rPr>
          <w:color w:val="auto"/>
        </w:rPr>
        <w:t xml:space="preserve">.  </w:t>
      </w:r>
      <w:r>
        <w:t xml:space="preserve">See </w:t>
      </w:r>
      <w:r w:rsidR="001B186D">
        <w:fldChar w:fldCharType="begin"/>
      </w:r>
      <w:r w:rsidR="001B186D">
        <w:instrText xml:space="preserve"> REF SSF_84 \h  \* MERGEFORMAT </w:instrText>
      </w:r>
      <w:r w:rsidR="001B186D">
        <w:fldChar w:fldCharType="separate"/>
      </w:r>
      <w:r w:rsidR="00967180" w:rsidRPr="00967180">
        <w:rPr>
          <w:color w:val="548DD4" w:themeColor="text2" w:themeTint="99"/>
        </w:rPr>
        <w:t>SSF-84</w:t>
      </w:r>
      <w:r w:rsidR="001B186D">
        <w:fldChar w:fldCharType="end"/>
      </w:r>
      <w:r>
        <w:t xml:space="preserve"> and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w:t>
      </w:r>
      <w:r w:rsidR="004B678B">
        <w:t>E</w:t>
      </w:r>
      <w:r>
        <w:t xml:space="preserve">quation </w:t>
      </w:r>
      <w:r w:rsidR="001B186D">
        <w:fldChar w:fldCharType="begin"/>
      </w:r>
      <w:r w:rsidR="001B186D">
        <w:instrText xml:space="preserve"> REF Eq_34_Note_2 \h  \* MERGEFORMAT </w:instrText>
      </w:r>
      <w:r w:rsidR="001B186D">
        <w:fldChar w:fldCharType="separate"/>
      </w:r>
      <w:r w:rsidR="00957617" w:rsidRPr="00957617">
        <w:rPr>
          <w:color w:val="548DD4" w:themeColor="text2" w:themeTint="99"/>
        </w:rPr>
        <w:t>(34)</w:t>
      </w:r>
      <w:r w:rsidR="001B186D">
        <w:fldChar w:fldCharType="end"/>
      </w:r>
      <w:r>
        <w:t xml:space="preserve"> for an example and complete definition.  If there are no imager pixels with valid vertical aspect ratio values or if the corresponding cloud layer area percent coverage is set to 0</w:t>
      </w:r>
      <w:r w:rsidRPr="0033149F">
        <w:rPr>
          <w:color w:val="auto"/>
        </w:rPr>
        <w:t xml:space="preserve"> or </w:t>
      </w:r>
      <w:r w:rsidRPr="0033149F">
        <w:rPr>
          <w:rStyle w:val="BlueTag"/>
          <w:color w:val="auto"/>
        </w:rPr>
        <w:t>CERES</w:t>
      </w:r>
      <w:r w:rsidRPr="0033149F">
        <w:rPr>
          <w:color w:val="auto"/>
        </w:rPr>
        <w:t xml:space="preserve"> de</w:t>
      </w:r>
      <w:r>
        <w:t xml:space="preserv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t>), this variable is set to CERES default.</w:t>
      </w:r>
    </w:p>
    <w:p w:rsidR="00D36381" w:rsidRDefault="00D36381" w:rsidP="004669C1">
      <w:pPr>
        <w:pStyle w:val="Parm"/>
        <w:tabs>
          <w:tab w:val="left" w:pos="1080"/>
        </w:tabs>
        <w:spacing w:line="280" w:lineRule="atLeast"/>
      </w:pPr>
      <w:bookmarkStart w:id="229" w:name="SSF_113"/>
      <w:r>
        <w:t>SSF-113</w:t>
      </w:r>
      <w:bookmarkEnd w:id="229"/>
      <w:r w:rsidR="004669C1">
        <w:tab/>
      </w:r>
      <w:r>
        <w:t>Percentiles of visible optical depth for cloud layer (13)</w:t>
      </w:r>
    </w:p>
    <w:p w:rsidR="00D36381" w:rsidRDefault="00D36381" w:rsidP="00D36381">
      <w:pPr>
        <w:pStyle w:val="Body"/>
        <w:spacing w:line="280" w:lineRule="atLeast"/>
      </w:pPr>
      <w:r>
        <w:t>This parameter contains the 1, 5, 10, 20, 30, 40, 50, 60, 70, 80, 90, 95, 99 percentiles, for the associate</w:t>
      </w:r>
      <w:r w:rsidRPr="0033149F">
        <w:rPr>
          <w:color w:val="auto"/>
        </w:rPr>
        <w:t xml:space="preserve">d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xml:space="preserve"> and cl</w:t>
      </w:r>
      <w:r>
        <w:t xml:space="preserve">oud layer, of the visible optical depth.  The percentiles are computed by ordering the visible optical depths from smallest to largest and picking off the values most representative of the designated percentiles.  (N/A)  [0 .. 400]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w:t>
      </w:r>
    </w:p>
    <w:p w:rsidR="004669C1" w:rsidRDefault="004669C1" w:rsidP="00D36381">
      <w:pPr>
        <w:pStyle w:val="Body"/>
        <w:spacing w:line="280" w:lineRule="atLeast"/>
      </w:pPr>
    </w:p>
    <w:p w:rsidR="00D36381" w:rsidRDefault="00D36381" w:rsidP="00D36381">
      <w:pPr>
        <w:pStyle w:val="Body"/>
        <w:spacing w:line="280" w:lineRule="atLeast"/>
      </w:pPr>
      <w:r>
        <w:t>When there are 100 or more imager pixels (See</w:t>
      </w:r>
      <w:r w:rsidR="004669C1">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xml:space="preserve">) falling within the cloud layer of the </w:t>
      </w:r>
      <w:r w:rsidRPr="0033149F">
        <w:rPr>
          <w:rStyle w:val="BlueTag"/>
          <w:color w:val="auto"/>
        </w:rPr>
        <w:t>CERES</w:t>
      </w:r>
      <w:r w:rsidRPr="0033149F">
        <w:rPr>
          <w:color w:val="auto"/>
        </w:rPr>
        <w:t xml:space="preserve"> </w:t>
      </w:r>
      <w:r w:rsidRPr="0033149F">
        <w:rPr>
          <w:rStyle w:val="BlueTag"/>
          <w:color w:val="auto"/>
        </w:rPr>
        <w:t>FOV</w:t>
      </w:r>
      <w:r w:rsidRPr="0033149F">
        <w:rPr>
          <w:color w:val="auto"/>
        </w:rPr>
        <w:t xml:space="preserve">, the </w:t>
      </w:r>
      <w:r>
        <w:t>visible optical depths closest to the desired percentiles are most representative of the designated percentiles.  For example, if there are 150 imager pixels then the 1st percentile is the smallest visible optical depth, the 5th percentile is the 7th smallest visible optical depth, the 10th percentile is the 15th smallest visible optical depth, and so on.</w:t>
      </w:r>
    </w:p>
    <w:p w:rsidR="004669C1" w:rsidRDefault="004669C1" w:rsidP="00D36381">
      <w:pPr>
        <w:pStyle w:val="Body"/>
        <w:spacing w:line="280" w:lineRule="atLeast"/>
      </w:pPr>
    </w:p>
    <w:p w:rsidR="00D36381" w:rsidRDefault="00D36381" w:rsidP="00D36381">
      <w:pPr>
        <w:pStyle w:val="Body"/>
        <w:spacing w:line="280" w:lineRule="atLeast"/>
      </w:pPr>
      <w:r>
        <w:t>When there are fewer than 100 imager pixels falling within the cloud layer of t</w:t>
      </w:r>
      <w:r w:rsidRPr="0033149F">
        <w:rPr>
          <w:color w:val="auto"/>
        </w:rPr>
        <w:t xml:space="preserve">he </w:t>
      </w:r>
      <w:r w:rsidRPr="0033149F">
        <w:rPr>
          <w:rStyle w:val="BlueTag"/>
          <w:color w:val="auto"/>
        </w:rPr>
        <w:t>CERES</w:t>
      </w:r>
      <w:r w:rsidRPr="0033149F">
        <w:rPr>
          <w:color w:val="auto"/>
        </w:rPr>
        <w:t xml:space="preserve"> </w:t>
      </w:r>
      <w:r w:rsidRPr="0033149F">
        <w:rPr>
          <w:rStyle w:val="BlueTag"/>
          <w:color w:val="auto"/>
        </w:rPr>
        <w:t>FOV</w:t>
      </w:r>
      <w:r w:rsidRPr="0033149F">
        <w:rPr>
          <w:color w:val="auto"/>
        </w:rPr>
        <w:t xml:space="preserve">, </w:t>
      </w:r>
      <w:r>
        <w:t>the visible optical depths are evenly distributed and selected at the desired percentiles.  For example, if there are 25 pixels, then the smallest visible optical depth corresponds to the 1st through 4th percentiles, second smallest visible optical depth corresponds to the 5th through 8th percentiles, the third smallest visible optical depth corresponds to the 9th through 12th percentiles, and so on.</w:t>
      </w:r>
    </w:p>
    <w:p w:rsidR="004669C1" w:rsidRDefault="004669C1"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If there are no imager pixels with valid optical depth values or if the corresponding cloud layer area percent coverage is set to 0 </w:t>
      </w:r>
      <w:r w:rsidRPr="0033149F">
        <w:rPr>
          <w:color w:val="auto"/>
        </w:rPr>
        <w:t xml:space="preserve">or </w:t>
      </w:r>
      <w:r w:rsidRPr="0033149F">
        <w:rPr>
          <w:rStyle w:val="BlueTag"/>
          <w:color w:val="auto"/>
        </w:rPr>
        <w:t>CERES</w:t>
      </w:r>
      <w:r w:rsidRPr="0033149F">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rPr>
          <w:rFonts w:ascii="ZapfDingbats" w:eastAsia="ZapfDingbats" w:cs="ZapfDingbats"/>
        </w:rPr>
        <w:t></w:t>
      </w:r>
      <w:r>
        <w:t>, this variable is set to CERES default.</w:t>
      </w:r>
    </w:p>
    <w:p w:rsidR="00D36381" w:rsidRDefault="00D36381" w:rsidP="004669C1">
      <w:pPr>
        <w:pStyle w:val="Parm"/>
        <w:tabs>
          <w:tab w:val="left" w:pos="1080"/>
        </w:tabs>
        <w:spacing w:line="280" w:lineRule="atLeast"/>
      </w:pPr>
      <w:bookmarkStart w:id="230" w:name="SSF_114"/>
      <w:r>
        <w:t>SSF-114</w:t>
      </w:r>
      <w:bookmarkEnd w:id="230"/>
      <w:r w:rsidR="004669C1">
        <w:tab/>
      </w:r>
      <w:r>
        <w:t>Percentiles of IR emissivity for cloud layer (13)</w:t>
      </w:r>
    </w:p>
    <w:p w:rsidR="00D36381" w:rsidRDefault="00D36381" w:rsidP="00D36381">
      <w:pPr>
        <w:pStyle w:val="Body"/>
        <w:spacing w:line="280" w:lineRule="atLeast"/>
      </w:pPr>
      <w:r>
        <w:t>This parameter contains the 1, 5, 10, 20, 30, 40, 50, 60, 70, 80, 90, 95, 99 percentiles, for the associat</w:t>
      </w:r>
      <w:r w:rsidRPr="0033149F">
        <w:rPr>
          <w:color w:val="auto"/>
        </w:rPr>
        <w:t xml:space="preserve">ed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xml:space="preserve"> a</w:t>
      </w:r>
      <w:r>
        <w:t xml:space="preserve">nd cloud layer, of the 11 </w:t>
      </w:r>
      <w:r>
        <w:rPr>
          <w:rFonts w:ascii="Symbol" w:hAnsi="Symbol" w:cs="Symbol"/>
        </w:rPr>
        <w:t></w:t>
      </w:r>
      <w:r>
        <w:t>m effective emittance. Infrared scattering is included in this parameter.  Therefore, at large imager viewing zenith angles (See</w:t>
      </w:r>
      <w:r w:rsidR="004669C1">
        <w:t xml:space="preserve"> </w:t>
      </w:r>
      <w:r w:rsidR="001B186D">
        <w:fldChar w:fldCharType="begin"/>
      </w:r>
      <w:r w:rsidR="001B186D">
        <w:instrText xml:space="preserve"> REF SSF_55 \h  \* MERGEFORMAT </w:instrText>
      </w:r>
      <w:r w:rsidR="001B186D">
        <w:fldChar w:fldCharType="separate"/>
      </w:r>
      <w:r w:rsidR="00967180" w:rsidRPr="00967180">
        <w:rPr>
          <w:color w:val="548DD4" w:themeColor="text2" w:themeTint="99"/>
        </w:rPr>
        <w:t>SSF-55</w:t>
      </w:r>
      <w:r w:rsidR="001B186D">
        <w:fldChar w:fldCharType="end"/>
      </w:r>
      <w:r>
        <w:t xml:space="preserve">), an imager pixel containing an optically thick cloud with a low temperature contrast between the cloud and the surface may have effective IR emittance value greater than one.  The percentiles are computed by ordering the IR emissivities from smallest to largest and picking off the values most representative of the designated percentiles.  This is done in the manner described in </w:t>
      </w:r>
      <w:r w:rsidR="001B186D">
        <w:fldChar w:fldCharType="begin"/>
      </w:r>
      <w:r w:rsidR="001B186D">
        <w:instrText xml:space="preserve"> REF SSF_113 \h  \* MERGEFORMAT </w:instrText>
      </w:r>
      <w:r w:rsidR="001B186D">
        <w:fldChar w:fldCharType="separate"/>
      </w:r>
      <w:r w:rsidR="00967180" w:rsidRPr="00967180">
        <w:rPr>
          <w:color w:val="548DD4" w:themeColor="text2" w:themeTint="99"/>
        </w:rPr>
        <w:t>SSF-113</w:t>
      </w:r>
      <w:r w:rsidR="001B186D">
        <w:fldChar w:fldCharType="end"/>
      </w:r>
      <w:r>
        <w:t xml:space="preserve">. </w:t>
      </w:r>
      <w:r w:rsidR="004669C1">
        <w:t xml:space="preserve"> </w:t>
      </w:r>
      <w:r>
        <w:t>(N/A)  [0 .. 2]</w:t>
      </w:r>
      <w:r w:rsidR="006C3526">
        <w:t xml:space="preserve"> </w:t>
      </w:r>
      <w:r>
        <w:t xml:space="preserve"> (See </w:t>
      </w:r>
      <w:r w:rsidR="001B186D">
        <w:fldChar w:fldCharType="begin"/>
      </w:r>
      <w:r w:rsidR="001B186D">
        <w:instrText xml:space="preserve"> REF _Ref219779589 \h  \* MERGEFORMAT </w:instrText>
      </w:r>
      <w:r w:rsidR="001B186D">
        <w:fldChar w:fldCharType="separate"/>
      </w:r>
      <w:r w:rsidR="005E3345" w:rsidRPr="006E6A05">
        <w:rPr>
          <w:color w:val="548DD4" w:themeColor="text2" w:themeTint="99"/>
        </w:rPr>
        <w:t>Table 5</w:t>
      </w:r>
      <w:r w:rsidR="005E3345" w:rsidRPr="006E6A05">
        <w:rPr>
          <w:color w:val="548DD4" w:themeColor="text2" w:themeTint="99"/>
        </w:rPr>
        <w:noBreakHyphen/>
        <w:t>10</w:t>
      </w:r>
      <w:r w:rsidR="001B186D">
        <w:fldChar w:fldCharType="end"/>
      </w:r>
      <w:r>
        <w:t xml:space="preserve">).  </w:t>
      </w:r>
    </w:p>
    <w:p w:rsidR="004669C1" w:rsidRDefault="004669C1" w:rsidP="00D36381">
      <w:pPr>
        <w:pStyle w:val="Body"/>
        <w:spacing w:line="280" w:lineRule="atLeast"/>
      </w:pPr>
    </w:p>
    <w:p w:rsidR="00D36381" w:rsidRDefault="00D36381" w:rsidP="00D36381">
      <w:pPr>
        <w:pStyle w:val="Body"/>
        <w:spacing w:line="280" w:lineRule="atLeast"/>
        <w:rPr>
          <w:rFonts w:ascii="ZapfDingbats" w:eastAsia="ZapfDingbats" w:cs="ZapfDingbats"/>
        </w:rPr>
      </w:pPr>
      <w:r>
        <w:lastRenderedPageBreak/>
        <w:t>Nighttime IR emissivities were not recorded on the SSF data product prio</w:t>
      </w:r>
      <w:r w:rsidRPr="0033149F">
        <w:rPr>
          <w:color w:val="auto"/>
        </w:rPr>
        <w:t xml:space="preserve">r to </w:t>
      </w:r>
      <w:r w:rsidRPr="0033149F">
        <w:rPr>
          <w:rStyle w:val="BlueTag"/>
          <w:color w:val="auto"/>
        </w:rPr>
        <w:t>CC#</w:t>
      </w:r>
      <w:r w:rsidRPr="0033149F">
        <w:rPr>
          <w:color w:val="auto"/>
        </w:rPr>
        <w:t xml:space="preserve"> 0</w:t>
      </w:r>
      <w:r>
        <w:t xml:space="preserve">12009.  Also, prior </w:t>
      </w:r>
      <w:r>
        <w:rPr>
          <w:rStyle w:val="BLACK"/>
        </w:rPr>
        <w:t>to CC#</w:t>
      </w:r>
      <w:r>
        <w:t xml:space="preserve"> 012009, the range on IR emissivities was set to 0 .. 1, and imager pixels outside this range w</w:t>
      </w:r>
      <w:r w:rsidR="004669C1">
        <w:t>ere ignored.</w:t>
      </w:r>
    </w:p>
    <w:p w:rsidR="00D36381" w:rsidRDefault="00D36381" w:rsidP="00234780">
      <w:pPr>
        <w:pStyle w:val="Heading3"/>
      </w:pPr>
      <w:bookmarkStart w:id="231" w:name="_Toc220904189"/>
      <w:r>
        <w:t>Footprint Imager Radiance Statistics Definitions</w:t>
      </w:r>
      <w:bookmarkEnd w:id="231"/>
    </w:p>
    <w:p w:rsidR="00D36381" w:rsidRDefault="00D36381" w:rsidP="00D36381">
      <w:pPr>
        <w:pStyle w:val="Body"/>
        <w:spacing w:line="280" w:lineRule="atLeast"/>
      </w:pPr>
      <w:r>
        <w:t>This parameter group contains imager radiance statistics over t</w:t>
      </w:r>
      <w:r w:rsidRPr="0033149F">
        <w:rPr>
          <w:color w:val="auto"/>
        </w:rPr>
        <w:t xml:space="preserve">he </w:t>
      </w:r>
      <w:r w:rsidRPr="0033149F">
        <w:rPr>
          <w:rStyle w:val="BlueTag"/>
          <w:color w:val="auto"/>
        </w:rPr>
        <w:t>CERES</w:t>
      </w:r>
      <w:r w:rsidRPr="0033149F">
        <w:rPr>
          <w:color w:val="auto"/>
        </w:rPr>
        <w:t xml:space="preserve"> </w:t>
      </w:r>
      <w:r w:rsidRPr="0033149F">
        <w:rPr>
          <w:rStyle w:val="BlueTag"/>
          <w:color w:val="auto"/>
        </w:rPr>
        <w:t>FOV</w:t>
      </w:r>
      <w:r w:rsidRPr="0033149F">
        <w:rPr>
          <w:color w:val="auto"/>
        </w:rPr>
        <w:t xml:space="preserve"> fo</w:t>
      </w:r>
      <w:r>
        <w:t>r five imager channels and cloud cover at imager resolution for the FOV.  Parameters which apply to each of the five imager channels have a</w:t>
      </w:r>
      <w:r w:rsidRPr="0033149F">
        <w:rPr>
          <w:color w:val="auto"/>
        </w:rPr>
        <w:t>n SDS dim</w:t>
      </w:r>
      <w:r>
        <w:t>ension of n x 5.  Imager channel statistics are in the same order as the list of central wavelengths (See</w:t>
      </w:r>
      <w:r w:rsidR="00234780">
        <w:t xml:space="preserve"> </w:t>
      </w:r>
      <w:r w:rsidR="001B186D">
        <w:fldChar w:fldCharType="begin"/>
      </w:r>
      <w:r w:rsidR="001B186D">
        <w:instrText xml:space="preserve"> REF SSF_115 \h  \* MERGEFORMAT </w:instrText>
      </w:r>
      <w:r w:rsidR="001B186D">
        <w:fldChar w:fldCharType="separate"/>
      </w:r>
      <w:r w:rsidR="00967180" w:rsidRPr="00967180">
        <w:rPr>
          <w:color w:val="548DD4" w:themeColor="text2" w:themeTint="99"/>
        </w:rPr>
        <w:t>SSF-115</w:t>
      </w:r>
      <w:r w:rsidR="001B186D">
        <w:fldChar w:fldCharType="end"/>
      </w:r>
      <w:r>
        <w:t>).</w:t>
      </w:r>
    </w:p>
    <w:p w:rsidR="00D36381" w:rsidRDefault="00D36381" w:rsidP="00234780">
      <w:pPr>
        <w:pStyle w:val="Parm"/>
        <w:tabs>
          <w:tab w:val="left" w:pos="1080"/>
        </w:tabs>
        <w:spacing w:line="280" w:lineRule="atLeast"/>
      </w:pPr>
      <w:bookmarkStart w:id="232" w:name="SSF_115"/>
      <w:r>
        <w:t>SSF-115</w:t>
      </w:r>
      <w:bookmarkEnd w:id="232"/>
      <w:r w:rsidR="00234780">
        <w:tab/>
      </w:r>
      <w:r>
        <w:t>Imager channel central wavelength</w:t>
      </w:r>
    </w:p>
    <w:p w:rsidR="00D36381" w:rsidRDefault="00D36381" w:rsidP="00D36381">
      <w:pPr>
        <w:pStyle w:val="Body"/>
        <w:spacing w:line="280" w:lineRule="atLeast"/>
      </w:pPr>
      <w:r>
        <w:t>This parameter is an array of the 5 imager channel central wavelengths, in the order in which the footprint imager radiance statistics are recorded.  (</w:t>
      </w:r>
      <w:r>
        <w:rPr>
          <w:rFonts w:ascii="Symbol" w:hAnsi="Symbol" w:cs="Symbol"/>
        </w:rPr>
        <w:t></w:t>
      </w:r>
      <w:r>
        <w:t xml:space="preserve">m)  [0.4 .. 15]  (See </w:t>
      </w:r>
      <w:r w:rsidR="001B186D">
        <w:fldChar w:fldCharType="begin"/>
      </w:r>
      <w:r w:rsidR="001B186D">
        <w:instrText xml:space="preserve"> REF _Ref219779518 \h  \* MERGEFORMAT </w:instrText>
      </w:r>
      <w:r w:rsidR="001B186D">
        <w:fldChar w:fldCharType="separate"/>
      </w:r>
      <w:r w:rsidR="005E3345" w:rsidRPr="005E3345">
        <w:rPr>
          <w:color w:val="548DD4" w:themeColor="text2" w:themeTint="99"/>
        </w:rPr>
        <w:t>Table 5</w:t>
      </w:r>
      <w:r w:rsidR="005E3345" w:rsidRPr="005E3345">
        <w:rPr>
          <w:color w:val="548DD4" w:themeColor="text2" w:themeTint="99"/>
        </w:rPr>
        <w:noBreakHyphen/>
        <w:t>11</w:t>
      </w:r>
      <w:r w:rsidR="001B186D">
        <w:fldChar w:fldCharType="end"/>
      </w:r>
      <w:r>
        <w:t>)</w:t>
      </w:r>
    </w:p>
    <w:p w:rsidR="00234780" w:rsidRDefault="00234780" w:rsidP="00D36381">
      <w:pPr>
        <w:pStyle w:val="Body"/>
        <w:spacing w:line="280" w:lineRule="atLeast"/>
      </w:pPr>
    </w:p>
    <w:p w:rsidR="00D36381" w:rsidRDefault="00D36381" w:rsidP="00D36381">
      <w:pPr>
        <w:pStyle w:val="Body"/>
        <w:spacing w:line="280" w:lineRule="atLeast"/>
      </w:pPr>
      <w:r>
        <w:t>The imager channel wavelengths for which radiance statistics are recorded can vary between footprints.  The array location where the radiance statistics for a particular imager channel are recorded can also vary between footprints.</w:t>
      </w:r>
    </w:p>
    <w:p w:rsidR="00234780" w:rsidRDefault="00234780" w:rsidP="00D36381">
      <w:pPr>
        <w:pStyle w:val="Body"/>
        <w:spacing w:line="280" w:lineRule="atLeast"/>
      </w:pPr>
    </w:p>
    <w:p w:rsidR="00D36381" w:rsidRDefault="00D36381" w:rsidP="00D36381">
      <w:pPr>
        <w:pStyle w:val="Body"/>
        <w:spacing w:line="280" w:lineRule="atLeast"/>
        <w:rPr>
          <w:rFonts w:ascii="ZapfDingbats" w:eastAsia="ZapfDingbats" w:cs="ZapfDingbats"/>
        </w:rPr>
      </w:pPr>
      <w:r>
        <w:t>On an imager pixel (See</w:t>
      </w:r>
      <w:r w:rsidR="00234780">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xml:space="preserve">) level, radiance values for all imager channels of possible interest are saved.  Convolution then determines which 5 imager channels are of interest for this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xml:space="preserve"> and recor</w:t>
      </w:r>
      <w:r>
        <w:t>ds those imager channel central wavele</w:t>
      </w:r>
      <w:r w:rsidR="00234780">
        <w:t>ngths, in order, in this array.</w:t>
      </w:r>
    </w:p>
    <w:p w:rsidR="00D36381" w:rsidRDefault="00D36381" w:rsidP="00234780">
      <w:pPr>
        <w:pStyle w:val="Parm"/>
        <w:tabs>
          <w:tab w:val="left" w:pos="1080"/>
        </w:tabs>
        <w:spacing w:line="280" w:lineRule="atLeast"/>
      </w:pPr>
      <w:bookmarkStart w:id="233" w:name="SSF_116"/>
      <w:r>
        <w:t>SSF-116</w:t>
      </w:r>
      <w:bookmarkEnd w:id="233"/>
      <w:r w:rsidR="00234780">
        <w:tab/>
      </w:r>
      <w:r>
        <w:t>All subpixel clear area percent coverage</w:t>
      </w:r>
    </w:p>
    <w:p w:rsidR="00D36381" w:rsidRDefault="00D36381" w:rsidP="00D36381">
      <w:pPr>
        <w:pStyle w:val="Body"/>
        <w:spacing w:line="280" w:lineRule="atLeast"/>
      </w:pPr>
      <w:r>
        <w:t xml:space="preserve">This parameter is discussed at length in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xml:space="preserve">.  This parameter should not be confused with the clear percent coverage in </w:t>
      </w:r>
      <w:r w:rsidR="001B186D">
        <w:fldChar w:fldCharType="begin"/>
      </w:r>
      <w:r w:rsidR="001B186D">
        <w:instrText xml:space="preserve"> REF SSF_81 \h  \* MERGEFORMAT </w:instrText>
      </w:r>
      <w:r w:rsidR="001B186D">
        <w:fldChar w:fldCharType="separate"/>
      </w:r>
      <w:r w:rsidR="00967180" w:rsidRPr="00967180">
        <w:rPr>
          <w:color w:val="548DD4" w:themeColor="text2" w:themeTint="99"/>
        </w:rPr>
        <w:t>SSF-81</w:t>
      </w:r>
      <w:r w:rsidR="001B186D">
        <w:fldChar w:fldCharType="end"/>
      </w:r>
      <w:r>
        <w:t xml:space="preserve"> or the clear area percent coverage at subpixel resolution (See</w:t>
      </w:r>
      <w:r w:rsidR="00234780">
        <w:t xml:space="preserve"> </w:t>
      </w:r>
      <w:r w:rsidR="001B186D">
        <w:fldChar w:fldCharType="begin"/>
      </w:r>
      <w:r w:rsidR="001B186D">
        <w:instrText xml:space="preserve"> REF SSF_66 \h  \* MERGEFORMAT </w:instrText>
      </w:r>
      <w:r w:rsidR="001B186D">
        <w:fldChar w:fldCharType="separate"/>
      </w:r>
      <w:r w:rsidR="00967180" w:rsidRPr="00967180">
        <w:rPr>
          <w:color w:val="548DD4" w:themeColor="text2" w:themeTint="99"/>
        </w:rPr>
        <w:t>SSF-66</w:t>
      </w:r>
      <w:r w:rsidR="001B186D">
        <w:fldChar w:fldCharType="end"/>
      </w:r>
      <w:r>
        <w:t>).  However, when subpixel (See</w:t>
      </w:r>
      <w:r w:rsidR="00234780">
        <w:t xml:space="preserve"> </w:t>
      </w:r>
      <w:r w:rsidR="001B186D">
        <w:fldChar w:fldCharType="begin"/>
      </w:r>
      <w:r w:rsidR="001B186D">
        <w:instrText xml:space="preserve"> REF Term_37 \h  \* MERGEFORMAT </w:instrText>
      </w:r>
      <w:r w:rsidR="001B186D">
        <w:fldChar w:fldCharType="separate"/>
      </w:r>
      <w:r w:rsidR="0005495B" w:rsidRPr="0005495B">
        <w:rPr>
          <w:color w:val="548DD4" w:themeColor="text2" w:themeTint="99"/>
        </w:rPr>
        <w:t>Term-37</w:t>
      </w:r>
      <w:r w:rsidR="001B186D">
        <w:fldChar w:fldCharType="end"/>
      </w:r>
      <w:r>
        <w:t xml:space="preserve">) resolution is unavailable, this parameter value will be equivalent to both </w:t>
      </w:r>
      <w:r w:rsidR="001B186D">
        <w:fldChar w:fldCharType="begin"/>
      </w:r>
      <w:r w:rsidR="001B186D">
        <w:instrText xml:space="preserve"> REF SSF_66 \h  \* MERGEFORMAT </w:instrText>
      </w:r>
      <w:r w:rsidR="001B186D">
        <w:fldChar w:fldCharType="separate"/>
      </w:r>
      <w:r w:rsidR="00967180" w:rsidRPr="00967180">
        <w:rPr>
          <w:color w:val="548DD4" w:themeColor="text2" w:themeTint="99"/>
        </w:rPr>
        <w:t>SSF-66</w:t>
      </w:r>
      <w:r w:rsidR="001B186D">
        <w:fldChar w:fldCharType="end"/>
      </w:r>
      <w:r>
        <w:t xml:space="preserve"> and </w:t>
      </w:r>
      <w:r w:rsidR="001B186D">
        <w:fldChar w:fldCharType="begin"/>
      </w:r>
      <w:r w:rsidR="001B186D">
        <w:instrText xml:space="preserve"> REF SSF_81 \h  \* MERGEFORMAT </w:instrText>
      </w:r>
      <w:r w:rsidR="001B186D">
        <w:fldChar w:fldCharType="separate"/>
      </w:r>
      <w:r w:rsidR="00967180" w:rsidRPr="00967180">
        <w:rPr>
          <w:color w:val="548DD4" w:themeColor="text2" w:themeTint="99"/>
        </w:rPr>
        <w:t>SSF-81</w:t>
      </w:r>
      <w:r w:rsidR="001B186D">
        <w:fldChar w:fldCharType="end"/>
      </w:r>
      <w:r>
        <w:t>.  (percent)  [0</w:t>
      </w:r>
      <w:r w:rsidR="00234780">
        <w:t xml:space="preserve"> </w:t>
      </w:r>
      <w:r>
        <w:t>..</w:t>
      </w:r>
      <w:r w:rsidR="00234780">
        <w:t xml:space="preserve"> </w:t>
      </w:r>
      <w:r>
        <w:t xml:space="preserve">100]  (See </w:t>
      </w:r>
      <w:r w:rsidR="001B186D">
        <w:fldChar w:fldCharType="begin"/>
      </w:r>
      <w:r w:rsidR="001B186D">
        <w:instrText xml:space="preserve"> REF _Ref219779518 \h  \* MERGEFORMAT </w:instrText>
      </w:r>
      <w:r w:rsidR="001B186D">
        <w:fldChar w:fldCharType="separate"/>
      </w:r>
      <w:r w:rsidR="005E3345" w:rsidRPr="005E3345">
        <w:rPr>
          <w:color w:val="548DD4" w:themeColor="text2" w:themeTint="99"/>
        </w:rPr>
        <w:t>Table 5</w:t>
      </w:r>
      <w:r w:rsidR="005E3345" w:rsidRPr="005E3345">
        <w:rPr>
          <w:color w:val="548DD4" w:themeColor="text2" w:themeTint="99"/>
        </w:rPr>
        <w:noBreakHyphen/>
        <w:t>11</w:t>
      </w:r>
      <w:r w:rsidR="001B186D">
        <w:fldChar w:fldCharType="end"/>
      </w:r>
      <w:r>
        <w:t>)</w:t>
      </w:r>
    </w:p>
    <w:p w:rsidR="00234780" w:rsidRDefault="00234780" w:rsidP="00D36381">
      <w:pPr>
        <w:pStyle w:val="Body"/>
        <w:spacing w:line="280" w:lineRule="atLeast"/>
      </w:pPr>
    </w:p>
    <w:p w:rsidR="00D36381" w:rsidRDefault="00D36381" w:rsidP="00D36381">
      <w:pPr>
        <w:pStyle w:val="Body"/>
        <w:spacing w:line="280" w:lineRule="atLeast"/>
      </w:pPr>
      <w:r>
        <w:t>When the number of clear or cloudy imager pixels (See</w:t>
      </w:r>
      <w:r w:rsidR="00234780">
        <w:t xml:space="preserve"> </w:t>
      </w:r>
      <w:r w:rsidR="001B186D">
        <w:fldChar w:fldCharType="begin"/>
      </w:r>
      <w:r w:rsidR="001B186D">
        <w:instrText xml:space="preserve"> REF SSF_53 \h  \* MERGEFORMAT </w:instrText>
      </w:r>
      <w:r w:rsidR="001B186D">
        <w:fldChar w:fldCharType="separate"/>
      </w:r>
      <w:r w:rsidR="0075310F" w:rsidRPr="0075310F">
        <w:rPr>
          <w:color w:val="548DD4" w:themeColor="text2" w:themeTint="99"/>
        </w:rPr>
        <w:t>SSF-53</w:t>
      </w:r>
      <w:r w:rsidR="001B186D">
        <w:fldChar w:fldCharType="end"/>
      </w:r>
      <w:r>
        <w:t>) is 0, this clear area percent coverage is set t</w:t>
      </w:r>
      <w:r w:rsidRPr="0033149F">
        <w:rPr>
          <w:color w:val="auto"/>
        </w:rPr>
        <w:t xml:space="preserve">o </w:t>
      </w:r>
      <w:r w:rsidRPr="0033149F">
        <w:rPr>
          <w:rStyle w:val="BlueTag"/>
          <w:color w:val="auto"/>
        </w:rPr>
        <w:t>CERES</w:t>
      </w:r>
      <w:r w:rsidRPr="0033149F">
        <w:rPr>
          <w:color w:val="auto"/>
        </w:rPr>
        <w:t xml:space="preserve"> defa</w:t>
      </w:r>
      <w:r>
        <w:t>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rsidR="00FD48EB">
        <w:t>)</w:t>
      </w:r>
    </w:p>
    <w:p w:rsidR="00234780" w:rsidRDefault="00234780" w:rsidP="00D36381">
      <w:pPr>
        <w:pStyle w:val="Body"/>
        <w:spacing w:line="280" w:lineRule="atLeast"/>
      </w:pPr>
    </w:p>
    <w:p w:rsidR="00D36381" w:rsidRDefault="00D36381" w:rsidP="00D36381">
      <w:pPr>
        <w:pStyle w:val="Body"/>
        <w:spacing w:line="280" w:lineRule="atLeast"/>
      </w:pPr>
      <w:r>
        <w:t>An all subpixel clear pixel is defined as an imager pixel (See</w:t>
      </w:r>
      <w:r w:rsidR="00234780">
        <w:t xml:space="preserve"> </w:t>
      </w:r>
      <w:r w:rsidR="001B186D">
        <w:fldChar w:fldCharType="begin"/>
      </w:r>
      <w:r w:rsidR="001B186D">
        <w:instrText xml:space="preserve"> REF Term_27 \h  \* MERGEFORMAT </w:instrText>
      </w:r>
      <w:r w:rsidR="001B186D">
        <w:fldChar w:fldCharType="separate"/>
      </w:r>
      <w:r w:rsidR="0005495B" w:rsidRPr="0005495B">
        <w:rPr>
          <w:color w:val="548DD4" w:themeColor="text2" w:themeTint="99"/>
        </w:rPr>
        <w:t>Term-27</w:t>
      </w:r>
      <w:r w:rsidR="001B186D">
        <w:fldChar w:fldCharType="end"/>
      </w:r>
      <w:r>
        <w:t>) that does not contain a single cloudy subpixel(See</w:t>
      </w:r>
      <w:r w:rsidR="00234780">
        <w:t xml:space="preserve"> </w:t>
      </w:r>
      <w:r w:rsidR="001B186D">
        <w:fldChar w:fldCharType="begin"/>
      </w:r>
      <w:r w:rsidR="001B186D">
        <w:instrText xml:space="preserve"> REF Term_37 \h  \* MERGEFORMAT </w:instrText>
      </w:r>
      <w:r w:rsidR="001B186D">
        <w:fldChar w:fldCharType="separate"/>
      </w:r>
      <w:r w:rsidR="006D3C18" w:rsidRPr="006D3C18">
        <w:rPr>
          <w:color w:val="548DD4" w:themeColor="text2" w:themeTint="99"/>
        </w:rPr>
        <w:t>Term-37</w:t>
      </w:r>
      <w:r w:rsidR="001B186D">
        <w:fldChar w:fldCharType="end"/>
      </w:r>
      <w:r>
        <w:t>).  All subpixel clear area percent coverage is computed as follows:</w:t>
      </w:r>
    </w:p>
    <w:p w:rsidR="00234780" w:rsidRDefault="00234780" w:rsidP="00D36381">
      <w:pPr>
        <w:pStyle w:val="Body"/>
        <w:spacing w:line="280" w:lineRule="atLeast"/>
      </w:pPr>
    </w:p>
    <w:p w:rsidR="00234780" w:rsidRDefault="00FB12B2" w:rsidP="00D36381">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clr</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234780" w:rsidRDefault="00234780" w:rsidP="00D36381">
      <w:pPr>
        <w:pStyle w:val="Body"/>
        <w:spacing w:line="280" w:lineRule="atLeast"/>
      </w:pPr>
    </w:p>
    <w:p w:rsidR="00234780" w:rsidRPr="002F7B49" w:rsidRDefault="00FB12B2" w:rsidP="00D36381">
      <w:pPr>
        <w:pStyle w:val="Body"/>
        <w:spacing w:line="280" w:lineRule="atLeast"/>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clr</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234780" w:rsidRDefault="00234780"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FA4996" w:rsidRDefault="00FA4996" w:rsidP="00D36381">
      <w:pPr>
        <w:pStyle w:val="Body"/>
        <w:spacing w:line="280" w:lineRule="atLeast"/>
      </w:pPr>
      <w:r>
        <w:t xml:space="preserve">Where: </w:t>
      </w:r>
    </w:p>
    <w:p w:rsidR="00D36381" w:rsidRDefault="00D36381" w:rsidP="00D36381">
      <w:pPr>
        <w:pStyle w:val="Bodyright"/>
        <w:spacing w:line="280" w:lineRule="atLeast"/>
      </w:pPr>
      <w:r>
        <w:t>f</w:t>
      </w:r>
      <w:r>
        <w:rPr>
          <w:vertAlign w:val="superscript"/>
        </w:rPr>
        <w:t xml:space="preserve"> i</w:t>
      </w:r>
      <w:r>
        <w:rPr>
          <w:vertAlign w:val="subscript"/>
        </w:rPr>
        <w:t>clr</w:t>
      </w:r>
      <w:r>
        <w:t xml:space="preserve"> is the fraction of pixels which are all subpixel clear in bin i</w:t>
      </w:r>
    </w:p>
    <w:p w:rsidR="00D36381" w:rsidRDefault="00D36381" w:rsidP="00D36381">
      <w:pPr>
        <w:pStyle w:val="Bodyright"/>
        <w:spacing w:line="280" w:lineRule="atLeast"/>
      </w:pPr>
      <w:r>
        <w:t>n</w:t>
      </w:r>
      <w:r>
        <w:rPr>
          <w:vertAlign w:val="superscript"/>
        </w:rPr>
        <w:t>i</w:t>
      </w:r>
      <w:r>
        <w:rPr>
          <w:vertAlign w:val="subscript"/>
        </w:rPr>
        <w:t>clr</w:t>
      </w:r>
      <w:r>
        <w:t xml:space="preserve"> is the number of all subpixel clear pixels in bin i</w:t>
      </w:r>
    </w:p>
    <w:p w:rsidR="00D36381" w:rsidRDefault="00D36381" w:rsidP="00D36381">
      <w:pPr>
        <w:pStyle w:val="Bodyright"/>
        <w:spacing w:line="280" w:lineRule="atLeast"/>
      </w:pPr>
      <w:r>
        <w:t>n</w:t>
      </w:r>
      <w:r>
        <w:rPr>
          <w:vertAlign w:val="superscript"/>
        </w:rPr>
        <w:t>i</w:t>
      </w:r>
      <w:r>
        <w:t xml:space="preserve"> is the total number of pixels in bin i</w:t>
      </w:r>
    </w:p>
    <w:p w:rsidR="00657266" w:rsidRDefault="00657266">
      <w:pPr>
        <w:spacing w:after="0" w:line="240" w:lineRule="auto"/>
        <w:rPr>
          <w:rFonts w:ascii="Symbol" w:eastAsiaTheme="minorEastAsia" w:hAnsi="Symbol" w:cs="Symbol"/>
          <w:noProof/>
          <w:color w:val="000000"/>
          <w:sz w:val="24"/>
          <w:szCs w:val="24"/>
        </w:rPr>
      </w:pPr>
      <w:r>
        <w:rPr>
          <w:rFonts w:ascii="Symbol" w:hAnsi="Symbol" w:cs="Symbol"/>
        </w:rPr>
        <w:br w:type="page"/>
      </w:r>
    </w:p>
    <w:p w:rsidR="00D36381" w:rsidRDefault="00D36381" w:rsidP="00D36381">
      <w:pPr>
        <w:pStyle w:val="Bodyright"/>
        <w:spacing w:line="280" w:lineRule="atLeast"/>
      </w:pPr>
      <w:r>
        <w:rPr>
          <w:rFonts w:ascii="Symbol" w:hAnsi="Symbol" w:cs="Symbol"/>
        </w:rPr>
        <w:lastRenderedPageBreak/>
        <w:t></w:t>
      </w:r>
      <w:r>
        <w:rPr>
          <w:vertAlign w:val="subscript"/>
        </w:rPr>
        <w:t xml:space="preserve">i </w:t>
      </w:r>
      <w:r>
        <w:t>is the integral of th</w:t>
      </w:r>
      <w:r w:rsidRPr="0033149F">
        <w:rPr>
          <w:color w:val="auto"/>
        </w:rPr>
        <w:t xml:space="preserve">e </w:t>
      </w:r>
      <w:r w:rsidRPr="0033149F">
        <w:rPr>
          <w:rStyle w:val="BlueTag"/>
          <w:color w:val="auto"/>
        </w:rPr>
        <w:t>PSF</w:t>
      </w:r>
      <w:r w:rsidRPr="0033149F">
        <w:rPr>
          <w:color w:val="auto"/>
        </w:rPr>
        <w:t xml:space="preserve"> o</w:t>
      </w:r>
      <w:r>
        <w:t>ver the angular bin i (See</w:t>
      </w:r>
      <w:r w:rsidR="00FA4996">
        <w:t xml:space="preserve"> </w:t>
      </w:r>
      <w:r w:rsidR="001B186D">
        <w:fldChar w:fldCharType="begin"/>
      </w:r>
      <w:r w:rsidR="001B186D">
        <w:instrText xml:space="preserve"> REF Term_2 \h  \* MERGEFORMAT </w:instrText>
      </w:r>
      <w:r w:rsidR="001B186D">
        <w:fldChar w:fldCharType="separate"/>
      </w:r>
      <w:r w:rsidR="006D3C18" w:rsidRPr="006D3C18">
        <w:rPr>
          <w:color w:val="548DD4" w:themeColor="text2" w:themeTint="99"/>
        </w:rPr>
        <w:t>Term-2</w:t>
      </w:r>
      <w:r w:rsidR="001B186D">
        <w:fldChar w:fldCharType="end"/>
      </w:r>
      <w:r>
        <w:t>)</w:t>
      </w:r>
    </w:p>
    <w:p w:rsidR="00D36381" w:rsidRDefault="00D36381" w:rsidP="00D36381">
      <w:pPr>
        <w:pStyle w:val="Bodyright"/>
        <w:spacing w:line="280" w:lineRule="atLeast"/>
      </w:pPr>
      <w:r>
        <w:t>S</w:t>
      </w:r>
      <w:r>
        <w:rPr>
          <w:vertAlign w:val="subscript"/>
        </w:rPr>
        <w:t>i</w:t>
      </w:r>
      <w:r>
        <w:t xml:space="preserve"> is the set of indices for clear/cloudy observed bins.</w:t>
      </w:r>
    </w:p>
    <w:p w:rsidR="00FA4996" w:rsidRDefault="00FA4996" w:rsidP="00D36381">
      <w:pPr>
        <w:pStyle w:val="Bodyright"/>
        <w:spacing w:line="280" w:lineRule="atLeast"/>
      </w:pPr>
    </w:p>
    <w:p w:rsidR="00D36381" w:rsidRDefault="00D36381" w:rsidP="00D36381">
      <w:pPr>
        <w:pStyle w:val="Body"/>
        <w:spacing w:line="280" w:lineRule="atLeast"/>
      </w:pPr>
      <w:r>
        <w:t xml:space="preserve">If this parameter is set to 0, then the clear footprint imager radiance statistics parameters (See </w:t>
      </w:r>
      <w:r w:rsidR="001B186D">
        <w:fldChar w:fldCharType="begin"/>
      </w:r>
      <w:r w:rsidR="001B186D">
        <w:instrText xml:space="preserve"> REF SSF_118 \h  \* MERGEFORMAT </w:instrText>
      </w:r>
      <w:r w:rsidR="001B186D">
        <w:fldChar w:fldCharType="separate"/>
      </w:r>
      <w:r w:rsidR="0075310F" w:rsidRPr="0075310F">
        <w:rPr>
          <w:color w:val="548DD4" w:themeColor="text2" w:themeTint="99"/>
        </w:rPr>
        <w:t>SSF-118</w:t>
      </w:r>
      <w:r w:rsidR="001B186D">
        <w:fldChar w:fldCharType="end"/>
      </w:r>
      <w:r>
        <w:t xml:space="preserve"> and </w:t>
      </w:r>
      <w:r w:rsidR="001B186D">
        <w:fldChar w:fldCharType="begin"/>
      </w:r>
      <w:r w:rsidR="001B186D">
        <w:instrText xml:space="preserve"> REF SSF_119 \h  \* MERGEFORMAT </w:instrText>
      </w:r>
      <w:r w:rsidR="001B186D">
        <w:fldChar w:fldCharType="separate"/>
      </w:r>
      <w:r w:rsidR="0075310F" w:rsidRPr="0075310F">
        <w:rPr>
          <w:color w:val="548DD4" w:themeColor="text2" w:themeTint="99"/>
        </w:rPr>
        <w:t>SSF-119</w:t>
      </w:r>
      <w:r w:rsidR="001B186D">
        <w:fldChar w:fldCharType="end"/>
      </w:r>
      <w:r>
        <w:t xml:space="preserve">) will be set </w:t>
      </w:r>
      <w:r w:rsidRPr="0033149F">
        <w:rPr>
          <w:color w:val="auto"/>
        </w:rPr>
        <w:t xml:space="preserve">to </w:t>
      </w:r>
      <w:r w:rsidRPr="0033149F">
        <w:rPr>
          <w:rStyle w:val="BlueTag"/>
          <w:color w:val="auto"/>
        </w:rPr>
        <w:t>CERES</w:t>
      </w:r>
      <w:r w:rsidRPr="0033149F">
        <w:rPr>
          <w:color w:val="auto"/>
        </w:rPr>
        <w:t xml:space="preserve"> def</w:t>
      </w:r>
      <w:r>
        <w:t>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rsidR="00FD48EB">
        <w:t>)</w:t>
      </w:r>
    </w:p>
    <w:p w:rsidR="00D36381" w:rsidRDefault="00D36381" w:rsidP="00B52D41">
      <w:pPr>
        <w:pStyle w:val="Parm"/>
        <w:tabs>
          <w:tab w:val="left" w:pos="1080"/>
        </w:tabs>
        <w:spacing w:line="280" w:lineRule="atLeast"/>
      </w:pPr>
      <w:bookmarkStart w:id="234" w:name="SSF_117"/>
      <w:r>
        <w:t>SSF-117</w:t>
      </w:r>
      <w:bookmarkEnd w:id="234"/>
      <w:r w:rsidR="00B52D41">
        <w:tab/>
      </w:r>
      <w:r>
        <w:t>All subpixel overcast cloud area percent coverage</w:t>
      </w:r>
    </w:p>
    <w:p w:rsidR="00D36381" w:rsidRDefault="00D36381" w:rsidP="00D36381">
      <w:pPr>
        <w:pStyle w:val="Body"/>
        <w:spacing w:line="280" w:lineRule="atLeast"/>
      </w:pPr>
      <w:r>
        <w:t xml:space="preserve">This parameter is discussed at length in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rsidR="001015FA">
        <w:t xml:space="preserve">.  </w:t>
      </w:r>
      <w:r>
        <w:t xml:space="preserve">(percent)  [0 .. 100]  (See </w:t>
      </w:r>
      <w:r w:rsidR="001B186D">
        <w:fldChar w:fldCharType="begin"/>
      </w:r>
      <w:r w:rsidR="001B186D">
        <w:instrText xml:space="preserve"> REF _Ref219779518 \h  \* MERGEFORMAT </w:instrText>
      </w:r>
      <w:r w:rsidR="001B186D">
        <w:fldChar w:fldCharType="separate"/>
      </w:r>
      <w:r w:rsidR="005E3345" w:rsidRPr="005E3345">
        <w:rPr>
          <w:color w:val="548DD4" w:themeColor="text2" w:themeTint="99"/>
        </w:rPr>
        <w:t>Table 5</w:t>
      </w:r>
      <w:r w:rsidR="005E3345" w:rsidRPr="005E3345">
        <w:rPr>
          <w:color w:val="548DD4" w:themeColor="text2" w:themeTint="99"/>
        </w:rPr>
        <w:noBreakHyphen/>
        <w:t>11</w:t>
      </w:r>
      <w:r w:rsidR="001B186D">
        <w:fldChar w:fldCharType="end"/>
      </w:r>
      <w:r>
        <w:t>)</w:t>
      </w:r>
    </w:p>
    <w:p w:rsidR="001015FA" w:rsidRDefault="001015FA" w:rsidP="00D36381">
      <w:pPr>
        <w:pStyle w:val="Body"/>
        <w:spacing w:line="280" w:lineRule="atLeast"/>
      </w:pPr>
    </w:p>
    <w:p w:rsidR="00D36381" w:rsidRDefault="00D36381" w:rsidP="00D36381">
      <w:pPr>
        <w:pStyle w:val="Body"/>
        <w:spacing w:line="280" w:lineRule="atLeast"/>
      </w:pPr>
      <w:r>
        <w:t>When the number of clear or cloudy imager pixels (See</w:t>
      </w:r>
      <w:r w:rsidR="001015FA">
        <w:t xml:space="preserve"> </w:t>
      </w:r>
      <w:r w:rsidR="001B186D">
        <w:fldChar w:fldCharType="begin"/>
      </w:r>
      <w:r w:rsidR="001B186D">
        <w:instrText xml:space="preserve"> REF SSF_53 \h  \* MERGEFORMAT </w:instrText>
      </w:r>
      <w:r w:rsidR="001B186D">
        <w:fldChar w:fldCharType="separate"/>
      </w:r>
      <w:r w:rsidR="0075310F" w:rsidRPr="0075310F">
        <w:rPr>
          <w:color w:val="548DD4" w:themeColor="text2" w:themeTint="99"/>
        </w:rPr>
        <w:t>SSF-53</w:t>
      </w:r>
      <w:r w:rsidR="001B186D">
        <w:fldChar w:fldCharType="end"/>
      </w:r>
      <w:r>
        <w:t xml:space="preserve">) is 0, this overcast area percent coverage is set </w:t>
      </w:r>
      <w:r w:rsidRPr="0033149F">
        <w:rPr>
          <w:color w:val="auto"/>
        </w:rPr>
        <w:t xml:space="preserve">to </w:t>
      </w:r>
      <w:r w:rsidRPr="0033149F">
        <w:rPr>
          <w:rStyle w:val="BlueTag"/>
          <w:color w:val="auto"/>
        </w:rPr>
        <w:t>CERES</w:t>
      </w:r>
      <w:r w:rsidRPr="0033149F">
        <w:rPr>
          <w:color w:val="auto"/>
        </w:rPr>
        <w:t xml:space="preserve"> d</w:t>
      </w:r>
      <w:r>
        <w:t>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rsidR="00FD48EB">
        <w:t>)</w:t>
      </w:r>
    </w:p>
    <w:p w:rsidR="001015FA" w:rsidRDefault="001015FA" w:rsidP="00D36381">
      <w:pPr>
        <w:pStyle w:val="Body"/>
        <w:spacing w:line="280" w:lineRule="atLeast"/>
      </w:pPr>
    </w:p>
    <w:p w:rsidR="00D36381" w:rsidRDefault="00D36381" w:rsidP="001015FA">
      <w:pPr>
        <w:pStyle w:val="Body"/>
        <w:spacing w:line="280" w:lineRule="atLeast"/>
      </w:pPr>
      <w:r>
        <w:t>An all subpixel overcast pixel is defined as an imager pixel (See</w:t>
      </w:r>
      <w:r w:rsidR="001015FA">
        <w:t xml:space="preserve"> </w:t>
      </w:r>
      <w:r w:rsidR="001B186D">
        <w:fldChar w:fldCharType="begin"/>
      </w:r>
      <w:r w:rsidR="001B186D">
        <w:instrText xml:space="preserve"> REF Term_27 \h  \* MERGEFORMAT </w:instrText>
      </w:r>
      <w:r w:rsidR="001B186D">
        <w:fldChar w:fldCharType="separate"/>
      </w:r>
      <w:r w:rsidR="00BD384B" w:rsidRPr="00BD384B">
        <w:rPr>
          <w:color w:val="548DD4" w:themeColor="text2" w:themeTint="99"/>
        </w:rPr>
        <w:t>Term-27</w:t>
      </w:r>
      <w:r w:rsidR="001B186D">
        <w:fldChar w:fldCharType="end"/>
      </w:r>
      <w:r>
        <w:t>) that does not contain a single clear subpixel(See</w:t>
      </w:r>
      <w:r w:rsidR="001015FA">
        <w:t xml:space="preserve"> </w:t>
      </w:r>
      <w:r w:rsidR="001B186D">
        <w:fldChar w:fldCharType="begin"/>
      </w:r>
      <w:r w:rsidR="001B186D">
        <w:instrText xml:space="preserve"> REF Term_37 \h  \* MERGEFORMAT </w:instrText>
      </w:r>
      <w:r w:rsidR="001B186D">
        <w:fldChar w:fldCharType="separate"/>
      </w:r>
      <w:r w:rsidR="00BD384B" w:rsidRPr="00BD384B">
        <w:rPr>
          <w:color w:val="548DD4" w:themeColor="text2" w:themeTint="99"/>
        </w:rPr>
        <w:t>Term-37</w:t>
      </w:r>
      <w:r w:rsidR="001B186D">
        <w:fldChar w:fldCharType="end"/>
      </w:r>
      <w:r>
        <w:t>).  The all subpixel overcast area percent c</w:t>
      </w:r>
      <w:r w:rsidR="001015FA">
        <w:t>overage is computed as follows:</w:t>
      </w:r>
    </w:p>
    <w:p w:rsidR="001015FA" w:rsidRDefault="001015FA" w:rsidP="001015FA">
      <w:pPr>
        <w:pStyle w:val="Body"/>
        <w:spacing w:line="280" w:lineRule="atLeast"/>
      </w:pPr>
    </w:p>
    <w:p w:rsidR="001015FA" w:rsidRDefault="00FB12B2" w:rsidP="001015FA">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ov</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D93C6D" w:rsidRDefault="00D93C6D" w:rsidP="001015FA">
      <w:pPr>
        <w:pStyle w:val="Body"/>
        <w:spacing w:line="280" w:lineRule="atLeast"/>
      </w:pPr>
    </w:p>
    <w:p w:rsidR="00D93C6D" w:rsidRDefault="00FB12B2" w:rsidP="001015FA">
      <w:pPr>
        <w:pStyle w:val="Body"/>
        <w:spacing w:line="280" w:lineRule="atLeast"/>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ov</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1015FA" w:rsidRPr="001015FA" w:rsidRDefault="001015FA" w:rsidP="001015FA">
      <w:pPr>
        <w:pStyle w:val="Body"/>
        <w:spacing w:line="280" w:lineRule="atLeast"/>
      </w:pPr>
    </w:p>
    <w:p w:rsidR="001015FA" w:rsidRDefault="001015FA" w:rsidP="00D36381">
      <w:pPr>
        <w:pStyle w:val="Body"/>
        <w:keepNext/>
        <w:spacing w:line="280" w:lineRule="atLeast"/>
      </w:pPr>
      <w:r>
        <w:t>Where:</w:t>
      </w:r>
    </w:p>
    <w:p w:rsidR="00D36381" w:rsidRDefault="00D36381" w:rsidP="00D36381">
      <w:pPr>
        <w:pStyle w:val="Bodyright"/>
        <w:spacing w:line="280" w:lineRule="atLeast"/>
      </w:pPr>
      <w:r>
        <w:t>f</w:t>
      </w:r>
      <w:r>
        <w:rPr>
          <w:vertAlign w:val="superscript"/>
        </w:rPr>
        <w:t xml:space="preserve"> i</w:t>
      </w:r>
      <w:r>
        <w:rPr>
          <w:vertAlign w:val="subscript"/>
        </w:rPr>
        <w:t>ov</w:t>
      </w:r>
      <w:r>
        <w:t xml:space="preserve"> is the fraction of pixels which are all subpixel overcast in bin i</w:t>
      </w:r>
    </w:p>
    <w:p w:rsidR="00D36381" w:rsidRDefault="00D36381" w:rsidP="00D36381">
      <w:pPr>
        <w:pStyle w:val="Bodyright"/>
        <w:spacing w:line="280" w:lineRule="atLeast"/>
      </w:pPr>
      <w:r>
        <w:t>n</w:t>
      </w:r>
      <w:r>
        <w:rPr>
          <w:vertAlign w:val="superscript"/>
        </w:rPr>
        <w:t>i</w:t>
      </w:r>
      <w:r>
        <w:rPr>
          <w:vertAlign w:val="subscript"/>
        </w:rPr>
        <w:t>ov</w:t>
      </w:r>
      <w:r>
        <w:t xml:space="preserve"> is the number of all subpixel overcast pixels in bin i</w:t>
      </w:r>
    </w:p>
    <w:p w:rsidR="00D36381" w:rsidRDefault="00D36381" w:rsidP="00D36381">
      <w:pPr>
        <w:pStyle w:val="Bodyright"/>
        <w:spacing w:line="280" w:lineRule="atLeast"/>
      </w:pPr>
      <w:r>
        <w:t>n</w:t>
      </w:r>
      <w:r>
        <w:rPr>
          <w:vertAlign w:val="superscript"/>
        </w:rPr>
        <w:t>i</w:t>
      </w:r>
      <w:r>
        <w:t xml:space="preserve"> is the total number of pixels in bin i</w:t>
      </w:r>
    </w:p>
    <w:p w:rsidR="00D36381" w:rsidRDefault="00D36381" w:rsidP="00D36381">
      <w:pPr>
        <w:pStyle w:val="Bodyright"/>
        <w:spacing w:line="280" w:lineRule="atLeast"/>
      </w:pPr>
      <w:r>
        <w:rPr>
          <w:rFonts w:ascii="Symbol" w:hAnsi="Symbol" w:cs="Symbol"/>
        </w:rPr>
        <w:t></w:t>
      </w:r>
      <w:r>
        <w:rPr>
          <w:vertAlign w:val="subscript"/>
        </w:rPr>
        <w:t xml:space="preserve">i </w:t>
      </w:r>
      <w:r>
        <w:t>is the integral of th</w:t>
      </w:r>
      <w:r w:rsidRPr="0033149F">
        <w:rPr>
          <w:color w:val="auto"/>
        </w:rPr>
        <w:t xml:space="preserve">e </w:t>
      </w:r>
      <w:r w:rsidRPr="0033149F">
        <w:rPr>
          <w:rStyle w:val="BlueTag"/>
          <w:color w:val="auto"/>
        </w:rPr>
        <w:t>PSF</w:t>
      </w:r>
      <w:r w:rsidRPr="0033149F">
        <w:rPr>
          <w:color w:val="auto"/>
        </w:rPr>
        <w:t xml:space="preserve"> ov</w:t>
      </w:r>
      <w:r>
        <w:t>er the angular bin i (See</w:t>
      </w:r>
      <w:r w:rsidR="00B05281">
        <w:t xml:space="preserve"> </w:t>
      </w:r>
      <w:r w:rsidR="001B186D">
        <w:fldChar w:fldCharType="begin"/>
      </w:r>
      <w:r w:rsidR="001B186D">
        <w:instrText xml:space="preserve"> REF Term_2 \h  \* MERGEFORMAT </w:instrText>
      </w:r>
      <w:r w:rsidR="001B186D">
        <w:fldChar w:fldCharType="separate"/>
      </w:r>
      <w:r w:rsidR="00BD384B" w:rsidRPr="00BD384B">
        <w:rPr>
          <w:color w:val="548DD4" w:themeColor="text2" w:themeTint="99"/>
        </w:rPr>
        <w:t>Term-2</w:t>
      </w:r>
      <w:r w:rsidR="001B186D">
        <w:fldChar w:fldCharType="end"/>
      </w:r>
      <w:r>
        <w:t>)</w:t>
      </w:r>
    </w:p>
    <w:p w:rsidR="00D36381" w:rsidRDefault="00D36381" w:rsidP="00D36381">
      <w:pPr>
        <w:pStyle w:val="Bodyright"/>
        <w:spacing w:line="280" w:lineRule="atLeast"/>
      </w:pPr>
      <w:r>
        <w:t>S</w:t>
      </w:r>
      <w:r>
        <w:rPr>
          <w:vertAlign w:val="subscript"/>
        </w:rPr>
        <w:t>i</w:t>
      </w:r>
      <w:r>
        <w:t xml:space="preserve"> is the set of indices for clear/cloudy observed bins. </w:t>
      </w:r>
    </w:p>
    <w:p w:rsidR="00B05281" w:rsidRDefault="00B05281" w:rsidP="00D36381">
      <w:pPr>
        <w:pStyle w:val="Bodyright"/>
        <w:spacing w:line="280" w:lineRule="atLeast"/>
      </w:pPr>
    </w:p>
    <w:p w:rsidR="00D36381" w:rsidRDefault="00D36381" w:rsidP="00D36381">
      <w:pPr>
        <w:pStyle w:val="Body"/>
        <w:spacing w:line="280" w:lineRule="atLeast"/>
      </w:pPr>
      <w:r>
        <w:t xml:space="preserve">If this parameter is set to 0, then the overcast footprint imager radiance statistics parameters (See </w:t>
      </w:r>
      <w:r w:rsidR="001B186D">
        <w:fldChar w:fldCharType="begin"/>
      </w:r>
      <w:r w:rsidR="001B186D">
        <w:instrText xml:space="preserve"> REF SSF_120 \h  \* MERGEFORMAT </w:instrText>
      </w:r>
      <w:r w:rsidR="001B186D">
        <w:fldChar w:fldCharType="separate"/>
      </w:r>
      <w:r w:rsidR="002D00CA" w:rsidRPr="002D00CA">
        <w:rPr>
          <w:color w:val="548DD4" w:themeColor="text2" w:themeTint="99"/>
        </w:rPr>
        <w:t>SSF-120</w:t>
      </w:r>
      <w:r w:rsidR="001B186D">
        <w:fldChar w:fldCharType="end"/>
      </w:r>
      <w:r>
        <w:t xml:space="preserve"> and </w:t>
      </w:r>
      <w:r w:rsidR="001B186D">
        <w:fldChar w:fldCharType="begin"/>
      </w:r>
      <w:r w:rsidR="001B186D">
        <w:instrText xml:space="preserve"> REF SSF_121 \h  \* MERGEFORMAT </w:instrText>
      </w:r>
      <w:r w:rsidR="001B186D">
        <w:fldChar w:fldCharType="separate"/>
      </w:r>
      <w:r w:rsidR="002D00CA" w:rsidRPr="002D00CA">
        <w:rPr>
          <w:color w:val="548DD4" w:themeColor="text2" w:themeTint="99"/>
        </w:rPr>
        <w:t>SSF-121</w:t>
      </w:r>
      <w:r w:rsidR="001B186D">
        <w:fldChar w:fldCharType="end"/>
      </w:r>
      <w:r>
        <w:t>) will be se</w:t>
      </w:r>
      <w:r w:rsidRPr="0033149F">
        <w:rPr>
          <w:color w:val="auto"/>
        </w:rPr>
        <w:t xml:space="preserve">t to </w:t>
      </w:r>
      <w:r w:rsidRPr="0033149F">
        <w:rPr>
          <w:rStyle w:val="BlueTag"/>
          <w:color w:val="auto"/>
        </w:rPr>
        <w:t>CERES</w:t>
      </w:r>
      <w:r w:rsidRPr="0033149F">
        <w:rPr>
          <w:color w:val="auto"/>
        </w:rPr>
        <w:t xml:space="preserve"> def</w:t>
      </w:r>
      <w:r>
        <w:t>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5E3345" w:rsidRPr="005E3345">
        <w:rPr>
          <w:color w:val="548DD4" w:themeColor="text2" w:themeTint="99"/>
        </w:rPr>
        <w:t>Table 4</w:t>
      </w:r>
      <w:r w:rsidR="005E3345" w:rsidRPr="005E3345">
        <w:rPr>
          <w:color w:val="548DD4" w:themeColor="text2" w:themeTint="99"/>
        </w:rPr>
        <w:noBreakHyphen/>
        <w:t>5</w:t>
      </w:r>
      <w:r w:rsidR="001B186D">
        <w:fldChar w:fldCharType="end"/>
      </w:r>
      <w:r w:rsidR="00FD48EB">
        <w:t>)</w:t>
      </w:r>
    </w:p>
    <w:p w:rsidR="00D36381" w:rsidRDefault="00D36381" w:rsidP="009D5203">
      <w:pPr>
        <w:pStyle w:val="Parm"/>
        <w:tabs>
          <w:tab w:val="left" w:pos="1080"/>
        </w:tabs>
        <w:spacing w:line="280" w:lineRule="atLeast"/>
      </w:pPr>
      <w:bookmarkStart w:id="235" w:name="SSF_118"/>
      <w:r>
        <w:t>SSF-118</w:t>
      </w:r>
      <w:bookmarkEnd w:id="235"/>
      <w:r w:rsidR="009D5203">
        <w:tab/>
      </w:r>
      <w:r>
        <w:t>Mean imager radiances over clear area</w:t>
      </w:r>
    </w:p>
    <w:p w:rsidR="00D36381" w:rsidRDefault="00D36381" w:rsidP="00D36381">
      <w:pPr>
        <w:pStyle w:val="Body"/>
        <w:spacing w:line="280" w:lineRule="atLeast"/>
      </w:pPr>
      <w:r>
        <w:t>This parameter is a</w:t>
      </w:r>
      <w:r w:rsidRPr="0033149F">
        <w:rPr>
          <w:color w:val="auto"/>
        </w:rPr>
        <w:t xml:space="preserve"> </w:t>
      </w:r>
      <w:r w:rsidRPr="0033149F">
        <w:rPr>
          <w:rStyle w:val="BlueTag"/>
          <w:color w:val="auto"/>
        </w:rPr>
        <w:t>PSF</w:t>
      </w:r>
      <w:r w:rsidRPr="0033149F">
        <w:rPr>
          <w:color w:val="auto"/>
        </w:rPr>
        <w:t>-w</w:t>
      </w:r>
      <w:r>
        <w:t>eighted mean (See</w:t>
      </w:r>
      <w:r w:rsidR="009D5203">
        <w:t xml:space="preserve"> </w:t>
      </w:r>
      <w:r w:rsidR="001B186D">
        <w:fldChar w:fldCharType="begin"/>
      </w:r>
      <w:r w:rsidR="001B186D">
        <w:instrText xml:space="preserve"> REF Term_30 \h  \* MERGEFORMAT </w:instrText>
      </w:r>
      <w:r w:rsidR="001B186D">
        <w:fldChar w:fldCharType="separate"/>
      </w:r>
      <w:r w:rsidR="00BD384B" w:rsidRPr="00BD384B">
        <w:rPr>
          <w:color w:val="548DD4" w:themeColor="text2" w:themeTint="99"/>
        </w:rPr>
        <w:t>Term-30</w:t>
      </w:r>
      <w:r w:rsidR="001B186D">
        <w:fldChar w:fldCharType="end"/>
      </w:r>
      <w:r>
        <w:t>) of the radiance associated with all subpixel (See</w:t>
      </w:r>
      <w:r w:rsidR="009D5203">
        <w:t xml:space="preserve"> </w:t>
      </w:r>
      <w:r w:rsidR="001B186D">
        <w:fldChar w:fldCharType="begin"/>
      </w:r>
      <w:r w:rsidR="001B186D">
        <w:instrText xml:space="preserve"> REF Term_37 \h  \* MERGEFORMAT </w:instrText>
      </w:r>
      <w:r w:rsidR="001B186D">
        <w:fldChar w:fldCharType="separate"/>
      </w:r>
      <w:r w:rsidR="00BD384B" w:rsidRPr="00BD384B">
        <w:rPr>
          <w:color w:val="548DD4" w:themeColor="text2" w:themeTint="99"/>
        </w:rPr>
        <w:t>Term-37</w:t>
      </w:r>
      <w:r w:rsidR="001B186D">
        <w:fldChar w:fldCharType="end"/>
      </w:r>
      <w:r>
        <w:t>) clear area (See</w:t>
      </w:r>
      <w:r w:rsidR="009D5203">
        <w:t xml:space="preserve"> </w:t>
      </w:r>
      <w:r w:rsidR="001B186D">
        <w:fldChar w:fldCharType="begin"/>
      </w:r>
      <w:r w:rsidR="001B186D">
        <w:instrText xml:space="preserve"> REF SSF_116 \h  \* MERGEFORMAT </w:instrText>
      </w:r>
      <w:r w:rsidR="001B186D">
        <w:fldChar w:fldCharType="separate"/>
      </w:r>
      <w:r w:rsidR="002D00CA" w:rsidRPr="002D00CA">
        <w:rPr>
          <w:color w:val="548DD4" w:themeColor="text2" w:themeTint="99"/>
        </w:rPr>
        <w:t>SSF-116</w:t>
      </w:r>
      <w:r w:rsidR="001B186D">
        <w:fldChar w:fldCharType="end"/>
      </w:r>
      <w:r>
        <w:t>) imager pixels (See</w:t>
      </w:r>
      <w:r w:rsidR="009D5203">
        <w:t xml:space="preserve"> </w:t>
      </w:r>
      <w:r w:rsidR="001B186D">
        <w:fldChar w:fldCharType="begin"/>
      </w:r>
      <w:r w:rsidR="001B186D">
        <w:instrText xml:space="preserve"> REF Term_27 \h  \* MERGEFORMAT </w:instrText>
      </w:r>
      <w:r w:rsidR="001B186D">
        <w:fldChar w:fldCharType="separate"/>
      </w:r>
      <w:r w:rsidR="00BD384B" w:rsidRPr="00BD384B">
        <w:rPr>
          <w:color w:val="548DD4" w:themeColor="text2" w:themeTint="99"/>
        </w:rPr>
        <w:t>Term-27</w:t>
      </w:r>
      <w:r w:rsidR="001B186D">
        <w:fldChar w:fldCharType="end"/>
      </w:r>
      <w:r>
        <w:t>) for each of the five channels used in processing the footprint (See</w:t>
      </w:r>
      <w:r w:rsidR="009D5203">
        <w:t xml:space="preserve">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5E3345" w:rsidRPr="005E3345">
        <w:rPr>
          <w:color w:val="548DD4" w:themeColor="text2" w:themeTint="99"/>
        </w:rPr>
        <w:t>Table 5</w:t>
      </w:r>
      <w:r w:rsidR="005E3345" w:rsidRPr="005E3345">
        <w:rPr>
          <w:color w:val="548DD4" w:themeColor="text2" w:themeTint="99"/>
        </w:rPr>
        <w:noBreakHyphen/>
        <w:t>11</w:t>
      </w:r>
      <w:r w:rsidR="001B186D">
        <w:fldChar w:fldCharType="end"/>
      </w:r>
      <w:r>
        <w:t>)</w:t>
      </w:r>
    </w:p>
    <w:p w:rsidR="009D5203" w:rsidRDefault="009D5203" w:rsidP="00D36381">
      <w:pPr>
        <w:pStyle w:val="Body"/>
        <w:spacing w:line="280" w:lineRule="atLeast"/>
      </w:pPr>
    </w:p>
    <w:p w:rsidR="009D5203" w:rsidRDefault="00D36381" w:rsidP="00D36381">
      <w:pPr>
        <w:pStyle w:val="Body"/>
        <w:spacing w:line="280" w:lineRule="atLeast"/>
      </w:pPr>
      <w:r>
        <w:t>Most adjustments made to the imager pixel radiance values before they are used to determine clear/cloudy scenes (See</w:t>
      </w:r>
      <w:r w:rsidR="00A11CEE">
        <w:t xml:space="preserve"> </w:t>
      </w:r>
      <w:r w:rsidR="001B186D">
        <w:fldChar w:fldCharType="begin"/>
      </w:r>
      <w:r w:rsidR="001B186D">
        <w:instrText xml:space="preserve"> REF Note_7 \h  \* MERGEFORMAT </w:instrText>
      </w:r>
      <w:r w:rsidR="001B186D">
        <w:fldChar w:fldCharType="separate"/>
      </w:r>
      <w:r w:rsidR="00486F0B" w:rsidRPr="00486F0B">
        <w:rPr>
          <w:color w:val="548DD4" w:themeColor="text2" w:themeTint="99"/>
        </w:rPr>
        <w:t>Note-7</w:t>
      </w:r>
      <w:r w:rsidR="001B186D">
        <w:fldChar w:fldCharType="end"/>
      </w:r>
      <w:r>
        <w:t>) and any associated cloud properties, will be reflected in the all the imager radiance statistics (</w:t>
      </w:r>
      <w:r w:rsidR="001B186D">
        <w:fldChar w:fldCharType="begin"/>
      </w:r>
      <w:r w:rsidR="001B186D">
        <w:instrText xml:space="preserve"> REF SSF_118 \h  \* MERGEFORMAT </w:instrText>
      </w:r>
      <w:r w:rsidR="001B186D">
        <w:fldChar w:fldCharType="separate"/>
      </w:r>
      <w:r w:rsidR="002D00CA" w:rsidRPr="002D00CA">
        <w:rPr>
          <w:color w:val="548DD4" w:themeColor="text2" w:themeTint="99"/>
        </w:rPr>
        <w:t>SSF-118</w:t>
      </w:r>
      <w:r w:rsidR="001B186D">
        <w:fldChar w:fldCharType="end"/>
      </w:r>
      <w:r>
        <w:t xml:space="preserve"> through </w:t>
      </w:r>
      <w:r w:rsidR="001B186D">
        <w:fldChar w:fldCharType="begin"/>
      </w:r>
      <w:r w:rsidR="001B186D">
        <w:instrText xml:space="preserve"> REF SSF_131 \h  \* MERGEFORMAT </w:instrText>
      </w:r>
      <w:r w:rsidR="001B186D">
        <w:fldChar w:fldCharType="separate"/>
      </w:r>
      <w:r w:rsidR="002D00CA" w:rsidRPr="002D00CA">
        <w:rPr>
          <w:color w:val="548DD4" w:themeColor="text2" w:themeTint="99"/>
        </w:rPr>
        <w:t>SSF-131</w:t>
      </w:r>
      <w:r w:rsidR="001B186D">
        <w:fldChar w:fldCharType="end"/>
      </w:r>
      <w:r>
        <w:t xml:space="preserve">) recorded on the SSF.  There is a 4 </w:t>
      </w:r>
      <w:r>
        <w:rPr>
          <w:rFonts w:ascii="Symbol" w:hAnsi="Symbol" w:cs="Symbol"/>
        </w:rPr>
        <w:t></w:t>
      </w:r>
      <w:r>
        <w:t>m thermal leak in th</w:t>
      </w:r>
      <w:r w:rsidRPr="0033149F">
        <w:rPr>
          <w:color w:val="auto"/>
        </w:rPr>
        <w:t>e VIRS 1</w:t>
      </w:r>
      <w:r>
        <w:t xml:space="preserve">.6 </w:t>
      </w:r>
      <w:r>
        <w:rPr>
          <w:rFonts w:ascii="Symbol" w:hAnsi="Symbol" w:cs="Symbol"/>
        </w:rPr>
        <w:t></w:t>
      </w:r>
      <w:r>
        <w:t xml:space="preserve">m channel and the adjustment for this leak is reflected in all the VIRS 1.6 </w:t>
      </w:r>
      <w:r>
        <w:rPr>
          <w:rFonts w:ascii="Symbol" w:hAnsi="Symbol" w:cs="Symbol"/>
        </w:rPr>
        <w:t></w:t>
      </w:r>
      <w:r>
        <w:t xml:space="preserve">m channel radiance statistics.  The magnitude of this thermal leak is approximately the same as low albedo scenes, such as over oceans.  However, when the VIRS 3.75 </w:t>
      </w:r>
      <w:r>
        <w:rPr>
          <w:rFonts w:ascii="Symbol" w:hAnsi="Symbol" w:cs="Symbol"/>
        </w:rPr>
        <w:t></w:t>
      </w:r>
      <w:r>
        <w:t xml:space="preserve">m channel imager pixel radiance is determined to be saturated, a maximum reflectance is used to compute cloud properties, but it is not included in any imager radiance statistics. </w:t>
      </w:r>
    </w:p>
    <w:p w:rsidR="00D36381" w:rsidRDefault="00D36381" w:rsidP="00D36381">
      <w:pPr>
        <w:pStyle w:val="Body"/>
        <w:spacing w:line="280" w:lineRule="atLeast"/>
      </w:pPr>
      <w:r>
        <w:lastRenderedPageBreak/>
        <w:t>An arithmetic mean is taken of all imager pixels in the angular bin (See</w:t>
      </w:r>
      <w:r w:rsidR="009D5203">
        <w:t xml:space="preserve"> </w:t>
      </w:r>
      <w:r w:rsidR="001B186D">
        <w:fldChar w:fldCharType="begin"/>
      </w:r>
      <w:r w:rsidR="001B186D">
        <w:instrText xml:space="preserve"> REF Term_2 \h  \* MERGEFORMAT </w:instrText>
      </w:r>
      <w:r w:rsidR="001B186D">
        <w:fldChar w:fldCharType="separate"/>
      </w:r>
      <w:r w:rsidR="00BD384B" w:rsidRPr="00BD384B">
        <w:rPr>
          <w:color w:val="548DD4" w:themeColor="text2" w:themeTint="99"/>
        </w:rPr>
        <w:t>Term-2</w:t>
      </w:r>
      <w:r w:rsidR="001B186D">
        <w:fldChar w:fldCharType="end"/>
      </w:r>
      <w:r>
        <w:t>) before they are weighted by the imager pixel fraction of clear to total imager pixels a</w:t>
      </w:r>
      <w:r w:rsidRPr="0033149F">
        <w:rPr>
          <w:color w:val="auto"/>
        </w:rPr>
        <w:t xml:space="preserve">nd </w:t>
      </w:r>
      <w:r w:rsidRPr="0033149F">
        <w:rPr>
          <w:rStyle w:val="BlueTag"/>
          <w:color w:val="auto"/>
        </w:rPr>
        <w:t>PSF</w:t>
      </w:r>
      <w:r w:rsidRPr="0033149F">
        <w:rPr>
          <w:color w:val="auto"/>
        </w:rPr>
        <w:t>.</w:t>
      </w:r>
      <w:r>
        <w:t xml:space="preserve">  See Equation </w:t>
      </w:r>
      <w:r w:rsidR="001B186D">
        <w:fldChar w:fldCharType="begin"/>
      </w:r>
      <w:r w:rsidR="001B186D">
        <w:instrText xml:space="preserve"> REF Eq_41_Note_2 \h  \* MERGEFORMAT </w:instrText>
      </w:r>
      <w:r w:rsidR="001B186D">
        <w:fldChar w:fldCharType="separate"/>
      </w:r>
      <w:r w:rsidR="00957617" w:rsidRPr="00957617">
        <w:rPr>
          <w:color w:val="548DD4" w:themeColor="text2" w:themeTint="99"/>
        </w:rPr>
        <w:t>(41)</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486F0B" w:rsidRPr="006C18D5">
        <w:rPr>
          <w:color w:val="548DD4" w:themeColor="text2" w:themeTint="99"/>
        </w:rPr>
        <w:t>Note-2</w:t>
      </w:r>
      <w:r w:rsidR="001B186D">
        <w:fldChar w:fldCharType="end"/>
      </w:r>
      <w:r>
        <w:t>.  If there are no clear imager pixels or if there are no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5E3345" w:rsidRPr="008B4FBA">
        <w:rPr>
          <w:color w:val="548DD4" w:themeColor="text2" w:themeTint="99"/>
        </w:rPr>
        <w:t>Table 4</w:t>
      </w:r>
      <w:r w:rsidR="005E3345" w:rsidRPr="008B4FBA">
        <w:rPr>
          <w:color w:val="548DD4" w:themeColor="text2" w:themeTint="99"/>
        </w:rPr>
        <w:noBreakHyphen/>
        <w:t>5</w:t>
      </w:r>
      <w:r w:rsidR="001B186D">
        <w:fldChar w:fldCharType="end"/>
      </w:r>
      <w:r w:rsidR="00FD48EB">
        <w:t>)</w:t>
      </w:r>
      <w:r>
        <w:t xml:space="preserve">  Missing radiances will be filled by like values in the angular bin if available or by using the footprint arithmetic average. </w:t>
      </w:r>
    </w:p>
    <w:p w:rsidR="009D5203" w:rsidRDefault="009D5203" w:rsidP="00D36381">
      <w:pPr>
        <w:pStyle w:val="Body"/>
        <w:spacing w:line="280" w:lineRule="atLeast"/>
      </w:pPr>
    </w:p>
    <w:p w:rsidR="00D36381" w:rsidRDefault="00D36381" w:rsidP="00D36381">
      <w:pPr>
        <w:pStyle w:val="Body"/>
        <w:spacing w:line="280" w:lineRule="atLeast"/>
      </w:pPr>
      <w:r>
        <w:t xml:space="preserve">Mean imager radiances over clear area for a given imager </w:t>
      </w:r>
      <w:r w:rsidR="009D5203">
        <w:t>channel is computed as follows:</w:t>
      </w:r>
    </w:p>
    <w:p w:rsidR="009D5203" w:rsidRDefault="009D5203" w:rsidP="00D36381">
      <w:pPr>
        <w:pStyle w:val="Body"/>
        <w:spacing w:line="280" w:lineRule="atLeast"/>
      </w:pPr>
    </w:p>
    <w:p w:rsidR="00FB2172" w:rsidRDefault="00FB12B2" w:rsidP="00FB2172">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clr</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FB2172" w:rsidRDefault="00FB2172" w:rsidP="00FB2172">
      <w:pPr>
        <w:pStyle w:val="Body"/>
        <w:spacing w:line="280" w:lineRule="atLeast"/>
      </w:pPr>
    </w:p>
    <w:p w:rsidR="009D5203" w:rsidRDefault="00FB12B2" w:rsidP="00D36381">
      <w:pPr>
        <w:pStyle w:val="Body"/>
        <w:spacing w:line="280" w:lineRule="atLeast"/>
      </w:pPr>
      <m:oMathPara>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clr</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clr</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e>
                  </m:nary>
                </m:den>
              </m:f>
            </m:e>
          </m:d>
          <m:r>
            <m:rPr>
              <m:sty m:val="p"/>
            </m:rPr>
            <w:rPr>
              <w:rFonts w:ascii="Cambria Math" w:hAnsi="Cambria Math"/>
            </w:rPr>
            <m:t xml:space="preserve">  × 100</m:t>
          </m:r>
        </m:oMath>
      </m:oMathPara>
    </w:p>
    <w:p w:rsidR="009D5203" w:rsidRDefault="009D5203"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9D5203" w:rsidRDefault="009D5203" w:rsidP="00D36381">
      <w:pPr>
        <w:pStyle w:val="Body"/>
        <w:spacing w:line="280" w:lineRule="atLeast"/>
      </w:pPr>
    </w:p>
    <w:p w:rsidR="00D36381" w:rsidRDefault="00D36381" w:rsidP="00D36381">
      <w:pPr>
        <w:pStyle w:val="Bodyright"/>
        <w:spacing w:line="280" w:lineRule="atLeast"/>
      </w:pPr>
      <w:r>
        <w:t>f</w:t>
      </w:r>
      <w:r>
        <w:rPr>
          <w:vertAlign w:val="superscript"/>
        </w:rPr>
        <w:t xml:space="preserve"> i</w:t>
      </w:r>
      <w:r>
        <w:rPr>
          <w:vertAlign w:val="subscript"/>
        </w:rPr>
        <w:t>clr</w:t>
      </w:r>
      <w:r>
        <w:t xml:space="preserve"> is the fraction of pixels which are all subpixel clear (See</w:t>
      </w:r>
      <w:r w:rsidR="009D5203">
        <w:t xml:space="preserve"> </w:t>
      </w:r>
      <w:r w:rsidR="001B186D">
        <w:fldChar w:fldCharType="begin"/>
      </w:r>
      <w:r w:rsidR="001B186D">
        <w:instrText xml:space="preserve"> REF SSF_116 \h  \* MERGEFORMAT </w:instrText>
      </w:r>
      <w:r w:rsidR="001B186D">
        <w:fldChar w:fldCharType="separate"/>
      </w:r>
      <w:r w:rsidR="002D00CA" w:rsidRPr="002D00CA">
        <w:rPr>
          <w:color w:val="548DD4" w:themeColor="text2" w:themeTint="99"/>
        </w:rPr>
        <w:t>SSF-116</w:t>
      </w:r>
      <w:r w:rsidR="001B186D">
        <w:fldChar w:fldCharType="end"/>
      </w:r>
      <w:r>
        <w:t>) in bin i</w:t>
      </w:r>
    </w:p>
    <w:p w:rsidR="00D36381" w:rsidRDefault="00D36381" w:rsidP="00D36381">
      <w:pPr>
        <w:pStyle w:val="Bodyright"/>
        <w:spacing w:line="280" w:lineRule="atLeast"/>
      </w:pPr>
      <w:r>
        <w:t>n</w:t>
      </w:r>
      <w:r>
        <w:rPr>
          <w:vertAlign w:val="superscript"/>
        </w:rPr>
        <w:t>i</w:t>
      </w:r>
      <w:r>
        <w:rPr>
          <w:vertAlign w:val="subscript"/>
        </w:rPr>
        <w:t>clr</w:t>
      </w:r>
      <w:r>
        <w:t xml:space="preserve"> is the number of clear pixels in bin i</w:t>
      </w:r>
    </w:p>
    <w:p w:rsidR="00D36381" w:rsidRDefault="00D36381" w:rsidP="00D36381">
      <w:pPr>
        <w:pStyle w:val="Bodyright"/>
        <w:spacing w:line="280" w:lineRule="atLeast"/>
      </w:pPr>
      <w:r>
        <w:t>n</w:t>
      </w:r>
      <w:r>
        <w:rPr>
          <w:vertAlign w:val="superscript"/>
        </w:rPr>
        <w:t>i</w:t>
      </w:r>
      <w:r>
        <w:t xml:space="preserve"> is the total number of pixels in bin i</w:t>
      </w:r>
    </w:p>
    <w:p w:rsidR="00D36381" w:rsidRDefault="00D36381" w:rsidP="00D36381">
      <w:pPr>
        <w:pStyle w:val="Bodyright"/>
        <w:spacing w:line="280" w:lineRule="atLeast"/>
      </w:pPr>
      <w:r>
        <w:rPr>
          <w:rFonts w:ascii="Symbol" w:hAnsi="Symbol" w:cs="Symbol"/>
        </w:rPr>
        <w:t></w:t>
      </w:r>
      <w:r>
        <w:rPr>
          <w:vertAlign w:val="subscript"/>
        </w:rPr>
        <w:t xml:space="preserve">i </w:t>
      </w:r>
      <w:r>
        <w:t>is the integral of the</w:t>
      </w:r>
      <w:r w:rsidRPr="0033149F">
        <w:rPr>
          <w:color w:val="auto"/>
        </w:rPr>
        <w:t xml:space="preserve"> </w:t>
      </w:r>
      <w:r w:rsidRPr="0033149F">
        <w:rPr>
          <w:rStyle w:val="BlueTag"/>
          <w:color w:val="auto"/>
        </w:rPr>
        <w:t>PSF</w:t>
      </w:r>
      <w:r w:rsidRPr="0033149F">
        <w:rPr>
          <w:color w:val="auto"/>
        </w:rPr>
        <w:t xml:space="preserve"> o</w:t>
      </w:r>
      <w:r>
        <w:t>ver the angular bin i</w:t>
      </w:r>
    </w:p>
    <w:p w:rsidR="00D36381" w:rsidRDefault="00D36381" w:rsidP="00D36381">
      <w:pPr>
        <w:pStyle w:val="Bodyright"/>
        <w:spacing w:line="280" w:lineRule="atLeast"/>
      </w:pPr>
      <w:r>
        <w:t>S</w:t>
      </w:r>
      <w:r>
        <w:rPr>
          <w:vertAlign w:val="subscript"/>
        </w:rPr>
        <w:t>i</w:t>
      </w:r>
      <w:r>
        <w:t xml:space="preserve"> is the set of indices for clear/cloudy observed bins </w:t>
      </w:r>
    </w:p>
    <w:p w:rsidR="00D36381" w:rsidRDefault="00D36381" w:rsidP="00D36381">
      <w:pPr>
        <w:pStyle w:val="Bodyright"/>
        <w:spacing w:line="280" w:lineRule="atLeast"/>
      </w:pPr>
      <w:r>
        <w:t>I</w:t>
      </w:r>
      <w:r>
        <w:rPr>
          <w:vertAlign w:val="superscript"/>
        </w:rPr>
        <w:t>-i</w:t>
      </w:r>
      <w:r>
        <w:rPr>
          <w:vertAlign w:val="subscript"/>
        </w:rPr>
        <w:t>clr</w:t>
      </w:r>
      <w:r>
        <w:t xml:space="preserve"> is the average imager radiance of the clear pixels in bin i</w:t>
      </w:r>
    </w:p>
    <w:p w:rsidR="00D36381" w:rsidRDefault="00D36381" w:rsidP="00A11CEE">
      <w:pPr>
        <w:pStyle w:val="Parm"/>
        <w:tabs>
          <w:tab w:val="left" w:pos="1080"/>
        </w:tabs>
        <w:spacing w:line="280" w:lineRule="atLeast"/>
      </w:pPr>
      <w:bookmarkStart w:id="236" w:name="SSF_119"/>
      <w:r>
        <w:t>SSF-119</w:t>
      </w:r>
      <w:bookmarkEnd w:id="236"/>
      <w:r w:rsidR="00A11CEE">
        <w:tab/>
      </w:r>
      <w:r>
        <w:t>Stddev of imager radiances over clear area</w:t>
      </w:r>
    </w:p>
    <w:p w:rsidR="00D36381" w:rsidRDefault="00D36381" w:rsidP="00D36381">
      <w:pPr>
        <w:pStyle w:val="Body"/>
        <w:spacing w:line="280" w:lineRule="atLeast"/>
      </w:pPr>
      <w:r>
        <w:t xml:space="preserve">This parameter is </w:t>
      </w:r>
      <w:r w:rsidRPr="0033149F">
        <w:rPr>
          <w:color w:val="auto"/>
        </w:rPr>
        <w:t xml:space="preserve">a </w:t>
      </w:r>
      <w:r w:rsidRPr="0033149F">
        <w:rPr>
          <w:rStyle w:val="BlueTag"/>
          <w:color w:val="auto"/>
        </w:rPr>
        <w:t>PSF</w:t>
      </w:r>
      <w:r w:rsidRPr="0033149F">
        <w:rPr>
          <w:color w:val="auto"/>
        </w:rPr>
        <w:t>-w</w:t>
      </w:r>
      <w:r>
        <w:t>eighted standard deviation (See</w:t>
      </w:r>
      <w:r w:rsidR="00A11CEE">
        <w:t xml:space="preserve"> </w:t>
      </w:r>
      <w:r w:rsidR="001B186D">
        <w:fldChar w:fldCharType="begin"/>
      </w:r>
      <w:r w:rsidR="001B186D">
        <w:instrText xml:space="preserve"> REF Term_31 \h  \* MERGEFORMAT </w:instrText>
      </w:r>
      <w:r w:rsidR="001B186D">
        <w:fldChar w:fldCharType="separate"/>
      </w:r>
      <w:r w:rsidR="00BD384B" w:rsidRPr="00BD384B">
        <w:rPr>
          <w:color w:val="548DD4" w:themeColor="text2" w:themeTint="99"/>
        </w:rPr>
        <w:t>Term-31</w:t>
      </w:r>
      <w:r w:rsidR="001B186D">
        <w:fldChar w:fldCharType="end"/>
      </w:r>
      <w:r>
        <w:t>) of the radiance associated with clear (See</w:t>
      </w:r>
      <w:r w:rsidR="00A11CEE">
        <w:t xml:space="preserve"> </w:t>
      </w:r>
      <w:r w:rsidR="001B186D">
        <w:fldChar w:fldCharType="begin"/>
      </w:r>
      <w:r w:rsidR="001B186D">
        <w:instrText xml:space="preserve"> REF Note_7 \h  \* MERGEFORMAT </w:instrText>
      </w:r>
      <w:r w:rsidR="001B186D">
        <w:fldChar w:fldCharType="separate"/>
      </w:r>
      <w:r w:rsidR="007250E2" w:rsidRPr="007250E2">
        <w:rPr>
          <w:color w:val="548DD4" w:themeColor="text2" w:themeTint="99"/>
        </w:rPr>
        <w:t>Note-7</w:t>
      </w:r>
      <w:r w:rsidR="001B186D">
        <w:fldChar w:fldCharType="end"/>
      </w:r>
      <w:r>
        <w:t>) imager pixels (See</w:t>
      </w:r>
      <w:r w:rsidR="00A11CEE">
        <w:t xml:space="preserve"> </w:t>
      </w:r>
      <w:r w:rsidR="001B186D">
        <w:fldChar w:fldCharType="begin"/>
      </w:r>
      <w:r w:rsidR="001B186D">
        <w:instrText xml:space="preserve"> REF Term_27 \h  \* MERGEFORMAT </w:instrText>
      </w:r>
      <w:r w:rsidR="001B186D">
        <w:fldChar w:fldCharType="separate"/>
      </w:r>
      <w:r w:rsidR="00BD384B" w:rsidRPr="00BD384B">
        <w:rPr>
          <w:color w:val="548DD4" w:themeColor="text2" w:themeTint="99"/>
        </w:rPr>
        <w:t>Term-27</w:t>
      </w:r>
      <w:r w:rsidR="001B186D">
        <w:fldChar w:fldCharType="end"/>
      </w:r>
      <w:r>
        <w:t>) for each of the five channels used in processing the footprint (See</w:t>
      </w:r>
      <w:r w:rsidR="00A11CEE">
        <w:t xml:space="preserve">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[0 .. 1000]  (See </w:t>
      </w:r>
      <w:r w:rsidR="001B186D">
        <w:fldChar w:fldCharType="begin"/>
      </w:r>
      <w:r w:rsidR="001B186D">
        <w:instrText xml:space="preserve"> REF _Ref219779518 \h  \* MERGEFORMAT </w:instrText>
      </w:r>
      <w:r w:rsidR="001B186D">
        <w:fldChar w:fldCharType="separate"/>
      </w:r>
      <w:r w:rsidR="008B4FBA" w:rsidRPr="005E3345">
        <w:rPr>
          <w:color w:val="548DD4" w:themeColor="text2" w:themeTint="99"/>
        </w:rPr>
        <w:t>Table 5</w:t>
      </w:r>
      <w:r w:rsidR="008B4FBA" w:rsidRPr="005E3345">
        <w:rPr>
          <w:color w:val="548DD4" w:themeColor="text2" w:themeTint="99"/>
        </w:rPr>
        <w:noBreakHyphen/>
        <w:t>11</w:t>
      </w:r>
      <w:r w:rsidR="001B186D">
        <w:fldChar w:fldCharType="end"/>
      </w:r>
      <w:r>
        <w:t>)</w:t>
      </w:r>
    </w:p>
    <w:p w:rsidR="00A11CEE" w:rsidRDefault="00A11CEE"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2D00CA" w:rsidRPr="002D00CA">
        <w:rPr>
          <w:color w:val="548DD4" w:themeColor="text2" w:themeTint="99"/>
        </w:rPr>
        <w:t>SSF-118</w:t>
      </w:r>
      <w:r w:rsidR="001B186D">
        <w:fldChar w:fldCharType="end"/>
      </w:r>
      <w:r>
        <w:t xml:space="preserve"> for a complete explanation and list of adjustments.</w:t>
      </w:r>
    </w:p>
    <w:p w:rsidR="00684BB3" w:rsidRDefault="00684BB3" w:rsidP="00D36381">
      <w:pPr>
        <w:pStyle w:val="Body"/>
        <w:spacing w:line="280" w:lineRule="atLeast"/>
      </w:pPr>
    </w:p>
    <w:p w:rsidR="00D36381" w:rsidRDefault="00D36381" w:rsidP="00D36381">
      <w:pPr>
        <w:pStyle w:val="Body"/>
        <w:spacing w:line="280" w:lineRule="atLeast"/>
      </w:pPr>
      <w:r>
        <w:t>An arithmetic mean is taken of all imager pixels in the angular bin (See</w:t>
      </w:r>
      <w:r w:rsidR="00684BB3">
        <w:t xml:space="preserve"> </w:t>
      </w:r>
      <w:r w:rsidR="001B186D">
        <w:fldChar w:fldCharType="begin"/>
      </w:r>
      <w:r w:rsidR="001B186D">
        <w:instrText xml:space="preserve"> REF Term_2 \h  \* MERGEFORMAT </w:instrText>
      </w:r>
      <w:r w:rsidR="001B186D">
        <w:fldChar w:fldCharType="separate"/>
      </w:r>
      <w:r w:rsidR="00BD384B" w:rsidRPr="00BD384B">
        <w:rPr>
          <w:color w:val="548DD4" w:themeColor="text2" w:themeTint="99"/>
        </w:rPr>
        <w:t>Term-2</w:t>
      </w:r>
      <w:r w:rsidR="001B186D">
        <w:fldChar w:fldCharType="end"/>
      </w:r>
      <w:r>
        <w:t>) before they are weighted by the imager pixel fraction of clear to total imager pixels and</w:t>
      </w:r>
      <w:r w:rsidRPr="0033149F">
        <w:rPr>
          <w:color w:val="auto"/>
        </w:rPr>
        <w:t xml:space="preserve"> </w:t>
      </w:r>
      <w:r w:rsidRPr="0033149F">
        <w:rPr>
          <w:rStyle w:val="BlueTag"/>
          <w:color w:val="auto"/>
        </w:rPr>
        <w:t>PSF</w:t>
      </w:r>
      <w:r w:rsidRPr="0033149F">
        <w:rPr>
          <w:color w:val="auto"/>
        </w:rPr>
        <w:t>.  S</w:t>
      </w:r>
      <w:r>
        <w:t xml:space="preserve">ee Equation </w:t>
      </w:r>
      <w:r w:rsidR="001B186D">
        <w:fldChar w:fldCharType="begin"/>
      </w:r>
      <w:r w:rsidR="001B186D">
        <w:instrText xml:space="preserve"> REF Eq_42_Note_2 \h  \* MERGEFORMAT </w:instrText>
      </w:r>
      <w:r w:rsidR="001B186D">
        <w:fldChar w:fldCharType="separate"/>
      </w:r>
      <w:r w:rsidR="00957617" w:rsidRPr="00957617">
        <w:rPr>
          <w:color w:val="548DD4" w:themeColor="text2" w:themeTint="99"/>
        </w:rPr>
        <w:t>(42)</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7250E2" w:rsidRPr="006C18D5">
        <w:rPr>
          <w:color w:val="548DD4" w:themeColor="text2" w:themeTint="99"/>
        </w:rPr>
        <w:t>Note-2</w:t>
      </w:r>
      <w:r w:rsidR="001B186D">
        <w:fldChar w:fldCharType="end"/>
      </w:r>
      <w:r>
        <w:t xml:space="preserve">.  If there are any clear imager pixels with valid imager radiance values within the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thi</w:t>
      </w:r>
      <w:r>
        <w:t>s variable will be set to the actual value, even if the clear area percent coverage rounds to 0.  If there are no clear imager pixels or if there are no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8B4FBA" w:rsidRPr="008B4FBA">
        <w:rPr>
          <w:color w:val="548DD4" w:themeColor="text2" w:themeTint="99"/>
        </w:rPr>
        <w:t>Table 4</w:t>
      </w:r>
      <w:r w:rsidR="008B4FBA" w:rsidRPr="008B4FBA">
        <w:rPr>
          <w:color w:val="548DD4" w:themeColor="text2" w:themeTint="99"/>
        </w:rPr>
        <w:noBreakHyphen/>
        <w:t>5</w:t>
      </w:r>
      <w:r w:rsidR="001B186D">
        <w:fldChar w:fldCharType="end"/>
      </w:r>
      <w:r w:rsidR="00FD48EB">
        <w:t>)</w:t>
      </w:r>
      <w:r>
        <w:t xml:space="preserve">  Missing radiances will be filled by like values in the angular bin if available or by using the footprint arithmetic average.</w:t>
      </w:r>
    </w:p>
    <w:p w:rsidR="00684BB3" w:rsidRDefault="00684BB3" w:rsidP="00D36381">
      <w:pPr>
        <w:pStyle w:val="Body"/>
        <w:spacing w:line="280" w:lineRule="atLeast"/>
      </w:pPr>
    </w:p>
    <w:p w:rsidR="00D36381" w:rsidRDefault="00D36381" w:rsidP="00684BB3">
      <w:pPr>
        <w:pStyle w:val="Body"/>
        <w:spacing w:line="280" w:lineRule="atLeast"/>
      </w:pPr>
      <w:r>
        <w:t xml:space="preserve">Stddev of imager radiances over clear area for a given imager </w:t>
      </w:r>
      <w:r w:rsidR="00684BB3">
        <w:t>channel is computed as follows:</w:t>
      </w:r>
    </w:p>
    <w:p w:rsidR="00684BB3" w:rsidRDefault="00684BB3" w:rsidP="00684BB3">
      <w:pPr>
        <w:pStyle w:val="Body"/>
        <w:spacing w:line="280" w:lineRule="atLeast"/>
      </w:pPr>
    </w:p>
    <w:p w:rsidR="00872F35" w:rsidRDefault="00FB12B2" w:rsidP="00872F35">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clr</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872F35" w:rsidRDefault="00872F35" w:rsidP="00872F35">
      <w:pPr>
        <w:pStyle w:val="Body"/>
        <w:spacing w:line="280" w:lineRule="atLeast"/>
      </w:pPr>
    </w:p>
    <w:p w:rsidR="00872F35" w:rsidRDefault="00FB12B2" w:rsidP="00872F35">
      <w:pPr>
        <w:pStyle w:val="Body"/>
        <w:spacing w:line="280" w:lineRule="atLeast"/>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clr</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clr</m:t>
                                          </m:r>
                                        </m:sub>
                                        <m:sup>
                                          <m:r>
                                            <m:rPr>
                                              <m:sty m:val="p"/>
                                            </m:rPr>
                                            <w:rPr>
                                              <w:rFonts w:ascii="Cambria Math" w:hAnsi="Cambria Math"/>
                                            </w:rPr>
                                            <m:t>i</m:t>
                                          </m:r>
                                        </m:sup>
                                      </m:sSubSup>
                                    </m:e>
                                  </m:d>
                                </m:e>
                                <m:sup>
                                  <m:r>
                                    <m:rPr>
                                      <m:sty m:val="p"/>
                                    </m:rPr>
                                    <w:rPr>
                                      <w:rFonts w:ascii="Cambria Math" w:hAnsi="Cambria Math"/>
                                    </w:rPr>
                                    <m:t>2</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clr</m:t>
                                  </m:r>
                                </m:sub>
                                <m:sup>
                                  <m:r>
                                    <m:rPr>
                                      <m:sty m:val="p"/>
                                    </m:rPr>
                                    <w:rPr>
                                      <w:rFonts w:ascii="Cambria Math" w:hAnsi="Cambria Math"/>
                                    </w:rPr>
                                    <m:t>i</m:t>
                                  </m:r>
                                </m:sup>
                              </m:sSubSup>
                            </m:e>
                          </m:nary>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clr</m:t>
                              </m:r>
                            </m:sub>
                          </m:sSub>
                        </m:e>
                      </m:d>
                    </m:e>
                    <m:sup>
                      <m:r>
                        <m:rPr>
                          <m:sty m:val="p"/>
                        </m:rPr>
                        <w:rPr>
                          <w:rFonts w:ascii="Cambria Math" w:hAnsi="Cambria Math"/>
                        </w:rPr>
                        <m:t>2</m:t>
                      </m:r>
                    </m:sup>
                  </m:sSup>
                </m:e>
              </m:d>
            </m:e>
            <m:sup>
              <m:r>
                <m:rPr>
                  <m:sty m:val="p"/>
                </m:rPr>
                <w:rPr>
                  <w:rFonts w:ascii="Cambria Math" w:hAnsi="Cambria Math"/>
                </w:rPr>
                <m:t>1/2</m:t>
              </m:r>
            </m:sup>
          </m:sSup>
        </m:oMath>
      </m:oMathPara>
    </w:p>
    <w:p w:rsidR="00684BB3" w:rsidRPr="00684BB3" w:rsidRDefault="00684BB3" w:rsidP="00684BB3">
      <w:pPr>
        <w:pStyle w:val="Body"/>
        <w:spacing w:line="280" w:lineRule="atLeast"/>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clr</w:t>
      </w:r>
      <w:r>
        <w:t xml:space="preserve"> is the fraction of pixels which are clear (See</w:t>
      </w:r>
      <w:r w:rsidR="00F752BF">
        <w:t xml:space="preserve"> </w:t>
      </w:r>
      <w:r w:rsidR="001B186D">
        <w:fldChar w:fldCharType="begin"/>
      </w:r>
      <w:r w:rsidR="001B186D">
        <w:instrText xml:space="preserve"> REF Note_7 \h  \* MERGEFORMAT </w:instrText>
      </w:r>
      <w:r w:rsidR="001B186D">
        <w:fldChar w:fldCharType="separate"/>
      </w:r>
      <w:r w:rsidR="007250E2" w:rsidRPr="007250E2">
        <w:rPr>
          <w:color w:val="548DD4" w:themeColor="text2" w:themeTint="99"/>
        </w:rPr>
        <w:t>Note-7</w:t>
      </w:r>
      <w:r w:rsidR="001B186D">
        <w:fldChar w:fldCharType="end"/>
      </w:r>
      <w:r>
        <w:t>) in bin i</w:t>
      </w:r>
    </w:p>
    <w:p w:rsidR="00D36381" w:rsidRDefault="00D36381" w:rsidP="00D36381">
      <w:pPr>
        <w:pStyle w:val="Bodyright"/>
        <w:spacing w:line="280" w:lineRule="atLeast"/>
      </w:pPr>
      <w:r>
        <w:tab/>
        <w:t>n</w:t>
      </w:r>
      <w:r>
        <w:rPr>
          <w:vertAlign w:val="superscript"/>
        </w:rPr>
        <w:t>i</w:t>
      </w:r>
      <w:r>
        <w:rPr>
          <w:vertAlign w:val="subscript"/>
        </w:rPr>
        <w:t>clr</w:t>
      </w:r>
      <w:r>
        <w:t xml:space="preserve"> is the number of clear pixels in bin i</w:t>
      </w:r>
    </w:p>
    <w:p w:rsidR="00D36381" w:rsidRDefault="00D36381" w:rsidP="00D36381">
      <w:pPr>
        <w:pStyle w:val="Bodyright"/>
        <w:spacing w:line="280" w:lineRule="atLeast"/>
      </w:pPr>
      <w:r>
        <w:tab/>
        <w:t>n</w:t>
      </w:r>
      <w:r>
        <w:rPr>
          <w:vertAlign w:val="superscript"/>
        </w:rPr>
        <w:t>i</w:t>
      </w:r>
      <w:r>
        <w:t xml:space="preserve"> is the total number of pixels in bin i</w:t>
      </w:r>
    </w:p>
    <w:p w:rsidR="00D36381" w:rsidRDefault="00D36381" w:rsidP="00D36381">
      <w:pPr>
        <w:pStyle w:val="Bodyright"/>
        <w:spacing w:line="280" w:lineRule="atLeast"/>
      </w:pPr>
      <w:r>
        <w:rPr>
          <w:rFonts w:ascii="Symbol" w:hAnsi="Symbol" w:cs="Symbol"/>
        </w:rPr>
        <w:tab/>
      </w:r>
      <w:r>
        <w:rPr>
          <w:rFonts w:ascii="Symbol" w:hAnsi="Symbol" w:cs="Symbol"/>
        </w:rPr>
        <w:t></w:t>
      </w:r>
      <w:r>
        <w:rPr>
          <w:vertAlign w:val="subscript"/>
        </w:rPr>
        <w:t xml:space="preserve">i </w:t>
      </w:r>
      <w:r>
        <w:t>is the integral of th</w:t>
      </w:r>
      <w:r w:rsidRPr="0033149F">
        <w:rPr>
          <w:color w:val="auto"/>
        </w:rPr>
        <w:t xml:space="preserve">e </w:t>
      </w:r>
      <w:r w:rsidRPr="0033149F">
        <w:rPr>
          <w:rStyle w:val="BlueTag"/>
          <w:color w:val="auto"/>
        </w:rPr>
        <w:t>PSF</w:t>
      </w:r>
      <w:r w:rsidRPr="0033149F">
        <w:rPr>
          <w:color w:val="auto"/>
        </w:rPr>
        <w:t xml:space="preserve"> o</w:t>
      </w:r>
      <w:r>
        <w:t>ver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pPr>
      <w:r>
        <w:tab/>
      </w:r>
      <m:oMath>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clr</m:t>
            </m:r>
          </m:sub>
          <m:sup>
            <m:r>
              <m:rPr>
                <m:sty m:val="p"/>
              </m:rPr>
              <w:rPr>
                <w:rFonts w:ascii="Cambria Math" w:hAnsi="Cambria Math"/>
              </w:rPr>
              <m:t>i</m:t>
            </m:r>
          </m:sup>
        </m:sSubSup>
      </m:oMath>
      <w:r w:rsidRPr="00F752BF">
        <w:t xml:space="preserve"> </w:t>
      </w:r>
      <w:r>
        <w:t>is the average imager radiance of the clear pixels 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ab/>
      </w:r>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clr</m:t>
            </m:r>
          </m:sub>
        </m:sSub>
      </m:oMath>
      <w:r>
        <w:t xml:space="preserve"> is mean imager radiances over clear area (See</w:t>
      </w:r>
      <w:r w:rsidR="00F752BF">
        <w:t xml:space="preserve"> </w:t>
      </w:r>
      <w:r w:rsidR="001B186D">
        <w:fldChar w:fldCharType="begin"/>
      </w:r>
      <w:r w:rsidR="001B186D">
        <w:instrText xml:space="preserve"> REF SSF_118 \h  \* MERGEFORMAT </w:instrText>
      </w:r>
      <w:r w:rsidR="001B186D">
        <w:fldChar w:fldCharType="separate"/>
      </w:r>
      <w:r w:rsidR="002D00CA" w:rsidRPr="002D00CA">
        <w:rPr>
          <w:color w:val="548DD4" w:themeColor="text2" w:themeTint="99"/>
        </w:rPr>
        <w:t>SSF-118</w:t>
      </w:r>
      <w:r w:rsidR="001B186D">
        <w:fldChar w:fldCharType="end"/>
      </w:r>
      <w:r w:rsidR="00F752BF">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187666">
      <w:pPr>
        <w:pStyle w:val="Parm"/>
        <w:tabs>
          <w:tab w:val="left" w:pos="1080"/>
        </w:tabs>
        <w:spacing w:line="280" w:lineRule="atLeast"/>
      </w:pPr>
      <w:bookmarkStart w:id="237" w:name="SSF_120"/>
      <w:r>
        <w:t>SSF-120</w:t>
      </w:r>
      <w:bookmarkEnd w:id="237"/>
      <w:r w:rsidR="00187666">
        <w:tab/>
      </w:r>
      <w:r>
        <w:t>Mean imager radiances over overcast cloud area</w:t>
      </w:r>
    </w:p>
    <w:p w:rsidR="00D36381" w:rsidRDefault="00D36381" w:rsidP="00D36381">
      <w:pPr>
        <w:pStyle w:val="Body"/>
        <w:spacing w:line="280" w:lineRule="atLeast"/>
      </w:pPr>
      <w:r>
        <w:t xml:space="preserve">This parameter is </w:t>
      </w:r>
      <w:r w:rsidRPr="0033149F">
        <w:rPr>
          <w:color w:val="auto"/>
        </w:rPr>
        <w:t xml:space="preserve">a </w:t>
      </w:r>
      <w:r w:rsidRPr="0033149F">
        <w:rPr>
          <w:rStyle w:val="BlueTag"/>
          <w:color w:val="auto"/>
        </w:rPr>
        <w:t>PSF</w:t>
      </w:r>
      <w:r w:rsidRPr="0033149F">
        <w:rPr>
          <w:color w:val="auto"/>
        </w:rPr>
        <w:t>-w</w:t>
      </w:r>
      <w:r>
        <w:t>eighted mean (See</w:t>
      </w:r>
      <w:r w:rsidR="00187666">
        <w:t xml:space="preserve"> </w:t>
      </w:r>
      <w:r w:rsidR="001B186D">
        <w:fldChar w:fldCharType="begin"/>
      </w:r>
      <w:r w:rsidR="001B186D">
        <w:instrText xml:space="preserve"> REF Term_30 \h  \* MERGEFORMAT </w:instrText>
      </w:r>
      <w:r w:rsidR="001B186D">
        <w:fldChar w:fldCharType="separate"/>
      </w:r>
      <w:r w:rsidR="00BD384B" w:rsidRPr="00BD384B">
        <w:rPr>
          <w:color w:val="548DD4" w:themeColor="text2" w:themeTint="99"/>
        </w:rPr>
        <w:t>Term-30</w:t>
      </w:r>
      <w:r w:rsidR="001B186D">
        <w:fldChar w:fldCharType="end"/>
      </w:r>
      <w:r>
        <w:t>) of the radiance associated with overcast imager pixels (See</w:t>
      </w:r>
      <w:r w:rsidR="00187666">
        <w:t xml:space="preserve"> </w:t>
      </w:r>
      <w:r w:rsidR="001B186D">
        <w:fldChar w:fldCharType="begin"/>
      </w:r>
      <w:r w:rsidR="001B186D">
        <w:instrText xml:space="preserve"> REF Term_27 \h  \* MERGEFORMAT </w:instrText>
      </w:r>
      <w:r w:rsidR="001B186D">
        <w:fldChar w:fldCharType="separate"/>
      </w:r>
      <w:r w:rsidR="00BD384B" w:rsidRPr="00BD384B">
        <w:rPr>
          <w:color w:val="548DD4" w:themeColor="text2" w:themeTint="99"/>
        </w:rPr>
        <w:t>Term-27</w:t>
      </w:r>
      <w:r w:rsidR="001B186D">
        <w:fldChar w:fldCharType="end"/>
      </w:r>
      <w:r>
        <w:t>) (defined as imager pixels with a cloud fraction percentage greater than or equal to 99) for each of the five channels used in processing the footprint (See</w:t>
      </w:r>
      <w:r w:rsidR="00187666">
        <w:t xml:space="preserve">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8B4FBA" w:rsidRPr="005E3345">
        <w:rPr>
          <w:color w:val="548DD4" w:themeColor="text2" w:themeTint="99"/>
        </w:rPr>
        <w:t>Table 5</w:t>
      </w:r>
      <w:r w:rsidR="008B4FBA" w:rsidRPr="005E3345">
        <w:rPr>
          <w:color w:val="548DD4" w:themeColor="text2" w:themeTint="99"/>
        </w:rPr>
        <w:noBreakHyphen/>
        <w:t>11</w:t>
      </w:r>
      <w:r w:rsidR="001B186D">
        <w:fldChar w:fldCharType="end"/>
      </w:r>
      <w:r>
        <w:t>)</w:t>
      </w:r>
    </w:p>
    <w:p w:rsidR="00187666" w:rsidRDefault="00187666"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2D00CA" w:rsidRPr="002D00CA">
        <w:rPr>
          <w:color w:val="548DD4" w:themeColor="text2" w:themeTint="99"/>
        </w:rPr>
        <w:t>SSF-118</w:t>
      </w:r>
      <w:r w:rsidR="001B186D">
        <w:fldChar w:fldCharType="end"/>
      </w:r>
      <w:r>
        <w:t xml:space="preserve"> for a complete explanation and list of adjustments.</w:t>
      </w:r>
    </w:p>
    <w:p w:rsidR="00187666" w:rsidRDefault="00187666" w:rsidP="00D36381">
      <w:pPr>
        <w:pStyle w:val="Body"/>
        <w:spacing w:line="280" w:lineRule="atLeast"/>
      </w:pPr>
    </w:p>
    <w:p w:rsidR="00D36381" w:rsidRDefault="00D36381" w:rsidP="00D36381">
      <w:pPr>
        <w:pStyle w:val="Body"/>
        <w:spacing w:line="280" w:lineRule="atLeast"/>
      </w:pPr>
      <w:r>
        <w:t>An arithmetic mean is taken of all imager pixels in the angular bin (See</w:t>
      </w:r>
      <w:r w:rsidR="00187666">
        <w:t xml:space="preserve"> </w:t>
      </w:r>
      <w:r w:rsidR="001B186D">
        <w:fldChar w:fldCharType="begin"/>
      </w:r>
      <w:r w:rsidR="001B186D">
        <w:instrText xml:space="preserve"> REF Term_2 \h  \* MERGEFORMAT </w:instrText>
      </w:r>
      <w:r w:rsidR="001B186D">
        <w:fldChar w:fldCharType="separate"/>
      </w:r>
      <w:r w:rsidR="00BD384B" w:rsidRPr="00BD384B">
        <w:rPr>
          <w:color w:val="548DD4" w:themeColor="text2" w:themeTint="99"/>
        </w:rPr>
        <w:t>Term-2</w:t>
      </w:r>
      <w:r w:rsidR="001B186D">
        <w:fldChar w:fldCharType="end"/>
      </w:r>
      <w:r>
        <w:t>) before they are weighted by the imager pixel fraction of overcast to total imager pixels a</w:t>
      </w:r>
      <w:r w:rsidRPr="0033149F">
        <w:rPr>
          <w:color w:val="auto"/>
        </w:rPr>
        <w:t xml:space="preserve">nd </w:t>
      </w:r>
      <w:r w:rsidRPr="0033149F">
        <w:rPr>
          <w:rStyle w:val="BlueTag"/>
          <w:color w:val="auto"/>
        </w:rPr>
        <w:t>PSF</w:t>
      </w:r>
      <w:r w:rsidRPr="0033149F">
        <w:rPr>
          <w:color w:val="auto"/>
        </w:rPr>
        <w:t>.  S</w:t>
      </w:r>
      <w:r>
        <w:t xml:space="preserve">ee Equation </w:t>
      </w:r>
      <w:r w:rsidR="001B186D">
        <w:fldChar w:fldCharType="begin"/>
      </w:r>
      <w:r w:rsidR="001B186D">
        <w:instrText xml:space="preserve"> REF Eq_43_Note_2 \h  \* MERGEFORMAT </w:instrText>
      </w:r>
      <w:r w:rsidR="001B186D">
        <w:fldChar w:fldCharType="separate"/>
      </w:r>
      <w:r w:rsidR="00957617" w:rsidRPr="00957617">
        <w:rPr>
          <w:color w:val="548DD4" w:themeColor="text2" w:themeTint="99"/>
        </w:rPr>
        <w:t>(43)</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7250E2" w:rsidRPr="006C18D5">
        <w:rPr>
          <w:color w:val="548DD4" w:themeColor="text2" w:themeTint="99"/>
        </w:rPr>
        <w:t>Note-2</w:t>
      </w:r>
      <w:r w:rsidR="001B186D">
        <w:fldChar w:fldCharType="end"/>
      </w:r>
      <w:r>
        <w:t>.  If there are any overcast imager pixels with valid imager radiance values within the</w:t>
      </w:r>
      <w:r w:rsidRPr="0033149F">
        <w:rPr>
          <w:color w:val="auto"/>
        </w:rPr>
        <w:t xml:space="preserve">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t</w:t>
      </w:r>
      <w:r>
        <w:t>his variable will be set to the actual value, even if the overcast area percent coverage rounds to 0.  If there are no overcast imager pixels or if there are no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8B4FBA" w:rsidRPr="008B4FBA">
        <w:rPr>
          <w:color w:val="548DD4" w:themeColor="text2" w:themeTint="99"/>
        </w:rPr>
        <w:t>Table 4</w:t>
      </w:r>
      <w:r w:rsidR="008B4FBA" w:rsidRPr="008B4FBA">
        <w:rPr>
          <w:color w:val="548DD4" w:themeColor="text2" w:themeTint="99"/>
        </w:rPr>
        <w:noBreakHyphen/>
        <w:t>5</w:t>
      </w:r>
      <w:r w:rsidR="001B186D">
        <w:fldChar w:fldCharType="end"/>
      </w:r>
      <w:r w:rsidR="00FD48EB">
        <w:t>)</w:t>
      </w:r>
      <w:r>
        <w:t xml:space="preserve">  Missing radiances will be filled by like values in the angular bin if available or by using the footprint arithmetic average.</w:t>
      </w:r>
    </w:p>
    <w:p w:rsidR="00187666" w:rsidRDefault="00187666" w:rsidP="00D36381">
      <w:pPr>
        <w:pStyle w:val="Body"/>
        <w:spacing w:line="280" w:lineRule="atLeast"/>
      </w:pPr>
    </w:p>
    <w:p w:rsidR="00D36381" w:rsidRDefault="00D36381" w:rsidP="00D36381">
      <w:pPr>
        <w:pStyle w:val="Body"/>
        <w:spacing w:line="280" w:lineRule="atLeast"/>
      </w:pPr>
      <w:r>
        <w:t>Mean imager radiances over overcast cloud area for a given imager channel is computed as follows:</w:t>
      </w:r>
    </w:p>
    <w:p w:rsidR="00187666" w:rsidRDefault="00187666" w:rsidP="00D36381">
      <w:pPr>
        <w:pStyle w:val="Body"/>
        <w:spacing w:line="280" w:lineRule="atLeast"/>
      </w:pPr>
    </w:p>
    <w:p w:rsidR="00187666" w:rsidRDefault="00FB12B2" w:rsidP="00187666">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ov</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187666" w:rsidRDefault="00187666" w:rsidP="00187666">
      <w:pPr>
        <w:pStyle w:val="Body"/>
        <w:spacing w:line="280" w:lineRule="atLeast"/>
      </w:pPr>
    </w:p>
    <w:p w:rsidR="00187666" w:rsidRDefault="00FB12B2" w:rsidP="00187666">
      <w:pPr>
        <w:pStyle w:val="Body"/>
        <w:spacing w:line="280" w:lineRule="atLeast"/>
      </w:pPr>
      <m:oMathPara>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ov</m:t>
              </m:r>
            </m:sub>
          </m:sSub>
          <m:r>
            <m:rPr>
              <m:sty m:val="p"/>
            </m:rPr>
            <w:rPr>
              <w:rFonts w:ascii="Cambria Math" w:hAnsi="Cambria Math"/>
            </w:rPr>
            <m:t xml:space="preserve">= </m:t>
          </m:r>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ov</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den>
          </m:f>
          <m:r>
            <m:rPr>
              <m:sty m:val="p"/>
            </m:rPr>
            <w:rPr>
              <w:rFonts w:ascii="Cambria Math" w:hAnsi="Cambria Math"/>
            </w:rPr>
            <m:t xml:space="preserve"> </m:t>
          </m:r>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ov</w:t>
      </w:r>
      <w:r>
        <w:t xml:space="preserve"> is the fraction of pixels which are overcast in bin i</w:t>
      </w:r>
    </w:p>
    <w:p w:rsidR="00D36381" w:rsidRDefault="00D36381" w:rsidP="00D36381">
      <w:pPr>
        <w:pStyle w:val="Bodyright"/>
        <w:spacing w:line="280" w:lineRule="atLeast"/>
      </w:pPr>
      <w:r>
        <w:tab/>
        <w:t>n</w:t>
      </w:r>
      <w:r>
        <w:rPr>
          <w:vertAlign w:val="superscript"/>
        </w:rPr>
        <w:t>i</w:t>
      </w:r>
      <w:r>
        <w:rPr>
          <w:vertAlign w:val="subscript"/>
        </w:rPr>
        <w:t>ov</w:t>
      </w:r>
      <w:r>
        <w:t xml:space="preserve"> is the number of overcast pixels in bin i</w:t>
      </w:r>
    </w:p>
    <w:p w:rsidR="00D36381" w:rsidRDefault="00D36381" w:rsidP="00D36381">
      <w:pPr>
        <w:pStyle w:val="Bodyright"/>
        <w:spacing w:line="280" w:lineRule="atLeast"/>
      </w:pPr>
      <w:r>
        <w:lastRenderedPageBreak/>
        <w:tab/>
        <w:t>n</w:t>
      </w:r>
      <w:r>
        <w:rPr>
          <w:vertAlign w:val="superscript"/>
        </w:rPr>
        <w:t>i</w:t>
      </w:r>
      <w:r>
        <w:t xml:space="preserve"> is the total number of pixels in bin i</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w:t>
      </w:r>
      <w:r w:rsidRPr="0033149F">
        <w:rPr>
          <w:color w:val="auto"/>
        </w:rPr>
        <w:t xml:space="preserve">he </w:t>
      </w:r>
      <w:r w:rsidRPr="0033149F">
        <w:rPr>
          <w:rStyle w:val="BlueTag"/>
          <w:color w:val="auto"/>
        </w:rPr>
        <w:t>PSF</w:t>
      </w:r>
      <w:r w:rsidRPr="0033149F">
        <w:rPr>
          <w:color w:val="auto"/>
        </w:rPr>
        <w:t xml:space="preserve"> ov</w:t>
      </w:r>
      <w:r>
        <w:t>er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rPr>
          <w:rFonts w:ascii="ZapfDingbats" w:eastAsia="ZapfDingbats" w:hAnsi="Times New Roman" w:cs="ZapfDingbats"/>
        </w:rPr>
      </w:pPr>
      <w:r>
        <w:tab/>
      </w:r>
      <m:oMath>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ov</m:t>
            </m:r>
          </m:sub>
          <m:sup>
            <m:r>
              <m:rPr>
                <m:sty m:val="p"/>
              </m:rPr>
              <w:rPr>
                <w:rFonts w:ascii="Cambria Math" w:hAnsi="Cambria Math"/>
              </w:rPr>
              <m:t>i</m:t>
            </m:r>
          </m:sup>
        </m:sSubSup>
      </m:oMath>
      <w:r>
        <w:t xml:space="preserve"> is the average imager radiance of the overcast pixels 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7005D4">
      <w:pPr>
        <w:pStyle w:val="Parm"/>
        <w:tabs>
          <w:tab w:val="left" w:pos="1080"/>
        </w:tabs>
        <w:spacing w:line="280" w:lineRule="atLeast"/>
      </w:pPr>
      <w:bookmarkStart w:id="238" w:name="SSF_121"/>
      <w:r>
        <w:t>SSF-121</w:t>
      </w:r>
      <w:bookmarkEnd w:id="238"/>
      <w:r w:rsidR="007005D4">
        <w:tab/>
      </w:r>
      <w:r>
        <w:t>Stddev of imager radiances over overcast cloud area</w:t>
      </w:r>
    </w:p>
    <w:p w:rsidR="00D36381" w:rsidRDefault="00D36381" w:rsidP="00D36381">
      <w:pPr>
        <w:pStyle w:val="Body"/>
        <w:spacing w:line="280" w:lineRule="atLeast"/>
      </w:pPr>
      <w:r>
        <w:t xml:space="preserve">This parameter is </w:t>
      </w:r>
      <w:r w:rsidRPr="0033149F">
        <w:rPr>
          <w:color w:val="auto"/>
        </w:rPr>
        <w:t xml:space="preserve">a </w:t>
      </w:r>
      <w:r w:rsidRPr="0033149F">
        <w:rPr>
          <w:rStyle w:val="BlueTag"/>
          <w:color w:val="auto"/>
        </w:rPr>
        <w:t>PSF</w:t>
      </w:r>
      <w:r w:rsidRPr="0033149F">
        <w:rPr>
          <w:color w:val="auto"/>
        </w:rPr>
        <w:t>-w</w:t>
      </w:r>
      <w:r>
        <w:t>eighted standard deviation (See</w:t>
      </w:r>
      <w:r w:rsidR="007005D4">
        <w:t xml:space="preserve"> </w:t>
      </w:r>
      <w:r w:rsidR="001B186D">
        <w:fldChar w:fldCharType="begin"/>
      </w:r>
      <w:r w:rsidR="001B186D">
        <w:instrText xml:space="preserve"> REF Term_31 \h  \* MERGEFORMAT </w:instrText>
      </w:r>
      <w:r w:rsidR="001B186D">
        <w:fldChar w:fldCharType="separate"/>
      </w:r>
      <w:r w:rsidR="00BD384B" w:rsidRPr="00BD384B">
        <w:rPr>
          <w:color w:val="548DD4" w:themeColor="text2" w:themeTint="99"/>
        </w:rPr>
        <w:t>Term-31</w:t>
      </w:r>
      <w:r w:rsidR="001B186D">
        <w:fldChar w:fldCharType="end"/>
      </w:r>
      <w:r>
        <w:t>) of the radiance associated with overcast imager pixels (See</w:t>
      </w:r>
      <w:r w:rsidR="00FD48EB">
        <w:t xml:space="preserve"> </w:t>
      </w:r>
      <w:r w:rsidR="001B186D">
        <w:fldChar w:fldCharType="begin"/>
      </w:r>
      <w:r w:rsidR="001B186D">
        <w:instrText xml:space="preserve"> REF Term_27 \h  \* MERGEFORMAT </w:instrText>
      </w:r>
      <w:r w:rsidR="001B186D">
        <w:fldChar w:fldCharType="separate"/>
      </w:r>
      <w:r w:rsidR="00BD384B" w:rsidRPr="00BD384B">
        <w:rPr>
          <w:color w:val="548DD4" w:themeColor="text2" w:themeTint="99"/>
        </w:rPr>
        <w:t>Term-27</w:t>
      </w:r>
      <w:r w:rsidR="001B186D">
        <w:fldChar w:fldCharType="end"/>
      </w:r>
      <w:r>
        <w:t>) for each of the five channels used in processing the footprint (See</w:t>
      </w:r>
      <w:r w:rsidR="007005D4">
        <w:t xml:space="preserve">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2D00CA"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[0 .. 1000]  (See </w:t>
      </w:r>
      <w:r w:rsidR="001B186D">
        <w:fldChar w:fldCharType="begin"/>
      </w:r>
      <w:r w:rsidR="001B186D">
        <w:instrText xml:space="preserve"> REF _Ref219779518 \h  \* MERGEFORMAT </w:instrText>
      </w:r>
      <w:r w:rsidR="001B186D">
        <w:fldChar w:fldCharType="separate"/>
      </w:r>
      <w:r w:rsidR="008B4FBA" w:rsidRPr="005E3345">
        <w:rPr>
          <w:color w:val="548DD4" w:themeColor="text2" w:themeTint="99"/>
        </w:rPr>
        <w:t>Table 5</w:t>
      </w:r>
      <w:r w:rsidR="008B4FBA" w:rsidRPr="005E3345">
        <w:rPr>
          <w:color w:val="548DD4" w:themeColor="text2" w:themeTint="99"/>
        </w:rPr>
        <w:noBreakHyphen/>
        <w:t>11</w:t>
      </w:r>
      <w:r w:rsidR="001B186D">
        <w:fldChar w:fldCharType="end"/>
      </w:r>
      <w:r>
        <w:t>)</w:t>
      </w:r>
    </w:p>
    <w:p w:rsidR="007005D4" w:rsidRDefault="007005D4"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2D00CA" w:rsidRPr="002D00CA">
        <w:rPr>
          <w:color w:val="548DD4" w:themeColor="text2" w:themeTint="99"/>
        </w:rPr>
        <w:t>SSF-118</w:t>
      </w:r>
      <w:r w:rsidR="001B186D">
        <w:fldChar w:fldCharType="end"/>
      </w:r>
      <w:r>
        <w:t xml:space="preserve"> for a complete explanation and list of adjustments.</w:t>
      </w:r>
    </w:p>
    <w:p w:rsidR="007005D4" w:rsidRDefault="007005D4" w:rsidP="00D36381">
      <w:pPr>
        <w:pStyle w:val="Body"/>
        <w:spacing w:line="280" w:lineRule="atLeast"/>
      </w:pPr>
    </w:p>
    <w:p w:rsidR="00D36381" w:rsidRDefault="00D36381" w:rsidP="00D36381">
      <w:pPr>
        <w:pStyle w:val="Body"/>
        <w:spacing w:line="280" w:lineRule="atLeast"/>
      </w:pPr>
      <w:r>
        <w:t>An arithmetic mean is taken of all imager pixels in the angular bin (See</w:t>
      </w:r>
      <w:r w:rsidR="007005D4">
        <w:t xml:space="preserve"> </w:t>
      </w:r>
      <w:r w:rsidR="001B186D">
        <w:fldChar w:fldCharType="begin"/>
      </w:r>
      <w:r w:rsidR="001B186D">
        <w:instrText xml:space="preserve"> REF Term_2 \h  \* MERGEFORMAT </w:instrText>
      </w:r>
      <w:r w:rsidR="001B186D">
        <w:fldChar w:fldCharType="separate"/>
      </w:r>
      <w:r w:rsidR="00BD384B" w:rsidRPr="00BD384B">
        <w:rPr>
          <w:color w:val="548DD4" w:themeColor="text2" w:themeTint="99"/>
        </w:rPr>
        <w:t>Term-2</w:t>
      </w:r>
      <w:r w:rsidR="001B186D">
        <w:fldChar w:fldCharType="end"/>
      </w:r>
      <w:r>
        <w:t>) before they are weighted by the imager pixel fraction of overcast to total imager pixels an</w:t>
      </w:r>
      <w:r w:rsidRPr="0033149F">
        <w:rPr>
          <w:color w:val="auto"/>
        </w:rPr>
        <w:t xml:space="preserve">d </w:t>
      </w:r>
      <w:r w:rsidRPr="0033149F">
        <w:rPr>
          <w:rStyle w:val="BlueTag"/>
          <w:color w:val="auto"/>
        </w:rPr>
        <w:t>PSF</w:t>
      </w:r>
      <w:r w:rsidRPr="0033149F">
        <w:rPr>
          <w:color w:val="auto"/>
        </w:rPr>
        <w:t>.  See</w:t>
      </w:r>
      <w:r>
        <w:t xml:space="preserve"> Equation </w:t>
      </w:r>
      <w:r w:rsidR="001B186D">
        <w:fldChar w:fldCharType="begin"/>
      </w:r>
      <w:r w:rsidR="001B186D">
        <w:instrText xml:space="preserve"> REF Eq_44_Note_2 \h  \* MERGEFORMAT </w:instrText>
      </w:r>
      <w:r w:rsidR="001B186D">
        <w:fldChar w:fldCharType="separate"/>
      </w:r>
      <w:r w:rsidR="00957617" w:rsidRPr="00957617">
        <w:rPr>
          <w:color w:val="548DD4" w:themeColor="text2" w:themeTint="99"/>
        </w:rPr>
        <w:t>(44)</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7250E2" w:rsidRPr="006C18D5">
        <w:rPr>
          <w:color w:val="548DD4" w:themeColor="text2" w:themeTint="99"/>
        </w:rPr>
        <w:t>Note-2</w:t>
      </w:r>
      <w:r w:rsidR="001B186D">
        <w:fldChar w:fldCharType="end"/>
      </w:r>
      <w:r>
        <w:t>.  If there are any overcast imager pixels with valid imager radiance values within the</w:t>
      </w:r>
      <w:r w:rsidRPr="0033149F">
        <w:rPr>
          <w:color w:val="auto"/>
        </w:rPr>
        <w:t xml:space="preserve"> </w:t>
      </w:r>
      <w:r w:rsidRPr="0033149F">
        <w:rPr>
          <w:rStyle w:val="BlueTag"/>
          <w:color w:val="auto"/>
        </w:rPr>
        <w:t>CERES</w:t>
      </w:r>
      <w:r w:rsidRPr="0033149F">
        <w:rPr>
          <w:b/>
          <w:bCs/>
          <w:color w:val="auto"/>
        </w:rPr>
        <w:t xml:space="preserve"> </w:t>
      </w:r>
      <w:r w:rsidRPr="0033149F">
        <w:rPr>
          <w:rStyle w:val="BlueTag"/>
          <w:bCs/>
          <w:color w:val="auto"/>
        </w:rPr>
        <w:t>FOV</w:t>
      </w:r>
      <w:r w:rsidRPr="0033149F">
        <w:rPr>
          <w:color w:val="auto"/>
        </w:rPr>
        <w:t>, thi</w:t>
      </w:r>
      <w:r>
        <w:t>s variable will be set to the actual value, even if the overcast area percent coverage rounds to 0.  If there are no overcast imager pixels or if there are no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8B4FBA" w:rsidRPr="008B4FBA">
        <w:rPr>
          <w:color w:val="548DD4" w:themeColor="text2" w:themeTint="99"/>
        </w:rPr>
        <w:t>Table 4</w:t>
      </w:r>
      <w:r w:rsidR="008B4FBA" w:rsidRPr="008B4FBA">
        <w:rPr>
          <w:color w:val="548DD4" w:themeColor="text2" w:themeTint="99"/>
        </w:rPr>
        <w:noBreakHyphen/>
        <w:t>5</w:t>
      </w:r>
      <w:r w:rsidR="001B186D">
        <w:fldChar w:fldCharType="end"/>
      </w:r>
      <w:r w:rsidR="00FD48EB">
        <w:t>)</w:t>
      </w:r>
    </w:p>
    <w:p w:rsidR="007005D4" w:rsidRDefault="007005D4" w:rsidP="00D36381">
      <w:pPr>
        <w:pStyle w:val="Body"/>
        <w:spacing w:line="280" w:lineRule="atLeast"/>
      </w:pPr>
    </w:p>
    <w:p w:rsidR="00D36381" w:rsidRDefault="00D36381" w:rsidP="00D36381">
      <w:pPr>
        <w:pStyle w:val="Body"/>
        <w:spacing w:line="280" w:lineRule="atLeast"/>
      </w:pPr>
      <w:r>
        <w:t>Stddev of imager radiances over overcast cloud area for a given imager channel is computed as follows:</w:t>
      </w:r>
    </w:p>
    <w:p w:rsidR="007005D4" w:rsidRDefault="007005D4" w:rsidP="00D36381">
      <w:pPr>
        <w:pStyle w:val="Body"/>
        <w:spacing w:line="280" w:lineRule="atLeast"/>
      </w:pPr>
    </w:p>
    <w:p w:rsidR="007005D4" w:rsidRDefault="00FB12B2" w:rsidP="007005D4">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ov</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7005D4" w:rsidRDefault="007005D4" w:rsidP="007005D4">
      <w:pPr>
        <w:pStyle w:val="Body"/>
        <w:spacing w:line="280" w:lineRule="atLeast"/>
      </w:pPr>
    </w:p>
    <w:p w:rsidR="007005D4" w:rsidRDefault="00FB12B2" w:rsidP="007005D4">
      <w:pPr>
        <w:pStyle w:val="Body"/>
        <w:spacing w:line="280" w:lineRule="atLeast"/>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ov</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ov</m:t>
                                          </m:r>
                                        </m:sub>
                                        <m:sup>
                                          <m:r>
                                            <m:rPr>
                                              <m:sty m:val="p"/>
                                            </m:rPr>
                                            <w:rPr>
                                              <w:rFonts w:ascii="Cambria Math" w:hAnsi="Cambria Math"/>
                                            </w:rPr>
                                            <m:t>i</m:t>
                                          </m:r>
                                        </m:sup>
                                      </m:sSubSup>
                                    </m:e>
                                  </m:d>
                                </m:e>
                                <m:sup>
                                  <m:r>
                                    <m:rPr>
                                      <m:sty m:val="p"/>
                                    </m:rPr>
                                    <w:rPr>
                                      <w:rFonts w:ascii="Cambria Math" w:hAnsi="Cambria Math"/>
                                    </w:rPr>
                                    <m:t>2</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ov</m:t>
                                  </m:r>
                                </m:sub>
                                <m:sup>
                                  <m:r>
                                    <m:rPr>
                                      <m:sty m:val="p"/>
                                    </m:rPr>
                                    <w:rPr>
                                      <w:rFonts w:ascii="Cambria Math" w:hAnsi="Cambria Math"/>
                                    </w:rPr>
                                    <m:t>i</m:t>
                                  </m:r>
                                </m:sup>
                              </m:sSubSup>
                            </m:e>
                          </m:nary>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ov</m:t>
                              </m:r>
                            </m:sub>
                          </m:sSub>
                        </m:e>
                      </m:d>
                    </m:e>
                    <m:sup>
                      <m:r>
                        <m:rPr>
                          <m:sty m:val="p"/>
                        </m:rPr>
                        <w:rPr>
                          <w:rFonts w:ascii="Cambria Math" w:hAnsi="Cambria Math"/>
                        </w:rPr>
                        <m:t>2</m:t>
                      </m:r>
                    </m:sup>
                  </m:sSup>
                </m:e>
              </m:d>
            </m:e>
            <m:sup>
              <m:r>
                <m:rPr>
                  <m:sty m:val="p"/>
                </m:rPr>
                <w:rPr>
                  <w:rFonts w:ascii="Cambria Math" w:hAnsi="Cambria Math"/>
                </w:rPr>
                <m:t>1/2</m:t>
              </m:r>
            </m:sup>
          </m:sSup>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ov</w:t>
      </w:r>
      <w:r>
        <w:t xml:space="preserve"> is the fraction of pixels which are overcast in bin i</w:t>
      </w:r>
    </w:p>
    <w:p w:rsidR="00D36381" w:rsidRDefault="00D36381" w:rsidP="00D36381">
      <w:pPr>
        <w:pStyle w:val="Bodyright"/>
        <w:spacing w:line="280" w:lineRule="atLeast"/>
      </w:pPr>
      <w:r>
        <w:tab/>
        <w:t>n</w:t>
      </w:r>
      <w:r>
        <w:rPr>
          <w:vertAlign w:val="superscript"/>
        </w:rPr>
        <w:t>i</w:t>
      </w:r>
      <w:r>
        <w:rPr>
          <w:vertAlign w:val="subscript"/>
        </w:rPr>
        <w:t>ov</w:t>
      </w:r>
      <w:r>
        <w:t xml:space="preserve"> is the number of overcast pixels in bin i</w:t>
      </w:r>
    </w:p>
    <w:p w:rsidR="00D36381" w:rsidRDefault="00D36381" w:rsidP="00D36381">
      <w:pPr>
        <w:pStyle w:val="Bodyright"/>
        <w:spacing w:line="280" w:lineRule="atLeast"/>
      </w:pPr>
      <w:r>
        <w:tab/>
        <w:t>n</w:t>
      </w:r>
      <w:r>
        <w:rPr>
          <w:vertAlign w:val="superscript"/>
        </w:rPr>
        <w:t>i</w:t>
      </w:r>
      <w:r>
        <w:t xml:space="preserve"> is the total number of pixels in bin i</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w:t>
      </w:r>
      <w:r w:rsidRPr="0033149F">
        <w:rPr>
          <w:color w:val="auto"/>
        </w:rPr>
        <w:t xml:space="preserve">he </w:t>
      </w:r>
      <w:r w:rsidRPr="0033149F">
        <w:rPr>
          <w:rStyle w:val="BlueTag"/>
          <w:color w:val="auto"/>
        </w:rPr>
        <w:t>PSF</w:t>
      </w:r>
      <w:r w:rsidRPr="0033149F">
        <w:rPr>
          <w:color w:val="auto"/>
        </w:rPr>
        <w:t xml:space="preserve"> ove</w:t>
      </w:r>
      <w:r>
        <w:t>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pPr>
      <w:r>
        <w:tab/>
      </w:r>
      <m:oMath>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ov</m:t>
            </m:r>
          </m:sub>
          <m:sup>
            <m:r>
              <m:rPr>
                <m:sty m:val="p"/>
              </m:rPr>
              <w:rPr>
                <w:rFonts w:ascii="Cambria Math" w:hAnsi="Cambria Math"/>
              </w:rPr>
              <m:t>i</m:t>
            </m:r>
          </m:sup>
        </m:sSubSup>
      </m:oMath>
      <w:r>
        <w:t xml:space="preserve"> is the average imager radiance of the overcast pixels 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ab/>
      </w:r>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ov</m:t>
            </m:r>
          </m:sub>
        </m:sSub>
      </m:oMath>
      <w:r>
        <w:t xml:space="preserve"> is mean imager radiances over overcast area (See</w:t>
      </w:r>
      <w:r w:rsidR="004B0ADB">
        <w:t xml:space="preserve"> </w:t>
      </w:r>
      <w:r w:rsidR="001B186D">
        <w:fldChar w:fldCharType="begin"/>
      </w:r>
      <w:r w:rsidR="001B186D">
        <w:instrText xml:space="preserve"> REF SSF_120 \h  \* MERGEFORMAT </w:instrText>
      </w:r>
      <w:r w:rsidR="001B186D">
        <w:fldChar w:fldCharType="separate"/>
      </w:r>
      <w:r w:rsidR="002D00CA" w:rsidRPr="002D00CA">
        <w:rPr>
          <w:color w:val="548DD4" w:themeColor="text2" w:themeTint="99"/>
        </w:rPr>
        <w:t>SSF-120</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A665D" w:rsidRDefault="003A665D">
      <w:pPr>
        <w:spacing w:after="0" w:line="240" w:lineRule="auto"/>
        <w:rPr>
          <w:rFonts w:ascii="Times" w:eastAsiaTheme="minorEastAsia" w:hAnsi="Times" w:cs="Times"/>
          <w:b/>
          <w:bCs/>
          <w:noProof/>
          <w:color w:val="000000"/>
          <w:sz w:val="24"/>
          <w:szCs w:val="24"/>
        </w:rPr>
      </w:pPr>
      <w:r>
        <w:br w:type="page"/>
      </w:r>
    </w:p>
    <w:p w:rsidR="00D36381" w:rsidRPr="0033149F" w:rsidRDefault="00D36381" w:rsidP="003A665D">
      <w:pPr>
        <w:pStyle w:val="Parm"/>
        <w:tabs>
          <w:tab w:val="left" w:pos="1080"/>
        </w:tabs>
        <w:spacing w:line="280" w:lineRule="atLeast"/>
        <w:rPr>
          <w:rStyle w:val="BlueTag"/>
          <w:color w:val="auto"/>
        </w:rPr>
      </w:pPr>
      <w:bookmarkStart w:id="239" w:name="SSF_122"/>
      <w:r>
        <w:lastRenderedPageBreak/>
        <w:t>SSF-122</w:t>
      </w:r>
      <w:bookmarkEnd w:id="239"/>
      <w:r w:rsidR="003A665D">
        <w:tab/>
      </w:r>
      <w:r>
        <w:t>Mean imager radiances over full</w:t>
      </w:r>
      <w:r w:rsidRPr="0033149F">
        <w:rPr>
          <w:color w:val="auto"/>
        </w:rPr>
        <w:t xml:space="preserve"> </w:t>
      </w:r>
      <w:r w:rsidRPr="0033149F">
        <w:rPr>
          <w:rStyle w:val="BlueTag"/>
          <w:color w:val="auto"/>
        </w:rPr>
        <w:t>CERES</w:t>
      </w:r>
      <w:r w:rsidRPr="0033149F">
        <w:rPr>
          <w:color w:val="auto"/>
        </w:rPr>
        <w:t xml:space="preserve"> </w:t>
      </w:r>
      <w:r w:rsidRPr="0033149F">
        <w:rPr>
          <w:rStyle w:val="BlueTag"/>
          <w:color w:val="auto"/>
        </w:rPr>
        <w:t>FOV</w:t>
      </w:r>
    </w:p>
    <w:p w:rsidR="00D36381" w:rsidRDefault="00D36381" w:rsidP="00D36381">
      <w:pPr>
        <w:pStyle w:val="Body"/>
        <w:spacing w:line="280" w:lineRule="atLeast"/>
      </w:pPr>
      <w:r>
        <w:t>This parameter is a</w:t>
      </w:r>
      <w:r w:rsidRPr="0033149F">
        <w:rPr>
          <w:color w:val="auto"/>
        </w:rPr>
        <w:t xml:space="preserve"> </w:t>
      </w:r>
      <w:r w:rsidRPr="0033149F">
        <w:rPr>
          <w:rStyle w:val="BlueTag"/>
          <w:color w:val="auto"/>
        </w:rPr>
        <w:t>PSF</w:t>
      </w:r>
      <w:r w:rsidRPr="0033149F">
        <w:rPr>
          <w:color w:val="auto"/>
        </w:rPr>
        <w:t>-wei</w:t>
      </w:r>
      <w:r>
        <w:t>ghted mean (See</w:t>
      </w:r>
      <w:r w:rsidR="003A665D">
        <w:t xml:space="preserve"> </w:t>
      </w:r>
      <w:r w:rsidR="001B186D">
        <w:fldChar w:fldCharType="begin"/>
      </w:r>
      <w:r w:rsidR="001B186D">
        <w:instrText xml:space="preserve"> REF Term_30 \h  \* MERGEFORMAT </w:instrText>
      </w:r>
      <w:r w:rsidR="001B186D">
        <w:fldChar w:fldCharType="separate"/>
      </w:r>
      <w:r w:rsidR="00BD384B" w:rsidRPr="00BD384B">
        <w:rPr>
          <w:color w:val="548DD4" w:themeColor="text2" w:themeTint="99"/>
        </w:rPr>
        <w:t>Term-30</w:t>
      </w:r>
      <w:r w:rsidR="001B186D">
        <w:fldChar w:fldCharType="end"/>
      </w:r>
      <w:r>
        <w:t>) of the radiance associated with all imager pixels (See</w:t>
      </w:r>
      <w:r w:rsidR="003A665D">
        <w:t xml:space="preserve"> </w:t>
      </w:r>
      <w:r w:rsidR="001B186D">
        <w:fldChar w:fldCharType="begin"/>
      </w:r>
      <w:r w:rsidR="001B186D">
        <w:instrText xml:space="preserve"> REF Term_27 \h  \* MERGEFORMAT </w:instrText>
      </w:r>
      <w:r w:rsidR="001B186D">
        <w:fldChar w:fldCharType="separate"/>
      </w:r>
      <w:r w:rsidR="00BD384B" w:rsidRPr="00BD384B">
        <w:rPr>
          <w:color w:val="548DD4" w:themeColor="text2" w:themeTint="99"/>
        </w:rPr>
        <w:t>Term-27</w:t>
      </w:r>
      <w:r w:rsidR="001B186D">
        <w:fldChar w:fldCharType="end"/>
      </w:r>
      <w:r>
        <w:t>) convolved in the current CERES FOV for each of the five channels used in processing the footprint (See</w:t>
      </w:r>
      <w:r w:rsidR="003A665D">
        <w:t xml:space="preserve"> </w:t>
      </w:r>
      <w:r w:rsidR="001B186D">
        <w:fldChar w:fldCharType="begin"/>
      </w:r>
      <w:r w:rsidR="001B186D">
        <w:instrText xml:space="preserve"> REF SSF_115 \h  \* MERGEFORMAT </w:instrText>
      </w:r>
      <w:r w:rsidR="001B186D">
        <w:fldChar w:fldCharType="separate"/>
      </w:r>
      <w:r w:rsidR="00F31C56" w:rsidRPr="002D00CA">
        <w:rPr>
          <w:color w:val="548DD4" w:themeColor="text2" w:themeTint="99"/>
        </w:rPr>
        <w:t>SSF-115</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F31C56" w:rsidRPr="002D00CA">
        <w:rPr>
          <w:color w:val="548DD4" w:themeColor="text2" w:themeTint="99"/>
        </w:rPr>
        <w:t>SSF-115</w:t>
      </w:r>
      <w:r w:rsidR="001B186D">
        <w:fldChar w:fldCharType="end"/>
      </w:r>
      <w:r w:rsidR="003A665D">
        <w:t xml:space="preserve">.  </w:t>
      </w: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8B4FBA" w:rsidRPr="005E3345">
        <w:rPr>
          <w:color w:val="548DD4" w:themeColor="text2" w:themeTint="99"/>
        </w:rPr>
        <w:t>Table 5</w:t>
      </w:r>
      <w:r w:rsidR="008B4FBA" w:rsidRPr="005E3345">
        <w:rPr>
          <w:color w:val="548DD4" w:themeColor="text2" w:themeTint="99"/>
        </w:rPr>
        <w:noBreakHyphen/>
        <w:t>11</w:t>
      </w:r>
      <w:r w:rsidR="001B186D">
        <w:fldChar w:fldCharType="end"/>
      </w:r>
      <w:r>
        <w:t>)</w:t>
      </w:r>
    </w:p>
    <w:p w:rsidR="003A665D" w:rsidRDefault="003A665D"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F31C56" w:rsidRPr="00F31C56">
        <w:rPr>
          <w:color w:val="548DD4" w:themeColor="text2" w:themeTint="99"/>
        </w:rPr>
        <w:t>SSF-118</w:t>
      </w:r>
      <w:r w:rsidR="001B186D">
        <w:fldChar w:fldCharType="end"/>
      </w:r>
      <w:r>
        <w:t xml:space="preserve"> for a complete explanation and list of adjustments.</w:t>
      </w:r>
    </w:p>
    <w:p w:rsidR="003A665D" w:rsidRDefault="003A665D" w:rsidP="00D36381">
      <w:pPr>
        <w:pStyle w:val="Body"/>
        <w:spacing w:line="280" w:lineRule="atLeast"/>
      </w:pPr>
    </w:p>
    <w:p w:rsidR="00D36381" w:rsidRDefault="00D36381" w:rsidP="00D36381">
      <w:pPr>
        <w:pStyle w:val="Body"/>
        <w:spacing w:line="280" w:lineRule="atLeast"/>
      </w:pPr>
      <w:r>
        <w:t>An arithmetic mean is taken of all imager pixels in the angular bin (See</w:t>
      </w:r>
      <w:r w:rsidR="003A665D">
        <w:t xml:space="preserve"> </w:t>
      </w:r>
      <w:r w:rsidR="001B186D">
        <w:fldChar w:fldCharType="begin"/>
      </w:r>
      <w:r w:rsidR="001B186D">
        <w:instrText xml:space="preserve"> REF Term_2 \h  \* MERGEFORMAT </w:instrText>
      </w:r>
      <w:r w:rsidR="001B186D">
        <w:fldChar w:fldCharType="separate"/>
      </w:r>
      <w:r w:rsidR="00BD384B" w:rsidRPr="00BD384B">
        <w:rPr>
          <w:color w:val="548DD4" w:themeColor="text2" w:themeTint="99"/>
        </w:rPr>
        <w:t>Term-2</w:t>
      </w:r>
      <w:r w:rsidR="001B186D">
        <w:fldChar w:fldCharType="end"/>
      </w:r>
      <w:r>
        <w:t>) before they are weighted by th</w:t>
      </w:r>
      <w:r w:rsidRPr="0033149F">
        <w:rPr>
          <w:color w:val="auto"/>
        </w:rPr>
        <w:t xml:space="preserve">e </w:t>
      </w:r>
      <w:r w:rsidRPr="0033149F">
        <w:rPr>
          <w:rStyle w:val="BlueTag"/>
          <w:color w:val="auto"/>
        </w:rPr>
        <w:t>PSF</w:t>
      </w:r>
      <w:r w:rsidRPr="0033149F">
        <w:rPr>
          <w:color w:val="auto"/>
        </w:rPr>
        <w:t>.  Se</w:t>
      </w:r>
      <w:r>
        <w:t xml:space="preserve">e Equation </w:t>
      </w:r>
      <w:r w:rsidR="001B186D">
        <w:fldChar w:fldCharType="begin"/>
      </w:r>
      <w:r w:rsidR="001B186D">
        <w:instrText xml:space="preserve"> REF Eq_45_Note_2 \h  \* MERGEFORMAT </w:instrText>
      </w:r>
      <w:r w:rsidR="001B186D">
        <w:fldChar w:fldCharType="separate"/>
      </w:r>
      <w:r w:rsidR="00957617" w:rsidRPr="00957617">
        <w:rPr>
          <w:color w:val="548DD4" w:themeColor="text2" w:themeTint="99"/>
        </w:rPr>
        <w:t>(45)</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7250E2" w:rsidRPr="006C18D5">
        <w:rPr>
          <w:color w:val="548DD4" w:themeColor="text2" w:themeTint="99"/>
        </w:rPr>
        <w:t>Note-2</w:t>
      </w:r>
      <w:r w:rsidR="001B186D">
        <w:fldChar w:fldCharType="end"/>
      </w:r>
      <w:r>
        <w:t>. If there are any imager pixels with valid imager radiance values within th</w:t>
      </w:r>
      <w:r w:rsidRPr="0033149F">
        <w:rPr>
          <w:color w:val="auto"/>
        </w:rPr>
        <w:t xml:space="preserve">e </w:t>
      </w:r>
      <w:r w:rsidRPr="0033149F">
        <w:rPr>
          <w:rStyle w:val="BlueTag"/>
          <w:color w:val="auto"/>
        </w:rPr>
        <w:t>CERES</w:t>
      </w:r>
      <w:r w:rsidRPr="0033149F">
        <w:rPr>
          <w:color w:val="auto"/>
        </w:rPr>
        <w:t xml:space="preserve"> </w:t>
      </w:r>
      <w:r w:rsidRPr="0033149F">
        <w:rPr>
          <w:rStyle w:val="BlueTag"/>
          <w:color w:val="auto"/>
        </w:rPr>
        <w:t>FOV</w:t>
      </w:r>
      <w:r w:rsidRPr="0033149F">
        <w:rPr>
          <w:color w:val="auto"/>
        </w:rPr>
        <w:t>, th</w:t>
      </w:r>
      <w:r>
        <w:t>is variable will be set to the actual value. If there are no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8B4FBA" w:rsidRPr="008B4FBA">
        <w:rPr>
          <w:color w:val="548DD4" w:themeColor="text2" w:themeTint="99"/>
        </w:rPr>
        <w:t>Table 4</w:t>
      </w:r>
      <w:r w:rsidR="008B4FBA" w:rsidRPr="008B4FBA">
        <w:rPr>
          <w:color w:val="548DD4" w:themeColor="text2" w:themeTint="99"/>
        </w:rPr>
        <w:noBreakHyphen/>
        <w:t>5</w:t>
      </w:r>
      <w:r w:rsidR="001B186D">
        <w:fldChar w:fldCharType="end"/>
      </w:r>
      <w:r w:rsidR="00FD48EB">
        <w:t>)</w:t>
      </w:r>
    </w:p>
    <w:p w:rsidR="00A56AEC" w:rsidRDefault="00A56AEC" w:rsidP="00D36381">
      <w:pPr>
        <w:pStyle w:val="Body"/>
        <w:spacing w:line="280" w:lineRule="atLeast"/>
      </w:pPr>
    </w:p>
    <w:p w:rsidR="00D36381" w:rsidRDefault="00D36381" w:rsidP="00D36381">
      <w:pPr>
        <w:pStyle w:val="Body"/>
        <w:spacing w:line="280" w:lineRule="atLeast"/>
      </w:pPr>
      <w:r>
        <w:t>Mean imager radiances over ful</w:t>
      </w:r>
      <w:r w:rsidRPr="0033149F">
        <w:rPr>
          <w:color w:val="auto"/>
        </w:rPr>
        <w:t xml:space="preserve">l </w:t>
      </w:r>
      <w:r w:rsidRPr="0033149F">
        <w:rPr>
          <w:rStyle w:val="BlueTag"/>
          <w:color w:val="auto"/>
        </w:rPr>
        <w:t>CERES</w:t>
      </w:r>
      <w:r w:rsidRPr="0033149F">
        <w:rPr>
          <w:color w:val="auto"/>
        </w:rPr>
        <w:t xml:space="preserve"> </w:t>
      </w:r>
      <w:r w:rsidRPr="0033149F">
        <w:rPr>
          <w:rStyle w:val="BlueTag"/>
          <w:color w:val="auto"/>
        </w:rPr>
        <w:t>FOV</w:t>
      </w:r>
      <w:r w:rsidRPr="0033149F">
        <w:rPr>
          <w:color w:val="auto"/>
        </w:rPr>
        <w:t xml:space="preserve"> for </w:t>
      </w:r>
      <w:r>
        <w:t>a given imager channel is computed as follows:</w:t>
      </w:r>
    </w:p>
    <w:p w:rsidR="00A56AEC" w:rsidRDefault="00A56AEC" w:rsidP="00D36381">
      <w:pPr>
        <w:pStyle w:val="Body"/>
        <w:spacing w:line="280" w:lineRule="atLeast"/>
      </w:pPr>
    </w:p>
    <w:p w:rsidR="00A56AEC" w:rsidRDefault="00FB12B2" w:rsidP="00D36381">
      <w:pPr>
        <w:pStyle w:val="Body"/>
        <w:spacing w:line="280" w:lineRule="atLeast"/>
      </w:pPr>
      <m:oMathPara>
        <m:oMath>
          <m:bar>
            <m:barPr>
              <m:pos m:val="top"/>
              <m:ctrlPr>
                <w:rPr>
                  <w:rFonts w:ascii="Cambria Math" w:hAnsi="Cambria Math"/>
                </w:rPr>
              </m:ctrlPr>
            </m:barPr>
            <m:e>
              <m:r>
                <m:rPr>
                  <m:sty m:val="p"/>
                </m:rPr>
                <w:rPr>
                  <w:rFonts w:ascii="Cambria Math" w:hAnsi="Cambria Math"/>
                </w:rPr>
                <m:t>I</m:t>
              </m:r>
            </m:e>
          </m:bar>
          <m:r>
            <m:rPr>
              <m:sty m:val="p"/>
            </m:rPr>
            <w:rPr>
              <w:rFonts w:ascii="Cambria Math" w:hAnsi="Cambria Math"/>
            </w:rPr>
            <m:t xml:space="preserve">= </m:t>
          </m:r>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p>
                    <m:sSupPr>
                      <m:ctrlPr>
                        <w:rPr>
                          <w:rFonts w:ascii="Cambria Math" w:hAnsi="Cambria Math"/>
                        </w:rPr>
                      </m:ctrlPr>
                    </m:sSupPr>
                    <m:e>
                      <m:bar>
                        <m:barPr>
                          <m:pos m:val="top"/>
                          <m:ctrlPr>
                            <w:rPr>
                              <w:rFonts w:ascii="Cambria Math" w:hAnsi="Cambria Math"/>
                            </w:rPr>
                          </m:ctrlPr>
                        </m:barPr>
                        <m:e>
                          <m:r>
                            <m:rPr>
                              <m:sty m:val="p"/>
                            </m:rPr>
                            <w:rPr>
                              <w:rFonts w:ascii="Cambria Math" w:hAnsi="Cambria Math"/>
                            </w:rPr>
                            <m:t>I</m:t>
                          </m:r>
                        </m:e>
                      </m:bar>
                    </m:e>
                    <m:sup>
                      <m:r>
                        <m:rPr>
                          <m:sty m:val="p"/>
                        </m:rPr>
                        <w:rPr>
                          <w:rFonts w:ascii="Cambria Math" w:hAnsi="Cambria Math"/>
                        </w:rPr>
                        <m:t>i</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th</w:t>
      </w:r>
      <w:r w:rsidRPr="0033149F">
        <w:rPr>
          <w:color w:val="auto"/>
        </w:rPr>
        <w:t xml:space="preserve">e </w:t>
      </w:r>
      <w:r w:rsidRPr="0033149F">
        <w:rPr>
          <w:rStyle w:val="BlueTag"/>
          <w:color w:val="auto"/>
        </w:rPr>
        <w:t>PSF</w:t>
      </w:r>
      <w:r w:rsidRPr="0033149F">
        <w:rPr>
          <w:color w:val="auto"/>
        </w:rPr>
        <w:t xml:space="preserve"> ov</w:t>
      </w:r>
      <w:r>
        <w:t>er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rPr>
          <w:rFonts w:ascii="ZapfDingbats" w:eastAsia="ZapfDingbats" w:hAnsi="Times New Roman" w:cs="ZapfDingbats"/>
        </w:rPr>
      </w:pPr>
      <w:r>
        <w:tab/>
      </w:r>
      <m:oMath>
        <m:sSup>
          <m:sSupPr>
            <m:ctrlPr>
              <w:rPr>
                <w:rFonts w:ascii="Cambria Math" w:eastAsia="Times New Roman" w:hAnsi="Cambria Math" w:cs="Times New Roman"/>
              </w:rPr>
            </m:ctrlPr>
          </m:sSupPr>
          <m:e>
            <m:bar>
              <m:barPr>
                <m:pos m:val="top"/>
                <m:ctrlPr>
                  <w:rPr>
                    <w:rFonts w:ascii="Cambria Math" w:eastAsia="Times New Roman" w:hAnsi="Cambria Math" w:cs="Times New Roman"/>
                  </w:rPr>
                </m:ctrlPr>
              </m:barPr>
              <m:e>
                <m:r>
                  <m:rPr>
                    <m:sty m:val="p"/>
                  </m:rPr>
                  <w:rPr>
                    <w:rFonts w:ascii="Cambria Math" w:hAnsi="Cambria Math"/>
                  </w:rPr>
                  <m:t>I</m:t>
                </m:r>
              </m:e>
            </m:bar>
          </m:e>
          <m:sup>
            <m:r>
              <m:rPr>
                <m:sty m:val="p"/>
              </m:rPr>
              <w:rPr>
                <w:rFonts w:ascii="Cambria Math" w:hAnsi="Cambria Math"/>
              </w:rPr>
              <m:t>i</m:t>
            </m:r>
          </m:sup>
        </m:sSup>
      </m:oMath>
      <w:r>
        <w:t xml:space="preserve"> is the average imager radiance of the pixels 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33149F" w:rsidRDefault="00D36381" w:rsidP="00B8637D">
      <w:pPr>
        <w:pStyle w:val="Parm"/>
        <w:tabs>
          <w:tab w:val="left" w:pos="1080"/>
        </w:tabs>
        <w:spacing w:line="280" w:lineRule="atLeast"/>
        <w:rPr>
          <w:rStyle w:val="BlueTag"/>
          <w:color w:val="auto"/>
        </w:rPr>
      </w:pPr>
      <w:bookmarkStart w:id="240" w:name="SSF_123"/>
      <w:r>
        <w:t>SSF-123</w:t>
      </w:r>
      <w:bookmarkEnd w:id="240"/>
      <w:r w:rsidR="00B8637D">
        <w:tab/>
      </w:r>
      <w:r>
        <w:t>Stddev of imager radiances over ful</w:t>
      </w:r>
      <w:r w:rsidRPr="0033149F">
        <w:rPr>
          <w:color w:val="auto"/>
        </w:rPr>
        <w:t xml:space="preserve">l </w:t>
      </w:r>
      <w:r w:rsidRPr="0033149F">
        <w:rPr>
          <w:rStyle w:val="BlueTag"/>
          <w:color w:val="auto"/>
        </w:rPr>
        <w:t>CERES</w:t>
      </w:r>
      <w:r w:rsidRPr="0033149F">
        <w:rPr>
          <w:color w:val="auto"/>
        </w:rPr>
        <w:t xml:space="preserve"> </w:t>
      </w:r>
      <w:r w:rsidRPr="0033149F">
        <w:rPr>
          <w:rStyle w:val="BlueTag"/>
          <w:color w:val="auto"/>
        </w:rPr>
        <w:t>FOV</w:t>
      </w:r>
    </w:p>
    <w:p w:rsidR="00D36381" w:rsidRDefault="00D36381" w:rsidP="00D36381">
      <w:pPr>
        <w:pStyle w:val="Body"/>
        <w:spacing w:line="280" w:lineRule="atLeast"/>
      </w:pPr>
      <w:r>
        <w:t xml:space="preserve">This parameter is </w:t>
      </w:r>
      <w:r w:rsidRPr="0033149F">
        <w:rPr>
          <w:color w:val="auto"/>
        </w:rPr>
        <w:t xml:space="preserve">a </w:t>
      </w:r>
      <w:r w:rsidRPr="0033149F">
        <w:rPr>
          <w:rStyle w:val="BlueTag"/>
          <w:color w:val="auto"/>
        </w:rPr>
        <w:t>PSF</w:t>
      </w:r>
      <w:r w:rsidRPr="0033149F">
        <w:rPr>
          <w:color w:val="auto"/>
        </w:rPr>
        <w:t>-w</w:t>
      </w:r>
      <w:r>
        <w:t>eighted standard deviation (See</w:t>
      </w:r>
      <w:r w:rsidR="00B8637D">
        <w:t xml:space="preserve"> </w:t>
      </w:r>
      <w:r w:rsidR="001B186D">
        <w:fldChar w:fldCharType="begin"/>
      </w:r>
      <w:r w:rsidR="001B186D">
        <w:instrText xml:space="preserve"> REF Term_31 \h  \* MERGEFORMAT </w:instrText>
      </w:r>
      <w:r w:rsidR="001B186D">
        <w:fldChar w:fldCharType="separate"/>
      </w:r>
      <w:r w:rsidR="00BD384B" w:rsidRPr="00BD384B">
        <w:rPr>
          <w:color w:val="548DD4" w:themeColor="text2" w:themeTint="99"/>
        </w:rPr>
        <w:t>Term-31</w:t>
      </w:r>
      <w:r w:rsidR="001B186D">
        <w:fldChar w:fldCharType="end"/>
      </w:r>
      <w:r>
        <w:t>) of the radiance associated with all imager pixels (See</w:t>
      </w:r>
      <w:r w:rsidR="00B8637D">
        <w:t xml:space="preserve"> </w:t>
      </w:r>
      <w:r w:rsidR="001B186D">
        <w:fldChar w:fldCharType="begin"/>
      </w:r>
      <w:r w:rsidR="001B186D">
        <w:instrText xml:space="preserve"> REF Term_27 \h  \* MERGEFORMAT </w:instrText>
      </w:r>
      <w:r w:rsidR="001B186D">
        <w:fldChar w:fldCharType="separate"/>
      </w:r>
      <w:r w:rsidR="00BD384B" w:rsidRPr="00BD384B">
        <w:rPr>
          <w:color w:val="548DD4" w:themeColor="text2" w:themeTint="99"/>
        </w:rPr>
        <w:t>Term-27</w:t>
      </w:r>
      <w:r w:rsidR="001B186D">
        <w:fldChar w:fldCharType="end"/>
      </w:r>
      <w:r>
        <w:t>) convolved in the current CERE</w:t>
      </w:r>
      <w:r w:rsidRPr="0033149F">
        <w:rPr>
          <w:color w:val="auto"/>
        </w:rPr>
        <w:t xml:space="preserve">S </w:t>
      </w:r>
      <w:r w:rsidRPr="0033149F">
        <w:rPr>
          <w:rStyle w:val="BlueTag"/>
          <w:color w:val="auto"/>
        </w:rPr>
        <w:t>FOV</w:t>
      </w:r>
      <w:r w:rsidRPr="0033149F">
        <w:rPr>
          <w:color w:val="auto"/>
        </w:rPr>
        <w:t xml:space="preserve"> f</w:t>
      </w:r>
      <w:r>
        <w:t>or each of the five channels used in processing the footprint (See</w:t>
      </w:r>
      <w:r w:rsidR="00B8637D">
        <w:t xml:space="preserve"> </w:t>
      </w:r>
      <w:r w:rsidR="001B186D">
        <w:fldChar w:fldCharType="begin"/>
      </w:r>
      <w:r w:rsidR="001B186D">
        <w:instrText xml:space="preserve"> REF SSF_115 \h  \* MERGEFORMAT </w:instrText>
      </w:r>
      <w:r w:rsidR="001B186D">
        <w:fldChar w:fldCharType="separate"/>
      </w:r>
      <w:r w:rsidR="00F31C56" w:rsidRPr="002D00CA">
        <w:rPr>
          <w:color w:val="548DD4" w:themeColor="text2" w:themeTint="99"/>
        </w:rPr>
        <w:t>SSF-115</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F31C56" w:rsidRPr="002D00CA">
        <w:rPr>
          <w:color w:val="548DD4" w:themeColor="text2" w:themeTint="99"/>
        </w:rPr>
        <w:t>SSF-115</w:t>
      </w:r>
      <w:r w:rsidR="001B186D">
        <w:fldChar w:fldCharType="end"/>
      </w:r>
      <w:r w:rsidR="00B8637D">
        <w:t xml:space="preserve">. </w:t>
      </w:r>
      <w:r>
        <w:t xml:space="preserve">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[0 .. 1000]  (See </w:t>
      </w:r>
      <w:r w:rsidR="001B186D">
        <w:fldChar w:fldCharType="begin"/>
      </w:r>
      <w:r w:rsidR="001B186D">
        <w:instrText xml:space="preserve"> REF _Ref219779518 \h  \* MERGEFORMAT </w:instrText>
      </w:r>
      <w:r w:rsidR="001B186D">
        <w:fldChar w:fldCharType="separate"/>
      </w:r>
      <w:r w:rsidR="008B4FBA" w:rsidRPr="005E3345">
        <w:rPr>
          <w:color w:val="548DD4" w:themeColor="text2" w:themeTint="99"/>
        </w:rPr>
        <w:t>Table 5</w:t>
      </w:r>
      <w:r w:rsidR="008B4FBA" w:rsidRPr="005E3345">
        <w:rPr>
          <w:color w:val="548DD4" w:themeColor="text2" w:themeTint="99"/>
        </w:rPr>
        <w:noBreakHyphen/>
        <w:t>11</w:t>
      </w:r>
      <w:r w:rsidR="001B186D">
        <w:fldChar w:fldCharType="end"/>
      </w:r>
      <w:r>
        <w:t>)</w:t>
      </w:r>
    </w:p>
    <w:p w:rsidR="00B8637D" w:rsidRDefault="00B8637D"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F31C56" w:rsidRPr="00F31C56">
        <w:rPr>
          <w:color w:val="548DD4" w:themeColor="text2" w:themeTint="99"/>
        </w:rPr>
        <w:t>SSF-118</w:t>
      </w:r>
      <w:r w:rsidR="001B186D">
        <w:fldChar w:fldCharType="end"/>
      </w:r>
      <w:r>
        <w:t xml:space="preserve"> for a complete explanation and list of adjustments.</w:t>
      </w:r>
    </w:p>
    <w:p w:rsidR="00B8637D" w:rsidRDefault="00B8637D" w:rsidP="00D36381">
      <w:pPr>
        <w:pStyle w:val="Body"/>
        <w:spacing w:line="280" w:lineRule="atLeast"/>
      </w:pPr>
    </w:p>
    <w:p w:rsidR="00D36381" w:rsidRDefault="00D36381" w:rsidP="00D36381">
      <w:pPr>
        <w:pStyle w:val="Body"/>
        <w:spacing w:line="280" w:lineRule="atLeast"/>
      </w:pPr>
      <w:r>
        <w:t>An arithmetic mean is taken of all imager pixels in the angular bin (See</w:t>
      </w:r>
      <w:r w:rsidR="00B8637D">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before they are weighted by th</w:t>
      </w:r>
      <w:r w:rsidRPr="0033149F">
        <w:rPr>
          <w:color w:val="auto"/>
        </w:rPr>
        <w:t xml:space="preserve">e </w:t>
      </w:r>
      <w:r w:rsidRPr="0033149F">
        <w:rPr>
          <w:rStyle w:val="BlueTag"/>
          <w:color w:val="auto"/>
        </w:rPr>
        <w:t>PSF</w:t>
      </w:r>
      <w:r w:rsidRPr="0033149F">
        <w:rPr>
          <w:color w:val="auto"/>
        </w:rPr>
        <w:t>.  Se</w:t>
      </w:r>
      <w:r>
        <w:t xml:space="preserve">e Equation </w:t>
      </w:r>
      <w:r w:rsidR="001B186D">
        <w:fldChar w:fldCharType="begin"/>
      </w:r>
      <w:r w:rsidR="001B186D">
        <w:instrText xml:space="preserve"> REF Eq_46_Note_2 \h  \* MERGEFORMAT </w:instrText>
      </w:r>
      <w:r w:rsidR="001B186D">
        <w:fldChar w:fldCharType="separate"/>
      </w:r>
      <w:r w:rsidR="00957617" w:rsidRPr="00957617">
        <w:rPr>
          <w:color w:val="548DD4" w:themeColor="text2" w:themeTint="99"/>
        </w:rPr>
        <w:t>(46)</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7250E2" w:rsidRPr="006C18D5">
        <w:rPr>
          <w:color w:val="548DD4" w:themeColor="text2" w:themeTint="99"/>
        </w:rPr>
        <w:t>Note-2</w:t>
      </w:r>
      <w:r w:rsidR="001B186D">
        <w:fldChar w:fldCharType="end"/>
      </w:r>
      <w:r>
        <w:t>.</w:t>
      </w:r>
      <w:r w:rsidR="007250E2">
        <w:t xml:space="preserve"> </w:t>
      </w:r>
      <w:r>
        <w:t xml:space="preserve"> If there are any imager pixels with valid imager radiance values within th</w:t>
      </w:r>
      <w:r w:rsidRPr="0033149F">
        <w:rPr>
          <w:color w:val="auto"/>
        </w:rPr>
        <w:t xml:space="preserve">e </w:t>
      </w:r>
      <w:r w:rsidRPr="0033149F">
        <w:rPr>
          <w:rStyle w:val="BlueTag"/>
          <w:color w:val="auto"/>
        </w:rPr>
        <w:t>CERES</w:t>
      </w:r>
      <w:r w:rsidRPr="0033149F">
        <w:rPr>
          <w:color w:val="auto"/>
        </w:rPr>
        <w:t xml:space="preserve"> </w:t>
      </w:r>
      <w:r w:rsidRPr="0033149F">
        <w:rPr>
          <w:rStyle w:val="BlueTag"/>
          <w:color w:val="auto"/>
        </w:rPr>
        <w:t>FOV</w:t>
      </w:r>
      <w:r w:rsidRPr="0033149F">
        <w:rPr>
          <w:color w:val="auto"/>
        </w:rPr>
        <w:t>, th</w:t>
      </w:r>
      <w:r>
        <w:t xml:space="preserve">is variable will be set to the actual value.  If there are no imager pixels with valid imager radiance values, this variable is set to CERES default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t xml:space="preserve">). </w:t>
      </w:r>
    </w:p>
    <w:p w:rsidR="00B8637D" w:rsidRDefault="00B8637D" w:rsidP="00D36381">
      <w:pPr>
        <w:pStyle w:val="Body"/>
        <w:spacing w:line="280" w:lineRule="atLeast"/>
      </w:pPr>
    </w:p>
    <w:p w:rsidR="00D36381" w:rsidRDefault="00D36381" w:rsidP="00D36381">
      <w:pPr>
        <w:pStyle w:val="Body"/>
        <w:spacing w:line="280" w:lineRule="atLeast"/>
      </w:pPr>
      <w:r>
        <w:t>Stddev of imager radiances over full CER</w:t>
      </w:r>
      <w:r w:rsidRPr="0033149F">
        <w:rPr>
          <w:color w:val="auto"/>
        </w:rPr>
        <w:t xml:space="preserve">ES </w:t>
      </w:r>
      <w:r w:rsidRPr="0033149F">
        <w:rPr>
          <w:rStyle w:val="BlueTag"/>
          <w:color w:val="auto"/>
        </w:rPr>
        <w:t>FOV</w:t>
      </w:r>
      <w:r w:rsidRPr="0033149F">
        <w:rPr>
          <w:color w:val="auto"/>
        </w:rPr>
        <w:t xml:space="preserve"> for</w:t>
      </w:r>
      <w:r>
        <w:t xml:space="preserve"> a given imager channel is computed as follows:</w:t>
      </w:r>
    </w:p>
    <w:p w:rsidR="00744E90" w:rsidRDefault="00744E90" w:rsidP="00D36381">
      <w:pPr>
        <w:pStyle w:val="Body"/>
        <w:spacing w:line="280" w:lineRule="atLeast"/>
      </w:pPr>
    </w:p>
    <w:p w:rsidR="00227FCB" w:rsidRDefault="00227FCB" w:rsidP="00227FCB">
      <w:pPr>
        <w:pStyle w:val="Body"/>
        <w:spacing w:line="280" w:lineRule="atLeast"/>
      </w:pPr>
      <m:oMathPara>
        <m:oMath>
          <m:r>
            <m:rPr>
              <m:sty m:val="p"/>
            </m:rPr>
            <w:rPr>
              <w:rFonts w:ascii="Cambria Math" w:hAnsi="Cambria Math"/>
            </w:rPr>
            <w:lastRenderedPageBreak/>
            <m:t xml:space="preserve">S= </m:t>
          </m:r>
          <m:sSup>
            <m:sSupPr>
              <m:ctrlPr>
                <w:rPr>
                  <w:rFonts w:ascii="Cambria Math" w:hAnsi="Cambria Math"/>
                </w:rPr>
              </m:ctrlPr>
            </m:sSupPr>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bar>
                                            <m:barPr>
                                              <m:pos m:val="top"/>
                                              <m:ctrlPr>
                                                <w:rPr>
                                                  <w:rFonts w:ascii="Cambria Math" w:hAnsi="Cambria Math"/>
                                                </w:rPr>
                                              </m:ctrlPr>
                                            </m:barPr>
                                            <m:e>
                                              <m:r>
                                                <m:rPr>
                                                  <m:sty m:val="p"/>
                                                </m:rPr>
                                                <w:rPr>
                                                  <w:rFonts w:ascii="Cambria Math" w:hAnsi="Cambria Math"/>
                                                </w:rPr>
                                                <m:t>I</m:t>
                                              </m:r>
                                            </m:e>
                                          </m:bar>
                                        </m:e>
                                        <m:sup>
                                          <m:r>
                                            <m:rPr>
                                              <m:sty m:val="p"/>
                                            </m:rPr>
                                            <w:rPr>
                                              <w:rFonts w:ascii="Cambria Math" w:hAnsi="Cambria Math"/>
                                            </w:rPr>
                                            <m:t>i</m:t>
                                          </m:r>
                                        </m:sup>
                                      </m:sSup>
                                    </m:e>
                                  </m:d>
                                </m:e>
                                <m:sup>
                                  <m:r>
                                    <m:rPr>
                                      <m:sty m:val="p"/>
                                    </m:rPr>
                                    <w:rPr>
                                      <w:rFonts w:ascii="Cambria Math" w:hAnsi="Cambria Math"/>
                                    </w:rPr>
                                    <m:t>2</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bar>
                            <m:barPr>
                              <m:pos m:val="top"/>
                              <m:ctrlPr>
                                <w:rPr>
                                  <w:rFonts w:ascii="Cambria Math" w:hAnsi="Cambria Math"/>
                                </w:rPr>
                              </m:ctrlPr>
                            </m:barPr>
                            <m:e>
                              <m:r>
                                <m:rPr>
                                  <m:sty m:val="p"/>
                                </m:rPr>
                                <w:rPr>
                                  <w:rFonts w:ascii="Cambria Math" w:hAnsi="Cambria Math"/>
                                </w:rPr>
                                <m:t>I</m:t>
                              </m:r>
                            </m:e>
                          </m:bar>
                        </m:e>
                        <m:sup>
                          <m:r>
                            <m:rPr>
                              <m:sty m:val="p"/>
                            </m:rPr>
                            <w:rPr>
                              <w:rFonts w:ascii="Cambria Math" w:hAnsi="Cambria Math"/>
                            </w:rPr>
                            <m:t>2</m:t>
                          </m:r>
                        </m:sup>
                      </m:sSup>
                    </m:e>
                  </m:d>
                </m:e>
              </m:d>
            </m:e>
            <m:sup>
              <m:r>
                <m:rPr>
                  <m:sty m:val="p"/>
                </m:rPr>
                <w:rPr>
                  <w:rFonts w:ascii="Cambria Math" w:hAnsi="Cambria Math"/>
                </w:rPr>
                <m:t>1/2</m:t>
              </m:r>
            </m:sup>
          </m:sSup>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th</w:t>
      </w:r>
      <w:r w:rsidRPr="00722A69">
        <w:rPr>
          <w:color w:val="auto"/>
        </w:rPr>
        <w:t xml:space="preserve">e </w:t>
      </w:r>
      <w:r w:rsidRPr="00722A69">
        <w:rPr>
          <w:rStyle w:val="BlueTag"/>
          <w:color w:val="auto"/>
        </w:rPr>
        <w:t>PSF</w:t>
      </w:r>
      <w:r w:rsidRPr="00722A69">
        <w:rPr>
          <w:color w:val="auto"/>
        </w:rPr>
        <w:t xml:space="preserve"> o</w:t>
      </w:r>
      <w:r>
        <w:t>ver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pPr>
      <w:r>
        <w:tab/>
      </w:r>
      <m:oMath>
        <m:sSup>
          <m:sSupPr>
            <m:ctrlPr>
              <w:rPr>
                <w:rFonts w:ascii="Cambria Math" w:eastAsia="Times New Roman" w:hAnsi="Cambria Math" w:cs="Times New Roman"/>
              </w:rPr>
            </m:ctrlPr>
          </m:sSupPr>
          <m:e>
            <m:bar>
              <m:barPr>
                <m:pos m:val="top"/>
                <m:ctrlPr>
                  <w:rPr>
                    <w:rFonts w:ascii="Cambria Math" w:eastAsia="Times New Roman" w:hAnsi="Cambria Math" w:cs="Times New Roman"/>
                  </w:rPr>
                </m:ctrlPr>
              </m:barPr>
              <m:e>
                <m:r>
                  <m:rPr>
                    <m:sty m:val="p"/>
                  </m:rPr>
                  <w:rPr>
                    <w:rFonts w:ascii="Cambria Math" w:hAnsi="Cambria Math"/>
                  </w:rPr>
                  <m:t>I</m:t>
                </m:r>
              </m:e>
            </m:bar>
          </m:e>
          <m:sup>
            <m:r>
              <m:rPr>
                <m:sty m:val="p"/>
              </m:rPr>
              <w:rPr>
                <w:rFonts w:ascii="Cambria Math" w:hAnsi="Cambria Math"/>
              </w:rPr>
              <m:t>i</m:t>
            </m:r>
          </m:sup>
        </m:sSup>
      </m:oMath>
      <w:r>
        <w:t xml:space="preserve"> is the average imager radiance of the pixels 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ab/>
      </w:r>
      <m:oMath>
        <m:bar>
          <m:barPr>
            <m:pos m:val="top"/>
            <m:ctrlPr>
              <w:rPr>
                <w:rFonts w:ascii="Cambria Math" w:eastAsia="Times New Roman" w:hAnsi="Cambria Math" w:cs="Times New Roman"/>
              </w:rPr>
            </m:ctrlPr>
          </m:barPr>
          <m:e>
            <m:r>
              <m:rPr>
                <m:sty m:val="p"/>
              </m:rPr>
              <w:rPr>
                <w:rFonts w:ascii="Cambria Math" w:hAnsi="Cambria Math"/>
              </w:rPr>
              <m:t>I</m:t>
            </m:r>
          </m:e>
        </m:bar>
      </m:oMath>
      <w:r>
        <w:t xml:space="preserve"> is mean imager radiances over fu</w:t>
      </w:r>
      <w:r w:rsidRPr="00722A69">
        <w:rPr>
          <w:color w:val="auto"/>
        </w:rPr>
        <w:t xml:space="preserve">ll </w:t>
      </w:r>
      <w:r w:rsidRPr="00722A69">
        <w:rPr>
          <w:rStyle w:val="BlueTag"/>
          <w:color w:val="auto"/>
        </w:rPr>
        <w:t>CERES</w:t>
      </w:r>
      <w:r w:rsidRPr="00722A69">
        <w:rPr>
          <w:color w:val="auto"/>
        </w:rPr>
        <w:t xml:space="preserve"> </w:t>
      </w:r>
      <w:r w:rsidRPr="00722A69">
        <w:rPr>
          <w:rStyle w:val="BlueTag"/>
          <w:color w:val="auto"/>
        </w:rPr>
        <w:t>FOV</w:t>
      </w:r>
      <w:r w:rsidRPr="00722A69">
        <w:rPr>
          <w:color w:val="auto"/>
        </w:rPr>
        <w:t xml:space="preserve"> </w:t>
      </w:r>
      <w:r>
        <w:t>(See</w:t>
      </w:r>
      <w:r w:rsidR="00FD48EB">
        <w:t xml:space="preserve"> </w:t>
      </w:r>
      <w:r w:rsidR="001B186D">
        <w:fldChar w:fldCharType="begin"/>
      </w:r>
      <w:r w:rsidR="001B186D">
        <w:instrText xml:space="preserve"> REF SSF_122 \h  \* MERGEFORMAT </w:instrText>
      </w:r>
      <w:r w:rsidR="001B186D">
        <w:fldChar w:fldCharType="separate"/>
      </w:r>
      <w:r w:rsidR="00F31C56" w:rsidRPr="00F31C56">
        <w:rPr>
          <w:color w:val="548DD4" w:themeColor="text2" w:themeTint="99"/>
        </w:rPr>
        <w:t>SSF-122</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CD4D11">
      <w:pPr>
        <w:pStyle w:val="Parm"/>
        <w:tabs>
          <w:tab w:val="left" w:pos="1080"/>
        </w:tabs>
        <w:spacing w:line="280" w:lineRule="atLeast"/>
        <w:rPr>
          <w:rStyle w:val="bold"/>
          <w:b/>
          <w:bCs/>
        </w:rPr>
      </w:pPr>
      <w:bookmarkStart w:id="241" w:name="SSF_124"/>
      <w:r>
        <w:t>SSF-124</w:t>
      </w:r>
      <w:bookmarkEnd w:id="241"/>
      <w:r w:rsidR="00CD4D11">
        <w:tab/>
      </w:r>
      <w:r>
        <w:t>5th percentile of imager radiances over full</w:t>
      </w:r>
      <w:r>
        <w:rPr>
          <w:rStyle w:val="bold"/>
          <w:b/>
          <w:bCs/>
        </w:rPr>
        <w:t xml:space="preserve"> CERES FOV</w:t>
      </w:r>
    </w:p>
    <w:p w:rsidR="00D36381" w:rsidRDefault="00D36381" w:rsidP="00D36381">
      <w:pPr>
        <w:pStyle w:val="Body"/>
        <w:spacing w:line="280" w:lineRule="atLeast"/>
      </w:pPr>
      <w:r>
        <w:t>This parameter contains the 5th percentile of imager radiances for each of five spectral channels over eac</w:t>
      </w:r>
      <w:r w:rsidRPr="00722A69">
        <w:rPr>
          <w:color w:val="auto"/>
        </w:rPr>
        <w:t xml:space="preserve">h </w:t>
      </w:r>
      <w:r w:rsidRPr="00722A69">
        <w:rPr>
          <w:rStyle w:val="BlueTag"/>
          <w:color w:val="auto"/>
        </w:rPr>
        <w:t>CERES</w:t>
      </w:r>
      <w:r w:rsidRPr="00722A69">
        <w:rPr>
          <w:color w:val="auto"/>
        </w:rPr>
        <w:t xml:space="preserve"> </w:t>
      </w:r>
      <w:r w:rsidRPr="00722A69">
        <w:rPr>
          <w:rStyle w:val="BlueTag"/>
          <w:color w:val="auto"/>
        </w:rPr>
        <w:t>FOV</w:t>
      </w:r>
      <w:r w:rsidRPr="00722A69">
        <w:rPr>
          <w:color w:val="auto"/>
        </w:rPr>
        <w:t xml:space="preserve">.  </w:t>
      </w:r>
      <w:r>
        <w:t xml:space="preserve">The order in which the radiances are stored is specified in </w:t>
      </w:r>
      <w:r w:rsidR="001B186D">
        <w:fldChar w:fldCharType="begin"/>
      </w:r>
      <w:r w:rsidR="001B186D">
        <w:instrText xml:space="preserve"> REF SSF_115 \h  \* MERGEFORMAT </w:instrText>
      </w:r>
      <w:r w:rsidR="001B186D">
        <w:fldChar w:fldCharType="separate"/>
      </w:r>
      <w:r w:rsidR="00F31C56" w:rsidRPr="002D00CA">
        <w:rPr>
          <w:color w:val="548DD4" w:themeColor="text2" w:themeTint="99"/>
        </w:rPr>
        <w:t>SSF-115</w:t>
      </w:r>
      <w:r w:rsidR="001B186D">
        <w:fldChar w:fldCharType="end"/>
      </w:r>
      <w:r w:rsidR="00CD4D11">
        <w:t xml:space="preserve">.  </w:t>
      </w: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CD4D11" w:rsidRDefault="00CD4D11"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F31C56" w:rsidRPr="00F31C56">
        <w:rPr>
          <w:color w:val="548DD4" w:themeColor="text2" w:themeTint="99"/>
        </w:rPr>
        <w:t>SSF-118</w:t>
      </w:r>
      <w:r w:rsidR="001B186D">
        <w:fldChar w:fldCharType="end"/>
      </w:r>
      <w:r>
        <w:t xml:space="preserve"> for a complete explanation and list of adjustments.</w:t>
      </w:r>
    </w:p>
    <w:p w:rsidR="00CD4D11" w:rsidRDefault="00CD4D11"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The 5th percentile is defined as the radiance value which is exceeded by 95 percent of the readings from that spectral channel</w:t>
      </w:r>
      <w:r w:rsidRPr="00722A69">
        <w:rPr>
          <w:color w:val="auto"/>
        </w:rPr>
        <w:t xml:space="preserve">.  </w:t>
      </w:r>
      <w:r w:rsidRPr="00722A69">
        <w:rPr>
          <w:rStyle w:val="BlueTag"/>
          <w:color w:val="auto"/>
        </w:rPr>
        <w:t>PSF</w:t>
      </w:r>
      <w:r w:rsidRPr="00722A69">
        <w:rPr>
          <w:color w:val="auto"/>
        </w:rPr>
        <w:t>-wei</w:t>
      </w:r>
      <w:r>
        <w:t>ghting is not used in the computation of this number.  A minimum of 20 radiances are required to calculate these values.  If 20 radiances are not available, this array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D36381" w:rsidRPr="00722A69" w:rsidRDefault="00D36381" w:rsidP="00416D81">
      <w:pPr>
        <w:pStyle w:val="Parm"/>
        <w:tabs>
          <w:tab w:val="left" w:pos="1080"/>
        </w:tabs>
        <w:spacing w:line="280" w:lineRule="atLeast"/>
        <w:rPr>
          <w:rStyle w:val="BlueTag"/>
          <w:color w:val="auto"/>
        </w:rPr>
      </w:pPr>
      <w:bookmarkStart w:id="242" w:name="SSF_125"/>
      <w:r>
        <w:t>SSF-125</w:t>
      </w:r>
      <w:bookmarkEnd w:id="242"/>
      <w:r w:rsidR="00416D81">
        <w:tab/>
      </w:r>
      <w:r>
        <w:t>95th percentile of imager radiances over fu</w:t>
      </w:r>
      <w:r w:rsidRPr="00722A69">
        <w:rPr>
          <w:color w:val="auto"/>
        </w:rPr>
        <w:t xml:space="preserve">ll </w:t>
      </w:r>
      <w:r w:rsidRPr="00722A69">
        <w:rPr>
          <w:rStyle w:val="BlueTag"/>
          <w:color w:val="auto"/>
        </w:rPr>
        <w:t>CERES</w:t>
      </w:r>
      <w:r w:rsidRPr="00722A69">
        <w:rPr>
          <w:color w:val="auto"/>
        </w:rPr>
        <w:t xml:space="preserve"> </w:t>
      </w:r>
      <w:r w:rsidRPr="00722A69">
        <w:rPr>
          <w:rStyle w:val="BlueTag"/>
          <w:color w:val="auto"/>
        </w:rPr>
        <w:t>FOV</w:t>
      </w:r>
    </w:p>
    <w:p w:rsidR="00D36381" w:rsidRDefault="00D36381" w:rsidP="00D36381">
      <w:pPr>
        <w:pStyle w:val="Body"/>
        <w:spacing w:line="280" w:lineRule="atLeast"/>
      </w:pPr>
      <w:r>
        <w:t>This parameter contains the 95th percentile of imager radiances for each of five spectral channels over each</w:t>
      </w:r>
      <w:r w:rsidRPr="00722A69">
        <w:rPr>
          <w:color w:val="auto"/>
        </w:rPr>
        <w:t xml:space="preserve"> </w:t>
      </w:r>
      <w:r w:rsidRPr="00722A69">
        <w:rPr>
          <w:rStyle w:val="BlueTag"/>
          <w:color w:val="auto"/>
        </w:rPr>
        <w:t>CERES</w:t>
      </w:r>
      <w:r w:rsidRPr="00722A69">
        <w:rPr>
          <w:color w:val="auto"/>
        </w:rPr>
        <w:t xml:space="preserve"> </w:t>
      </w:r>
      <w:r w:rsidRPr="00722A69">
        <w:rPr>
          <w:rStyle w:val="BlueTag"/>
          <w:color w:val="auto"/>
        </w:rPr>
        <w:t>FOV</w:t>
      </w:r>
      <w:r w:rsidRPr="00722A69">
        <w:rPr>
          <w:color w:val="auto"/>
        </w:rPr>
        <w:t>.  T</w:t>
      </w:r>
      <w:r>
        <w:t xml:space="preserve">he order in which the radiances are stored is specified in </w:t>
      </w:r>
      <w:r w:rsidR="001B186D">
        <w:fldChar w:fldCharType="begin"/>
      </w:r>
      <w:r w:rsidR="001B186D">
        <w:instrText xml:space="preserve"> REF SSF_115 \h  \* MERGEFORMAT </w:instrText>
      </w:r>
      <w:r w:rsidR="001B186D">
        <w:fldChar w:fldCharType="separate"/>
      </w:r>
      <w:r w:rsidR="00F31C56" w:rsidRPr="002D00CA">
        <w:rPr>
          <w:color w:val="548DD4" w:themeColor="text2" w:themeTint="99"/>
        </w:rPr>
        <w:t>SSF-115</w:t>
      </w:r>
      <w:r w:rsidR="001B186D">
        <w:fldChar w:fldCharType="end"/>
      </w:r>
      <w:r w:rsidR="00416D81">
        <w:t xml:space="preserve">.  </w:t>
      </w: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416D81" w:rsidRDefault="00416D81"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F31C56" w:rsidRPr="00F31C56">
        <w:rPr>
          <w:color w:val="548DD4" w:themeColor="text2" w:themeTint="99"/>
        </w:rPr>
        <w:t>SSF-118</w:t>
      </w:r>
      <w:r w:rsidR="001B186D">
        <w:fldChar w:fldCharType="end"/>
      </w:r>
      <w:r>
        <w:t xml:space="preserve"> for a complete explanation and list of adjustments.</w:t>
      </w:r>
    </w:p>
    <w:p w:rsidR="00416D81" w:rsidRDefault="00416D81" w:rsidP="00D36381">
      <w:pPr>
        <w:pStyle w:val="Body"/>
        <w:spacing w:line="280" w:lineRule="atLeast"/>
      </w:pPr>
    </w:p>
    <w:p w:rsidR="00D36381" w:rsidRDefault="00D36381" w:rsidP="00D36381">
      <w:pPr>
        <w:pStyle w:val="Body"/>
        <w:spacing w:line="280" w:lineRule="atLeast"/>
        <w:rPr>
          <w:rFonts w:ascii="ZapfDingbats" w:eastAsia="ZapfDingbats" w:cs="ZapfDingbats"/>
        </w:rPr>
      </w:pPr>
      <w:r>
        <w:t xml:space="preserve">The 95th percentile is defined as the radiance value exceeded by 5 percent of the readings from that spectral channel. </w:t>
      </w:r>
      <w:r w:rsidRPr="00722A69">
        <w:rPr>
          <w:color w:val="auto"/>
        </w:rPr>
        <w:t xml:space="preserve"> </w:t>
      </w:r>
      <w:r w:rsidRPr="00722A69">
        <w:rPr>
          <w:rStyle w:val="BlueTag"/>
          <w:color w:val="auto"/>
        </w:rPr>
        <w:t>PSF</w:t>
      </w:r>
      <w:r w:rsidRPr="00722A69">
        <w:rPr>
          <w:color w:val="auto"/>
        </w:rPr>
        <w:t>-weigh</w:t>
      </w:r>
      <w:r>
        <w:t>ting is not used in the computation of this number.  A minimum of 20 radiances is required to calculate these values.  If 20 radiances are not available, this array is set t</w:t>
      </w:r>
      <w:r w:rsidRPr="00722A69">
        <w:rPr>
          <w:color w:val="auto"/>
        </w:rPr>
        <w:t xml:space="preserve">o </w:t>
      </w:r>
      <w:r w:rsidRPr="00722A69">
        <w:rPr>
          <w:rStyle w:val="BlueTag"/>
          <w:color w:val="auto"/>
        </w:rPr>
        <w:t>CERES</w:t>
      </w:r>
      <w:r w:rsidRPr="00722A69">
        <w:rPr>
          <w:color w:val="auto"/>
        </w:rPr>
        <w:t xml:space="preserve"> de</w:t>
      </w:r>
      <w:r>
        <w:t>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D36381" w:rsidRDefault="00D36381" w:rsidP="00416D81">
      <w:pPr>
        <w:pStyle w:val="Parm"/>
        <w:tabs>
          <w:tab w:val="left" w:pos="1080"/>
        </w:tabs>
        <w:spacing w:line="280" w:lineRule="atLeast"/>
      </w:pPr>
      <w:bookmarkStart w:id="243" w:name="SSF_126"/>
      <w:r>
        <w:t>SSF-126</w:t>
      </w:r>
      <w:bookmarkEnd w:id="243"/>
      <w:r w:rsidR="00416D81">
        <w:tab/>
      </w:r>
      <w:r>
        <w:t>Mean imager radiances over cloud layer 1 (no overlap)</w:t>
      </w:r>
    </w:p>
    <w:p w:rsidR="00D36381" w:rsidRDefault="00D36381" w:rsidP="00D36381">
      <w:pPr>
        <w:pStyle w:val="Body"/>
        <w:spacing w:line="280" w:lineRule="atLeast"/>
      </w:pPr>
      <w:r>
        <w:t xml:space="preserve">This parameter is </w:t>
      </w:r>
      <w:r w:rsidRPr="00722A69">
        <w:rPr>
          <w:color w:val="auto"/>
        </w:rPr>
        <w:t xml:space="preserve">a </w:t>
      </w:r>
      <w:r w:rsidRPr="00722A69">
        <w:rPr>
          <w:rStyle w:val="BlueTag"/>
          <w:color w:val="auto"/>
        </w:rPr>
        <w:t>PSF</w:t>
      </w:r>
      <w:r w:rsidRPr="00722A69">
        <w:rPr>
          <w:color w:val="auto"/>
        </w:rPr>
        <w:t>-w</w:t>
      </w:r>
      <w:r>
        <w:t>eighted mean (See</w:t>
      </w:r>
      <w:r w:rsidR="00416D81">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t>) of the radiance associated with cloud layer 1 only imager pixels (See</w:t>
      </w:r>
      <w:r w:rsidR="00416D81">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F31C56"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416D81" w:rsidRDefault="00416D81"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F31C56" w:rsidRPr="00F31C56">
        <w:rPr>
          <w:color w:val="548DD4" w:themeColor="text2" w:themeTint="99"/>
        </w:rPr>
        <w:t>SSF-118</w:t>
      </w:r>
      <w:r w:rsidR="001B186D">
        <w:fldChar w:fldCharType="end"/>
      </w:r>
      <w:r>
        <w:t xml:space="preserve"> for a complete explanation and list of adjustments.</w:t>
      </w:r>
    </w:p>
    <w:p w:rsidR="00416D81" w:rsidRDefault="00416D81" w:rsidP="00D36381">
      <w:pPr>
        <w:pStyle w:val="Body"/>
        <w:spacing w:line="280" w:lineRule="atLeast"/>
      </w:pPr>
    </w:p>
    <w:p w:rsidR="00D36381" w:rsidRDefault="00D36381" w:rsidP="00D36381">
      <w:pPr>
        <w:pStyle w:val="Body"/>
        <w:spacing w:line="280" w:lineRule="atLeast"/>
      </w:pPr>
      <w:r>
        <w:lastRenderedPageBreak/>
        <w:t>Cloud layer 1 only imager pixels are imager pixels not containing an upper layer corresponding with layer 2.  A calculation is done for each of the five channels used in processing the footprint (See</w:t>
      </w:r>
      <w:r w:rsidR="00D65580">
        <w:t xml:space="preserve"> </w:t>
      </w:r>
      <w:r w:rsidR="001B186D">
        <w:fldChar w:fldCharType="begin"/>
      </w:r>
      <w:r w:rsidR="001B186D">
        <w:instrText xml:space="preserve"> REF SSF_115 \h  \* MERGEFORMAT </w:instrText>
      </w:r>
      <w:r w:rsidR="001B186D">
        <w:fldChar w:fldCharType="separate"/>
      </w:r>
      <w:r w:rsidR="00B40A6C" w:rsidRPr="002D00CA">
        <w:rPr>
          <w:color w:val="548DD4" w:themeColor="text2" w:themeTint="99"/>
        </w:rPr>
        <w:t>SSF-115</w:t>
      </w:r>
      <w:r w:rsidR="001B186D">
        <w:fldChar w:fldCharType="end"/>
      </w:r>
      <w:r>
        <w:t>).  An arithmetic mean is taken of all imager pixels in the angular bin (See</w:t>
      </w:r>
      <w:r w:rsidR="00D65580">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imager pixel fraction of layer 1 only to total imager pixels and </w:t>
      </w:r>
      <w:r w:rsidRPr="00722A69">
        <w:rPr>
          <w:rStyle w:val="BlueTag"/>
          <w:color w:val="auto"/>
        </w:rPr>
        <w:t>PSF</w:t>
      </w:r>
      <w:r w:rsidRPr="00722A69">
        <w:rPr>
          <w:color w:val="auto"/>
        </w:rPr>
        <w:t>.  S</w:t>
      </w:r>
      <w:r>
        <w:t xml:space="preserve">ee Equation </w:t>
      </w:r>
      <w:r w:rsidR="001B186D">
        <w:fldChar w:fldCharType="begin"/>
      </w:r>
      <w:r w:rsidR="001B186D">
        <w:instrText xml:space="preserve"> REF Eq_49_Note_2 \h  \* MERGEFORMAT </w:instrText>
      </w:r>
      <w:r w:rsidR="001B186D">
        <w:fldChar w:fldCharType="separate"/>
      </w:r>
      <w:r w:rsidR="00957617" w:rsidRPr="00957617">
        <w:rPr>
          <w:color w:val="548DD4" w:themeColor="text2" w:themeTint="99"/>
        </w:rPr>
        <w:t>(49)</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7250E2" w:rsidRPr="006C18D5">
        <w:rPr>
          <w:color w:val="548DD4" w:themeColor="text2" w:themeTint="99"/>
        </w:rPr>
        <w:t>Note-2</w:t>
      </w:r>
      <w:r w:rsidR="001B186D">
        <w:fldChar w:fldCharType="end"/>
      </w:r>
      <w:r>
        <w:t>.  If there are any layer 1 imager pixels with valid imager radiance values within th</w:t>
      </w:r>
      <w:r w:rsidRPr="00722A69">
        <w:rPr>
          <w:color w:val="auto"/>
        </w:rPr>
        <w:t xml:space="preserve">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w:t>
      </w:r>
      <w:r>
        <w:t xml:space="preserve"> this variable will be set to the actual value, even if the lower cloud overlap area percent coverage (See</w:t>
      </w:r>
      <w:r w:rsidR="00D65580">
        <w:t xml:space="preserve"> </w:t>
      </w:r>
      <w:r w:rsidR="001B186D">
        <w:fldChar w:fldCharType="begin"/>
      </w:r>
      <w:r w:rsidR="001B186D">
        <w:instrText xml:space="preserve"> REF SSF_81 \h  \* MERGEFORMAT </w:instrText>
      </w:r>
      <w:r w:rsidR="001B186D">
        <w:fldChar w:fldCharType="separate"/>
      </w:r>
      <w:r w:rsidR="00B40A6C" w:rsidRPr="00B40A6C">
        <w:rPr>
          <w:color w:val="548DD4" w:themeColor="text2" w:themeTint="99"/>
        </w:rPr>
        <w:t>SSF-81</w:t>
      </w:r>
      <w:r w:rsidR="001B186D">
        <w:fldChar w:fldCharType="end"/>
      </w:r>
      <w:r>
        <w:t>) rounds to 0.  If there are no cloud layer 1 only imager pixels or if there are no cloud layer 1 only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D65580" w:rsidRDefault="00D65580" w:rsidP="00D36381">
      <w:pPr>
        <w:pStyle w:val="Body"/>
        <w:spacing w:line="280" w:lineRule="atLeast"/>
      </w:pPr>
    </w:p>
    <w:p w:rsidR="00D36381" w:rsidRDefault="00D36381" w:rsidP="00D36381">
      <w:pPr>
        <w:pStyle w:val="Body"/>
        <w:spacing w:line="280" w:lineRule="atLeast"/>
      </w:pPr>
      <w:r>
        <w:t xml:space="preserve">Mean imager radiances over cloud layer 1 (no overlap) for a given imager </w:t>
      </w:r>
      <w:r w:rsidR="00684192">
        <w:t>channel is computed as follows:</w:t>
      </w:r>
    </w:p>
    <w:p w:rsidR="00684192" w:rsidRDefault="00684192" w:rsidP="00D36381">
      <w:pPr>
        <w:pStyle w:val="Body"/>
        <w:spacing w:line="280" w:lineRule="atLeast"/>
      </w:pPr>
    </w:p>
    <w:p w:rsidR="00662049" w:rsidRDefault="00FB12B2" w:rsidP="00662049">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L1</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662049" w:rsidRDefault="00662049" w:rsidP="00662049">
      <w:pPr>
        <w:pStyle w:val="Body"/>
        <w:spacing w:line="280" w:lineRule="atLeast"/>
      </w:pPr>
    </w:p>
    <w:p w:rsidR="00662049" w:rsidRDefault="00FB12B2" w:rsidP="00662049">
      <w:pPr>
        <w:pStyle w:val="Body"/>
        <w:spacing w:line="280" w:lineRule="atLeast"/>
      </w:pPr>
      <m:oMathPara>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m:t>
              </m:r>
            </m:sub>
          </m:sSub>
          <m:r>
            <m:rPr>
              <m:sty m:val="p"/>
            </m:rPr>
            <w:rPr>
              <w:rFonts w:ascii="Cambria Math" w:hAnsi="Cambria Math"/>
            </w:rPr>
            <m:t xml:space="preserve">= </m:t>
          </m:r>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m:t>
                      </m:r>
                    </m:sub>
                    <m:sup>
                      <m:r>
                        <m:rPr>
                          <m:sty m:val="p"/>
                        </m:rPr>
                        <w:rPr>
                          <w:rFonts w:ascii="Cambria Math" w:hAnsi="Cambria Math"/>
                        </w:rPr>
                        <m:t>i</m:t>
                      </m:r>
                    </m:sup>
                  </m:sSubSup>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m:t>
                  </m:r>
                </m:sub>
                <m:sup>
                  <m:r>
                    <m:rPr>
                      <m:sty m:val="p"/>
                    </m:rPr>
                    <w:rPr>
                      <w:rFonts w:ascii="Cambria Math" w:hAnsi="Cambria Math"/>
                    </w:rPr>
                    <m:t>i</m:t>
                  </m:r>
                </m:sup>
              </m:sSubSup>
            </m:den>
          </m:f>
          <m:r>
            <m:rPr>
              <m:sty m:val="p"/>
            </m:rPr>
            <w:rPr>
              <w:rFonts w:ascii="Cambria Math" w:hAnsi="Cambria Math"/>
            </w:rPr>
            <m:t xml:space="preserve"> </m:t>
          </m:r>
        </m:oMath>
      </m:oMathPara>
    </w:p>
    <w:p w:rsidR="00684192" w:rsidRDefault="00684192"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L1</w:t>
      </w:r>
      <w:r>
        <w:t xml:space="preserve"> is the fraction of pixels which contain only lower cloud in bin i</w:t>
      </w:r>
    </w:p>
    <w:p w:rsidR="00D36381" w:rsidRDefault="00D36381" w:rsidP="00D36381">
      <w:pPr>
        <w:pStyle w:val="Bodyright"/>
        <w:spacing w:line="280" w:lineRule="atLeast"/>
      </w:pPr>
      <w:r>
        <w:tab/>
        <w:t>n</w:t>
      </w:r>
      <w:r>
        <w:rPr>
          <w:vertAlign w:val="superscript"/>
        </w:rPr>
        <w:t>i</w:t>
      </w:r>
      <w:r>
        <w:rPr>
          <w:vertAlign w:val="subscript"/>
        </w:rPr>
        <w:t>L1</w:t>
      </w:r>
      <w:r>
        <w:t xml:space="preserve"> is the number of pixels containing only lower cloud in bin i</w:t>
      </w:r>
    </w:p>
    <w:p w:rsidR="00D36381" w:rsidRDefault="00D36381" w:rsidP="00D36381">
      <w:pPr>
        <w:pStyle w:val="Bodyright"/>
        <w:spacing w:line="280" w:lineRule="atLeast"/>
      </w:pPr>
      <w:r>
        <w:tab/>
        <w:t>n</w:t>
      </w:r>
      <w:r>
        <w:rPr>
          <w:vertAlign w:val="superscript"/>
        </w:rPr>
        <w:t>i</w:t>
      </w:r>
      <w:r>
        <w:t xml:space="preserve"> is the total number of pixels in bin i</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w:t>
      </w:r>
      <w:r w:rsidRPr="00722A69">
        <w:rPr>
          <w:color w:val="auto"/>
        </w:rPr>
        <w:t xml:space="preserve">he </w:t>
      </w:r>
      <w:r w:rsidRPr="00722A69">
        <w:rPr>
          <w:rStyle w:val="BlueTag"/>
          <w:color w:val="auto"/>
        </w:rPr>
        <w:t>PSF</w:t>
      </w:r>
      <w:r w:rsidRPr="00722A69">
        <w:rPr>
          <w:color w:val="auto"/>
        </w:rPr>
        <w:t xml:space="preserve"> ove</w:t>
      </w:r>
      <w:r>
        <w:t>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rPr>
          <w:rFonts w:ascii="ZapfDingbats" w:eastAsia="ZapfDingbats" w:hAnsi="Times New Roman" w:cs="ZapfDingbats"/>
        </w:rPr>
      </w:pPr>
      <w:r>
        <w:tab/>
      </w:r>
      <m:oMath>
        <m:sSub>
          <m:sSubPr>
            <m:ctrlPr>
              <w:rPr>
                <w:rFonts w:ascii="Cambria Math" w:eastAsia="Times New Roman" w:hAnsi="Cambria Math" w:cs="Times New Roman"/>
              </w:rPr>
            </m:ctrlPr>
          </m:sSub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L1</m:t>
            </m:r>
          </m:sub>
        </m:sSub>
      </m:oMath>
      <w:r>
        <w:t xml:space="preserve"> is the average imager radiance of the pixels containing only lower cloud in bin i.</w:t>
      </w:r>
      <w:r>
        <w:rPr>
          <w:rFonts w:ascii="ZapfDingbats" w:eastAsia="ZapfDingbats" w:hAnsi="Times New Roman" w:cs="ZapfDingbats"/>
        </w:rPr>
        <w:t></w:t>
      </w:r>
      <w:r>
        <w:rPr>
          <w:rFonts w:ascii="ZapfDingbats" w:eastAsia="ZapfDingbats" w:hAnsi="Times New Roman" w:cs="ZapfDingbats"/>
        </w:rP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5D3CCD">
      <w:pPr>
        <w:pStyle w:val="Parm"/>
        <w:tabs>
          <w:tab w:val="left" w:pos="1080"/>
        </w:tabs>
        <w:spacing w:line="280" w:lineRule="atLeast"/>
      </w:pPr>
      <w:bookmarkStart w:id="244" w:name="SSF_127"/>
      <w:r>
        <w:t>SSF-127</w:t>
      </w:r>
      <w:bookmarkEnd w:id="244"/>
      <w:r w:rsidR="005D3CCD">
        <w:tab/>
      </w:r>
      <w:r>
        <w:t>Stddev of imager  radiances over cloud layer 1 (no overlap)</w:t>
      </w:r>
    </w:p>
    <w:p w:rsidR="00D36381" w:rsidRDefault="00D36381" w:rsidP="00D36381">
      <w:pPr>
        <w:pStyle w:val="Body"/>
        <w:spacing w:line="280" w:lineRule="atLeast"/>
      </w:pPr>
      <w:r>
        <w:t>This parameter i</w:t>
      </w:r>
      <w:r w:rsidRPr="00722A69">
        <w:rPr>
          <w:color w:val="auto"/>
        </w:rPr>
        <w:t xml:space="preserve">s a </w:t>
      </w:r>
      <w:r w:rsidRPr="00722A69">
        <w:rPr>
          <w:rStyle w:val="BlueTag"/>
          <w:color w:val="auto"/>
        </w:rPr>
        <w:t>PSF</w:t>
      </w:r>
      <w:r w:rsidRPr="00722A69">
        <w:rPr>
          <w:color w:val="auto"/>
        </w:rPr>
        <w:t>-we</w:t>
      </w:r>
      <w:r>
        <w:t>ighted standard deviation (See</w:t>
      </w:r>
      <w:r w:rsidR="005D3CCD">
        <w:t xml:space="preserve"> </w:t>
      </w:r>
      <w:r w:rsidR="001B186D">
        <w:fldChar w:fldCharType="begin"/>
      </w:r>
      <w:r w:rsidR="001B186D">
        <w:instrText xml:space="preserve"> REF Term_31 \h  \* MERGEFORMAT </w:instrText>
      </w:r>
      <w:r w:rsidR="001B186D">
        <w:fldChar w:fldCharType="separate"/>
      </w:r>
      <w:r w:rsidR="008578F6" w:rsidRPr="008578F6">
        <w:rPr>
          <w:color w:val="548DD4" w:themeColor="text2" w:themeTint="99"/>
        </w:rPr>
        <w:t>Term-31</w:t>
      </w:r>
      <w:r w:rsidR="001B186D">
        <w:fldChar w:fldCharType="end"/>
      </w:r>
      <w:r>
        <w:t>) of the radiance associated with cloud layer 1 only imager pixels (See</w:t>
      </w:r>
      <w:r w:rsidR="00991976">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B40A6C"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5D3CCD" w:rsidRDefault="005D3CCD"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B40A6C" w:rsidRPr="00B40A6C">
        <w:rPr>
          <w:color w:val="548DD4" w:themeColor="text2" w:themeTint="99"/>
        </w:rPr>
        <w:t>SSF-118</w:t>
      </w:r>
      <w:r w:rsidR="001B186D">
        <w:fldChar w:fldCharType="end"/>
      </w:r>
      <w:r>
        <w:t xml:space="preserve"> for a complete explanation and list of adjustments.</w:t>
      </w:r>
    </w:p>
    <w:p w:rsidR="005D3CCD" w:rsidRDefault="005D3CCD" w:rsidP="00D36381">
      <w:pPr>
        <w:pStyle w:val="Body"/>
        <w:spacing w:line="280" w:lineRule="atLeast"/>
      </w:pPr>
    </w:p>
    <w:p w:rsidR="00D36381" w:rsidRDefault="00D36381" w:rsidP="00D36381">
      <w:pPr>
        <w:pStyle w:val="Body"/>
        <w:spacing w:line="280" w:lineRule="atLeast"/>
      </w:pPr>
      <w:r>
        <w:t>Cloud layer 1 only imager pixels are imager pixels not containing an upper layer corresponding with layer 2.  A calculation is done for each of the five channels used in processing the footprint (See</w:t>
      </w:r>
      <w:r w:rsidR="005D3CCD">
        <w:t xml:space="preserve"> </w:t>
      </w:r>
      <w:r w:rsidR="001B186D">
        <w:fldChar w:fldCharType="begin"/>
      </w:r>
      <w:r w:rsidR="001B186D">
        <w:instrText xml:space="preserve"> REF SSF_115 \h  \* MERGEFORMAT </w:instrText>
      </w:r>
      <w:r w:rsidR="001B186D">
        <w:fldChar w:fldCharType="separate"/>
      </w:r>
      <w:r w:rsidR="00B40A6C" w:rsidRPr="002D00CA">
        <w:rPr>
          <w:color w:val="548DD4" w:themeColor="text2" w:themeTint="99"/>
        </w:rPr>
        <w:t>SSF-115</w:t>
      </w:r>
      <w:r w:rsidR="001B186D">
        <w:fldChar w:fldCharType="end"/>
      </w:r>
      <w:r>
        <w:t>).  An arithmetic mean is taken of all imager pixels in the angular bin (See</w:t>
      </w:r>
      <w:r w:rsidR="005D3CCD">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imager pixel fraction of layer 1 only to total imager pixels and </w:t>
      </w:r>
      <w:r w:rsidRPr="00722A69">
        <w:rPr>
          <w:rStyle w:val="BlueTag"/>
          <w:color w:val="auto"/>
        </w:rPr>
        <w:t>PSF</w:t>
      </w:r>
      <w:r w:rsidRPr="00722A69">
        <w:rPr>
          <w:color w:val="auto"/>
        </w:rPr>
        <w:t xml:space="preserve">. </w:t>
      </w:r>
      <w:r>
        <w:t xml:space="preserve"> See Equation </w:t>
      </w:r>
      <w:r w:rsidR="001B186D">
        <w:fldChar w:fldCharType="begin"/>
      </w:r>
      <w:r w:rsidR="001B186D">
        <w:instrText xml:space="preserve"> REF Eq_50_Note_2 \h  \* MERGEFORMAT </w:instrText>
      </w:r>
      <w:r w:rsidR="001B186D">
        <w:fldChar w:fldCharType="separate"/>
      </w:r>
      <w:r w:rsidR="00957617" w:rsidRPr="00957617">
        <w:rPr>
          <w:color w:val="548DD4" w:themeColor="text2" w:themeTint="99"/>
        </w:rPr>
        <w:t>(50)</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6D7BD8" w:rsidRPr="006C18D5">
        <w:rPr>
          <w:color w:val="548DD4" w:themeColor="text2" w:themeTint="99"/>
        </w:rPr>
        <w:t>Note-2</w:t>
      </w:r>
      <w:r w:rsidR="001B186D">
        <w:fldChar w:fldCharType="end"/>
      </w:r>
      <w:r>
        <w:t>.  If there are any layer 1 imager pixels with valid imager radiance values within th</w:t>
      </w:r>
      <w:r w:rsidRPr="00722A69">
        <w:rPr>
          <w:color w:val="auto"/>
        </w:rPr>
        <w:t xml:space="preserve">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xml:space="preserve">, </w:t>
      </w:r>
      <w:r>
        <w:t>this variable will be set to the actual value, even if the lower cloud overlap area percent coverage (See</w:t>
      </w:r>
      <w:r w:rsidR="005D3CCD">
        <w:t xml:space="preserve"> </w:t>
      </w:r>
      <w:r w:rsidR="001B186D">
        <w:fldChar w:fldCharType="begin"/>
      </w:r>
      <w:r w:rsidR="001B186D">
        <w:instrText xml:space="preserve"> REF SSF_81 \h  \* MERGEFORMAT </w:instrText>
      </w:r>
      <w:r w:rsidR="001B186D">
        <w:fldChar w:fldCharType="separate"/>
      </w:r>
      <w:r w:rsidR="00B40A6C" w:rsidRPr="00B40A6C">
        <w:rPr>
          <w:color w:val="548DD4" w:themeColor="text2" w:themeTint="99"/>
        </w:rPr>
        <w:t>SSF-81</w:t>
      </w:r>
      <w:r w:rsidR="001B186D">
        <w:fldChar w:fldCharType="end"/>
      </w:r>
      <w:r>
        <w:t>) rounds to 0.  If there are no cloud layer 1only imager pixels or if there are no cloud layer 1 only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5D3CCD" w:rsidRDefault="005D3CCD" w:rsidP="00D36381">
      <w:pPr>
        <w:pStyle w:val="Body"/>
        <w:spacing w:line="280" w:lineRule="atLeast"/>
      </w:pPr>
    </w:p>
    <w:p w:rsidR="00BC26ED" w:rsidRDefault="00BC26ED">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 xml:space="preserve">Stddev of imager radiances over cloud layer 1 (no overlap) for a given imager </w:t>
      </w:r>
      <w:r w:rsidR="00BC26ED">
        <w:t>channel is computed as follows:</w:t>
      </w:r>
    </w:p>
    <w:p w:rsidR="00BC26ED" w:rsidRDefault="00BC26ED" w:rsidP="00D36381">
      <w:pPr>
        <w:pStyle w:val="Body"/>
        <w:spacing w:line="280" w:lineRule="atLeast"/>
      </w:pPr>
    </w:p>
    <w:p w:rsidR="00BC26ED" w:rsidRDefault="00FB12B2" w:rsidP="00BC26ED">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L1</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BC26ED" w:rsidRDefault="00BC26ED" w:rsidP="00BC26ED">
      <w:pPr>
        <w:pStyle w:val="Body"/>
        <w:spacing w:line="280" w:lineRule="atLeast"/>
      </w:pPr>
    </w:p>
    <w:p w:rsidR="00BC26ED" w:rsidRDefault="00FB12B2" w:rsidP="00BC26ED">
      <w:pPr>
        <w:pStyle w:val="Body"/>
        <w:spacing w:line="280" w:lineRule="atLeast"/>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L1</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m:t>
                                  </m:r>
                                </m:sub>
                                <m:sup>
                                  <m:r>
                                    <m:rPr>
                                      <m:sty m:val="p"/>
                                    </m:rPr>
                                    <w:rPr>
                                      <w:rFonts w:ascii="Cambria Math" w:hAnsi="Cambria Math"/>
                                    </w:rPr>
                                    <m:t>i</m:t>
                                  </m:r>
                                </m:sup>
                              </m:sSub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m:t>
                                          </m:r>
                                        </m:sub>
                                        <m:sup>
                                          <m:r>
                                            <m:rPr>
                                              <m:sty m:val="p"/>
                                            </m:rPr>
                                            <w:rPr>
                                              <w:rFonts w:ascii="Cambria Math" w:hAnsi="Cambria Math"/>
                                            </w:rPr>
                                            <m:t>i</m:t>
                                          </m:r>
                                        </m:sup>
                                      </m:sSubSup>
                                    </m:e>
                                  </m:d>
                                </m:e>
                                <m:sup>
                                  <m:r>
                                    <m:rPr>
                                      <m:sty m:val="p"/>
                                    </m:rPr>
                                    <w:rPr>
                                      <w:rFonts w:ascii="Cambria Math" w:hAnsi="Cambria Math"/>
                                    </w:rPr>
                                    <m:t>2</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m:t>
                                  </m:r>
                                </m:sub>
                                <m:sup>
                                  <m:r>
                                    <m:rPr>
                                      <m:sty m:val="p"/>
                                    </m:rPr>
                                    <w:rPr>
                                      <w:rFonts w:ascii="Cambria Math" w:hAnsi="Cambria Math"/>
                                    </w:rPr>
                                    <m:t>i</m:t>
                                  </m:r>
                                </m:sup>
                              </m:sSubSup>
                            </m:e>
                          </m:nary>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m:t>
                              </m:r>
                            </m:sub>
                          </m:sSub>
                        </m:e>
                      </m:d>
                    </m:e>
                    <m:sup>
                      <m:r>
                        <m:rPr>
                          <m:sty m:val="p"/>
                        </m:rPr>
                        <w:rPr>
                          <w:rFonts w:ascii="Cambria Math" w:hAnsi="Cambria Math"/>
                        </w:rPr>
                        <m:t>2</m:t>
                      </m:r>
                    </m:sup>
                  </m:sSup>
                </m:e>
              </m:d>
            </m:e>
            <m:sup>
              <m:r>
                <m:rPr>
                  <m:sty m:val="p"/>
                </m:rPr>
                <w:rPr>
                  <w:rFonts w:ascii="Cambria Math" w:hAnsi="Cambria Math"/>
                </w:rPr>
                <m:t>1/2</m:t>
              </m:r>
            </m:sup>
          </m:sSup>
        </m:oMath>
      </m:oMathPara>
    </w:p>
    <w:p w:rsidR="00BC26ED" w:rsidRDefault="00BC26ED"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L1</w:t>
      </w:r>
      <w:r>
        <w:t xml:space="preserve"> is the fraction of pixels which contain only lower cloud in bin i</w:t>
      </w:r>
    </w:p>
    <w:p w:rsidR="00D36381" w:rsidRDefault="00D36381" w:rsidP="00D36381">
      <w:pPr>
        <w:pStyle w:val="Bodyright"/>
        <w:spacing w:line="280" w:lineRule="atLeast"/>
      </w:pPr>
      <w:r>
        <w:tab/>
        <w:t>n</w:t>
      </w:r>
      <w:r>
        <w:rPr>
          <w:vertAlign w:val="superscript"/>
        </w:rPr>
        <w:t>i</w:t>
      </w:r>
      <w:r>
        <w:rPr>
          <w:vertAlign w:val="subscript"/>
        </w:rPr>
        <w:t>L1</w:t>
      </w:r>
      <w:r>
        <w:t xml:space="preserve"> is the number of pixels containing only lower cloud in bin i</w:t>
      </w:r>
    </w:p>
    <w:p w:rsidR="00D36381" w:rsidRDefault="00D36381" w:rsidP="00D36381">
      <w:pPr>
        <w:pStyle w:val="Bodyright"/>
        <w:spacing w:line="280" w:lineRule="atLeast"/>
      </w:pPr>
      <w:r>
        <w:tab/>
        <w:t>n</w:t>
      </w:r>
      <w:r>
        <w:rPr>
          <w:vertAlign w:val="superscript"/>
        </w:rPr>
        <w:t>i</w:t>
      </w:r>
      <w:r>
        <w:t xml:space="preserve"> is the total number of pixels in bin i</w:t>
      </w:r>
    </w:p>
    <w:p w:rsidR="00D36381" w:rsidRDefault="00D36381" w:rsidP="00D36381">
      <w:pPr>
        <w:pStyle w:val="Bodyright"/>
        <w:spacing w:line="280" w:lineRule="atLeast"/>
      </w:pPr>
      <w:r>
        <w:tab/>
      </w:r>
      <w:r>
        <w:rPr>
          <w:rFonts w:ascii="Symbol" w:hAnsi="Symbol" w:cs="Symbol"/>
        </w:rPr>
        <w:t></w:t>
      </w:r>
      <w:r>
        <w:rPr>
          <w:vertAlign w:val="subscript"/>
        </w:rPr>
        <w:t xml:space="preserve">i </w:t>
      </w:r>
      <w:r>
        <w:t xml:space="preserve">is the integral of </w:t>
      </w:r>
      <w:r w:rsidRPr="00722A69">
        <w:rPr>
          <w:color w:val="auto"/>
        </w:rPr>
        <w:t xml:space="preserve">the </w:t>
      </w:r>
      <w:r w:rsidRPr="00722A69">
        <w:rPr>
          <w:rStyle w:val="BlueTag"/>
          <w:color w:val="auto"/>
        </w:rPr>
        <w:t>PSF</w:t>
      </w:r>
      <w:r w:rsidRPr="00722A69">
        <w:rPr>
          <w:color w:val="auto"/>
        </w:rPr>
        <w:t xml:space="preserve"> ov</w:t>
      </w:r>
      <w:r>
        <w:t>er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pPr>
      <w:r>
        <w:tab/>
      </w:r>
      <m:oMath>
        <m:sSubSup>
          <m:sSubSupPr>
            <m:ctrlPr>
              <w:rPr>
                <w:rFonts w:ascii="Cambria Math" w:eastAsia="Times New Roman" w:hAnsi="Cambria Math" w:cs="Times New Roman"/>
              </w:rPr>
            </m:ctrlPr>
          </m:sSubSup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L1</m:t>
            </m:r>
          </m:sub>
          <m:sup>
            <m:r>
              <m:rPr>
                <m:sty m:val="p"/>
              </m:rPr>
              <w:rPr>
                <w:rFonts w:ascii="Cambria Math" w:hAnsi="Cambria Math"/>
              </w:rPr>
              <m:t>i</m:t>
            </m:r>
          </m:sup>
        </m:sSubSup>
      </m:oMath>
      <w:r>
        <w:t xml:space="preserve"> is the average imager radiance of the pixels containing only lower cloud 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ab/>
      </w:r>
      <m:oMath>
        <m:sSub>
          <m:sSubPr>
            <m:ctrlPr>
              <w:rPr>
                <w:rFonts w:ascii="Cambria Math" w:eastAsia="Times New Roman" w:hAnsi="Cambria Math" w:cs="Times New Roman"/>
              </w:rPr>
            </m:ctrlPr>
          </m:sSub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L1</m:t>
            </m:r>
          </m:sub>
        </m:sSub>
      </m:oMath>
      <w:r>
        <w:t xml:space="preserve"> is mean imager radiance over cloud layer 1 (no overlap) (See</w:t>
      </w:r>
      <w:r w:rsidR="0072632D">
        <w:t xml:space="preserve"> </w:t>
      </w:r>
      <w:r w:rsidR="001B186D">
        <w:fldChar w:fldCharType="begin"/>
      </w:r>
      <w:r w:rsidR="001B186D">
        <w:instrText xml:space="preserve"> REF SSF_126 \h  \* MERGEFORMAT </w:instrText>
      </w:r>
      <w:r w:rsidR="001B186D">
        <w:fldChar w:fldCharType="separate"/>
      </w:r>
      <w:r w:rsidR="00B40A6C" w:rsidRPr="00B40A6C">
        <w:rPr>
          <w:color w:val="548DD4" w:themeColor="text2" w:themeTint="99"/>
        </w:rPr>
        <w:t>SSF-126</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F202EA">
      <w:pPr>
        <w:pStyle w:val="Parm"/>
        <w:tabs>
          <w:tab w:val="left" w:pos="1080"/>
        </w:tabs>
        <w:spacing w:line="280" w:lineRule="atLeast"/>
      </w:pPr>
      <w:bookmarkStart w:id="245" w:name="SSF_128"/>
      <w:r>
        <w:t>SSF-128</w:t>
      </w:r>
      <w:bookmarkEnd w:id="245"/>
      <w:r w:rsidR="00F202EA">
        <w:tab/>
      </w:r>
      <w:r>
        <w:t>Mean imager radiances over cloud layer 2 (no overlap)</w:t>
      </w:r>
    </w:p>
    <w:p w:rsidR="00D36381" w:rsidRDefault="00D36381" w:rsidP="00D36381">
      <w:pPr>
        <w:pStyle w:val="Body"/>
        <w:spacing w:line="280" w:lineRule="atLeast"/>
      </w:pPr>
      <w:r>
        <w:t>This parameter i</w:t>
      </w:r>
      <w:r w:rsidRPr="00722A69">
        <w:rPr>
          <w:color w:val="auto"/>
        </w:rPr>
        <w:t xml:space="preserve">s a </w:t>
      </w:r>
      <w:r w:rsidRPr="00722A69">
        <w:rPr>
          <w:rStyle w:val="BlueTag"/>
          <w:color w:val="auto"/>
        </w:rPr>
        <w:t>PSF</w:t>
      </w:r>
      <w:r w:rsidRPr="00722A69">
        <w:rPr>
          <w:color w:val="auto"/>
        </w:rPr>
        <w:t>-w</w:t>
      </w:r>
      <w:r>
        <w:t>eighted mean (See</w:t>
      </w:r>
      <w:r w:rsidR="00F202EA">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t>) of the radiance associated with cloud layer 2 only imager pixels (See</w:t>
      </w:r>
      <w:r w:rsidR="00F202EA">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B40A6C" w:rsidRPr="002D00CA">
        <w:rPr>
          <w:color w:val="548DD4" w:themeColor="text2" w:themeTint="99"/>
        </w:rPr>
        <w:t>SSF-115</w:t>
      </w:r>
      <w:r w:rsidR="001B186D">
        <w:fldChar w:fldCharType="end"/>
      </w:r>
      <w:r w:rsidR="00F202EA">
        <w:t xml:space="preserve">.  </w:t>
      </w: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F202EA" w:rsidRDefault="00F202EA"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B40A6C" w:rsidRPr="00B40A6C">
        <w:rPr>
          <w:color w:val="548DD4" w:themeColor="text2" w:themeTint="99"/>
        </w:rPr>
        <w:t>SSF-118</w:t>
      </w:r>
      <w:r w:rsidR="001B186D">
        <w:fldChar w:fldCharType="end"/>
      </w:r>
      <w:r>
        <w:t xml:space="preserve"> for a complete explanation and list of adjustments.</w:t>
      </w:r>
    </w:p>
    <w:p w:rsidR="00F202EA" w:rsidRDefault="00F202EA" w:rsidP="00D36381">
      <w:pPr>
        <w:pStyle w:val="Body"/>
        <w:spacing w:line="280" w:lineRule="atLeast"/>
      </w:pPr>
    </w:p>
    <w:p w:rsidR="00D36381" w:rsidRDefault="00D36381" w:rsidP="00D36381">
      <w:pPr>
        <w:pStyle w:val="Body"/>
        <w:spacing w:line="280" w:lineRule="atLeast"/>
      </w:pPr>
      <w:r>
        <w:t>Cloud layer 2 only imager pixels are imager pixels not containing a lower layer corresponding with layer 1.  A calculation is done for each of the five channels used in processing the footprint (See</w:t>
      </w:r>
      <w:r w:rsidR="00F202EA">
        <w:t xml:space="preserve"> </w:t>
      </w:r>
      <w:r w:rsidR="001B186D">
        <w:fldChar w:fldCharType="begin"/>
      </w:r>
      <w:r w:rsidR="001B186D">
        <w:instrText xml:space="preserve"> REF SSF_115 \h  \* MERGEFORMAT </w:instrText>
      </w:r>
      <w:r w:rsidR="001B186D">
        <w:fldChar w:fldCharType="separate"/>
      </w:r>
      <w:r w:rsidR="00B40A6C" w:rsidRPr="002D00CA">
        <w:rPr>
          <w:color w:val="548DD4" w:themeColor="text2" w:themeTint="99"/>
        </w:rPr>
        <w:t>SSF-115</w:t>
      </w:r>
      <w:r w:rsidR="001B186D">
        <w:fldChar w:fldCharType="end"/>
      </w:r>
      <w:r>
        <w:t>).  An arithmetic mean is taken of all imager pixels in the angular bin (See</w:t>
      </w:r>
      <w:r w:rsidR="00F202EA">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imager pixel fraction of layer 2 only to total imager pixels and </w:t>
      </w:r>
      <w:r w:rsidRPr="00722A69">
        <w:rPr>
          <w:rStyle w:val="BlueTag"/>
          <w:color w:val="auto"/>
        </w:rPr>
        <w:t>PSF</w:t>
      </w:r>
      <w:r w:rsidRPr="00722A69">
        <w:rPr>
          <w:color w:val="auto"/>
        </w:rPr>
        <w:t xml:space="preserve">. </w:t>
      </w:r>
      <w:r w:rsidR="00F202EA" w:rsidRPr="00722A69">
        <w:rPr>
          <w:color w:val="auto"/>
        </w:rPr>
        <w:t xml:space="preserve"> </w:t>
      </w:r>
      <w:r w:rsidRPr="00722A69">
        <w:rPr>
          <w:color w:val="auto"/>
        </w:rPr>
        <w:t>S</w:t>
      </w:r>
      <w:r>
        <w:t xml:space="preserve">ee Equation </w:t>
      </w:r>
      <w:r w:rsidR="001B186D">
        <w:fldChar w:fldCharType="begin"/>
      </w:r>
      <w:r w:rsidR="001B186D">
        <w:instrText xml:space="preserve"> REF Eq_51_Note_2 \h  \* MERGEFORMAT </w:instrText>
      </w:r>
      <w:r w:rsidR="001B186D">
        <w:fldChar w:fldCharType="separate"/>
      </w:r>
      <w:r w:rsidR="00957617" w:rsidRPr="00957617">
        <w:rPr>
          <w:color w:val="548DD4" w:themeColor="text2" w:themeTint="99"/>
        </w:rPr>
        <w:t>(51)</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6D7BD8" w:rsidRPr="006C18D5">
        <w:rPr>
          <w:color w:val="548DD4" w:themeColor="text2" w:themeTint="99"/>
        </w:rPr>
        <w:t>Note-2</w:t>
      </w:r>
      <w:r w:rsidR="001B186D">
        <w:fldChar w:fldCharType="end"/>
      </w:r>
      <w:r>
        <w:t>.  If there are any layer 2 imager pixels with valid imager radiance values within the</w:t>
      </w:r>
      <w:r w:rsidRPr="00722A69">
        <w:rPr>
          <w:color w:val="auto"/>
        </w:rPr>
        <w:t xml:space="preserv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t</w:t>
      </w:r>
      <w:r>
        <w:t>his variable will be set to the actual value, even if the upper cloud overlap area percent coverage (See</w:t>
      </w:r>
      <w:r w:rsidR="00F202EA">
        <w:t xml:space="preserve"> </w:t>
      </w:r>
      <w:r w:rsidR="001B186D">
        <w:fldChar w:fldCharType="begin"/>
      </w:r>
      <w:r w:rsidR="001B186D">
        <w:instrText xml:space="preserve"> REF SSF_81 \h  \* MERGEFORMAT </w:instrText>
      </w:r>
      <w:r w:rsidR="001B186D">
        <w:fldChar w:fldCharType="separate"/>
      </w:r>
      <w:r w:rsidR="00B40A6C" w:rsidRPr="00B40A6C">
        <w:rPr>
          <w:color w:val="548DD4" w:themeColor="text2" w:themeTint="99"/>
        </w:rPr>
        <w:t>SSF-81</w:t>
      </w:r>
      <w:r w:rsidR="001B186D">
        <w:fldChar w:fldCharType="end"/>
      </w:r>
      <w:r>
        <w:t>) rounds to 0.  If there are no cloud layer 2 only imager pixels or if there are no layer 2 only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F202EA" w:rsidRDefault="00F202EA" w:rsidP="00D36381">
      <w:pPr>
        <w:pStyle w:val="Body"/>
        <w:spacing w:line="280" w:lineRule="atLeast"/>
      </w:pPr>
    </w:p>
    <w:p w:rsidR="00D36381" w:rsidRDefault="00D36381" w:rsidP="00F202EA">
      <w:pPr>
        <w:pStyle w:val="Body"/>
        <w:spacing w:line="280" w:lineRule="atLeast"/>
      </w:pPr>
      <w:r>
        <w:t xml:space="preserve">Mean imager radiances over cloud layer 2 (no overlap) for a given imager </w:t>
      </w:r>
      <w:r w:rsidR="00F202EA">
        <w:t>channel is computed as follows:</w:t>
      </w:r>
    </w:p>
    <w:p w:rsidR="00F202EA" w:rsidRDefault="00F202EA" w:rsidP="00F202EA">
      <w:pPr>
        <w:pStyle w:val="Body"/>
        <w:spacing w:line="280" w:lineRule="atLeast"/>
      </w:pPr>
    </w:p>
    <w:p w:rsidR="00423629" w:rsidRDefault="00FB12B2" w:rsidP="00423629">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L2</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L2</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423629" w:rsidRDefault="00423629" w:rsidP="00423629">
      <w:pPr>
        <w:pStyle w:val="Body"/>
        <w:spacing w:line="280" w:lineRule="atLeast"/>
      </w:pPr>
    </w:p>
    <w:p w:rsidR="00423629" w:rsidRDefault="00FB12B2" w:rsidP="00423629">
      <w:pPr>
        <w:pStyle w:val="Body"/>
        <w:spacing w:line="280" w:lineRule="atLeast"/>
      </w:pPr>
      <m:oMathPara>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layer2</m:t>
              </m:r>
            </m:sub>
          </m:sSub>
          <m:r>
            <m:rPr>
              <m:sty m:val="p"/>
            </m:rPr>
            <w:rPr>
              <w:rFonts w:ascii="Cambria Math" w:hAnsi="Cambria Math"/>
            </w:rPr>
            <m:t xml:space="preserve">= </m:t>
          </m:r>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L2</m:t>
                      </m:r>
                    </m:sub>
                    <m:sup>
                      <m:r>
                        <m:rPr>
                          <m:sty m:val="p"/>
                        </m:rPr>
                        <w:rPr>
                          <w:rFonts w:ascii="Cambria Math" w:hAnsi="Cambria Math"/>
                        </w:rPr>
                        <m:t>i</m:t>
                      </m:r>
                    </m:sup>
                  </m:sSubSup>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L2</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L2</m:t>
                  </m:r>
                </m:sub>
                <m:sup>
                  <m:r>
                    <m:rPr>
                      <m:sty m:val="p"/>
                    </m:rPr>
                    <w:rPr>
                      <w:rFonts w:ascii="Cambria Math" w:hAnsi="Cambria Math"/>
                    </w:rPr>
                    <m:t>i</m:t>
                  </m:r>
                </m:sup>
              </m:sSubSup>
            </m:den>
          </m:f>
          <m:r>
            <m:rPr>
              <m:sty m:val="p"/>
            </m:rPr>
            <w:rPr>
              <w:rFonts w:ascii="Cambria Math" w:hAnsi="Cambria Math"/>
            </w:rPr>
            <m:t xml:space="preserve"> </m:t>
          </m:r>
        </m:oMath>
      </m:oMathPara>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lastRenderedPageBreak/>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L2</w:t>
      </w:r>
      <w:r>
        <w:t xml:space="preserve"> is the fraction of pixels which contain only upper cloud in bin i</w:t>
      </w:r>
    </w:p>
    <w:p w:rsidR="00D36381" w:rsidRDefault="00D36381" w:rsidP="00D36381">
      <w:pPr>
        <w:pStyle w:val="Bodyright"/>
        <w:spacing w:line="280" w:lineRule="atLeast"/>
      </w:pPr>
      <w:r>
        <w:tab/>
        <w:t>n</w:t>
      </w:r>
      <w:r>
        <w:rPr>
          <w:vertAlign w:val="superscript"/>
        </w:rPr>
        <w:t>i</w:t>
      </w:r>
      <w:r>
        <w:rPr>
          <w:vertAlign w:val="subscript"/>
        </w:rPr>
        <w:t>L2</w:t>
      </w:r>
      <w:r>
        <w:t xml:space="preserve"> is the number of pixels containing only upper cloud in bin i</w:t>
      </w:r>
    </w:p>
    <w:p w:rsidR="00D36381" w:rsidRDefault="00D36381" w:rsidP="00D36381">
      <w:pPr>
        <w:pStyle w:val="Bodyright"/>
        <w:spacing w:line="280" w:lineRule="atLeast"/>
      </w:pPr>
      <w:r>
        <w:tab/>
        <w:t>n</w:t>
      </w:r>
      <w:r>
        <w:rPr>
          <w:vertAlign w:val="superscript"/>
        </w:rPr>
        <w:t>i</w:t>
      </w:r>
      <w:r>
        <w:t xml:space="preserve"> is the total number of pixels in bin i</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th</w:t>
      </w:r>
      <w:r w:rsidRPr="00722A69">
        <w:rPr>
          <w:color w:val="auto"/>
        </w:rPr>
        <w:t xml:space="preserve">e </w:t>
      </w:r>
      <w:r w:rsidRPr="00722A69">
        <w:rPr>
          <w:rStyle w:val="BlueTag"/>
          <w:color w:val="auto"/>
        </w:rPr>
        <w:t>PSF</w:t>
      </w:r>
      <w:r w:rsidRPr="00722A69">
        <w:rPr>
          <w:color w:val="auto"/>
        </w:rPr>
        <w:t xml:space="preserve"> o</w:t>
      </w:r>
      <w:r>
        <w:t>ver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rPr>
          <w:rFonts w:ascii="ZapfDingbats" w:eastAsia="ZapfDingbats" w:hAnsi="Times New Roman" w:cs="ZapfDingbats"/>
        </w:rPr>
      </w:pPr>
      <w:r>
        <w:tab/>
      </w:r>
      <m:oMath>
        <m:sSubSup>
          <m:sSubSupPr>
            <m:ctrlPr>
              <w:rPr>
                <w:rFonts w:ascii="Cambria Math" w:eastAsia="Times New Roman" w:hAnsi="Cambria Math" w:cs="Times New Roman"/>
              </w:rPr>
            </m:ctrlPr>
          </m:sSubSup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L2</m:t>
            </m:r>
          </m:sub>
          <m:sup>
            <m:r>
              <m:rPr>
                <m:sty m:val="p"/>
              </m:rPr>
              <w:rPr>
                <w:rFonts w:ascii="Cambria Math" w:hAnsi="Cambria Math"/>
              </w:rPr>
              <m:t>i</m:t>
            </m:r>
          </m:sup>
        </m:sSubSup>
      </m:oMath>
      <w:r>
        <w:t xml:space="preserve"> is the average imager radiance of the pixels containing only upper cloud in bin i.</w:t>
      </w:r>
      <w:r>
        <w:rPr>
          <w:rFonts w:ascii="ZapfDingbats" w:eastAsia="ZapfDingbats" w:hAnsi="Times New Roman" w:cs="ZapfDingbats"/>
        </w:rPr>
        <w:t></w:t>
      </w:r>
      <w:r>
        <w:rPr>
          <w:rFonts w:ascii="ZapfDingbats" w:eastAsia="ZapfDingbats" w:hAnsi="Times New Roman" w:cs="ZapfDingbats"/>
        </w:rP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741CC5">
      <w:pPr>
        <w:pStyle w:val="Parm"/>
        <w:tabs>
          <w:tab w:val="left" w:pos="1080"/>
        </w:tabs>
        <w:spacing w:line="280" w:lineRule="atLeast"/>
      </w:pPr>
      <w:bookmarkStart w:id="246" w:name="SSF_129"/>
      <w:r>
        <w:t>SSF-129</w:t>
      </w:r>
      <w:bookmarkEnd w:id="246"/>
      <w:r w:rsidR="00741CC5">
        <w:tab/>
      </w:r>
      <w:r>
        <w:t>Stddev of imager radiances over cloud layer 2 (no overlap)</w:t>
      </w:r>
    </w:p>
    <w:p w:rsidR="00D36381" w:rsidRDefault="00D36381" w:rsidP="00D36381">
      <w:pPr>
        <w:pStyle w:val="Body"/>
        <w:spacing w:line="280" w:lineRule="atLeast"/>
      </w:pPr>
      <w:r>
        <w:t xml:space="preserve">This parameter is </w:t>
      </w:r>
      <w:r w:rsidRPr="00722A69">
        <w:rPr>
          <w:color w:val="auto"/>
        </w:rPr>
        <w:t xml:space="preserve">a </w:t>
      </w:r>
      <w:r w:rsidRPr="00722A69">
        <w:rPr>
          <w:rStyle w:val="BlueTag"/>
          <w:color w:val="auto"/>
        </w:rPr>
        <w:t>PSF</w:t>
      </w:r>
      <w:r w:rsidRPr="00722A69">
        <w:rPr>
          <w:color w:val="auto"/>
        </w:rPr>
        <w:t>-</w:t>
      </w:r>
      <w:r>
        <w:t>weighted standard deviation (See</w:t>
      </w:r>
      <w:r w:rsidR="00245420">
        <w:t xml:space="preserve"> </w:t>
      </w:r>
      <w:r w:rsidR="001B186D">
        <w:fldChar w:fldCharType="begin"/>
      </w:r>
      <w:r w:rsidR="001B186D">
        <w:instrText xml:space="preserve"> REF Term_31 \h  \* MERGEFORMAT </w:instrText>
      </w:r>
      <w:r w:rsidR="001B186D">
        <w:fldChar w:fldCharType="separate"/>
      </w:r>
      <w:r w:rsidR="008578F6" w:rsidRPr="008578F6">
        <w:rPr>
          <w:color w:val="548DD4" w:themeColor="text2" w:themeTint="99"/>
        </w:rPr>
        <w:t>Term-31</w:t>
      </w:r>
      <w:r w:rsidR="001B186D">
        <w:fldChar w:fldCharType="end"/>
      </w:r>
      <w:r>
        <w:t>) of the radiance associated with cloud layer 2 only imager pixels (See</w:t>
      </w:r>
      <w:r w:rsidR="00245420">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t xml:space="preserve">).  The order in which the radiances are stored is specified in </w:t>
      </w:r>
      <w:r w:rsidR="001B186D">
        <w:fldChar w:fldCharType="begin"/>
      </w:r>
      <w:r w:rsidR="001B186D">
        <w:instrText xml:space="preserve"> REF SSF_115 \h  \* MERGEFORMAT </w:instrText>
      </w:r>
      <w:r w:rsidR="001B186D">
        <w:fldChar w:fldCharType="separate"/>
      </w:r>
      <w:r w:rsidR="00B40A6C"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245420" w:rsidRDefault="00245420"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462622" w:rsidRPr="00462622">
        <w:rPr>
          <w:color w:val="548DD4" w:themeColor="text2" w:themeTint="99"/>
        </w:rPr>
        <w:t>SSF-118</w:t>
      </w:r>
      <w:r w:rsidR="001B186D">
        <w:fldChar w:fldCharType="end"/>
      </w:r>
      <w:r>
        <w:t xml:space="preserve"> for a complete explanation and list of adjustments.</w:t>
      </w:r>
    </w:p>
    <w:p w:rsidR="00245420" w:rsidRDefault="00245420" w:rsidP="00D36381">
      <w:pPr>
        <w:pStyle w:val="Body"/>
        <w:spacing w:line="280" w:lineRule="atLeast"/>
      </w:pPr>
    </w:p>
    <w:p w:rsidR="00D36381" w:rsidRDefault="00D36381" w:rsidP="00D36381">
      <w:pPr>
        <w:pStyle w:val="Body"/>
        <w:spacing w:line="280" w:lineRule="atLeast"/>
      </w:pPr>
      <w:r>
        <w:t>Cloud layer 2 only imager pixels are imager pixels not containing a lower layer corresponding with layer 1.  A calculation is done for each of the five channels used in processing the footprint (See</w:t>
      </w:r>
      <w:r w:rsidR="00245420">
        <w:t xml:space="preserve"> </w:t>
      </w:r>
      <w:r w:rsidR="001B186D">
        <w:fldChar w:fldCharType="begin"/>
      </w:r>
      <w:r w:rsidR="001B186D">
        <w:instrText xml:space="preserve"> REF SSF_115 \h  \* MERGEFORMAT </w:instrText>
      </w:r>
      <w:r w:rsidR="001B186D">
        <w:fldChar w:fldCharType="separate"/>
      </w:r>
      <w:r w:rsidR="00462622" w:rsidRPr="002D00CA">
        <w:rPr>
          <w:color w:val="548DD4" w:themeColor="text2" w:themeTint="99"/>
        </w:rPr>
        <w:t>SSF-115</w:t>
      </w:r>
      <w:r w:rsidR="001B186D">
        <w:fldChar w:fldCharType="end"/>
      </w:r>
      <w:r>
        <w:t>).  An arithmetic mean is taken of all imager pixels in the angular bin (See</w:t>
      </w:r>
      <w:r w:rsidR="00245420">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imager pixel fraction of layer 2 only to total imager pixels and </w:t>
      </w:r>
      <w:r w:rsidRPr="00722A69">
        <w:rPr>
          <w:rStyle w:val="BlueTag"/>
          <w:color w:val="auto"/>
        </w:rPr>
        <w:t>PSF</w:t>
      </w:r>
      <w:r w:rsidRPr="00722A69">
        <w:rPr>
          <w:color w:val="auto"/>
        </w:rPr>
        <w:t>.  S</w:t>
      </w:r>
      <w:r>
        <w:t xml:space="preserve">ee Equation </w:t>
      </w:r>
      <w:r w:rsidR="001B186D">
        <w:fldChar w:fldCharType="begin"/>
      </w:r>
      <w:r w:rsidR="001B186D">
        <w:instrText xml:space="preserve"> REF Eq_52_Note_2 \h  \* MERGEFORMAT </w:instrText>
      </w:r>
      <w:r w:rsidR="001B186D">
        <w:fldChar w:fldCharType="separate"/>
      </w:r>
      <w:r w:rsidR="00957617" w:rsidRPr="00957617">
        <w:rPr>
          <w:color w:val="548DD4" w:themeColor="text2" w:themeTint="99"/>
        </w:rPr>
        <w:t>(52)</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6D7BD8" w:rsidRPr="006C18D5">
        <w:rPr>
          <w:color w:val="548DD4" w:themeColor="text2" w:themeTint="99"/>
        </w:rPr>
        <w:t>Note-2</w:t>
      </w:r>
      <w:r w:rsidR="001B186D">
        <w:fldChar w:fldCharType="end"/>
      </w:r>
      <w:r>
        <w:t>.  If there are any layer 2 imager pixels with valid imager radiance values within t</w:t>
      </w:r>
      <w:r w:rsidRPr="00722A69">
        <w:rPr>
          <w:color w:val="auto"/>
        </w:rPr>
        <w:t xml:space="preserve">he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thi</w:t>
      </w:r>
      <w:r>
        <w:t>s variable will be set to the actual value, even if the upper cloud overlap area percent coverage (See</w:t>
      </w:r>
      <w:r w:rsidR="00245420">
        <w:t xml:space="preserve"> </w:t>
      </w:r>
      <w:r w:rsidR="001B186D">
        <w:fldChar w:fldCharType="begin"/>
      </w:r>
      <w:r w:rsidR="001B186D">
        <w:instrText xml:space="preserve"> REF SSF_81 \h  \* MERGEFORMAT </w:instrText>
      </w:r>
      <w:r w:rsidR="001B186D">
        <w:fldChar w:fldCharType="separate"/>
      </w:r>
      <w:r w:rsidR="00462622" w:rsidRPr="00462622">
        <w:rPr>
          <w:color w:val="548DD4" w:themeColor="text2" w:themeTint="99"/>
        </w:rPr>
        <w:t>SSF-81</w:t>
      </w:r>
      <w:r w:rsidR="001B186D">
        <w:fldChar w:fldCharType="end"/>
      </w:r>
      <w:r>
        <w:t>) rounds to 0.  If there are no cloud layer 2 only imager pixels or if there are no cloud layer 2 only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245420" w:rsidRDefault="00245420" w:rsidP="00D36381">
      <w:pPr>
        <w:pStyle w:val="Body"/>
        <w:spacing w:line="280" w:lineRule="atLeast"/>
      </w:pPr>
    </w:p>
    <w:p w:rsidR="00D36381" w:rsidRDefault="00D36381" w:rsidP="00D36381">
      <w:pPr>
        <w:pStyle w:val="Body"/>
        <w:spacing w:line="280" w:lineRule="atLeast"/>
      </w:pPr>
      <w:r>
        <w:t xml:space="preserve">Stddev of imager radiances over cloud layer 2 (no overlap) for a given imager </w:t>
      </w:r>
      <w:r w:rsidR="00720743">
        <w:t>channel is computed as follows:</w:t>
      </w:r>
    </w:p>
    <w:p w:rsidR="00720743" w:rsidRDefault="00720743" w:rsidP="00D36381">
      <w:pPr>
        <w:pStyle w:val="Body"/>
        <w:spacing w:line="280" w:lineRule="atLeast"/>
      </w:pPr>
    </w:p>
    <w:p w:rsidR="00247A76" w:rsidRDefault="00FB12B2" w:rsidP="00247A76">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L2</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L2</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247A76" w:rsidRDefault="00247A76" w:rsidP="00247A76">
      <w:pPr>
        <w:pStyle w:val="Body"/>
        <w:spacing w:line="280" w:lineRule="atLeast"/>
      </w:pPr>
    </w:p>
    <w:p w:rsidR="00247A76" w:rsidRDefault="00FB12B2" w:rsidP="00247A76">
      <w:pPr>
        <w:pStyle w:val="Body"/>
        <w:spacing w:line="280" w:lineRule="atLeast"/>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L2</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L2</m:t>
                                  </m:r>
                                </m:sub>
                                <m:sup>
                                  <m:r>
                                    <m:rPr>
                                      <m:sty m:val="p"/>
                                    </m:rPr>
                                    <w:rPr>
                                      <w:rFonts w:ascii="Cambria Math" w:hAnsi="Cambria Math"/>
                                    </w:rPr>
                                    <m:t>i</m:t>
                                  </m:r>
                                </m:sup>
                              </m:sSub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L2</m:t>
                                          </m:r>
                                        </m:sub>
                                        <m:sup>
                                          <m:r>
                                            <m:rPr>
                                              <m:sty m:val="p"/>
                                            </m:rPr>
                                            <w:rPr>
                                              <w:rFonts w:ascii="Cambria Math" w:hAnsi="Cambria Math"/>
                                            </w:rPr>
                                            <m:t>i</m:t>
                                          </m:r>
                                        </m:sup>
                                      </m:sSubSup>
                                    </m:e>
                                  </m:d>
                                </m:e>
                                <m:sup>
                                  <m:r>
                                    <m:rPr>
                                      <m:sty m:val="p"/>
                                    </m:rPr>
                                    <w:rPr>
                                      <w:rFonts w:ascii="Cambria Math" w:hAnsi="Cambria Math"/>
                                    </w:rPr>
                                    <m:t>2</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L2</m:t>
                                  </m:r>
                                </m:sub>
                                <m:sup>
                                  <m:r>
                                    <m:rPr>
                                      <m:sty m:val="p"/>
                                    </m:rPr>
                                    <w:rPr>
                                      <w:rFonts w:ascii="Cambria Math" w:hAnsi="Cambria Math"/>
                                    </w:rPr>
                                    <m:t>i</m:t>
                                  </m:r>
                                </m:sup>
                              </m:sSubSup>
                            </m:e>
                          </m:nary>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L2</m:t>
                              </m:r>
                            </m:sub>
                          </m:sSub>
                        </m:e>
                      </m:d>
                    </m:e>
                    <m:sup>
                      <m:r>
                        <m:rPr>
                          <m:sty m:val="p"/>
                        </m:rPr>
                        <w:rPr>
                          <w:rFonts w:ascii="Cambria Math" w:hAnsi="Cambria Math"/>
                        </w:rPr>
                        <m:t>2</m:t>
                      </m:r>
                    </m:sup>
                  </m:sSup>
                </m:e>
              </m:d>
            </m:e>
            <m:sup>
              <m:r>
                <m:rPr>
                  <m:sty m:val="p"/>
                </m:rPr>
                <w:rPr>
                  <w:rFonts w:ascii="Cambria Math" w:hAnsi="Cambria Math"/>
                </w:rPr>
                <m:t>1/2</m:t>
              </m:r>
            </m:sup>
          </m:sSup>
        </m:oMath>
      </m:oMathPara>
    </w:p>
    <w:p w:rsidR="00720743" w:rsidRDefault="00720743"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L2</w:t>
      </w:r>
      <w:r>
        <w:t xml:space="preserve"> is the fraction of pixels which contain only upper cloud in bin i</w:t>
      </w:r>
    </w:p>
    <w:p w:rsidR="00D36381" w:rsidRDefault="00D36381" w:rsidP="00D36381">
      <w:pPr>
        <w:pStyle w:val="Bodyright"/>
        <w:spacing w:line="280" w:lineRule="atLeast"/>
      </w:pPr>
      <w:r>
        <w:tab/>
        <w:t>n</w:t>
      </w:r>
      <w:r>
        <w:rPr>
          <w:vertAlign w:val="superscript"/>
        </w:rPr>
        <w:t>i</w:t>
      </w:r>
      <w:r>
        <w:rPr>
          <w:vertAlign w:val="subscript"/>
        </w:rPr>
        <w:t>L2</w:t>
      </w:r>
      <w:r>
        <w:t xml:space="preserve"> is the number of pixels containing only upper cloud in bin i</w:t>
      </w:r>
    </w:p>
    <w:p w:rsidR="00D36381" w:rsidRDefault="00D36381" w:rsidP="00D36381">
      <w:pPr>
        <w:pStyle w:val="Bodyright"/>
        <w:spacing w:line="280" w:lineRule="atLeast"/>
      </w:pPr>
      <w:r>
        <w:tab/>
        <w:t>n</w:t>
      </w:r>
      <w:r>
        <w:rPr>
          <w:vertAlign w:val="superscript"/>
        </w:rPr>
        <w:t>i</w:t>
      </w:r>
      <w:r>
        <w:t xml:space="preserve"> is the total number of pixels in bin i</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th</w:t>
      </w:r>
      <w:r w:rsidRPr="00722A69">
        <w:rPr>
          <w:color w:val="auto"/>
        </w:rPr>
        <w:t xml:space="preserve">e </w:t>
      </w:r>
      <w:r w:rsidRPr="00722A69">
        <w:rPr>
          <w:rStyle w:val="BlueTag"/>
          <w:color w:val="auto"/>
        </w:rPr>
        <w:t>PSF</w:t>
      </w:r>
      <w:r w:rsidRPr="00722A69">
        <w:rPr>
          <w:color w:val="auto"/>
        </w:rPr>
        <w:t xml:space="preserve"> ov</w:t>
      </w:r>
      <w:r>
        <w:t>er the angular bin i</w:t>
      </w:r>
    </w:p>
    <w:p w:rsidR="00A37F80" w:rsidRDefault="00D36381" w:rsidP="00D36381">
      <w:pPr>
        <w:pStyle w:val="Bodyright"/>
        <w:spacing w:line="280" w:lineRule="atLeast"/>
      </w:pPr>
      <w:r>
        <w:tab/>
        <w:t>S</w:t>
      </w:r>
      <w:r>
        <w:rPr>
          <w:vertAlign w:val="subscript"/>
        </w:rPr>
        <w:t>i</w:t>
      </w:r>
      <w:r>
        <w:t xml:space="preserve"> is the set of indices for clear/cloudy observed bins </w:t>
      </w:r>
    </w:p>
    <w:p w:rsidR="00D36381" w:rsidRDefault="00D36381" w:rsidP="00D36381">
      <w:pPr>
        <w:pStyle w:val="Bodyright"/>
        <w:spacing w:line="280" w:lineRule="atLeast"/>
      </w:pPr>
      <w:r>
        <w:tab/>
      </w:r>
      <m:oMath>
        <m:sSubSup>
          <m:sSubSupPr>
            <m:ctrlPr>
              <w:rPr>
                <w:rFonts w:ascii="Cambria Math" w:eastAsia="Times New Roman" w:hAnsi="Cambria Math" w:cs="Times New Roman"/>
              </w:rPr>
            </m:ctrlPr>
          </m:sSubSup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L2</m:t>
            </m:r>
          </m:sub>
          <m:sup>
            <m:r>
              <m:rPr>
                <m:sty m:val="p"/>
              </m:rPr>
              <w:rPr>
                <w:rFonts w:ascii="Cambria Math" w:hAnsi="Cambria Math"/>
              </w:rPr>
              <m:t>i</m:t>
            </m:r>
          </m:sup>
        </m:sSubSup>
      </m:oMath>
      <w:r>
        <w:t xml:space="preserve"> is the average imager radiance of the pixels containing only upper cloud 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ab/>
      </w:r>
      <m:oMath>
        <m:sSub>
          <m:sSubPr>
            <m:ctrlPr>
              <w:rPr>
                <w:rFonts w:ascii="Cambria Math" w:eastAsia="Times New Roman" w:hAnsi="Cambria Math" w:cs="Times New Roman"/>
              </w:rPr>
            </m:ctrlPr>
          </m:sSub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L2</m:t>
            </m:r>
          </m:sub>
        </m:sSub>
      </m:oMath>
      <w:r>
        <w:t xml:space="preserve"> is mean imager radiance over cloud layer 2 (no overlap) (See</w:t>
      </w:r>
      <w:r w:rsidR="008C37AA">
        <w:t xml:space="preserve"> </w:t>
      </w:r>
      <w:r w:rsidR="001B186D">
        <w:fldChar w:fldCharType="begin"/>
      </w:r>
      <w:r w:rsidR="001B186D">
        <w:instrText xml:space="preserve"> REF SSF_128 \h  \* MERGEFORMAT </w:instrText>
      </w:r>
      <w:r w:rsidR="001B186D">
        <w:fldChar w:fldCharType="separate"/>
      </w:r>
      <w:r w:rsidR="00462622" w:rsidRPr="00462622">
        <w:rPr>
          <w:color w:val="548DD4" w:themeColor="text2" w:themeTint="99"/>
        </w:rPr>
        <w:t>SSF-128</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8C37AA">
      <w:pPr>
        <w:pStyle w:val="Parm"/>
        <w:tabs>
          <w:tab w:val="left" w:pos="1080"/>
        </w:tabs>
        <w:spacing w:line="280" w:lineRule="atLeast"/>
      </w:pPr>
      <w:bookmarkStart w:id="247" w:name="SSF_130"/>
      <w:r>
        <w:lastRenderedPageBreak/>
        <w:t>SSF-130</w:t>
      </w:r>
      <w:bookmarkEnd w:id="247"/>
      <w:r w:rsidR="008C37AA">
        <w:tab/>
      </w:r>
      <w:r>
        <w:t>Mean imager radiances over cloud layer 1 and 2 overlap</w:t>
      </w:r>
    </w:p>
    <w:p w:rsidR="00D36381" w:rsidRDefault="00D36381" w:rsidP="00D36381">
      <w:pPr>
        <w:pStyle w:val="Body"/>
        <w:spacing w:line="280" w:lineRule="atLeast"/>
      </w:pPr>
      <w:r>
        <w:t>This parameter is a</w:t>
      </w:r>
      <w:r w:rsidRPr="00722A69">
        <w:rPr>
          <w:color w:val="auto"/>
        </w:rPr>
        <w:t xml:space="preserve"> </w:t>
      </w:r>
      <w:r w:rsidRPr="00722A69">
        <w:rPr>
          <w:rStyle w:val="BlueTag"/>
          <w:color w:val="auto"/>
        </w:rPr>
        <w:t>PSF</w:t>
      </w:r>
      <w:r w:rsidRPr="00722A69">
        <w:rPr>
          <w:color w:val="auto"/>
        </w:rPr>
        <w:t>-</w:t>
      </w:r>
      <w:r>
        <w:t>weighted mean (See</w:t>
      </w:r>
      <w:r w:rsidR="008C37AA">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t>) of the radiance associated with cloud imager pixels (See</w:t>
      </w:r>
      <w:r w:rsidR="008C37AA">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t xml:space="preserve">) that have two layers which correspond to layer 1 and 2 for each of five channels.  The order of the five spectral channels is specified in </w:t>
      </w:r>
      <w:r w:rsidR="001B186D">
        <w:fldChar w:fldCharType="begin"/>
      </w:r>
      <w:r w:rsidR="001B186D">
        <w:instrText xml:space="preserve"> REF SSF_115 \h  \* MERGEFORMAT </w:instrText>
      </w:r>
      <w:r w:rsidR="001B186D">
        <w:fldChar w:fldCharType="separate"/>
      </w:r>
      <w:r w:rsidR="00462622" w:rsidRPr="002D00CA">
        <w:rPr>
          <w:color w:val="548DD4" w:themeColor="text2" w:themeTint="99"/>
        </w:rPr>
        <w:t>SSF-115</w:t>
      </w:r>
      <w:r w:rsidR="001B186D">
        <w:fldChar w:fldCharType="end"/>
      </w:r>
      <w:r>
        <w:t>.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[-1000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8C37AA" w:rsidRDefault="008C37AA"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462622" w:rsidRPr="00462622">
        <w:rPr>
          <w:color w:val="548DD4" w:themeColor="text2" w:themeTint="99"/>
        </w:rPr>
        <w:t>SSF-118</w:t>
      </w:r>
      <w:r w:rsidR="001B186D">
        <w:fldChar w:fldCharType="end"/>
      </w:r>
      <w:r>
        <w:t xml:space="preserve"> for a complete explanation and list of adjustments.</w:t>
      </w:r>
    </w:p>
    <w:p w:rsidR="008C37AA" w:rsidRDefault="008C37AA" w:rsidP="00D36381">
      <w:pPr>
        <w:pStyle w:val="Body"/>
        <w:spacing w:line="280" w:lineRule="atLeast"/>
      </w:pPr>
    </w:p>
    <w:p w:rsidR="00D36381" w:rsidRDefault="00D36381" w:rsidP="00D36381">
      <w:pPr>
        <w:pStyle w:val="Body"/>
        <w:spacing w:line="280" w:lineRule="atLeast"/>
      </w:pPr>
      <w:r>
        <w:t>A calculation is done for each of the five channels used in processing the footprint (See</w:t>
      </w:r>
      <w:r w:rsidR="008C37AA">
        <w:t xml:space="preserve"> </w:t>
      </w:r>
      <w:r w:rsidR="001B186D">
        <w:fldChar w:fldCharType="begin"/>
      </w:r>
      <w:r w:rsidR="001B186D">
        <w:instrText xml:space="preserve"> REF SSF_115 \h  \* MERGEFORMAT </w:instrText>
      </w:r>
      <w:r w:rsidR="001B186D">
        <w:fldChar w:fldCharType="separate"/>
      </w:r>
      <w:r w:rsidR="00462622" w:rsidRPr="002D00CA">
        <w:rPr>
          <w:color w:val="548DD4" w:themeColor="text2" w:themeTint="99"/>
        </w:rPr>
        <w:t>SSF-115</w:t>
      </w:r>
      <w:r w:rsidR="001B186D">
        <w:fldChar w:fldCharType="end"/>
      </w:r>
      <w:r>
        <w:t>).  An arithmetic mean is taken of all imager pixels in the angular bin (See</w:t>
      </w:r>
      <w:r w:rsidR="008C37AA">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before they are weighted by the imager pixel fraction of overlap to total imager pixels an</w:t>
      </w:r>
      <w:r w:rsidRPr="00722A69">
        <w:rPr>
          <w:color w:val="auto"/>
        </w:rPr>
        <w:t xml:space="preserve">d </w:t>
      </w:r>
      <w:r w:rsidRPr="00722A69">
        <w:rPr>
          <w:rStyle w:val="BlueTag"/>
          <w:color w:val="auto"/>
        </w:rPr>
        <w:t>PSF</w:t>
      </w:r>
      <w:r w:rsidRPr="00722A69">
        <w:rPr>
          <w:color w:val="auto"/>
        </w:rPr>
        <w:t xml:space="preserve">.  </w:t>
      </w:r>
      <w:r>
        <w:t xml:space="preserve">See Equation </w:t>
      </w:r>
      <w:r w:rsidR="001B186D">
        <w:fldChar w:fldCharType="begin"/>
      </w:r>
      <w:r w:rsidR="001B186D">
        <w:instrText xml:space="preserve"> REF Eq_53_Note_2 \h  \* MERGEFORMAT </w:instrText>
      </w:r>
      <w:r w:rsidR="001B186D">
        <w:fldChar w:fldCharType="separate"/>
      </w:r>
      <w:r w:rsidR="00957617" w:rsidRPr="00957617">
        <w:rPr>
          <w:color w:val="548DD4" w:themeColor="text2" w:themeTint="99"/>
        </w:rPr>
        <w:t>(53)</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6D7BD8" w:rsidRPr="006C18D5">
        <w:rPr>
          <w:color w:val="548DD4" w:themeColor="text2" w:themeTint="99"/>
        </w:rPr>
        <w:t>Note-2</w:t>
      </w:r>
      <w:r w:rsidR="001B186D">
        <w:fldChar w:fldCharType="end"/>
      </w:r>
      <w:r>
        <w:t>.  If there are any layer 1 and 2 overlap imager pixels with valid imager radiance values within th</w:t>
      </w:r>
      <w:r w:rsidRPr="00722A69">
        <w:rPr>
          <w:color w:val="auto"/>
        </w:rPr>
        <w:t xml:space="preserve">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t</w:t>
      </w:r>
      <w:r>
        <w:t>his variable will be set to the actual value, even if the upper over lower cloud overlap area percent coverage (See</w:t>
      </w:r>
      <w:r w:rsidR="008C37AA">
        <w:t xml:space="preserve"> </w:t>
      </w:r>
      <w:r w:rsidR="001B186D">
        <w:fldChar w:fldCharType="begin"/>
      </w:r>
      <w:r w:rsidR="001B186D">
        <w:instrText xml:space="preserve"> REF SSF_81 \h  \* MERGEFORMAT </w:instrText>
      </w:r>
      <w:r w:rsidR="001B186D">
        <w:fldChar w:fldCharType="separate"/>
      </w:r>
      <w:r w:rsidR="00462622" w:rsidRPr="00462622">
        <w:rPr>
          <w:color w:val="548DD4" w:themeColor="text2" w:themeTint="99"/>
        </w:rPr>
        <w:t>SSF-81</w:t>
      </w:r>
      <w:r w:rsidR="001B186D">
        <w:fldChar w:fldCharType="end"/>
      </w:r>
      <w:r>
        <w:t>) rounds to 0.  If there are no overlap imager pixels or if there are no overlap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8C37AA" w:rsidRDefault="008C37AA" w:rsidP="00D36381">
      <w:pPr>
        <w:pStyle w:val="Body"/>
        <w:spacing w:line="280" w:lineRule="atLeast"/>
      </w:pPr>
    </w:p>
    <w:p w:rsidR="00D36381" w:rsidRDefault="00D36381" w:rsidP="00D36381">
      <w:pPr>
        <w:pStyle w:val="Body"/>
        <w:spacing w:line="280" w:lineRule="atLeast"/>
      </w:pPr>
      <w:r>
        <w:t>Mean imager radiances over cloud layer 1 and 2 overlap for a given imager channel is computed as follows:</w:t>
      </w:r>
    </w:p>
    <w:p w:rsidR="008C37AA" w:rsidRDefault="008C37AA" w:rsidP="00D36381">
      <w:pPr>
        <w:pStyle w:val="Body"/>
        <w:spacing w:line="280" w:lineRule="atLeast"/>
      </w:pPr>
    </w:p>
    <w:p w:rsidR="00375746" w:rsidRDefault="00FB12B2" w:rsidP="00375746">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L1/L2</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L1/L2</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375746" w:rsidRDefault="00375746" w:rsidP="00375746">
      <w:pPr>
        <w:pStyle w:val="Body"/>
        <w:spacing w:line="280" w:lineRule="atLeast"/>
      </w:pPr>
    </w:p>
    <w:p w:rsidR="00375746" w:rsidRDefault="00FB12B2" w:rsidP="00375746">
      <w:pPr>
        <w:pStyle w:val="Body"/>
        <w:spacing w:line="280" w:lineRule="atLeast"/>
      </w:pPr>
      <m:oMathPara>
        <m:oMath>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L1/L2</m:t>
              </m:r>
            </m:sub>
          </m:sSub>
          <m:r>
            <m:rPr>
              <m:sty m:val="p"/>
            </m:rPr>
            <w:rPr>
              <w:rFonts w:ascii="Cambria Math" w:hAnsi="Cambria Math"/>
            </w:rPr>
            <m:t xml:space="preserve">= </m:t>
          </m:r>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L1/L2</m:t>
                      </m:r>
                    </m:sub>
                    <m:sup>
                      <m:r>
                        <m:rPr>
                          <m:sty m:val="p"/>
                        </m:rPr>
                        <w:rPr>
                          <w:rFonts w:ascii="Cambria Math" w:hAnsi="Cambria Math"/>
                        </w:rPr>
                        <m:t>i</m:t>
                      </m:r>
                    </m:sup>
                  </m:sSubSup>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L1/L2</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L1/L2</m:t>
                  </m:r>
                </m:sub>
                <m:sup>
                  <m:r>
                    <m:rPr>
                      <m:sty m:val="p"/>
                    </m:rPr>
                    <w:rPr>
                      <w:rFonts w:ascii="Cambria Math" w:hAnsi="Cambria Math"/>
                    </w:rPr>
                    <m:t>i</m:t>
                  </m:r>
                </m:sup>
              </m:sSubSup>
            </m:den>
          </m:f>
          <m:r>
            <m:rPr>
              <m:sty m:val="p"/>
            </m:rPr>
            <w:rPr>
              <w:rFonts w:ascii="Cambria Math" w:hAnsi="Cambria Math"/>
            </w:rPr>
            <m:t xml:space="preserve"> </m:t>
          </m:r>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t>f</w:t>
      </w:r>
      <w:r>
        <w:rPr>
          <w:vertAlign w:val="superscript"/>
        </w:rPr>
        <w:t xml:space="preserve"> i</w:t>
      </w:r>
      <w:r>
        <w:rPr>
          <w:vertAlign w:val="subscript"/>
        </w:rPr>
        <w:t>L1/L2</w:t>
      </w:r>
      <w:r>
        <w:t xml:space="preserve"> is the fraction of pixels which contain upper over lower cloud in bin i</w:t>
      </w:r>
    </w:p>
    <w:p w:rsidR="00D36381" w:rsidRDefault="00D36381" w:rsidP="00D36381">
      <w:pPr>
        <w:pStyle w:val="Bodyright"/>
        <w:spacing w:line="280" w:lineRule="atLeast"/>
      </w:pPr>
      <w:r>
        <w:tab/>
        <w:t>n</w:t>
      </w:r>
      <w:r>
        <w:rPr>
          <w:vertAlign w:val="superscript"/>
        </w:rPr>
        <w:t>i</w:t>
      </w:r>
      <w:r>
        <w:rPr>
          <w:vertAlign w:val="subscript"/>
        </w:rPr>
        <w:t>L1/L2</w:t>
      </w:r>
      <w:r>
        <w:t xml:space="preserve"> is the number of pixels containing upper over lower cloud in bin i</w:t>
      </w:r>
    </w:p>
    <w:p w:rsidR="00D36381" w:rsidRDefault="00D36381" w:rsidP="00D36381">
      <w:pPr>
        <w:pStyle w:val="Bodyright"/>
        <w:spacing w:line="280" w:lineRule="atLeast"/>
      </w:pPr>
      <w:r>
        <w:tab/>
        <w:t>n</w:t>
      </w:r>
      <w:r>
        <w:rPr>
          <w:vertAlign w:val="superscript"/>
        </w:rPr>
        <w:t>i</w:t>
      </w:r>
      <w:r>
        <w:t xml:space="preserve"> is the total number of pixels in bin i</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the</w:t>
      </w:r>
      <w:r w:rsidRPr="00722A69">
        <w:rPr>
          <w:color w:val="auto"/>
        </w:rPr>
        <w:t xml:space="preserve"> </w:t>
      </w:r>
      <w:r w:rsidRPr="00722A69">
        <w:rPr>
          <w:rStyle w:val="BlueTag"/>
          <w:color w:val="auto"/>
        </w:rPr>
        <w:t>PSF</w:t>
      </w:r>
      <w:r w:rsidRPr="00722A69">
        <w:rPr>
          <w:color w:val="auto"/>
        </w:rPr>
        <w:t xml:space="preserve"> over</w:t>
      </w:r>
      <w:r>
        <w:t xml:space="preserve"> the angular bin i</w:t>
      </w:r>
    </w:p>
    <w:p w:rsidR="00D36381" w:rsidRDefault="00D36381" w:rsidP="00D36381">
      <w:pPr>
        <w:pStyle w:val="Bodyright"/>
        <w:spacing w:line="280" w:lineRule="atLeast"/>
      </w:pPr>
      <w:r>
        <w:tab/>
        <w:t>S</w:t>
      </w:r>
      <w:r>
        <w:rPr>
          <w:vertAlign w:val="subscript"/>
        </w:rPr>
        <w:t>i</w:t>
      </w:r>
      <w:r>
        <w:t xml:space="preserve"> is the set of indices for clear/cloudy observed bins </w:t>
      </w:r>
    </w:p>
    <w:p w:rsidR="00D36381" w:rsidRPr="00E762FD" w:rsidRDefault="00D36381" w:rsidP="00D36381">
      <w:pPr>
        <w:pStyle w:val="Bodyright"/>
        <w:spacing w:line="280" w:lineRule="atLeast"/>
        <w:rPr>
          <w:rFonts w:ascii="Times New Roman" w:hAnsi="Times New Roman"/>
        </w:rPr>
      </w:pPr>
      <w:r>
        <w:tab/>
      </w:r>
      <m:oMath>
        <m:sSubSup>
          <m:sSubSupPr>
            <m:ctrlPr>
              <w:rPr>
                <w:rFonts w:ascii="Cambria Math" w:eastAsia="Times New Roman" w:hAnsi="Cambria Math" w:cs="Times New Roman"/>
              </w:rPr>
            </m:ctrlPr>
          </m:sSubSup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L1/L2</m:t>
            </m:r>
          </m:sub>
          <m:sup>
            <m:r>
              <m:rPr>
                <m:sty m:val="p"/>
              </m:rPr>
              <w:rPr>
                <w:rFonts w:ascii="Cambria Math" w:hAnsi="Cambria Math"/>
              </w:rPr>
              <m:t>i</m:t>
            </m:r>
          </m:sup>
        </m:sSubSup>
      </m:oMath>
      <w:r>
        <w:t xml:space="preserve"> is the average imager radiance of the pixels cont</w:t>
      </w:r>
      <w:r w:rsidR="00E762FD">
        <w:t xml:space="preserve">aining upper over lower cloud in </w:t>
      </w:r>
      <w:r>
        <w:t>bin</w:t>
      </w:r>
      <w:r w:rsidR="00E762FD">
        <w:t xml:space="preserve"> i.</w:t>
      </w:r>
    </w:p>
    <w:p w:rsidR="00D36381" w:rsidRDefault="00D36381" w:rsidP="008214E5">
      <w:pPr>
        <w:pStyle w:val="Parm"/>
        <w:tabs>
          <w:tab w:val="left" w:pos="1080"/>
        </w:tabs>
        <w:spacing w:line="280" w:lineRule="atLeast"/>
      </w:pPr>
      <w:bookmarkStart w:id="248" w:name="SSF_131"/>
      <w:r>
        <w:t>SSF-131</w:t>
      </w:r>
      <w:bookmarkEnd w:id="248"/>
      <w:r w:rsidR="008214E5">
        <w:tab/>
      </w:r>
      <w:r>
        <w:t>Stddev of imager radiances over cloud layer 1 and 2 overlap</w:t>
      </w:r>
    </w:p>
    <w:p w:rsidR="00D36381" w:rsidRDefault="00D36381" w:rsidP="00D36381">
      <w:pPr>
        <w:pStyle w:val="Body"/>
        <w:spacing w:line="280" w:lineRule="atLeast"/>
      </w:pPr>
      <w:r>
        <w:t xml:space="preserve">This parameter is </w:t>
      </w:r>
      <w:r w:rsidRPr="00722A69">
        <w:rPr>
          <w:color w:val="auto"/>
        </w:rPr>
        <w:t xml:space="preserve">a </w:t>
      </w:r>
      <w:r w:rsidRPr="00722A69">
        <w:rPr>
          <w:rStyle w:val="BlueTag"/>
          <w:color w:val="auto"/>
        </w:rPr>
        <w:t>PSF</w:t>
      </w:r>
      <w:r w:rsidRPr="00722A69">
        <w:rPr>
          <w:color w:val="auto"/>
        </w:rPr>
        <w:t>-we</w:t>
      </w:r>
      <w:r>
        <w:t>ighted standard deviation (See</w:t>
      </w:r>
      <w:r w:rsidR="008214E5">
        <w:t xml:space="preserve"> </w:t>
      </w:r>
      <w:r w:rsidR="001B186D">
        <w:fldChar w:fldCharType="begin"/>
      </w:r>
      <w:r w:rsidR="001B186D">
        <w:instrText xml:space="preserve"> REF Term_31 \h  \* MERGEFORMAT </w:instrText>
      </w:r>
      <w:r w:rsidR="001B186D">
        <w:fldChar w:fldCharType="separate"/>
      </w:r>
      <w:r w:rsidR="008578F6" w:rsidRPr="008578F6">
        <w:rPr>
          <w:color w:val="548DD4" w:themeColor="text2" w:themeTint="99"/>
        </w:rPr>
        <w:t>Term-31</w:t>
      </w:r>
      <w:r w:rsidR="001B186D">
        <w:fldChar w:fldCharType="end"/>
      </w:r>
      <w:r>
        <w:t>) of the radiance associated with cloud imager pixels (See</w:t>
      </w:r>
      <w:r w:rsidR="008214E5">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t xml:space="preserve">) that have two layers which correspond to layer 1 and 2 for each of five spectral channels.  The order of the five spectral channels is specified in </w:t>
      </w:r>
      <w:r w:rsidR="001B186D">
        <w:fldChar w:fldCharType="begin"/>
      </w:r>
      <w:r w:rsidR="001B186D">
        <w:instrText xml:space="preserve"> REF SSF_115 \h  \* MERGEFORMAT </w:instrText>
      </w:r>
      <w:r w:rsidR="001B186D">
        <w:fldChar w:fldCharType="separate"/>
      </w:r>
      <w:r w:rsidR="00462622" w:rsidRPr="002D00CA">
        <w:rPr>
          <w:color w:val="548DD4" w:themeColor="text2" w:themeTint="99"/>
        </w:rPr>
        <w:t>SSF-115</w:t>
      </w:r>
      <w:r w:rsidR="001B186D">
        <w:fldChar w:fldCharType="end"/>
      </w:r>
      <w:r w:rsidR="008214E5">
        <w:t xml:space="preserve">. </w:t>
      </w:r>
      <w:r>
        <w:t xml:space="preserve"> (W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r>
        <w:t xml:space="preserve">) [0 .. 1000]  (See </w:t>
      </w:r>
      <w:r w:rsidR="001B186D">
        <w:fldChar w:fldCharType="begin"/>
      </w:r>
      <w:r w:rsidR="001B186D">
        <w:instrText xml:space="preserve"> REF _Ref219779518 \h  \* MERGEFORMAT </w:instrText>
      </w:r>
      <w:r w:rsidR="001B186D">
        <w:fldChar w:fldCharType="separate"/>
      </w:r>
      <w:r w:rsidR="002177AE" w:rsidRPr="005E3345">
        <w:rPr>
          <w:color w:val="548DD4" w:themeColor="text2" w:themeTint="99"/>
        </w:rPr>
        <w:t>Table 5</w:t>
      </w:r>
      <w:r w:rsidR="002177AE" w:rsidRPr="005E3345">
        <w:rPr>
          <w:color w:val="548DD4" w:themeColor="text2" w:themeTint="99"/>
        </w:rPr>
        <w:noBreakHyphen/>
        <w:t>11</w:t>
      </w:r>
      <w:r w:rsidR="001B186D">
        <w:fldChar w:fldCharType="end"/>
      </w:r>
      <w:r>
        <w:t>)</w:t>
      </w:r>
    </w:p>
    <w:p w:rsidR="00FD48EB" w:rsidRDefault="00FD48EB" w:rsidP="00D36381">
      <w:pPr>
        <w:pStyle w:val="Body"/>
        <w:spacing w:line="280" w:lineRule="atLeast"/>
      </w:pPr>
    </w:p>
    <w:p w:rsidR="00D36381" w:rsidRDefault="00D36381" w:rsidP="00D36381">
      <w:pPr>
        <w:pStyle w:val="Body"/>
        <w:spacing w:line="280" w:lineRule="atLeast"/>
      </w:pPr>
      <w:r>
        <w:t xml:space="preserve">Most adjustments made to the imager pixel radiances are reflected in the SSF imager radiance statistics.  Refer to </w:t>
      </w:r>
      <w:r w:rsidR="001B186D">
        <w:fldChar w:fldCharType="begin"/>
      </w:r>
      <w:r w:rsidR="001B186D">
        <w:instrText xml:space="preserve"> REF SSF_118 \h  \* MERGEFORMAT </w:instrText>
      </w:r>
      <w:r w:rsidR="001B186D">
        <w:fldChar w:fldCharType="separate"/>
      </w:r>
      <w:r w:rsidR="00462622" w:rsidRPr="00462622">
        <w:rPr>
          <w:color w:val="548DD4" w:themeColor="text2" w:themeTint="99"/>
        </w:rPr>
        <w:t>SSF-118</w:t>
      </w:r>
      <w:r w:rsidR="001B186D">
        <w:fldChar w:fldCharType="end"/>
      </w:r>
      <w:r>
        <w:t xml:space="preserve"> for a complete explanation and list of adjustments.</w:t>
      </w:r>
    </w:p>
    <w:p w:rsidR="008214E5" w:rsidRDefault="008214E5" w:rsidP="00D36381">
      <w:pPr>
        <w:pStyle w:val="Body"/>
        <w:spacing w:line="280" w:lineRule="atLeast"/>
      </w:pPr>
    </w:p>
    <w:p w:rsidR="00FD48EB" w:rsidRDefault="00FD48EB">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A calculation is done for each of the five channels used in processing the footprint (See</w:t>
      </w:r>
      <w:r w:rsidR="008214E5">
        <w:t xml:space="preserve"> </w:t>
      </w:r>
      <w:r w:rsidR="001B186D">
        <w:fldChar w:fldCharType="begin"/>
      </w:r>
      <w:r w:rsidR="001B186D">
        <w:instrText xml:space="preserve"> REF SSF_115 \h  \* MERGEFORMAT </w:instrText>
      </w:r>
      <w:r w:rsidR="001B186D">
        <w:fldChar w:fldCharType="separate"/>
      </w:r>
      <w:r w:rsidR="00462622" w:rsidRPr="002D00CA">
        <w:rPr>
          <w:color w:val="548DD4" w:themeColor="text2" w:themeTint="99"/>
        </w:rPr>
        <w:t>SSF-115</w:t>
      </w:r>
      <w:r w:rsidR="001B186D">
        <w:fldChar w:fldCharType="end"/>
      </w:r>
      <w:r>
        <w:t>).  An arithmetic mean is taken of all imager pixels in the angular bin (See</w:t>
      </w:r>
      <w:r w:rsidR="008214E5">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before they are weighted by the imager pixel fraction of overlap to total imager pixels and</w:t>
      </w:r>
      <w:r w:rsidRPr="00722A69">
        <w:rPr>
          <w:color w:val="auto"/>
        </w:rPr>
        <w:t xml:space="preserve"> </w:t>
      </w:r>
      <w:r w:rsidRPr="00722A69">
        <w:rPr>
          <w:rStyle w:val="BlueTag"/>
          <w:color w:val="auto"/>
        </w:rPr>
        <w:t>PSF</w:t>
      </w:r>
      <w:r w:rsidRPr="00722A69">
        <w:rPr>
          <w:color w:val="auto"/>
        </w:rPr>
        <w:t xml:space="preserve">.  </w:t>
      </w:r>
      <w:r>
        <w:t xml:space="preserve">See Equation </w:t>
      </w:r>
      <w:r w:rsidR="001B186D">
        <w:fldChar w:fldCharType="begin"/>
      </w:r>
      <w:r w:rsidR="001B186D">
        <w:instrText xml:space="preserve"> REF Eq_54_Note_2 \h  \* MERGEFORMAT </w:instrText>
      </w:r>
      <w:r w:rsidR="001B186D">
        <w:fldChar w:fldCharType="separate"/>
      </w:r>
      <w:r w:rsidR="00957617" w:rsidRPr="00957617">
        <w:rPr>
          <w:color w:val="548DD4" w:themeColor="text2" w:themeTint="99"/>
        </w:rPr>
        <w:t>(54)</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6D7BD8" w:rsidRPr="006C18D5">
        <w:rPr>
          <w:color w:val="548DD4" w:themeColor="text2" w:themeTint="99"/>
        </w:rPr>
        <w:t>Note-2</w:t>
      </w:r>
      <w:r w:rsidR="001B186D">
        <w:fldChar w:fldCharType="end"/>
      </w:r>
      <w:r>
        <w:t>.  If there are any layer 1 and 2 overlap imager pixels with valid imager radiance values within th</w:t>
      </w:r>
      <w:r w:rsidRPr="00722A69">
        <w:rPr>
          <w:color w:val="auto"/>
        </w:rPr>
        <w:t xml:space="preserve">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t</w:t>
      </w:r>
      <w:r>
        <w:t>his variable will be set to the actual value, even if the upper over lower cloud overlap area percent coverage (See</w:t>
      </w:r>
      <w:r w:rsidR="008214E5">
        <w:t xml:space="preserve"> </w:t>
      </w:r>
      <w:r w:rsidR="001B186D">
        <w:fldChar w:fldCharType="begin"/>
      </w:r>
      <w:r w:rsidR="001B186D">
        <w:instrText xml:space="preserve"> REF SSF_81 \h  \* MERGEFORMAT </w:instrText>
      </w:r>
      <w:r w:rsidR="001B186D">
        <w:fldChar w:fldCharType="separate"/>
      </w:r>
      <w:r w:rsidR="00462622" w:rsidRPr="00462622">
        <w:rPr>
          <w:color w:val="548DD4" w:themeColor="text2" w:themeTint="99"/>
        </w:rPr>
        <w:t>SSF-81</w:t>
      </w:r>
      <w:r w:rsidR="001B186D">
        <w:fldChar w:fldCharType="end"/>
      </w:r>
      <w:r>
        <w:t>) rounds to 0.  If there are no overlap imager pixels or if there are no overlap imager pixels with valid imager radiance values, this variable is set to CERES default</w:t>
      </w:r>
      <w:r w:rsidR="00FD48EB">
        <w:t xml:space="preserve">. </w:t>
      </w:r>
      <w:r>
        <w:t xml:space="preserve"> (See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8214E5" w:rsidRDefault="008214E5" w:rsidP="00D36381">
      <w:pPr>
        <w:pStyle w:val="Body"/>
        <w:spacing w:line="280" w:lineRule="atLeast"/>
      </w:pPr>
    </w:p>
    <w:p w:rsidR="00D36381" w:rsidRDefault="00D36381" w:rsidP="00D36381">
      <w:pPr>
        <w:pStyle w:val="Body"/>
        <w:spacing w:line="280" w:lineRule="atLeast"/>
      </w:pPr>
      <w:r>
        <w:t>Stddev of imager radiances over cloud layer 1 and 2 overlap for a given imager channel is computed as follows:</w:t>
      </w:r>
    </w:p>
    <w:p w:rsidR="008214E5" w:rsidRDefault="008214E5" w:rsidP="00D36381">
      <w:pPr>
        <w:pStyle w:val="Body"/>
        <w:spacing w:line="280" w:lineRule="atLeast"/>
      </w:pPr>
    </w:p>
    <w:p w:rsidR="002215C0" w:rsidRDefault="00FB12B2" w:rsidP="002215C0">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L1/L2</m:t>
              </m:r>
            </m:sub>
            <m:sup>
              <m:r>
                <m:rPr>
                  <m:sty m:val="p"/>
                </m:rPr>
                <w:rPr>
                  <w:rFonts w:ascii="Cambria Math" w:hAnsi="Cambria Math"/>
                </w:rPr>
                <m:t>i</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L1/L2</m:t>
              </m:r>
            </m:sub>
            <m:sup>
              <m:r>
                <m:rPr>
                  <m:sty m:val="p"/>
                </m:rPr>
                <w:rPr>
                  <w:rFonts w:ascii="Cambria Math" w:hAnsi="Cambria Math"/>
                </w:rPr>
                <m:t>i</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oMath>
      </m:oMathPara>
    </w:p>
    <w:p w:rsidR="002215C0" w:rsidRDefault="002215C0" w:rsidP="002215C0">
      <w:pPr>
        <w:pStyle w:val="Body"/>
        <w:spacing w:line="280" w:lineRule="atLeast"/>
      </w:pPr>
    </w:p>
    <w:p w:rsidR="002215C0" w:rsidRDefault="00FB12B2" w:rsidP="002215C0">
      <w:pPr>
        <w:pStyle w:val="Body"/>
        <w:spacing w:line="280" w:lineRule="atLeast"/>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L1/L2</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L1/L2</m:t>
                                  </m:r>
                                </m:sub>
                                <m:sup>
                                  <m:r>
                                    <m:rPr>
                                      <m:sty m:val="p"/>
                                    </m:rPr>
                                    <w:rPr>
                                      <w:rFonts w:ascii="Cambria Math" w:hAnsi="Cambria Math"/>
                                    </w:rPr>
                                    <m:t>i</m:t>
                                  </m:r>
                                </m:sup>
                              </m:sSubSup>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L1/L2</m:t>
                                          </m:r>
                                        </m:sub>
                                        <m:sup>
                                          <m:r>
                                            <m:rPr>
                                              <m:sty m:val="p"/>
                                            </m:rPr>
                                            <w:rPr>
                                              <w:rFonts w:ascii="Cambria Math" w:hAnsi="Cambria Math"/>
                                            </w:rPr>
                                            <m:t>i</m:t>
                                          </m:r>
                                        </m:sup>
                                      </m:sSubSup>
                                    </m:e>
                                  </m:d>
                                </m:e>
                                <m:sup>
                                  <m:r>
                                    <m:rPr>
                                      <m:sty m:val="p"/>
                                    </m:rPr>
                                    <w:rPr>
                                      <w:rFonts w:ascii="Cambria Math" w:hAnsi="Cambria Math"/>
                                    </w:rPr>
                                    <m:t>2</m:t>
                                  </m:r>
                                </m:sup>
                              </m:s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L1/L2</m:t>
                                  </m:r>
                                </m:sub>
                                <m:sup>
                                  <m:r>
                                    <m:rPr>
                                      <m:sty m:val="p"/>
                                    </m:rPr>
                                    <w:rPr>
                                      <w:rFonts w:ascii="Cambria Math" w:hAnsi="Cambria Math"/>
                                    </w:rPr>
                                    <m:t>i</m:t>
                                  </m:r>
                                </m:sup>
                              </m:sSubSup>
                            </m:e>
                          </m:nary>
                        </m:den>
                      </m:f>
                    </m:e>
                  </m:d>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bar>
                                <m:barPr>
                                  <m:pos m:val="top"/>
                                  <m:ctrlPr>
                                    <w:rPr>
                                      <w:rFonts w:ascii="Cambria Math" w:hAnsi="Cambria Math"/>
                                    </w:rPr>
                                  </m:ctrlPr>
                                </m:barPr>
                                <m:e>
                                  <m:r>
                                    <m:rPr>
                                      <m:sty m:val="p"/>
                                    </m:rPr>
                                    <w:rPr>
                                      <w:rFonts w:ascii="Cambria Math" w:hAnsi="Cambria Math"/>
                                    </w:rPr>
                                    <m:t>I</m:t>
                                  </m:r>
                                </m:e>
                              </m:bar>
                            </m:e>
                            <m:sub>
                              <m:r>
                                <m:rPr>
                                  <m:sty m:val="p"/>
                                </m:rPr>
                                <w:rPr>
                                  <w:rFonts w:ascii="Cambria Math" w:hAnsi="Cambria Math"/>
                                </w:rPr>
                                <m:t>L1/L2</m:t>
                              </m:r>
                            </m:sub>
                          </m:sSub>
                        </m:e>
                      </m:d>
                    </m:e>
                    <m:sup>
                      <m:r>
                        <m:rPr>
                          <m:sty m:val="p"/>
                        </m:rPr>
                        <w:rPr>
                          <w:rFonts w:ascii="Cambria Math" w:hAnsi="Cambria Math"/>
                        </w:rPr>
                        <m:t>2</m:t>
                      </m:r>
                    </m:sup>
                  </m:sSup>
                </m:e>
              </m:d>
            </m:e>
            <m:sup>
              <m:r>
                <m:rPr>
                  <m:sty m:val="p"/>
                </m:rPr>
                <w:rPr>
                  <w:rFonts w:ascii="Cambria Math" w:hAnsi="Cambria Math"/>
                </w:rPr>
                <m:t>1/2</m:t>
              </m:r>
            </m:sup>
          </m:sSup>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f</w:t>
      </w:r>
      <w:r>
        <w:rPr>
          <w:vertAlign w:val="superscript"/>
        </w:rPr>
        <w:t xml:space="preserve"> i</w:t>
      </w:r>
      <w:r>
        <w:rPr>
          <w:vertAlign w:val="subscript"/>
        </w:rPr>
        <w:t>L1/L2</w:t>
      </w:r>
      <w:r>
        <w:t xml:space="preserve"> is the fraction of pixels which contain upper over lower cloud in bin i</w:t>
      </w:r>
    </w:p>
    <w:p w:rsidR="00D36381" w:rsidRDefault="00D36381" w:rsidP="00D36381">
      <w:pPr>
        <w:pStyle w:val="Bodyright"/>
        <w:spacing w:line="280" w:lineRule="atLeast"/>
      </w:pPr>
      <w:r>
        <w:t>n</w:t>
      </w:r>
      <w:r>
        <w:rPr>
          <w:vertAlign w:val="superscript"/>
        </w:rPr>
        <w:t>i</w:t>
      </w:r>
      <w:r>
        <w:rPr>
          <w:vertAlign w:val="subscript"/>
        </w:rPr>
        <w:t>L1/L2</w:t>
      </w:r>
      <w:r>
        <w:t xml:space="preserve"> is the number of pixels containing upper over lower cloud in bin i</w:t>
      </w:r>
    </w:p>
    <w:p w:rsidR="00D36381" w:rsidRDefault="00D36381" w:rsidP="00D36381">
      <w:pPr>
        <w:pStyle w:val="Bodyright"/>
        <w:spacing w:line="280" w:lineRule="atLeast"/>
      </w:pPr>
      <w:r>
        <w:t>n</w:t>
      </w:r>
      <w:r>
        <w:rPr>
          <w:vertAlign w:val="superscript"/>
        </w:rPr>
        <w:t>i</w:t>
      </w:r>
      <w:r>
        <w:t xml:space="preserve"> is the total number of pixels in bin i</w:t>
      </w:r>
    </w:p>
    <w:p w:rsidR="00D36381" w:rsidRDefault="00D36381" w:rsidP="00D36381">
      <w:pPr>
        <w:pStyle w:val="Bodyright"/>
        <w:spacing w:line="280" w:lineRule="atLeast"/>
      </w:pPr>
      <w:r>
        <w:rPr>
          <w:rFonts w:ascii="Symbol" w:hAnsi="Symbol" w:cs="Symbol"/>
        </w:rPr>
        <w:t></w:t>
      </w:r>
      <w:r>
        <w:rPr>
          <w:vertAlign w:val="subscript"/>
        </w:rPr>
        <w:t xml:space="preserve">i </w:t>
      </w:r>
      <w:r>
        <w:t>is the integral of th</w:t>
      </w:r>
      <w:r w:rsidRPr="00722A69">
        <w:rPr>
          <w:color w:val="auto"/>
        </w:rPr>
        <w:t xml:space="preserve">e </w:t>
      </w:r>
      <w:r w:rsidRPr="00722A69">
        <w:rPr>
          <w:rStyle w:val="BlueTag"/>
          <w:color w:val="auto"/>
        </w:rPr>
        <w:t>PSF</w:t>
      </w:r>
      <w:r w:rsidRPr="00722A69">
        <w:rPr>
          <w:color w:val="auto"/>
        </w:rPr>
        <w:t xml:space="preserve"> over </w:t>
      </w:r>
      <w:r>
        <w:t>the angular bin i</w:t>
      </w:r>
    </w:p>
    <w:p w:rsidR="00D36381" w:rsidRDefault="00D36381" w:rsidP="00D36381">
      <w:pPr>
        <w:pStyle w:val="Bodyright"/>
        <w:spacing w:line="280" w:lineRule="atLeast"/>
      </w:pPr>
      <w:r>
        <w:t>S</w:t>
      </w:r>
      <w:r>
        <w:rPr>
          <w:vertAlign w:val="subscript"/>
        </w:rPr>
        <w:t>i</w:t>
      </w:r>
      <w:r>
        <w:t xml:space="preserve"> is the set of indices for clear/cloudy observed bins </w:t>
      </w:r>
    </w:p>
    <w:p w:rsidR="00D36381" w:rsidRDefault="00D36381" w:rsidP="00D36381">
      <w:pPr>
        <w:pStyle w:val="Bodyright"/>
        <w:tabs>
          <w:tab w:val="left" w:pos="1507"/>
        </w:tabs>
        <w:spacing w:line="280" w:lineRule="atLeast"/>
      </w:pPr>
      <w:r>
        <w:tab/>
      </w:r>
      <m:oMath>
        <m:sSubSup>
          <m:sSubSupPr>
            <m:ctrlPr>
              <w:rPr>
                <w:rFonts w:ascii="Cambria Math" w:eastAsia="Times New Roman" w:hAnsi="Cambria Math" w:cs="Times New Roman"/>
              </w:rPr>
            </m:ctrlPr>
          </m:sSubSup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L1/L2</m:t>
            </m:r>
          </m:sub>
          <m:sup>
            <m:r>
              <m:rPr>
                <m:sty m:val="p"/>
              </m:rPr>
              <w:rPr>
                <w:rFonts w:ascii="Cambria Math" w:hAnsi="Cambria Math"/>
              </w:rPr>
              <m:t>i</m:t>
            </m:r>
          </m:sup>
        </m:sSubSup>
      </m:oMath>
      <w:r>
        <w:t xml:space="preserve"> is the average imager radiance of the pixels cont</w:t>
      </w:r>
      <w:r w:rsidR="002215C0">
        <w:t xml:space="preserve">aining upper over lower cloud </w:t>
      </w:r>
      <w:r>
        <w:t>in bin i</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rPr>
          <w:rFonts w:ascii="ZapfDingbats" w:eastAsia="ZapfDingbats" w:hAnsi="Times New Roman" w:cs="ZapfDingbats"/>
        </w:rPr>
      </w:pPr>
      <w:r>
        <w:tab/>
      </w:r>
      <m:oMath>
        <m:sSub>
          <m:sSubPr>
            <m:ctrlPr>
              <w:rPr>
                <w:rFonts w:ascii="Cambria Math" w:eastAsia="Times New Roman" w:hAnsi="Cambria Math" w:cs="Times New Roman"/>
              </w:rPr>
            </m:ctrlPr>
          </m:sSubPr>
          <m:e>
            <m:bar>
              <m:barPr>
                <m:pos m:val="top"/>
                <m:ctrlPr>
                  <w:rPr>
                    <w:rFonts w:ascii="Cambria Math" w:eastAsia="Times New Roman" w:hAnsi="Cambria Math" w:cs="Times New Roman"/>
                  </w:rPr>
                </m:ctrlPr>
              </m:barPr>
              <m:e>
                <m:r>
                  <m:rPr>
                    <m:sty m:val="p"/>
                  </m:rPr>
                  <w:rPr>
                    <w:rFonts w:ascii="Cambria Math" w:hAnsi="Cambria Math"/>
                  </w:rPr>
                  <m:t>I</m:t>
                </m:r>
              </m:e>
            </m:bar>
          </m:e>
          <m:sub>
            <m:r>
              <m:rPr>
                <m:sty m:val="p"/>
              </m:rPr>
              <w:rPr>
                <w:rFonts w:ascii="Cambria Math" w:hAnsi="Cambria Math"/>
              </w:rPr>
              <m:t>L1/L2</m:t>
            </m:r>
          </m:sub>
        </m:sSub>
      </m:oMath>
      <w:r>
        <w:t xml:space="preserve"> is mean imager radiance over cloud layer 1 and 2 overlap (See</w:t>
      </w:r>
      <w:r w:rsidR="005C4DA5">
        <w:t xml:space="preserve"> </w:t>
      </w:r>
      <w:r w:rsidR="001B186D">
        <w:fldChar w:fldCharType="begin"/>
      </w:r>
      <w:r w:rsidR="001B186D">
        <w:instrText xml:space="preserve"> REF SSF_130 \h  \* MERGEFORMAT </w:instrText>
      </w:r>
      <w:r w:rsidR="001B186D">
        <w:fldChar w:fldCharType="separate"/>
      </w:r>
      <w:r w:rsidR="00462622" w:rsidRPr="00462622">
        <w:rPr>
          <w:color w:val="548DD4" w:themeColor="text2" w:themeTint="99"/>
        </w:rPr>
        <w:t>SSF-130</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5C4DA5">
      <w:pPr>
        <w:pStyle w:val="Heading3"/>
      </w:pPr>
      <w:bookmarkStart w:id="249" w:name="_Toc220904190"/>
      <w:r>
        <w:t>MODIS Land Aerosols</w:t>
      </w:r>
      <w:bookmarkEnd w:id="249"/>
    </w:p>
    <w:p w:rsidR="00D36381" w:rsidRDefault="00D36381" w:rsidP="00D36381">
      <w:pPr>
        <w:pStyle w:val="Body"/>
        <w:spacing w:line="280" w:lineRule="atLeast"/>
      </w:pPr>
      <w:r>
        <w:t>This parameter group does not exist o</w:t>
      </w:r>
      <w:r w:rsidRPr="00722A69">
        <w:rPr>
          <w:color w:val="auto"/>
        </w:rPr>
        <w:t xml:space="preserve">n </w:t>
      </w:r>
      <w:r w:rsidRPr="00722A69">
        <w:rPr>
          <w:rStyle w:val="BlueTag"/>
          <w:color w:val="auto"/>
        </w:rPr>
        <w:t>TRMM</w:t>
      </w:r>
      <w:r w:rsidRPr="00722A69">
        <w:rPr>
          <w:color w:val="auto"/>
        </w:rPr>
        <w:t xml:space="preserve"> </w:t>
      </w:r>
      <w:r w:rsidRPr="00722A69">
        <w:rPr>
          <w:rStyle w:val="BlueTag"/>
          <w:color w:val="auto"/>
        </w:rPr>
        <w:t>SSF</w:t>
      </w:r>
      <w:r w:rsidRPr="00722A69">
        <w:rPr>
          <w:color w:val="auto"/>
        </w:rPr>
        <w:t xml:space="preserve"> </w:t>
      </w:r>
      <w:r>
        <w:t>data sets.  It contains lan</w:t>
      </w:r>
      <w:r w:rsidR="00E76757">
        <w:t>d aerosol information from the</w:t>
      </w:r>
      <w:r w:rsidR="00E76757" w:rsidRPr="00722A69">
        <w:rPr>
          <w:color w:val="auto"/>
        </w:rPr>
        <w:t xml:space="preserve"> </w:t>
      </w:r>
      <w:r w:rsidRPr="00722A69">
        <w:rPr>
          <w:rStyle w:val="BlueTag"/>
          <w:color w:val="auto"/>
        </w:rPr>
        <w:t>MODIS</w:t>
      </w:r>
      <w:r w:rsidR="00E76757" w:rsidRPr="00722A69">
        <w:rPr>
          <w:color w:val="auto"/>
        </w:rPr>
        <w:t xml:space="preserve"> MOD04_L2 (</w:t>
      </w:r>
      <w:r w:rsidRPr="00722A69">
        <w:rPr>
          <w:rStyle w:val="BlueTag"/>
          <w:color w:val="auto"/>
        </w:rPr>
        <w:t>Terra</w:t>
      </w:r>
      <w:r w:rsidR="00E76757" w:rsidRPr="00722A69">
        <w:rPr>
          <w:color w:val="auto"/>
        </w:rPr>
        <w:t>) or MYD04_L2 (</w:t>
      </w:r>
      <w:r w:rsidRPr="00722A69">
        <w:rPr>
          <w:rStyle w:val="BlueTag"/>
          <w:color w:val="auto"/>
        </w:rPr>
        <w:t>Aqua</w:t>
      </w:r>
      <w:r w:rsidR="00E76757" w:rsidRPr="00722A69">
        <w:rPr>
          <w:color w:val="auto"/>
        </w:rPr>
        <w:t>)</w:t>
      </w:r>
      <w:r w:rsidR="00E76757">
        <w:t xml:space="preserve"> aerosol products.  </w:t>
      </w:r>
      <w:r>
        <w:t>CERES does not alter the MODIS aerosol values or restrict them in any way.  Since CERES does not have the land and ocean database MODIS uses, the aerosols are assigned t</w:t>
      </w:r>
      <w:r w:rsidR="00E76757">
        <w:t>o pixels without regard to t</w:t>
      </w:r>
      <w:r w:rsidR="00E76757" w:rsidRPr="00722A69">
        <w:rPr>
          <w:color w:val="auto"/>
        </w:rPr>
        <w:t xml:space="preserve">he </w:t>
      </w:r>
      <w:r w:rsidRPr="00722A69">
        <w:rPr>
          <w:color w:val="auto"/>
        </w:rPr>
        <w:t xml:space="preserve">IGBP type, i.e. land aerosols can be assigned to water pixels.  The aerosol product is only available when the scene is illuminated by the sun.  CERES only convolves the MODIS land aerosol values with the </w:t>
      </w:r>
      <w:r w:rsidRPr="00722A69">
        <w:rPr>
          <w:rStyle w:val="BlueTag"/>
          <w:color w:val="auto"/>
        </w:rPr>
        <w:t>CERES</w:t>
      </w:r>
      <w:r w:rsidRPr="00722A69">
        <w:rPr>
          <w:color w:val="auto"/>
        </w:rPr>
        <w:t xml:space="preserve"> </w:t>
      </w:r>
      <w:r w:rsidRPr="00722A69">
        <w:rPr>
          <w:rStyle w:val="BlueTag"/>
          <w:color w:val="auto"/>
        </w:rPr>
        <w:t>FOV</w:t>
      </w:r>
      <w:r w:rsidRPr="00722A69">
        <w:rPr>
          <w:color w:val="auto"/>
        </w:rPr>
        <w:t>.  U</w:t>
      </w:r>
      <w:r>
        <w:t>sers should, therefore, consult MODIS Atmosphere documentation (</w:t>
      </w:r>
      <w:hyperlink r:id="rId31" w:history="1">
        <w:r w:rsidRPr="00CD2C2C">
          <w:rPr>
            <w:rStyle w:val="Hyperlink"/>
            <w:color w:val="548DD4" w:themeColor="text2" w:themeTint="99"/>
          </w:rPr>
          <w:t>http://modis-atmos.gsfc.nasa.gov/MOD04_L2/index.html</w:t>
        </w:r>
      </w:hyperlink>
      <w:r>
        <w:t>) for parameter definitions and known problems.</w:t>
      </w:r>
    </w:p>
    <w:p w:rsidR="00D36381" w:rsidRPr="00722A69" w:rsidRDefault="00D36381" w:rsidP="00E76757">
      <w:pPr>
        <w:pStyle w:val="Parm"/>
        <w:tabs>
          <w:tab w:val="left" w:pos="1080"/>
        </w:tabs>
        <w:spacing w:line="280" w:lineRule="atLeast"/>
        <w:rPr>
          <w:color w:val="auto"/>
        </w:rPr>
      </w:pPr>
      <w:bookmarkStart w:id="250" w:name="SSF_132"/>
      <w:r>
        <w:t>SSF-132</w:t>
      </w:r>
      <w:bookmarkEnd w:id="250"/>
      <w:r w:rsidR="00E76757">
        <w:tab/>
      </w:r>
      <w:r>
        <w:t xml:space="preserve">Percentage of </w:t>
      </w:r>
      <w:r w:rsidRPr="00722A69">
        <w:rPr>
          <w:color w:val="auto"/>
        </w:rPr>
        <w:t xml:space="preserve">CERES FOV with MODIS land aerosol </w:t>
      </w:r>
    </w:p>
    <w:p w:rsidR="00D36381" w:rsidRDefault="00D36381" w:rsidP="00D36381">
      <w:pPr>
        <w:pStyle w:val="Body"/>
        <w:spacing w:line="280" w:lineRule="atLeast"/>
      </w:pPr>
      <w:r w:rsidRPr="00722A69">
        <w:rPr>
          <w:color w:val="auto"/>
        </w:rPr>
        <w:t xml:space="preserve">This parameter is the </w:t>
      </w:r>
      <w:r w:rsidRPr="00722A69">
        <w:rPr>
          <w:rStyle w:val="BlueTag"/>
          <w:color w:val="auto"/>
        </w:rPr>
        <w:t>PSF</w:t>
      </w:r>
      <w:r w:rsidRPr="00722A69">
        <w:rPr>
          <w:color w:val="auto"/>
        </w:rPr>
        <w:t>-w</w:t>
      </w:r>
      <w:r>
        <w:t>eighted (See</w:t>
      </w:r>
      <w:r w:rsidR="00E76757">
        <w:t xml:space="preserve"> </w:t>
      </w:r>
      <w:r w:rsidR="001B186D">
        <w:fldChar w:fldCharType="begin"/>
      </w:r>
      <w:r w:rsidR="001B186D">
        <w:instrText xml:space="preserve"> REF Term_29 \h  \* MERGEFORMAT </w:instrText>
      </w:r>
      <w:r w:rsidR="001B186D">
        <w:fldChar w:fldCharType="separate"/>
      </w:r>
      <w:r w:rsidR="008578F6" w:rsidRPr="008578F6">
        <w:rPr>
          <w:color w:val="548DD4" w:themeColor="text2" w:themeTint="99"/>
        </w:rPr>
        <w:t>Term-29</w:t>
      </w:r>
      <w:r w:rsidR="001B186D">
        <w:fldChar w:fldCharType="end"/>
      </w:r>
      <w:r w:rsidR="00722A69">
        <w:t>) percent of</w:t>
      </w:r>
      <w:r w:rsidR="00722A69" w:rsidRPr="00722A69">
        <w:rPr>
          <w:color w:val="auto"/>
        </w:rPr>
        <w:t xml:space="preserve"> </w:t>
      </w:r>
      <w:r w:rsidRPr="00722A69">
        <w:rPr>
          <w:rStyle w:val="BlueTag"/>
          <w:color w:val="auto"/>
        </w:rPr>
        <w:t>MODIS</w:t>
      </w:r>
      <w:r w:rsidRPr="00722A69">
        <w:rPr>
          <w:color w:val="auto"/>
        </w:rPr>
        <w:t xml:space="preserve"> land</w:t>
      </w:r>
      <w:r w:rsidR="00722A69">
        <w:t xml:space="preserve"> aerosol coverage within th</w:t>
      </w:r>
      <w:r w:rsidR="00722A69" w:rsidRPr="00722A69">
        <w:rPr>
          <w:color w:val="auto"/>
        </w:rPr>
        <w:t xml:space="preserve">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w:t>
      </w:r>
      <w:r>
        <w:t>percent)  [0</w:t>
      </w:r>
      <w:r w:rsidR="00E76757">
        <w:t xml:space="preserve"> </w:t>
      </w:r>
      <w:r>
        <w:t>..</w:t>
      </w:r>
      <w:r w:rsidR="00E76757">
        <w:t xml:space="preserve"> </w:t>
      </w:r>
      <w:r>
        <w:t xml:space="preserve">100]  (See </w:t>
      </w:r>
      <w:r w:rsidR="001B186D">
        <w:fldChar w:fldCharType="begin"/>
      </w:r>
      <w:r w:rsidR="001B186D">
        <w:instrText xml:space="preserve"> REF _Ref219780779 \h  \* MERGEFORMAT </w:instrText>
      </w:r>
      <w:r w:rsidR="001B186D">
        <w:fldChar w:fldCharType="separate"/>
      </w:r>
      <w:r w:rsidR="002177AE" w:rsidRPr="002177AE">
        <w:rPr>
          <w:color w:val="548DD4" w:themeColor="text2" w:themeTint="99"/>
        </w:rPr>
        <w:t>Table 5</w:t>
      </w:r>
      <w:r w:rsidR="002177AE" w:rsidRPr="002177AE">
        <w:rPr>
          <w:color w:val="548DD4" w:themeColor="text2" w:themeTint="99"/>
        </w:rPr>
        <w:noBreakHyphen/>
        <w:t>12</w:t>
      </w:r>
      <w:r w:rsidR="001B186D">
        <w:fldChar w:fldCharType="end"/>
      </w:r>
      <w:r>
        <w:t>)</w:t>
      </w:r>
    </w:p>
    <w:p w:rsidR="00E76757" w:rsidRDefault="00E76757" w:rsidP="00D36381">
      <w:pPr>
        <w:pStyle w:val="Body"/>
        <w:spacing w:line="280" w:lineRule="atLeast"/>
      </w:pPr>
    </w:p>
    <w:p w:rsidR="00D36381" w:rsidRDefault="00D36381" w:rsidP="00D36381">
      <w:pPr>
        <w:pStyle w:val="Body"/>
        <w:spacing w:line="280" w:lineRule="atLeast"/>
      </w:pPr>
      <w:r>
        <w:t>This parameter is referenced to the full FOV.  If one or more MODIS pixels within the CERES FOV contain land aerosol values, the perce</w:t>
      </w:r>
      <w:r w:rsidR="00E76757">
        <w:t>ntage is set to 1% or greater.</w:t>
      </w:r>
    </w:p>
    <w:p w:rsidR="00D36381" w:rsidRDefault="00D36381" w:rsidP="00D36381">
      <w:pPr>
        <w:pStyle w:val="Body"/>
        <w:spacing w:line="280" w:lineRule="atLeast"/>
      </w:pPr>
      <w:r>
        <w:lastRenderedPageBreak/>
        <w:t>In the cookiedough (See</w:t>
      </w:r>
      <w:r w:rsidR="00E76757">
        <w:t xml:space="preserve"> </w:t>
      </w:r>
      <w:r w:rsidR="001B186D">
        <w:fldChar w:fldCharType="begin"/>
      </w:r>
      <w:r w:rsidR="001B186D">
        <w:instrText xml:space="preserve"> REF Term_6 \h  \* MERGEFORMAT </w:instrText>
      </w:r>
      <w:r w:rsidR="001B186D">
        <w:fldChar w:fldCharType="separate"/>
      </w:r>
      <w:r w:rsidR="008578F6" w:rsidRPr="008578F6">
        <w:rPr>
          <w:color w:val="548DD4" w:themeColor="text2" w:themeTint="99"/>
        </w:rPr>
        <w:t>Term-6</w:t>
      </w:r>
      <w:r w:rsidR="001B186D">
        <w:fldChar w:fldCharType="end"/>
      </w:r>
      <w:r>
        <w:t>), all MODIS imager pixels which fall within the 10x10 km spatial resolution of the MODIS aerosol product are assigned the MODIS land aerosol values which appl</w:t>
      </w:r>
      <w:r w:rsidR="00E76757">
        <w:t xml:space="preserve">y to that region regardless </w:t>
      </w:r>
      <w:r w:rsidR="00E76757" w:rsidRPr="00722A69">
        <w:rPr>
          <w:color w:val="auto"/>
        </w:rPr>
        <w:t xml:space="preserve">of </w:t>
      </w:r>
      <w:r w:rsidRPr="00722A69">
        <w:rPr>
          <w:color w:val="auto"/>
        </w:rPr>
        <w:t>IGBP ty</w:t>
      </w:r>
      <w:r>
        <w:t>pe.  This allows the MODIS pixels to be treated individually and allows the PSF-weighted aerosol parameters to be computed in a manner consistent with the other SSF parameters.</w:t>
      </w:r>
    </w:p>
    <w:p w:rsidR="00E76757" w:rsidRDefault="00E76757" w:rsidP="00D36381">
      <w:pPr>
        <w:pStyle w:val="Body"/>
        <w:spacing w:line="280" w:lineRule="atLeast"/>
      </w:pPr>
    </w:p>
    <w:p w:rsidR="00D36381" w:rsidRDefault="00D36381" w:rsidP="00D36381">
      <w:pPr>
        <w:pStyle w:val="Body"/>
        <w:spacing w:line="280" w:lineRule="atLeast"/>
      </w:pPr>
      <w:r>
        <w:t>Percentage of CERES FOV with MODIS land aerosol is computed as follows:</w:t>
      </w:r>
    </w:p>
    <w:p w:rsidR="00E76757" w:rsidRDefault="00E76757" w:rsidP="00D36381">
      <w:pPr>
        <w:pStyle w:val="Body"/>
        <w:spacing w:line="280" w:lineRule="atLeast"/>
      </w:pPr>
    </w:p>
    <w:p w:rsidR="008B79F4" w:rsidRDefault="00FB12B2" w:rsidP="008B79F4">
      <w:pPr>
        <w:pStyle w:val="Body"/>
        <w:spacing w:line="280" w:lineRule="atLeast"/>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r>
            <m:rPr>
              <m:sty m:val="p"/>
            </m:rPr>
            <w:rPr>
              <w:rFonts w:ascii="Cambria Math" w:hAnsi="Cambria Math"/>
            </w:rPr>
            <m:t xml:space="preserve">=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num>
            <m:den>
              <m:sSup>
                <m:sSupPr>
                  <m:ctrlPr>
                    <w:rPr>
                      <w:rFonts w:ascii="Cambria Math" w:hAnsi="Cambria Math"/>
                    </w:rPr>
                  </m:ctrlPr>
                </m:sSupPr>
                <m:e>
                  <m:r>
                    <m:rPr>
                      <m:sty m:val="p"/>
                    </m:rPr>
                    <w:rPr>
                      <w:rFonts w:ascii="Cambria Math" w:hAnsi="Cambria Math"/>
                    </w:rPr>
                    <m:t>n</m:t>
                  </m:r>
                </m:e>
                <m:sup>
                  <m:r>
                    <m:rPr>
                      <m:sty m:val="p"/>
                    </m:rPr>
                    <w:rPr>
                      <w:rFonts w:ascii="Cambria Math" w:hAnsi="Cambria Math"/>
                    </w:rPr>
                    <m:t>i</m:t>
                  </m:r>
                </m:sup>
              </m:sSup>
            </m:den>
          </m:f>
        </m:oMath>
      </m:oMathPara>
    </w:p>
    <w:p w:rsidR="008B79F4" w:rsidRDefault="008B79F4" w:rsidP="008B79F4">
      <w:pPr>
        <w:pStyle w:val="Body"/>
        <w:spacing w:line="280" w:lineRule="atLeast"/>
      </w:pPr>
    </w:p>
    <w:p w:rsidR="008B79F4" w:rsidRDefault="008B79F4" w:rsidP="008B79F4">
      <w:pPr>
        <w:pStyle w:val="Body"/>
        <w:spacing w:line="280" w:lineRule="atLeast"/>
      </w:pPr>
      <m:oMathPara>
        <m:oMath>
          <m:r>
            <m:rPr>
              <m:sty m:val="p"/>
            </m:rPr>
            <w:rPr>
              <w:rFonts w:ascii="Cambria Math" w:hAnsi="Cambria Math"/>
            </w:rPr>
            <m:t xml:space="preserve">Percent Coverage= </m:t>
          </m:r>
          <m:d>
            <m:dPr>
              <m:ctrlPr>
                <w:rPr>
                  <w:rFonts w:ascii="Cambria Math" w:hAnsi="Cambria Math"/>
                </w:rPr>
              </m:ctrlPr>
            </m:dPr>
            <m:e>
              <m:f>
                <m:fPr>
                  <m:ctrlPr>
                    <w:rPr>
                      <w:rFonts w:ascii="Cambria Math" w:hAnsi="Cambria Math"/>
                    </w:rPr>
                  </m:ctrlPr>
                </m:fPr>
                <m:num>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k</m:t>
                          </m:r>
                        </m:sub>
                        <m:sup>
                          <m:r>
                            <m:rPr>
                              <m:sty m:val="p"/>
                            </m:rPr>
                            <w:rPr>
                              <w:rFonts w:ascii="Cambria Math" w:hAnsi="Cambria Math"/>
                            </w:rPr>
                            <m:t>i</m:t>
                          </m:r>
                        </m:sup>
                      </m:sSubSup>
                    </m:e>
                  </m:nary>
                </m:num>
                <m:den>
                  <m:nary>
                    <m:naryPr>
                      <m:chr m:val="∑"/>
                      <m:limLoc m:val="undOvr"/>
                      <m:supHide m:val="1"/>
                      <m:ctrlPr>
                        <w:rPr>
                          <w:rFonts w:ascii="Cambria Math" w:hAnsi="Cambria Math"/>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den>
              </m:f>
            </m:e>
          </m:d>
          <m:r>
            <m:rPr>
              <m:sty m:val="p"/>
            </m:rPr>
            <w:rPr>
              <w:rFonts w:ascii="Cambria Math" w:hAnsi="Cambria Math"/>
            </w:rPr>
            <m:t xml:space="preserve"> × 100</m:t>
          </m:r>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keepNext/>
        <w:spacing w:line="280" w:lineRule="atLeast"/>
      </w:pPr>
      <w:r>
        <w:t>where:</w:t>
      </w:r>
    </w:p>
    <w:p w:rsidR="00D36381" w:rsidRDefault="00FB12B2" w:rsidP="00D36381">
      <w:pPr>
        <w:pStyle w:val="Bodyright"/>
        <w:spacing w:line="280" w:lineRule="atLeast"/>
      </w:pPr>
      <m:oMath>
        <m:sSup>
          <m:sSupPr>
            <m:ctrlPr>
              <w:rPr>
                <w:rFonts w:ascii="Cambria Math" w:eastAsia="Times New Roman" w:hAnsi="Cambria Math" w:cs="Times New Roman"/>
              </w:rPr>
            </m:ctrlPr>
          </m:sSupPr>
          <m:e>
            <m:r>
              <m:rPr>
                <m:sty m:val="p"/>
              </m:rPr>
              <w:rPr>
                <w:rFonts w:ascii="Cambria Math" w:hAnsi="Cambria Math"/>
              </w:rPr>
              <m:t>n</m:t>
            </m:r>
          </m:e>
          <m:sup>
            <m:r>
              <m:rPr>
                <m:sty m:val="p"/>
              </m:rPr>
              <w:rPr>
                <w:rFonts w:ascii="Cambria Math" w:hAnsi="Cambria Math"/>
              </w:rPr>
              <m:t>i</m:t>
            </m:r>
          </m:sup>
        </m:sSup>
      </m:oMath>
      <w:r w:rsidR="00D36381">
        <w:t xml:space="preserve"> is the number of pixels in angular bin i (See</w:t>
      </w:r>
      <w:r w:rsidR="0056276E">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rsidR="00D36381">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D36381">
      <w:pPr>
        <w:pStyle w:val="Bodyright"/>
        <w:spacing w:line="280" w:lineRule="atLeast"/>
      </w:pP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k</m:t>
            </m:r>
          </m:sub>
          <m:sup>
            <m:r>
              <m:rPr>
                <m:sty m:val="p"/>
              </m:rPr>
              <w:rPr>
                <w:rFonts w:ascii="Cambria Math" w:hAnsi="Cambria Math"/>
              </w:rPr>
              <m:t>i</m:t>
            </m:r>
          </m:sup>
        </m:sSubSup>
      </m:oMath>
      <w:r w:rsidR="00D36381">
        <w:t xml:space="preserve"> is the number of pixels identified as having land/oce</w:t>
      </w:r>
      <w:r w:rsidR="0056276E">
        <w:t>an aerosol values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right"/>
        <w:spacing w:line="280" w:lineRule="atLeast"/>
      </w:pPr>
      <w:r>
        <w:rPr>
          <w:rFonts w:ascii="Symbol" w:hAnsi="Symbol" w:cs="Symbol"/>
        </w:rPr>
        <w:t></w:t>
      </w:r>
      <w:r>
        <w:rPr>
          <w:vertAlign w:val="subscript"/>
        </w:rPr>
        <w:t>i</w:t>
      </w:r>
      <w:r>
        <w:t xml:space="preserve"> is the integral of the</w:t>
      </w:r>
      <w:r w:rsidRPr="00722A69">
        <w:rPr>
          <w:color w:val="auto"/>
        </w:rPr>
        <w:t xml:space="preserve"> </w:t>
      </w:r>
      <w:r w:rsidRPr="00722A69">
        <w:rPr>
          <w:rStyle w:val="BlueTag"/>
          <w:color w:val="auto"/>
        </w:rPr>
        <w:t>PSF</w:t>
      </w:r>
      <w:r w:rsidRPr="00722A69">
        <w:rPr>
          <w:color w:val="auto"/>
        </w:rPr>
        <w:t xml:space="preserve"> o</w:t>
      </w:r>
      <w:r>
        <w:t>ver bin i</w:t>
      </w:r>
    </w:p>
    <w:p w:rsidR="00D36381" w:rsidRDefault="00D36381" w:rsidP="00D36381">
      <w:pPr>
        <w:pStyle w:val="Bodyright"/>
        <w:spacing w:line="280" w:lineRule="atLeast"/>
        <w:rPr>
          <w:rFonts w:ascii="ZapfDingbats" w:eastAsia="ZapfDingbats" w:hAnsi="Times New Roman" w:cs="ZapfDingbats"/>
        </w:rPr>
      </w:pPr>
      <w:r>
        <w:t>S</w:t>
      </w:r>
      <w:r>
        <w:rPr>
          <w:vertAlign w:val="subscript"/>
        </w:rPr>
        <w:t>i</w:t>
      </w:r>
      <w:r>
        <w:t xml:space="preserve"> is the se</w:t>
      </w:r>
      <w:r w:rsidR="00E76757">
        <w:t>t of indices for observed bins</w:t>
      </w:r>
    </w:p>
    <w:p w:rsidR="00D36381" w:rsidRDefault="00D36381" w:rsidP="0056276E">
      <w:pPr>
        <w:pStyle w:val="Parm"/>
        <w:tabs>
          <w:tab w:val="left" w:pos="1080"/>
        </w:tabs>
        <w:spacing w:line="280" w:lineRule="atLeast"/>
      </w:pPr>
      <w:bookmarkStart w:id="251" w:name="SSF_133"/>
      <w:r>
        <w:t>SSF-133</w:t>
      </w:r>
      <w:bookmarkEnd w:id="251"/>
      <w:r w:rsidR="0056276E">
        <w:tab/>
      </w:r>
      <w:r>
        <w:t>PSF-wt</w:t>
      </w:r>
      <w:r w:rsidR="008F6E9C">
        <w:t>d MOD04 cloud fraction land</w:t>
      </w:r>
    </w:p>
    <w:p w:rsidR="00D36381" w:rsidRDefault="00722A69" w:rsidP="00D36381">
      <w:pPr>
        <w:pStyle w:val="Body"/>
        <w:spacing w:line="280" w:lineRule="atLeast"/>
      </w:pPr>
      <w:r>
        <w:t>This parameter is the</w:t>
      </w:r>
      <w:r w:rsidRPr="00722A69">
        <w:rPr>
          <w:color w:val="auto"/>
        </w:rPr>
        <w:t xml:space="preserve"> </w:t>
      </w:r>
      <w:r w:rsidR="00D36381" w:rsidRPr="00722A69">
        <w:rPr>
          <w:rStyle w:val="BlueTag"/>
          <w:color w:val="auto"/>
        </w:rPr>
        <w:t>PSF</w:t>
      </w:r>
      <w:r w:rsidR="00D36381" w:rsidRPr="00722A69">
        <w:rPr>
          <w:color w:val="auto"/>
        </w:rPr>
        <w:t>-</w:t>
      </w:r>
      <w:r w:rsidR="00D36381">
        <w:t>weighted mean (See</w:t>
      </w:r>
      <w:r w:rsidR="008F6E9C">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rsidR="008578F6">
        <w:t>) of th</w:t>
      </w:r>
      <w:r w:rsidR="008578F6" w:rsidRPr="00722A69">
        <w:rPr>
          <w:color w:val="auto"/>
        </w:rPr>
        <w:t xml:space="preserve">e </w:t>
      </w:r>
      <w:r w:rsidR="00D36381" w:rsidRPr="00722A69">
        <w:rPr>
          <w:rStyle w:val="BlueTag"/>
          <w:color w:val="auto"/>
        </w:rPr>
        <w:t>MODIS</w:t>
      </w:r>
      <w:r w:rsidR="00D36381" w:rsidRPr="00722A69">
        <w:rPr>
          <w:color w:val="auto"/>
        </w:rPr>
        <w:t xml:space="preserve"> C</w:t>
      </w:r>
      <w:r w:rsidR="00D36381">
        <w:t>loud_Fr</w:t>
      </w:r>
      <w:r w:rsidR="008F6E9C">
        <w:t>action_Land within the curre</w:t>
      </w:r>
      <w:r w:rsidR="008F6E9C" w:rsidRPr="00722A69">
        <w:rPr>
          <w:color w:val="auto"/>
        </w:rPr>
        <w:t xml:space="preserve">nt </w:t>
      </w:r>
      <w:r w:rsidR="00D36381" w:rsidRPr="00722A69">
        <w:rPr>
          <w:rStyle w:val="BlueTag"/>
          <w:color w:val="auto"/>
        </w:rPr>
        <w:t>CERES</w:t>
      </w:r>
      <w:r w:rsidR="00D36381" w:rsidRPr="00722A69">
        <w:rPr>
          <w:b/>
          <w:bCs/>
          <w:color w:val="auto"/>
        </w:rPr>
        <w:t xml:space="preserve"> </w:t>
      </w:r>
      <w:r w:rsidR="00D36381" w:rsidRPr="00722A69">
        <w:rPr>
          <w:rStyle w:val="BlueTag"/>
          <w:bCs/>
          <w:color w:val="auto"/>
        </w:rPr>
        <w:t>FOV</w:t>
      </w:r>
      <w:r w:rsidR="00D36381" w:rsidRPr="00722A69">
        <w:rPr>
          <w:color w:val="auto"/>
        </w:rPr>
        <w:t xml:space="preserve"> bas</w:t>
      </w:r>
      <w:r w:rsidR="00D36381">
        <w:t>ed on the value assigned to each imager pixel (See</w:t>
      </w:r>
      <w:r w:rsidR="008F6E9C">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rsidR="00D36381">
        <w:t>) within the FOV. (percent)  [0</w:t>
      </w:r>
      <w:r w:rsidR="008F6E9C">
        <w:t xml:space="preserve"> </w:t>
      </w:r>
      <w:r w:rsidR="00D36381">
        <w:t>..</w:t>
      </w:r>
      <w:r w:rsidR="008F6E9C">
        <w:t xml:space="preserve"> </w:t>
      </w:r>
      <w:r w:rsidR="00D36381">
        <w:t xml:space="preserve">100]  (See </w:t>
      </w:r>
      <w:r w:rsidR="001B186D">
        <w:fldChar w:fldCharType="begin"/>
      </w:r>
      <w:r w:rsidR="001B186D">
        <w:instrText xml:space="preserve"> REF _Ref219780779 \h  \* MERGEFORMAT </w:instrText>
      </w:r>
      <w:r w:rsidR="001B186D">
        <w:fldChar w:fldCharType="separate"/>
      </w:r>
      <w:r w:rsidR="002177AE" w:rsidRPr="002177AE">
        <w:rPr>
          <w:color w:val="548DD4" w:themeColor="text2" w:themeTint="99"/>
        </w:rPr>
        <w:t>Table 5</w:t>
      </w:r>
      <w:r w:rsidR="002177AE" w:rsidRPr="002177AE">
        <w:rPr>
          <w:color w:val="548DD4" w:themeColor="text2" w:themeTint="99"/>
        </w:rPr>
        <w:noBreakHyphen/>
        <w:t>12</w:t>
      </w:r>
      <w:r w:rsidR="001B186D">
        <w:fldChar w:fldCharType="end"/>
      </w:r>
      <w:r w:rsidR="00D36381">
        <w:t>)</w:t>
      </w:r>
    </w:p>
    <w:p w:rsidR="008F6E9C" w:rsidRDefault="008F6E9C" w:rsidP="00D36381">
      <w:pPr>
        <w:pStyle w:val="Body"/>
        <w:spacing w:line="280" w:lineRule="atLeast"/>
      </w:pPr>
    </w:p>
    <w:p w:rsidR="00D36381" w:rsidRDefault="00D36381" w:rsidP="00D36381">
      <w:pPr>
        <w:pStyle w:val="Body"/>
        <w:spacing w:line="280" w:lineRule="atLeast"/>
      </w:pPr>
      <w:r>
        <w:t>An arithmetic mean is taken of all imager pixels in the angular bin (See</w:t>
      </w:r>
      <w:r w:rsidR="008F6E9C">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PSF.  See Equation </w:t>
      </w:r>
      <w:r w:rsidR="001B186D">
        <w:fldChar w:fldCharType="begin"/>
      </w:r>
      <w:r w:rsidR="001B186D">
        <w:instrText xml:space="preserve"> REF Eq_45_Note_2 \h  \* MERGEFORMAT </w:instrText>
      </w:r>
      <w:r w:rsidR="001B186D">
        <w:fldChar w:fldCharType="separate"/>
      </w:r>
      <w:r w:rsidR="00957617" w:rsidRPr="00957617">
        <w:rPr>
          <w:color w:val="548DD4" w:themeColor="text2" w:themeTint="99"/>
        </w:rPr>
        <w:t>(45)</w:t>
      </w:r>
      <w:r w:rsidR="001B186D">
        <w:fldChar w:fldCharType="end"/>
      </w:r>
      <w:r>
        <w:t xml:space="preserve"> in </w:t>
      </w:r>
      <w:r w:rsidR="001B186D">
        <w:fldChar w:fldCharType="begin"/>
      </w:r>
      <w:r w:rsidR="001B186D">
        <w:instrText xml:space="preserve"> REF Note_2 \h  \* MERGEFORMAT </w:instrText>
      </w:r>
      <w:r w:rsidR="001B186D">
        <w:fldChar w:fldCharType="separate"/>
      </w:r>
      <w:r w:rsidR="006D7BD8" w:rsidRPr="006C18D5">
        <w:rPr>
          <w:color w:val="548DD4" w:themeColor="text2" w:themeTint="99"/>
        </w:rPr>
        <w:t>Note-2</w:t>
      </w:r>
      <w:r w:rsidR="001B186D">
        <w:fldChar w:fldCharType="end"/>
      </w:r>
      <w:r>
        <w:t>.  If there are any imager pixels with valid MODIS Cloud_Fraction_Land values within the CERES FOV, this variable is set to the actual value.  If there are no imager pixels with valid MODIS Cloud_Fraction_Land values, this variable is set to CERES default</w:t>
      </w:r>
      <w:r w:rsidR="00FD48EB">
        <w:t xml:space="preserve">. </w:t>
      </w:r>
      <w:r>
        <w:t xml:space="preserve"> (See</w:t>
      </w:r>
      <w:r w:rsidR="008F6E9C">
        <w:t xml:space="preserve"> </w:t>
      </w:r>
      <w:r w:rsidR="001B186D">
        <w:fldChar w:fldCharType="begin"/>
      </w:r>
      <w:r w:rsidR="001B186D">
        <w:instrText xml:space="preserve"> REF _Ref219777999 \h  \* MERGEFORMAT </w:instrText>
      </w:r>
      <w:r w:rsidR="001B186D">
        <w:fldChar w:fldCharType="separate"/>
      </w:r>
      <w:r w:rsidR="002177AE" w:rsidRPr="002177AE">
        <w:rPr>
          <w:color w:val="548DD4" w:themeColor="text2" w:themeTint="99"/>
        </w:rPr>
        <w:t>Table 4</w:t>
      </w:r>
      <w:r w:rsidR="002177AE" w:rsidRPr="002177AE">
        <w:rPr>
          <w:color w:val="548DD4" w:themeColor="text2" w:themeTint="99"/>
        </w:rPr>
        <w:noBreakHyphen/>
        <w:t>5</w:t>
      </w:r>
      <w:r w:rsidR="001B186D">
        <w:fldChar w:fldCharType="end"/>
      </w:r>
      <w:r w:rsidR="00FD48EB">
        <w:t>)</w:t>
      </w:r>
    </w:p>
    <w:p w:rsidR="008F6E9C" w:rsidRDefault="008F6E9C" w:rsidP="00D36381">
      <w:pPr>
        <w:pStyle w:val="Body"/>
        <w:spacing w:line="280" w:lineRule="atLeast"/>
      </w:pPr>
    </w:p>
    <w:p w:rsidR="00D36381" w:rsidRDefault="00D36381" w:rsidP="00D36381">
      <w:pPr>
        <w:pStyle w:val="Body"/>
        <w:spacing w:line="280" w:lineRule="atLeast"/>
      </w:pPr>
      <w:r>
        <w:t>Cloud fraction land is a mean aerosol property.  Mean aerosol property over full CERES FOV is computed as follows:</w:t>
      </w:r>
    </w:p>
    <w:p w:rsidR="008F6E9C" w:rsidRDefault="008F6E9C" w:rsidP="00D36381">
      <w:pPr>
        <w:pStyle w:val="Body"/>
        <w:spacing w:line="280" w:lineRule="atLeast"/>
      </w:pPr>
    </w:p>
    <w:p w:rsidR="008F6E9C" w:rsidRDefault="00FB12B2" w:rsidP="00D36381">
      <w:pPr>
        <w:pStyle w:val="Body"/>
        <w:spacing w:line="280" w:lineRule="atLeast"/>
      </w:pPr>
      <m:oMathPara>
        <m:oMath>
          <m:bar>
            <m:barPr>
              <m:pos m:val="top"/>
              <m:ctrlPr>
                <w:rPr>
                  <w:rFonts w:ascii="Cambria Math" w:hAnsi="Cambria Math"/>
                  <w:i/>
                </w:rPr>
              </m:ctrlPr>
            </m:barPr>
            <m:e>
              <m:r>
                <w:rPr>
                  <w:rFonts w:ascii="Cambria Math" w:hAnsi="Cambria Math"/>
                </w:rPr>
                <m:t>τ</m:t>
              </m:r>
            </m:e>
          </m:bar>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p>
                    <m:sSupPr>
                      <m:ctrlPr>
                        <w:rPr>
                          <w:rFonts w:ascii="Cambria Math" w:hAnsi="Cambria Math"/>
                          <w:i/>
                        </w:rPr>
                      </m:ctrlPr>
                    </m:sSupPr>
                    <m:e>
                      <m:bar>
                        <m:barPr>
                          <m:pos m:val="top"/>
                          <m:ctrlPr>
                            <w:rPr>
                              <w:rFonts w:ascii="Cambria Math" w:hAnsi="Cambria Math"/>
                              <w:i/>
                            </w:rPr>
                          </m:ctrlPr>
                        </m:barPr>
                        <m:e>
                          <m:r>
                            <w:rPr>
                              <w:rFonts w:ascii="Cambria Math" w:hAnsi="Cambria Math"/>
                            </w:rPr>
                            <m:t>τ</m:t>
                          </m:r>
                        </m:e>
                      </m:bar>
                    </m:e>
                    <m:sup>
                      <m:r>
                        <w:rPr>
                          <w:rFonts w:ascii="Cambria Math" w:hAnsi="Cambria Math"/>
                        </w:rPr>
                        <m:t>i</m:t>
                      </m:r>
                    </m:sup>
                  </m:sSup>
                </m:e>
              </m:nary>
            </m:num>
            <m:den>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den>
          </m:f>
        </m:oMath>
      </m:oMathPara>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w:p>
    <w:p w:rsidR="00D36381" w:rsidRDefault="00D36381" w:rsidP="00D36381">
      <w:pPr>
        <w:pStyle w:val="Bodyright"/>
        <w:spacing w:line="280" w:lineRule="atLeast"/>
      </w:pPr>
      <w:r>
        <w:tab/>
      </w:r>
      <w:r>
        <w:rPr>
          <w:rFonts w:ascii="Symbol" w:hAnsi="Symbol" w:cs="Symbol"/>
        </w:rPr>
        <w:t></w:t>
      </w:r>
      <w:r>
        <w:rPr>
          <w:vertAlign w:val="subscript"/>
        </w:rPr>
        <w:t xml:space="preserve">i </w:t>
      </w:r>
      <w:r>
        <w:t>is the integral of the PSF over the angular bin i</w:t>
      </w:r>
    </w:p>
    <w:p w:rsidR="00D36381" w:rsidRDefault="00D36381" w:rsidP="00D36381">
      <w:pPr>
        <w:pStyle w:val="Bodyright"/>
        <w:spacing w:line="280" w:lineRule="atLeast"/>
      </w:pPr>
      <w:r>
        <w:tab/>
        <w:t>S</w:t>
      </w:r>
      <w:r>
        <w:rPr>
          <w:vertAlign w:val="subscript"/>
        </w:rPr>
        <w:t>i</w:t>
      </w:r>
      <w:r>
        <w:t xml:space="preserve"> is the set of indices for the observed bins </w:t>
      </w:r>
    </w:p>
    <w:p w:rsidR="00D36381" w:rsidRDefault="00D36381" w:rsidP="00D36381">
      <w:pPr>
        <w:pStyle w:val="Bodyright"/>
        <w:spacing w:line="280" w:lineRule="atLeast"/>
      </w:pPr>
      <w:r>
        <w:tab/>
      </w:r>
      <m:oMath>
        <m:sSup>
          <m:sSupPr>
            <m:ctrlPr>
              <w:rPr>
                <w:rFonts w:ascii="Cambria Math" w:eastAsia="Times New Roman" w:hAnsi="Cambria Math" w:cs="Times New Roman"/>
                <w:i/>
              </w:rPr>
            </m:ctrlPr>
          </m:sSupPr>
          <m:e>
            <m:bar>
              <m:barPr>
                <m:pos m:val="top"/>
                <m:ctrlPr>
                  <w:rPr>
                    <w:rFonts w:ascii="Cambria Math" w:eastAsia="Times New Roman" w:hAnsi="Cambria Math" w:cs="Times New Roman"/>
                    <w:i/>
                  </w:rPr>
                </m:ctrlPr>
              </m:barPr>
              <m:e>
                <m:r>
                  <w:rPr>
                    <w:rFonts w:ascii="Cambria Math" w:hAnsi="Cambria Math"/>
                  </w:rPr>
                  <m:t>τ</m:t>
                </m:r>
              </m:e>
            </m:bar>
          </m:e>
          <m:sup>
            <m:r>
              <w:rPr>
                <w:rFonts w:ascii="Cambria Math" w:hAnsi="Cambria Math"/>
              </w:rPr>
              <m:t>i</m:t>
            </m:r>
          </m:sup>
        </m:sSup>
      </m:oMath>
      <w:r>
        <w:t xml:space="preserve"> is the average aerosol property of the pixels in bin i.</w:t>
      </w:r>
    </w:p>
    <w:p w:rsidR="00961663" w:rsidRDefault="00961663" w:rsidP="00D36381">
      <w:pPr>
        <w:pStyle w:val="Bodyright"/>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In the cookiedough (See</w:t>
      </w:r>
      <w:r w:rsidR="00961663">
        <w:t xml:space="preserve"> </w:t>
      </w:r>
      <w:r w:rsidR="001B186D">
        <w:fldChar w:fldCharType="begin"/>
      </w:r>
      <w:r w:rsidR="001B186D">
        <w:instrText xml:space="preserve"> REF Term_6 \h  \* MERGEFORMAT </w:instrText>
      </w:r>
      <w:r w:rsidR="001B186D">
        <w:fldChar w:fldCharType="separate"/>
      </w:r>
      <w:r w:rsidR="008578F6" w:rsidRPr="008578F6">
        <w:rPr>
          <w:color w:val="548DD4" w:themeColor="text2" w:themeTint="99"/>
        </w:rPr>
        <w:t>Term-6</w:t>
      </w:r>
      <w:r w:rsidR="001B186D">
        <w:fldChar w:fldCharType="end"/>
      </w:r>
      <w:r>
        <w:t xml:space="preserve">), all MODIS imager pixels which fall within the 10x10 km spatial resolution of the MODIS aerosol product are assigned the MODIS land aerosol values </w:t>
      </w:r>
      <w:r>
        <w:lastRenderedPageBreak/>
        <w:t>which apply to that</w:t>
      </w:r>
      <w:r w:rsidR="00961663">
        <w:t xml:space="preserve"> region regardless</w:t>
      </w:r>
      <w:r w:rsidR="00961663" w:rsidRPr="00722A69">
        <w:rPr>
          <w:color w:val="auto"/>
        </w:rPr>
        <w:t xml:space="preserve"> of </w:t>
      </w:r>
      <w:r w:rsidRPr="00722A69">
        <w:rPr>
          <w:color w:val="auto"/>
        </w:rPr>
        <w:t>IGBP t</w:t>
      </w:r>
      <w:r>
        <w:t>ype.  This allows the MODIS pixels to be treated individually and allows the PSF-weighted aerosol parameters to be computed in a manner consistent</w:t>
      </w:r>
      <w:r w:rsidR="00961663">
        <w:t xml:space="preserve"> with the other SSF parameters.</w:t>
      </w:r>
    </w:p>
    <w:p w:rsidR="00D36381" w:rsidRDefault="00D36381" w:rsidP="00A33AC8">
      <w:pPr>
        <w:pStyle w:val="Parm"/>
        <w:tabs>
          <w:tab w:val="left" w:pos="1080"/>
        </w:tabs>
        <w:spacing w:line="280" w:lineRule="atLeast"/>
      </w:pPr>
      <w:bookmarkStart w:id="252" w:name="SSF_134"/>
      <w:r>
        <w:t>SSF-134</w:t>
      </w:r>
      <w:bookmarkEnd w:id="252"/>
      <w:r w:rsidR="00A33AC8">
        <w:tab/>
      </w:r>
      <w:r>
        <w:t>PS</w:t>
      </w:r>
      <w:r w:rsidR="00A33AC8">
        <w:t>F-wtd MOD04 aerosol types land</w:t>
      </w:r>
    </w:p>
    <w:p w:rsidR="00D36381" w:rsidRDefault="00D36381" w:rsidP="00D36381">
      <w:pPr>
        <w:pStyle w:val="Body"/>
        <w:spacing w:line="280" w:lineRule="atLeast"/>
      </w:pPr>
      <w:r>
        <w:t>This parameter contai</w:t>
      </w:r>
      <w:r w:rsidRPr="00722A69">
        <w:rPr>
          <w:color w:val="auto"/>
        </w:rPr>
        <w:t xml:space="preserve">ns </w:t>
      </w:r>
      <w:r w:rsidRPr="00722A69">
        <w:rPr>
          <w:rStyle w:val="BlueTag"/>
          <w:color w:val="auto"/>
        </w:rPr>
        <w:t>FOV</w:t>
      </w:r>
      <w:r w:rsidRPr="00722A69">
        <w:rPr>
          <w:color w:val="auto"/>
        </w:rPr>
        <w:t xml:space="preserve"> infor</w:t>
      </w:r>
      <w:r>
        <w:t>mation which i</w:t>
      </w:r>
      <w:r w:rsidR="00A33AC8">
        <w:t>s derived from the pixel lev</w:t>
      </w:r>
      <w:r w:rsidR="00A33AC8" w:rsidRPr="00722A69">
        <w:rPr>
          <w:color w:val="auto"/>
        </w:rPr>
        <w:t xml:space="preserve">el </w:t>
      </w:r>
      <w:r w:rsidRPr="00722A69">
        <w:rPr>
          <w:rStyle w:val="BlueTag"/>
          <w:color w:val="auto"/>
        </w:rPr>
        <w:t>MODIS</w:t>
      </w:r>
      <w:r w:rsidRPr="00722A69">
        <w:rPr>
          <w:color w:val="auto"/>
        </w:rPr>
        <w:t xml:space="preserve"> </w:t>
      </w:r>
      <w:r>
        <w:t>Aerosol_Land_Type parameter.  It includes the percentages of mixed, dust, sulfate, and sm</w:t>
      </w:r>
      <w:r w:rsidR="00A33AC8">
        <w:t>oke from right to left.  Thes</w:t>
      </w:r>
      <w:r w:rsidR="00A33AC8" w:rsidRPr="00722A69">
        <w:rPr>
          <w:color w:val="auto"/>
        </w:rPr>
        <w:t xml:space="preserve">e </w:t>
      </w:r>
      <w:r w:rsidRPr="00722A69">
        <w:rPr>
          <w:rStyle w:val="BlueTag"/>
          <w:color w:val="auto"/>
        </w:rPr>
        <w:t>PSF</w:t>
      </w:r>
      <w:r w:rsidRPr="00722A69">
        <w:rPr>
          <w:color w:val="auto"/>
        </w:rPr>
        <w:t>-</w:t>
      </w:r>
      <w:r>
        <w:t xml:space="preserve">weighted percent coverages are referenced to the </w:t>
      </w:r>
      <w:r w:rsidR="00A33AC8">
        <w:t xml:space="preserve">full FOV.  (N/A) [0 .. 9999]  </w:t>
      </w:r>
      <w:r>
        <w:t xml:space="preserve">(See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A33AC8" w:rsidRDefault="00A33AC8" w:rsidP="00D36381">
      <w:pPr>
        <w:pStyle w:val="Body"/>
        <w:spacing w:line="280" w:lineRule="atLeast"/>
      </w:pPr>
    </w:p>
    <w:p w:rsidR="00D36381" w:rsidRDefault="00D36381" w:rsidP="00D36381">
      <w:pPr>
        <w:pStyle w:val="Body"/>
        <w:spacing w:line="280" w:lineRule="atLeast"/>
      </w:pPr>
      <w:r>
        <w:rPr>
          <w:rStyle w:val="BLACK"/>
        </w:rPr>
        <w:t xml:space="preserve">If no MODIS aerosol type land information is available for the footprint, </w:t>
      </w:r>
      <w:r>
        <w:t>this variable is set to CERES default</w:t>
      </w:r>
      <w:r w:rsidR="00FD48EB">
        <w:t xml:space="preserve">. </w:t>
      </w:r>
      <w:r>
        <w:t xml:space="preserve"> (See</w:t>
      </w:r>
      <w:r w:rsidR="00A33AC8">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rsidR="00A33AC8">
        <w:t>)</w:t>
      </w:r>
    </w:p>
    <w:p w:rsidR="00A33AC8" w:rsidRDefault="00FB12B2" w:rsidP="00A33AC8">
      <w:pPr>
        <w:framePr w:w="9400" w:h="5976" w:wrap="notBeside" w:vAnchor="text" w:hAnchor="page" w:x="1429"/>
        <w:widowControl w:val="0"/>
        <w:autoSpaceDE w:val="0"/>
        <w:autoSpaceDN w:val="0"/>
        <w:adjustRightInd w:val="0"/>
        <w:spacing w:after="0" w:line="240" w:lineRule="auto"/>
        <w:rPr>
          <w:rFonts w:ascii="Times New Roman" w:hAnsi="Times New Roman"/>
          <w:noProof/>
          <w:sz w:val="24"/>
          <w:szCs w:val="24"/>
        </w:rPr>
      </w:pPr>
      <w:r>
        <w:rPr>
          <w:noProof/>
        </w:rPr>
        <w:pict>
          <v:rect id="_x0000_s7797" style="position:absolute;margin-left:236.75pt;margin-top:6.2pt;width:80.05pt;height:14.05pt;z-index:252276736" o:allowincell="f" filled="f" stroked="f" strokeweight="0">
            <v:textbox style="mso-next-textbox:#_x0000_s7797" inset="0,0,0,0">
              <w:txbxContent>
                <w:p w:rsidR="001B186D" w:rsidRDefault="001B186D" w:rsidP="00D36381">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10 Digit Word</w:t>
                  </w:r>
                </w:p>
              </w:txbxContent>
            </v:textbox>
          </v:rect>
        </w:pict>
      </w:r>
      <w:r>
        <w:rPr>
          <w:noProof/>
        </w:rPr>
        <w:pict>
          <v:rect id="_x0000_s7798" style="position:absolute;margin-left:99pt;margin-top:197.05pt;width:2.05pt;height:4.05pt;z-index:252277760" o:allowincell="f" filled="f" stroked="f" strokeweight="0">
            <v:textbox style="mso-next-textbox:#_x0000_s7798"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799" style="position:absolute;margin-left:99pt;margin-top:255.05pt;width:24pt;height:14.05pt;z-index:252278784" o:allowincell="f" filled="f" stroked="f" strokeweight="0">
            <v:textbox style="mso-next-textbox:#_x0000_s779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rPr>
                  </w:pPr>
                  <w:r>
                    <w:rPr>
                      <w:rFonts w:ascii="Helvetica" w:hAnsi="Helvetica" w:cs="Helvetica"/>
                      <w:noProof/>
                      <w:w w:val="91"/>
                      <w:sz w:val="20"/>
                      <w:szCs w:val="20"/>
                    </w:rPr>
                    <w:t>Dust</w:t>
                  </w:r>
                </w:p>
              </w:txbxContent>
            </v:textbox>
          </v:rect>
        </w:pict>
      </w:r>
      <w:r>
        <w:rPr>
          <w:noProof/>
        </w:rPr>
        <w:pict>
          <v:rect id="_x0000_s7800" style="position:absolute;margin-left:99pt;margin-top:275.05pt;width:29.5pt;height:14.05pt;z-index:252279808" o:allowincell="f" filled="f" stroked="f" strokeweight="0">
            <v:textbox style="mso-next-textbox:#_x0000_s780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rPr>
                  </w:pPr>
                  <w:r>
                    <w:rPr>
                      <w:rFonts w:ascii="Helvetica" w:hAnsi="Helvetica" w:cs="Helvetica"/>
                      <w:noProof/>
                      <w:w w:val="91"/>
                      <w:sz w:val="20"/>
                      <w:szCs w:val="20"/>
                    </w:rPr>
                    <w:t>Mixed</w:t>
                  </w:r>
                </w:p>
              </w:txbxContent>
            </v:textbox>
          </v:rect>
        </w:pict>
      </w:r>
      <w:r>
        <w:rPr>
          <w:noProof/>
        </w:rPr>
        <w:pict>
          <v:rect id="_x0000_s7801" style="position:absolute;margin-left:44.4pt;margin-top:198.05pt;width:2.05pt;height:4.05pt;z-index:252280832" o:allowincell="f" filled="f" stroked="f" strokeweight="0">
            <v:textbox style="mso-next-textbox:#_x0000_s7801"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802" style="position:absolute;margin-left:99pt;margin-top:178.25pt;width:42.35pt;height:14.05pt;z-index:252281856" o:allowincell="f" filled="f" stroked="f" strokeweight="0">
            <v:textbox style="mso-next-textbox:#_x0000_s780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7803" style="position:absolute;margin-left:99pt;margin-top:158.9pt;width:42.35pt;height:14.05pt;z-index:252282880" o:allowincell="f" filled="f" stroked="f" strokeweight="0">
            <v:textbox style="mso-next-textbox:#_x0000_s780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7804" style="position:absolute;margin-left:99pt;margin-top:236.25pt;width:37.3pt;height:14.05pt;z-index:252283904" o:allowincell="f" filled="f" stroked="f" strokeweight="0">
            <v:textbox style="mso-next-textbox:#_x0000_s780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Sulfate</w:t>
                  </w:r>
                </w:p>
              </w:txbxContent>
            </v:textbox>
          </v:rect>
        </w:pict>
      </w:r>
      <w:r>
        <w:rPr>
          <w:noProof/>
        </w:rPr>
        <w:pict>
          <v:shape id="_x0000_s7805" style="position:absolute;margin-left:191.95pt;margin-top:85pt;width:.05pt;height:19.35pt;z-index:252284928;mso-position-horizontal-relative:text;mso-position-vertical-relative:text" coordsize="20000,20000" o:allowincell="f" path="m,l,19948e" filled="f" strokeweight=".5pt">
            <v:stroke startarrow="block" startarrowwidth="wide" startarrowlength="short"/>
            <v:path arrowok="t"/>
          </v:shape>
        </w:pict>
      </w:r>
      <w:r>
        <w:rPr>
          <w:noProof/>
        </w:rPr>
        <w:pict>
          <v:shape id="_x0000_s7806" style="position:absolute;margin-left:209.65pt;margin-top:85pt;width:.05pt;height:38.65pt;z-index:252285952;mso-position-horizontal-relative:text;mso-position-vertical-relative:text" coordsize="20000,20000" o:allowincell="f" path="m,l,19974e" filled="f" strokeweight=".5pt">
            <v:stroke startarrow="block" startarrowwidth="wide" startarrowlength="short"/>
            <v:path arrowok="t"/>
          </v:shape>
        </w:pict>
      </w:r>
      <w:r>
        <w:rPr>
          <w:noProof/>
        </w:rPr>
        <w:pict>
          <v:shape id="_x0000_s7807" style="position:absolute;margin-left:262.7pt;margin-top:85pt;width:.05pt;height:96.65pt;z-index:252288000;mso-position-horizontal-relative:text;mso-position-vertical-relative:text" coordsize="20000,20000" o:allowincell="f" path="m,l,19990e" filled="f" strokeweight=".5pt">
            <v:stroke startarrow="block" startarrowwidth="wide" startarrowlength="short"/>
            <v:path arrowok="t"/>
          </v:shape>
        </w:pict>
      </w:r>
      <w:r>
        <w:rPr>
          <w:noProof/>
        </w:rPr>
        <w:pict>
          <v:shape id="_x0000_s7808" style="position:absolute;margin-left:245pt;margin-top:85pt;width:.05pt;height:77.35pt;z-index:252289024;mso-position-horizontal-relative:text;mso-position-vertical-relative:text" coordsize="20000,20000" o:allowincell="f" path="m,l,19987e" filled="f" strokeweight=".5pt">
            <v:stroke startarrow="block" startarrowwidth="wide" startarrowlength="short"/>
            <v:path arrowok="t"/>
          </v:shape>
        </w:pict>
      </w:r>
      <w:r>
        <w:rPr>
          <w:noProof/>
        </w:rPr>
        <w:pict>
          <v:shape id="_x0000_s7809" style="position:absolute;margin-left:225pt;margin-top:85.35pt;width:.05pt;height:58pt;z-index:252290048;mso-position-horizontal-relative:text;mso-position-vertical-relative:text" coordsize="20000,20000" o:allowincell="f" path="m,l,19983e" filled="f" strokeweight=".5pt">
            <v:stroke startarrow="block" startarrowwidth="wide" startarrowlength="short"/>
            <v:path arrowok="t"/>
          </v:shape>
        </w:pict>
      </w:r>
      <w:r>
        <w:rPr>
          <w:noProof/>
        </w:rPr>
        <w:pict>
          <v:shape id="_x0000_s7810" style="position:absolute;margin-left:325.45pt;margin-top:57.95pt;width:.05pt;height:27.05pt;z-index:252291072;mso-position-horizontal-relative:text;mso-position-vertical-relative:text" coordsize="20000,20000" o:allowincell="f" path="m,19963l,e" strokeweight=".5pt">
            <v:fill color2="black"/>
            <v:path arrowok="t"/>
          </v:shape>
        </w:pict>
      </w:r>
      <w:r>
        <w:rPr>
          <w:noProof/>
        </w:rPr>
        <w:pict>
          <v:shape id="_x0000_s7811" style="position:absolute;margin-left:5in;margin-top:57.95pt;width:.05pt;height:27.05pt;z-index:252292096;mso-position-horizontal-relative:text;mso-position-vertical-relative:text" coordsize="20000,20000" o:allowincell="f" path="m,19963l,e" strokeweight=".5pt">
            <v:fill color2="black"/>
            <v:path arrowok="t"/>
          </v:shape>
        </w:pict>
      </w:r>
      <w:r>
        <w:rPr>
          <w:noProof/>
        </w:rPr>
        <w:pict>
          <v:shape id="_x0000_s7812" style="position:absolute;margin-left:342.3pt;margin-top:56pt;width:.05pt;height:27.05pt;z-index:252293120;mso-position-horizontal-relative:text;mso-position-vertical-relative:text" coordsize="20000,20000" o:allowincell="f" path="m,19963l,e" strokeweight=".5pt">
            <v:fill color2="black"/>
            <v:path arrowok="t"/>
          </v:shape>
        </w:pict>
      </w:r>
      <w:r>
        <w:rPr>
          <w:noProof/>
        </w:rPr>
        <w:pict>
          <v:shape id="_x0000_s7813" style="position:absolute;margin-left:289.25pt;margin-top:57.95pt;width:.05pt;height:27.05pt;z-index:252294144;mso-position-horizontal-relative:text;mso-position-vertical-relative:text" coordsize="20000,20000" o:allowincell="f" path="m,19963l,e" strokeweight=".5pt">
            <v:fill color2="black"/>
            <v:path arrowok="t"/>
          </v:shape>
        </w:pict>
      </w:r>
      <w:r>
        <w:rPr>
          <w:noProof/>
        </w:rPr>
        <w:pict>
          <v:shape id="_x0000_s7814" style="position:absolute;margin-left:306.95pt;margin-top:57.95pt;width:.05pt;height:27.05pt;z-index:252295168;mso-position-horizontal-relative:text;mso-position-vertical-relative:text" coordsize="20000,20000" o:allowincell="f" path="m,19963l,e" strokeweight=".5pt">
            <v:fill color2="black"/>
            <v:path arrowok="t"/>
          </v:shape>
        </w:pict>
      </w:r>
      <w:r>
        <w:rPr>
          <w:noProof/>
        </w:rPr>
        <w:pict>
          <v:shape id="_x0000_s7815" style="position:absolute;margin-left:236.15pt;margin-top:57.95pt;width:.05pt;height:27.05pt;z-index:252296192;mso-position-horizontal-relative:text;mso-position-vertical-relative:text" coordsize="20000,20000" o:allowincell="f" path="m,19963l,e" strokeweight=".5pt">
            <v:fill color2="black"/>
            <v:path arrowok="t"/>
          </v:shape>
        </w:pict>
      </w:r>
      <w:r>
        <w:rPr>
          <w:noProof/>
        </w:rPr>
        <w:pict>
          <v:shape id="_x0000_s7816" style="position:absolute;margin-left:271.55pt;margin-top:57.95pt;width:.05pt;height:27.05pt;z-index:252297216;mso-position-horizontal-relative:text;mso-position-vertical-relative:text" coordsize="20000,20000" o:allowincell="f" path="m,19963l,e" strokeweight=".5pt">
            <v:fill color2="black"/>
            <v:path arrowok="t"/>
          </v:shape>
        </w:pict>
      </w:r>
      <w:r>
        <w:rPr>
          <w:noProof/>
        </w:rPr>
        <w:pict>
          <v:shape id="_x0000_s7817" style="position:absolute;margin-left:253.85pt;margin-top:57.95pt;width:.05pt;height:27.05pt;z-index:252298240;mso-position-horizontal-relative:text;mso-position-vertical-relative:text" coordsize="20000,20000" o:allowincell="f" path="m,19963l,e" strokeweight=".5pt">
            <v:fill color2="black"/>
            <v:path arrowok="t"/>
          </v:shape>
        </w:pict>
      </w:r>
      <w:r>
        <w:rPr>
          <w:noProof/>
        </w:rPr>
        <w:pict>
          <v:shape id="_x0000_s7818" style="position:absolute;margin-left:218.5pt;margin-top:57.95pt;width:.05pt;height:27.05pt;z-index:252299264;mso-position-horizontal-relative:text;mso-position-vertical-relative:text" coordsize="20000,20000" o:allowincell="f" path="m,19963l,e" strokeweight=".5pt">
            <v:fill color2="black"/>
            <v:path arrowok="t"/>
          </v:shape>
        </w:pict>
      </w:r>
      <w:r>
        <w:rPr>
          <w:noProof/>
        </w:rPr>
        <w:pict>
          <v:shape id="_x0000_s7819" style="position:absolute;margin-left:183.1pt;margin-top:57.95pt;width:.05pt;height:27.05pt;z-index:252300288;mso-position-horizontal-relative:text;mso-position-vertical-relative:text" coordsize="20000,20000" o:allowincell="f" path="m,19963l,e" strokeweight=".5pt">
            <v:fill color2="black"/>
            <v:path arrowok="t"/>
          </v:shape>
        </w:pict>
      </w:r>
      <w:r>
        <w:rPr>
          <w:noProof/>
        </w:rPr>
        <w:pict>
          <v:shape id="_x0000_s7820" style="position:absolute;margin-left:200.8pt;margin-top:57.95pt;width:.05pt;height:27.05pt;z-index:252301312;mso-position-horizontal-relative:text;mso-position-vertical-relative:text" coordsize="20000,20000" o:allowincell="f" path="m,19963l,e" strokeweight=".5pt">
            <v:fill color2="black"/>
            <v:path arrowok="t"/>
          </v:shape>
        </w:pict>
      </w:r>
      <w:r>
        <w:rPr>
          <w:noProof/>
        </w:rPr>
        <w:pict>
          <v:shape id="_x0000_s7821" style="position:absolute;margin-left:280.4pt;margin-top:85pt;width:.05pt;height:116pt;z-index:252302336;mso-position-horizontal-relative:text;mso-position-vertical-relative:text" coordsize="20000,20000" o:allowincell="f" path="m,l,19991e" strokeweight=".5pt">
            <v:fill color2="black"/>
            <v:stroke startarrow="block" startarrowwidth="wide" startarrowlength="short"/>
            <v:path arrowok="t"/>
          </v:shape>
        </w:pict>
      </w:r>
      <w:r>
        <w:rPr>
          <w:noProof/>
        </w:rPr>
        <w:pict>
          <v:shape id="_x0000_s7822" style="position:absolute;margin-left:298.1pt;margin-top:85pt;width:.05pt;height:135.35pt;z-index:252303360;mso-position-horizontal-relative:text;mso-position-vertical-relative:text" coordsize="20000,20000" o:allowincell="f" path="m,l,19993e" strokeweight=".5pt">
            <v:fill color2="black"/>
            <v:stroke startarrow="block" startarrowwidth="wide" startarrowlength="short"/>
            <v:path arrowok="t"/>
          </v:shape>
        </w:pict>
      </w:r>
      <w:r>
        <w:rPr>
          <w:noProof/>
        </w:rPr>
        <w:pict>
          <v:shape id="_x0000_s7823" style="position:absolute;margin-left:351.15pt;margin-top:85pt;width:.05pt;height:193.35pt;z-index:252304384;mso-position-horizontal-relative:text;mso-position-vertical-relative:text" coordsize="20000,20000" o:allowincell="f" path="m,l,19995e" strokeweight=".5pt">
            <v:fill color2="black"/>
            <v:stroke startarrow="block" startarrowwidth="wide" startarrowlength="short"/>
            <v:path arrowok="t"/>
          </v:shape>
        </w:pict>
      </w:r>
      <w:r>
        <w:rPr>
          <w:noProof/>
        </w:rPr>
        <w:pict>
          <v:shape id="_x0000_s7824" style="position:absolute;margin-left:315.75pt;margin-top:85pt;width:.05pt;height:154.65pt;z-index:252305408;mso-position-horizontal-relative:text;mso-position-vertical-relative:text" coordsize="20000,20000" o:allowincell="f" path="m,l,19994e" strokeweight=".5pt">
            <v:fill color2="black"/>
            <v:stroke startarrow="block" startarrowwidth="wide" startarrowlength="short"/>
            <v:path arrowok="t"/>
          </v:shape>
        </w:pict>
      </w:r>
      <w:r>
        <w:rPr>
          <w:noProof/>
        </w:rPr>
        <w:pict>
          <v:rect id="_x0000_s7825" style="position:absolute;margin-left:99pt;margin-top:145.9pt;width:2.05pt;height:4.05pt;z-index:252306432" o:allowincell="f" filled="f" stroked="f" strokeweight="0">
            <v:textbox style="mso-next-textbox:#_x0000_s7825"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826" style="position:absolute;margin-left:99pt;margin-top:139.6pt;width:42.35pt;height:14.05pt;z-index:252307456" o:allowincell="f" filled="f" stroked="f" strokeweight="0">
            <v:textbox style="mso-next-textbox:#_x0000_s782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7827" style="position:absolute;margin-left:99pt;margin-top:216.9pt;width:27.25pt;height:14.05pt;z-index:252308480" o:allowincell="f" filled="f" stroked="f" strokeweight="0">
            <v:textbox style="mso-next-textbox:#_x0000_s782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Smoke</w:t>
                  </w:r>
                </w:p>
              </w:txbxContent>
            </v:textbox>
          </v:rect>
        </w:pict>
      </w:r>
      <w:r>
        <w:rPr>
          <w:noProof/>
        </w:rPr>
        <w:pict>
          <v:rect id="_x0000_s7828" style="position:absolute;margin-left:99pt;margin-top:101.9pt;width:42.35pt;height:14.05pt;z-index:252309504" o:allowincell="f" filled="f" stroked="f" strokeweight="0">
            <v:textbox style="mso-next-textbox:#_x0000_s7828"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7829" style="position:absolute;margin-left:99pt;margin-top:120.25pt;width:42.35pt;height:14.05pt;z-index:252310528" o:allowincell="f" filled="f" stroked="f" strokeweight="0">
            <v:textbox style="mso-next-textbox:#_x0000_s782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7830" style="position:absolute;margin-left:99pt;margin-top:197.6pt;width:42.35pt;height:14.05pt;z-index:252311552" o:allowincell="f" filled="f" stroked="f" strokeweight="0">
            <v:textbox style="mso-next-textbox:#_x0000_s783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7831" style="position:absolute;margin-left:99pt;margin-top:124.3pt;width:2.05pt;height:4.05pt;z-index:252312576" o:allowincell="f" filled="f" stroked="f" strokeweight="0">
            <v:textbox style="mso-next-textbox:#_x0000_s7831"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7832" style="position:absolute;margin-left:138.95pt;margin-top:104.35pt;width:53.05pt;height:.05pt;z-index:252313600;mso-position-horizontal-relative:text;mso-position-vertical-relative:text" coordsize="20000,20000" o:allowincell="f" path="m19981,l,e" strokeweight=".5pt">
            <v:fill color2="black"/>
            <v:path arrowok="t"/>
          </v:shape>
        </w:pict>
      </w:r>
      <w:r>
        <w:rPr>
          <w:noProof/>
        </w:rPr>
        <w:pict>
          <v:shape id="_x0000_s7833" style="position:absolute;margin-left:138.95pt;margin-top:123.65pt;width:70.75pt;height:.05pt;z-index:252314624;mso-position-horizontal-relative:text;mso-position-vertical-relative:text" coordsize="20000,20000" o:allowincell="f" path="m19986,l,e" strokeweight=".5pt">
            <v:fill color2="black"/>
            <v:path arrowok="t"/>
          </v:shape>
        </w:pict>
      </w:r>
      <w:r>
        <w:rPr>
          <w:noProof/>
        </w:rPr>
        <w:pict>
          <v:shape id="_x0000_s7834" style="position:absolute;margin-left:144.05pt;margin-top:2in;width:81pt;height:.05pt;z-index:252315648;mso-position-horizontal-relative:text;mso-position-vertical-relative:text" coordsize="20000,20000" o:allowincell="f" path="m19988,l,e" strokeweight=".5pt">
            <v:fill color2="black"/>
            <v:path arrowok="t"/>
          </v:shape>
        </w:pict>
      </w:r>
      <w:r>
        <w:rPr>
          <w:noProof/>
        </w:rPr>
        <w:pict>
          <v:shape id="_x0000_s7835" style="position:absolute;margin-left:138.95pt;margin-top:181.65pt;width:123.8pt;height:.05pt;z-index:252316672;mso-position-horizontal-relative:text;mso-position-vertical-relative:text" coordsize="20000,20000" o:allowincell="f" path="m19992,l,e" strokeweight=".5pt">
            <v:fill color2="black"/>
            <v:path arrowok="t"/>
          </v:shape>
        </w:pict>
      </w:r>
      <w:r>
        <w:rPr>
          <w:noProof/>
        </w:rPr>
        <w:pict>
          <v:shape id="_x0000_s7836" style="position:absolute;margin-left:138.95pt;margin-top:201pt;width:141.5pt;height:.05pt;z-index:252317696;mso-position-horizontal-relative:text;mso-position-vertical-relative:text" coordsize="20000,20000" o:allowincell="f" path="m19993,l,e" strokeweight=".5pt">
            <v:fill color2="black"/>
            <v:path arrowok="t"/>
          </v:shape>
        </w:pict>
      </w:r>
      <w:r>
        <w:rPr>
          <w:noProof/>
        </w:rPr>
        <w:pict>
          <v:shape id="_x0000_s7837" style="position:absolute;margin-left:138.95pt;margin-top:220.35pt;width:159.2pt;height:.05pt;z-index:252318720;mso-position-horizontal-relative:text;mso-position-vertical-relative:text" coordsize="20000,20000" o:allowincell="f" path="m19994,l,e" strokeweight=".5pt">
            <v:fill color2="black"/>
            <v:path arrowok="t"/>
          </v:shape>
        </w:pict>
      </w:r>
      <w:r>
        <w:rPr>
          <w:noProof/>
        </w:rPr>
        <w:pict>
          <v:shape id="_x0000_s7838" style="position:absolute;margin-left:143.05pt;margin-top:239.65pt;width:172.75pt;height:.05pt;z-index:252319744;mso-position-horizontal-relative:text;mso-position-vertical-relative:text" coordsize="20000,20000" o:allowincell="f" path="m19994,l,e" strokeweight=".5pt">
            <v:fill color2="black"/>
            <v:path arrowok="t"/>
          </v:shape>
        </w:pict>
      </w:r>
      <w:r>
        <w:rPr>
          <w:noProof/>
        </w:rPr>
        <w:pict>
          <v:shape id="_x0000_s7839" style="position:absolute;margin-left:144.05pt;margin-top:278.35pt;width:207.15pt;height:.65pt;z-index:252320768;mso-position-horizontal-relative:text;mso-position-vertical-relative:text" coordsize="20000,20000" o:allowincell="f" path="m19995,l,18462e" strokeweight=".5pt">
            <v:fill color2="black"/>
            <v:path arrowok="t"/>
          </v:shape>
        </w:pict>
      </w:r>
      <w:r>
        <w:rPr>
          <w:noProof/>
        </w:rPr>
        <w:pict>
          <v:shape id="_x0000_s7840" style="position:absolute;margin-left:138.95pt;margin-top:162.35pt;width:106.1pt;height:.05pt;z-index:252321792;mso-position-horizontal-relative:text;mso-position-vertical-relative:text" coordsize="20000,20000" o:allowincell="f" path="m19991,l,e" strokeweight=".5pt">
            <v:fill color2="black"/>
            <v:path arrowok="t"/>
          </v:shape>
        </w:pict>
      </w:r>
      <w:r>
        <w:rPr>
          <w:noProof/>
        </w:rPr>
        <w:pict>
          <v:group id="_x0000_s7841" style="position:absolute;margin-left:144.05pt;margin-top:85pt;width:189.45pt;height:176.05pt;z-index:252322816" coordorigin="1055" coordsize="18945,20000" o:allowincell="f">
            <v:shape id="_x0000_s7842" style="position:absolute;left:19995;width:5;height:19994" coordsize="20000,20000" path="m,l,19994e" strokeweight=".5pt">
              <v:fill color2="black"/>
              <v:stroke startarrow="block" startarrowwidth="wide" startarrowlength="short"/>
              <v:path arrowok="t"/>
            </v:shape>
            <v:shape id="_x0000_s7843" style="position:absolute;left:1055;top:19994;width:18945;height:6" coordsize="20000,20000" path="m19995,l,e" strokeweight=".5pt">
              <v:fill color2="black"/>
              <v:path arrowok="t"/>
            </v:shape>
          </v:group>
        </w:pict>
      </w:r>
      <w:r>
        <w:rPr>
          <w:noProof/>
        </w:rPr>
        <w:pict>
          <v:group id="_x0000_s7844" style="position:absolute;margin-left:183.15pt;margin-top:27pt;width:176.9pt;height:29pt;z-index:252323840" coordsize="19998,20000" o:allowincell="f">
            <v:group id="_x0000_s7845" style="position:absolute;width:9999;height:20000" coordorigin="3663,540" coordsize="1769,580">
              <v:shape id="_x0000_s7846" style="position:absolute;left:3663;top:540;width:354;height:580" coordsize="20000,20000" path="m19944,r,19966l,19966,,,19944,xe" strokeweight=".5pt">
                <v:fill color2="black"/>
                <v:path arrowok="t"/>
              </v:shape>
              <v:shape id="_x0000_s7847" style="position:absolute;left:4017;top:540;width:354;height:580" coordsize="20000,20000" path="m19944,r,19966l,19966,,,19944,xe" strokeweight=".5pt">
                <v:fill color2="black"/>
                <v:path arrowok="t"/>
              </v:shape>
              <v:shape id="_x0000_s7848" style="position:absolute;left:4371;top:540;width:354;height:580" coordsize="20000,20000" path="m19944,r,19966l,19966,,,19944,xe" strokeweight=".5pt">
                <v:fill color2="black"/>
                <v:path arrowok="t"/>
              </v:shape>
              <v:shape id="_x0000_s7849" style="position:absolute;left:4724;top:540;width:354;height:580" coordsize="20000,20000" path="m19944,r,19966l,19966,,,19944,xe" strokeweight=".5pt">
                <v:fill color2="black"/>
                <v:path arrowok="t"/>
              </v:shape>
              <v:shape id="_x0000_s7850" style="position:absolute;left:5078;top:540;width:354;height:580" coordsize="20000,20000" path="m19944,r,19966l,19966,,,19944,xe" strokeweight=".5pt">
                <v:fill color2="black"/>
                <v:path arrowok="t"/>
              </v:shape>
              <v:rect id="_x0000_s7851" style="position:absolute;left:5189;top:696;width:131;height:281" filled="f" stroked="f" strokeweight="0">
                <v:textbox style="mso-next-textbox:#_x0000_s785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6</w:t>
                      </w:r>
                    </w:p>
                  </w:txbxContent>
                </v:textbox>
              </v:rect>
              <v:rect id="_x0000_s7852" style="position:absolute;left:4835;top:696;width:131;height:281" filled="f" stroked="f" strokeweight="0">
                <v:textbox style="mso-next-textbox:#_x0000_s785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7</w:t>
                      </w:r>
                    </w:p>
                  </w:txbxContent>
                </v:textbox>
              </v:rect>
              <v:rect id="_x0000_s7853" style="position:absolute;left:4481;top:696;width:131;height:281" filled="f" stroked="f" strokeweight="0">
                <v:textbox style="mso-next-textbox:#_x0000_s785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8</w:t>
                      </w:r>
                    </w:p>
                  </w:txbxContent>
                </v:textbox>
              </v:rect>
              <v:rect id="_x0000_s7854" style="position:absolute;left:4151;top:696;width:131;height:281" filled="f" stroked="f" strokeweight="0">
                <v:textbox style="mso-next-textbox:#_x0000_s785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9</w:t>
                      </w:r>
                    </w:p>
                  </w:txbxContent>
                </v:textbox>
              </v:rect>
              <v:rect id="_x0000_s7855" style="position:absolute;left:3729;top:696;width:222;height:281" filled="f" stroked="f" strokeweight="0">
                <v:textbox style="mso-next-textbox:#_x0000_s785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10</w:t>
                      </w:r>
                    </w:p>
                  </w:txbxContent>
                </v:textbox>
              </v:rect>
            </v:group>
            <v:group id="_x0000_s7856" style="position:absolute;left:9999;width:9999;height:20000" coordorigin="5432,540" coordsize="1769,580">
              <v:shape id="_x0000_s7857" style="position:absolute;left:5432;top:540;width:354;height:580" coordsize="20000,20000" path="m19944,r,19966l,19966,,,19944,xe" strokeweight=".5pt">
                <v:fill color2="black"/>
                <v:path arrowok="t"/>
              </v:shape>
              <v:shape id="_x0000_s7858" style="position:absolute;left:5786;top:540;width:354;height:580" coordsize="20000,20000" path="m19944,r,19966l,19966,,,19944,xe" strokeweight=".5pt">
                <v:fill color2="black"/>
                <v:path arrowok="t"/>
              </v:shape>
              <v:shape id="_x0000_s7859" style="position:absolute;left:6140;top:540;width:354;height:580" coordsize="20000,20000" path="m19944,r,19966l,19966,,,19944,xe" strokeweight=".5pt">
                <v:fill color2="black"/>
                <v:path arrowok="t"/>
              </v:shape>
              <v:shape id="_x0000_s7860" style="position:absolute;left:6493;top:540;width:354;height:580" coordsize="20000,20000" path="m19944,r,19966l,19966,,,19944,xe" strokeweight=".5pt">
                <v:fill color2="black"/>
                <v:path arrowok="t"/>
              </v:shape>
              <v:shape id="_x0000_s7861" style="position:absolute;left:6847;top:540;width:354;height:580" coordsize="20000,20000" path="m19944,r,19966l,19966,,,19944,xe" strokeweight=".5pt">
                <v:fill color2="black"/>
                <v:path arrowok="t"/>
              </v:shape>
              <v:rect id="_x0000_s7862" style="position:absolute;left:6958;top:696;width:131;height:281" filled="f" stroked="f" strokeweight="0">
                <v:textbox style="mso-next-textbox:#_x0000_s786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w:t>
                      </w:r>
                    </w:p>
                  </w:txbxContent>
                </v:textbox>
              </v:rect>
              <v:rect id="_x0000_s7863" style="position:absolute;left:6604;top:696;width:131;height:281" filled="f" stroked="f" strokeweight="0">
                <v:textbox style="mso-next-textbox:#_x0000_s786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2</w:t>
                      </w:r>
                    </w:p>
                  </w:txbxContent>
                </v:textbox>
              </v:rect>
              <v:rect id="_x0000_s7864" style="position:absolute;left:6251;top:696;width:131;height:281" filled="f" stroked="f" strokeweight="0">
                <v:textbox style="mso-next-textbox:#_x0000_s786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3</w:t>
                      </w:r>
                    </w:p>
                  </w:txbxContent>
                </v:textbox>
              </v:rect>
              <v:rect id="_x0000_s7865" style="position:absolute;left:5920;top:696;width:131;height:281" filled="f" stroked="f" strokeweight="0">
                <v:textbox style="mso-next-textbox:#_x0000_s786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4</w:t>
                      </w:r>
                    </w:p>
                  </w:txbxContent>
                </v:textbox>
              </v:rect>
              <v:rect id="_x0000_s7866" style="position:absolute;left:5543;top:696;width:131;height:281" filled="f" stroked="f" strokeweight="0">
                <v:textbox style="mso-next-textbox:#_x0000_s786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5</w:t>
                      </w:r>
                    </w:p>
                  </w:txbxContent>
                </v:textbox>
              </v:rect>
            </v:group>
          </v:group>
        </w:pict>
      </w:r>
    </w:p>
    <w:p w:rsidR="00A33AC8" w:rsidRDefault="00A33AC8"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A33AC8" w:rsidP="00A33AC8">
      <w:pPr>
        <w:pStyle w:val="Caption"/>
      </w:pPr>
      <w:bookmarkStart w:id="253" w:name="_Toc220904370"/>
      <w:r>
        <w:t xml:space="preserve">Figure </w:t>
      </w:r>
      <w:fldSimple w:instr=" STYLEREF 1 \s ">
        <w:r w:rsidR="005A5F38">
          <w:rPr>
            <w:noProof/>
          </w:rPr>
          <w:t>4</w:t>
        </w:r>
      </w:fldSimple>
      <w:r w:rsidR="005A5F38">
        <w:noBreakHyphen/>
      </w:r>
      <w:fldSimple w:instr=" SEQ Figure \* ARABIC \s 1 ">
        <w:r w:rsidR="005A5F38">
          <w:rPr>
            <w:noProof/>
          </w:rPr>
          <w:t>12</w:t>
        </w:r>
      </w:fldSimple>
      <w:r>
        <w:t>.  PSF-wtd MOD04 aerosol types land</w:t>
      </w:r>
      <w:bookmarkEnd w:id="253"/>
    </w:p>
    <w:p w:rsidR="00A33AC8" w:rsidRDefault="00A33AC8" w:rsidP="00D36381">
      <w:pPr>
        <w:pStyle w:val="Body"/>
        <w:spacing w:line="280" w:lineRule="atLeast"/>
        <w:rPr>
          <w:color w:val="auto"/>
        </w:rPr>
      </w:pPr>
    </w:p>
    <w:p w:rsidR="00D36381" w:rsidRDefault="00A33AC8" w:rsidP="00D36381">
      <w:pPr>
        <w:pStyle w:val="Body"/>
        <w:spacing w:line="280" w:lineRule="atLeast"/>
        <w:rPr>
          <w:rFonts w:ascii="ZapfDingbats" w:eastAsia="ZapfDingbats" w:cs="ZapfDingbats"/>
        </w:rPr>
      </w:pPr>
      <w:r>
        <w:t>Th</w:t>
      </w:r>
      <w:r w:rsidRPr="00722A69">
        <w:rPr>
          <w:color w:val="auto"/>
        </w:rPr>
        <w:t xml:space="preserve">e </w:t>
      </w:r>
      <w:r w:rsidR="00D36381" w:rsidRPr="00722A69">
        <w:rPr>
          <w:rStyle w:val="BlueTag"/>
          <w:color w:val="auto"/>
        </w:rPr>
        <w:t>PSF</w:t>
      </w:r>
      <w:r w:rsidR="00D36381" w:rsidRPr="00722A69">
        <w:rPr>
          <w:color w:val="auto"/>
        </w:rPr>
        <w:t>-weighted perce</w:t>
      </w:r>
      <w:r w:rsidRPr="00722A69">
        <w:rPr>
          <w:color w:val="auto"/>
        </w:rPr>
        <w:t xml:space="preserve">ntage of </w:t>
      </w:r>
      <w:r w:rsidR="00D36381" w:rsidRPr="00722A69">
        <w:rPr>
          <w:rStyle w:val="BlueTag"/>
          <w:color w:val="auto"/>
        </w:rPr>
        <w:t>CERES</w:t>
      </w:r>
      <w:r w:rsidR="00D36381" w:rsidRPr="00722A69">
        <w:rPr>
          <w:b/>
          <w:bCs/>
          <w:color w:val="auto"/>
        </w:rPr>
        <w:t xml:space="preserve"> </w:t>
      </w:r>
      <w:r w:rsidR="00D36381" w:rsidRPr="00722A69">
        <w:rPr>
          <w:rStyle w:val="BlueTag"/>
          <w:bCs/>
          <w:color w:val="auto"/>
        </w:rPr>
        <w:t>FOV</w:t>
      </w:r>
      <w:r w:rsidR="00D36381" w:rsidRPr="00722A69">
        <w:rPr>
          <w:color w:val="auto"/>
        </w:rPr>
        <w:t xml:space="preserve"> o</w:t>
      </w:r>
      <w:r w:rsidR="00D36381">
        <w:t>f each aerosol type is separately calculated as the percentage of CERES FOV as shown in (See</w:t>
      </w:r>
      <w:r>
        <w:t xml:space="preserve"> </w:t>
      </w:r>
      <w:r w:rsidR="001B186D">
        <w:fldChar w:fldCharType="begin"/>
      </w:r>
      <w:r w:rsidR="001B186D">
        <w:instrText xml:space="preserve"> REF SSF_132 \h  \* MERGEFORMAT </w:instrText>
      </w:r>
      <w:r w:rsidR="001B186D">
        <w:fldChar w:fldCharType="separate"/>
      </w:r>
      <w:r w:rsidR="00462622" w:rsidRPr="00462622">
        <w:rPr>
          <w:color w:val="548DD4" w:themeColor="text2" w:themeTint="99"/>
        </w:rPr>
        <w:t>SSF-132</w:t>
      </w:r>
      <w:r w:rsidR="001B186D">
        <w:fldChar w:fldCharType="end"/>
      </w:r>
      <w:r w:rsidR="00D36381">
        <w:t xml:space="preserve">).  Each aerosol coverages is digitized according to </w:t>
      </w:r>
      <w:r w:rsidR="001B186D">
        <w:fldChar w:fldCharType="begin"/>
      </w:r>
      <w:r w:rsidR="001B186D">
        <w:instrText xml:space="preserve"> REF _Ref219779241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4</w:t>
      </w:r>
      <w:r w:rsidR="001B186D">
        <w:fldChar w:fldCharType="end"/>
      </w:r>
      <w:r>
        <w:t>.</w:t>
      </w:r>
    </w:p>
    <w:p w:rsidR="00A33AC8" w:rsidRDefault="00A33AC8">
      <w:pPr>
        <w:spacing w:after="0" w:line="240" w:lineRule="auto"/>
        <w:rPr>
          <w:rFonts w:ascii="Times" w:eastAsiaTheme="minorEastAsia" w:hAnsi="Times" w:cs="Times"/>
          <w:b/>
          <w:bCs/>
          <w:noProof/>
          <w:color w:val="000000"/>
          <w:sz w:val="24"/>
          <w:szCs w:val="24"/>
        </w:rPr>
      </w:pPr>
      <w:r>
        <w:br w:type="page"/>
      </w:r>
    </w:p>
    <w:p w:rsidR="00D36381" w:rsidRDefault="00D36381" w:rsidP="00A33AC8">
      <w:pPr>
        <w:pStyle w:val="Parm"/>
        <w:tabs>
          <w:tab w:val="left" w:pos="1080"/>
        </w:tabs>
        <w:spacing w:line="280" w:lineRule="atLeast"/>
      </w:pPr>
      <w:bookmarkStart w:id="254" w:name="SSF_135"/>
      <w:r>
        <w:lastRenderedPageBreak/>
        <w:t>SSF-135</w:t>
      </w:r>
      <w:bookmarkEnd w:id="254"/>
      <w:r w:rsidR="00A33AC8">
        <w:tab/>
      </w:r>
      <w:r>
        <w:t>PSF-wtd MOD04 dust weighting factor land</w:t>
      </w:r>
    </w:p>
    <w:p w:rsidR="00D36381" w:rsidRDefault="00D36381" w:rsidP="00D36381">
      <w:pPr>
        <w:pStyle w:val="Body"/>
        <w:spacing w:line="280" w:lineRule="atLeast"/>
      </w:pPr>
      <w:r>
        <w:t>This parameter is t</w:t>
      </w:r>
      <w:r w:rsidRPr="00722A69">
        <w:rPr>
          <w:color w:val="auto"/>
        </w:rPr>
        <w:t xml:space="preserve">he </w:t>
      </w:r>
      <w:r w:rsidRPr="00722A69">
        <w:rPr>
          <w:rStyle w:val="BlueTag"/>
          <w:color w:val="auto"/>
        </w:rPr>
        <w:t>PSF</w:t>
      </w:r>
      <w:r w:rsidRPr="00722A69">
        <w:rPr>
          <w:color w:val="auto"/>
        </w:rPr>
        <w:t>-w</w:t>
      </w:r>
      <w:r>
        <w:t>eighted mean (See</w:t>
      </w:r>
      <w:r w:rsidR="00D92D84">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rsidR="00A33AC8">
        <w:t>) of the</w:t>
      </w:r>
      <w:r w:rsidR="00A33AC8" w:rsidRPr="00722A69">
        <w:rPr>
          <w:color w:val="auto"/>
        </w:rPr>
        <w:t xml:space="preserve"> </w:t>
      </w:r>
      <w:r w:rsidRPr="00722A69">
        <w:rPr>
          <w:rStyle w:val="BlueTag"/>
          <w:color w:val="auto"/>
        </w:rPr>
        <w:t>MODIS</w:t>
      </w:r>
      <w:r w:rsidRPr="00722A69">
        <w:rPr>
          <w:color w:val="auto"/>
        </w:rPr>
        <w:t xml:space="preserve"> </w:t>
      </w:r>
      <w:r>
        <w:t>Dust_Weighting_Factor_Land associated with all imager pixels (See</w:t>
      </w:r>
      <w:r w:rsidR="00A33AC8">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t xml:space="preserve">) convolved </w:t>
      </w:r>
      <w:r w:rsidR="00722A69">
        <w:t>in the curren</w:t>
      </w:r>
      <w:r w:rsidR="00722A69" w:rsidRPr="00722A69">
        <w:rPr>
          <w:color w:val="auto"/>
        </w:rPr>
        <w:t xml:space="preserve">t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w:t>
      </w:r>
      <w:r>
        <w:t xml:space="preserve">  (N/A)  [0</w:t>
      </w:r>
      <w:r w:rsidR="00A33AC8">
        <w:t xml:space="preserve"> </w:t>
      </w:r>
      <w:r>
        <w:t>..</w:t>
      </w:r>
      <w:r w:rsidR="00A33AC8">
        <w:t xml:space="preserve"> </w:t>
      </w:r>
      <w:r>
        <w:t xml:space="preserve">1]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A33AC8" w:rsidRDefault="00A33AC8"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BE6996">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before they are weighted by the PSF.  The dust weighting factor land is a mean aerosol property.  It is computed in the same manner as (See</w:t>
      </w:r>
      <w:r w:rsidR="00BE6996">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If there are any imager pixels with valid MODIS Dust_Weighting_Factor_Land values within the CERES FOV, this variable is set to the actual value.  If there are no imager pixels with valid MODIS Dust_Weighting_Factor_Land values, this variable is set to CERES default (See</w:t>
      </w:r>
      <w:r w:rsidR="00BE6996">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056288">
      <w:pPr>
        <w:pStyle w:val="Parm"/>
        <w:tabs>
          <w:tab w:val="left" w:pos="1080"/>
        </w:tabs>
        <w:spacing w:line="280" w:lineRule="atLeast"/>
      </w:pPr>
      <w:bookmarkStart w:id="255" w:name="SSF_136"/>
      <w:r>
        <w:t>SSF-136</w:t>
      </w:r>
      <w:bookmarkEnd w:id="255"/>
      <w:r w:rsidR="00056288">
        <w:tab/>
      </w:r>
      <w:r>
        <w:t>PSF-wtd MOD04 correcte</w:t>
      </w:r>
      <w:r w:rsidR="00056288">
        <w:t>d optical depth land  (0.470)</w:t>
      </w:r>
    </w:p>
    <w:p w:rsidR="00D36381" w:rsidRDefault="00D36381" w:rsidP="00D36381">
      <w:pPr>
        <w:pStyle w:val="Body"/>
        <w:spacing w:line="280" w:lineRule="atLeast"/>
      </w:pPr>
      <w:r>
        <w:t>This parameter is the</w:t>
      </w:r>
      <w:r w:rsidRPr="00722A69">
        <w:rPr>
          <w:color w:val="auto"/>
        </w:rPr>
        <w:t xml:space="preserve"> </w:t>
      </w:r>
      <w:r w:rsidRPr="00722A69">
        <w:rPr>
          <w:rStyle w:val="BlueTag"/>
          <w:color w:val="auto"/>
        </w:rPr>
        <w:t>PSF</w:t>
      </w:r>
      <w:r w:rsidRPr="00722A69">
        <w:rPr>
          <w:color w:val="auto"/>
        </w:rPr>
        <w:t>-w</w:t>
      </w:r>
      <w:r>
        <w:t>eighted mean (See</w:t>
      </w:r>
      <w:r w:rsidR="00056288">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rsidR="00722A69">
        <w:t xml:space="preserve">) of the </w:t>
      </w:r>
      <w:r w:rsidRPr="00722A69">
        <w:rPr>
          <w:rStyle w:val="BlueTag"/>
          <w:color w:val="auto"/>
        </w:rPr>
        <w:t>MODIS</w:t>
      </w:r>
      <w:r w:rsidR="00056288" w:rsidRPr="00722A69">
        <w:rPr>
          <w:color w:val="auto"/>
        </w:rPr>
        <w:t xml:space="preserve"> </w:t>
      </w:r>
      <w:r>
        <w:t xml:space="preserve">Corrected_Optical_Depth_Land at 0.470 </w:t>
      </w:r>
      <w:r>
        <w:rPr>
          <w:rFonts w:ascii="Symbol" w:hAnsi="Symbol" w:cs="Symbol"/>
        </w:rPr>
        <w:t></w:t>
      </w:r>
      <w:r>
        <w:t>m associated with all imager pixels (See</w:t>
      </w:r>
      <w:r w:rsidR="00056288">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rsidR="00056288">
        <w:t>) convolved in the curren</w:t>
      </w:r>
      <w:r w:rsidR="00056288" w:rsidRPr="00722A69">
        <w:rPr>
          <w:color w:val="auto"/>
        </w:rPr>
        <w:t xml:space="preserve">t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w:t>
      </w:r>
      <w:r>
        <w:t xml:space="preserve">  (N/A)  [0</w:t>
      </w:r>
      <w:r w:rsidR="00056288">
        <w:t xml:space="preserve"> </w:t>
      </w:r>
      <w:r>
        <w:t>..</w:t>
      </w:r>
      <w:r w:rsidR="00056288">
        <w:t xml:space="preserve"> </w:t>
      </w:r>
      <w:r>
        <w:t xml:space="preserve">3]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056288" w:rsidRDefault="00056288"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056288">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PSF.  Corrected optical depth land at 0.470 </w:t>
      </w:r>
      <w:r>
        <w:rPr>
          <w:rFonts w:ascii="Symbol" w:hAnsi="Symbol" w:cs="Symbol"/>
        </w:rPr>
        <w:t></w:t>
      </w:r>
      <w:r>
        <w:t>m is a mean aerosol property.  It is computed in the same manner as (See</w:t>
      </w:r>
      <w:r w:rsidR="00056288">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rsidR="00056288">
        <w:t xml:space="preserve">). </w:t>
      </w:r>
      <w:r>
        <w:t xml:space="preserve"> If there are any imager pixels with valid MODIS Corrected_Optical_Depth_Land at 0.470 </w:t>
      </w:r>
      <w:r>
        <w:rPr>
          <w:rFonts w:ascii="Symbol" w:hAnsi="Symbol" w:cs="Symbol"/>
        </w:rPr>
        <w:t></w:t>
      </w:r>
      <w:r>
        <w:t xml:space="preserve">m values within the CERES FOV, this variable is set to the actual value.  If there are no imager pixels with valid MODIS Corrected_Optical_Depth_Land at 0.470 </w:t>
      </w:r>
      <w:r>
        <w:rPr>
          <w:rFonts w:ascii="Symbol" w:hAnsi="Symbol" w:cs="Symbol"/>
        </w:rPr>
        <w:t></w:t>
      </w:r>
      <w:r>
        <w:t>m values, this variable is set to CERES default (See</w:t>
      </w:r>
      <w:r w:rsidR="00056288">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rPr>
          <w:rStyle w:val="BlueTag"/>
        </w:rPr>
        <w:t>.</w:t>
      </w:r>
      <w:r>
        <w:t>)</w:t>
      </w:r>
    </w:p>
    <w:p w:rsidR="00D36381" w:rsidRDefault="00D36381" w:rsidP="00056288">
      <w:pPr>
        <w:pStyle w:val="Parm"/>
        <w:tabs>
          <w:tab w:val="left" w:pos="1080"/>
        </w:tabs>
        <w:spacing w:line="280" w:lineRule="atLeast"/>
      </w:pPr>
      <w:bookmarkStart w:id="256" w:name="SSF_137"/>
      <w:r>
        <w:t>SSF-137</w:t>
      </w:r>
      <w:bookmarkEnd w:id="256"/>
      <w:r w:rsidR="00056288">
        <w:tab/>
      </w:r>
      <w:r>
        <w:t>PSF-wtd MOD04 correcte</w:t>
      </w:r>
      <w:r w:rsidR="00056288">
        <w:t>d optical depth land (0.550)</w:t>
      </w:r>
    </w:p>
    <w:p w:rsidR="00D36381" w:rsidRDefault="00D36381" w:rsidP="00D36381">
      <w:pPr>
        <w:pStyle w:val="Body"/>
        <w:spacing w:line="280" w:lineRule="atLeast"/>
      </w:pPr>
      <w:r>
        <w:t>This parameter is the</w:t>
      </w:r>
      <w:r w:rsidRPr="00722A69">
        <w:rPr>
          <w:color w:val="auto"/>
        </w:rPr>
        <w:t xml:space="preserve"> </w:t>
      </w:r>
      <w:r w:rsidRPr="00722A69">
        <w:rPr>
          <w:rStyle w:val="BlueTag"/>
          <w:color w:val="auto"/>
        </w:rPr>
        <w:t>PSF</w:t>
      </w:r>
      <w:r w:rsidRPr="00722A69">
        <w:rPr>
          <w:color w:val="auto"/>
        </w:rPr>
        <w:t>-w</w:t>
      </w:r>
      <w:r>
        <w:t>eighted mean (See</w:t>
      </w:r>
      <w:r w:rsidR="00056288">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rsidR="00056288">
        <w:t xml:space="preserve">) of the </w:t>
      </w:r>
      <w:r w:rsidRPr="00722A69">
        <w:rPr>
          <w:rStyle w:val="BlueTag"/>
          <w:color w:val="auto"/>
        </w:rPr>
        <w:t>MODIS</w:t>
      </w:r>
      <w:r w:rsidR="00056288" w:rsidRPr="00722A69">
        <w:rPr>
          <w:color w:val="auto"/>
        </w:rPr>
        <w:t xml:space="preserve"> </w:t>
      </w:r>
      <w:r>
        <w:t xml:space="preserve">Corrected_Optical_Depth_Land at 0.550 </w:t>
      </w:r>
      <w:r>
        <w:rPr>
          <w:rFonts w:ascii="Symbol" w:hAnsi="Symbol" w:cs="Symbol"/>
        </w:rPr>
        <w:t></w:t>
      </w:r>
      <w:r>
        <w:t>m associated with all imager pixels (See</w:t>
      </w:r>
      <w:r w:rsidR="00056288">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rsidR="00056288">
        <w:t>) convolved in the curren</w:t>
      </w:r>
      <w:r w:rsidR="00056288" w:rsidRPr="00722A69">
        <w:rPr>
          <w:color w:val="auto"/>
        </w:rPr>
        <w:t xml:space="preserve">t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xml:space="preserve">. </w:t>
      </w:r>
      <w:r>
        <w:t xml:space="preserve"> (N/A)  [0</w:t>
      </w:r>
      <w:r w:rsidR="00056288">
        <w:t xml:space="preserve"> </w:t>
      </w:r>
      <w:r>
        <w:t>..</w:t>
      </w:r>
      <w:r w:rsidR="00056288">
        <w:t xml:space="preserve"> </w:t>
      </w:r>
      <w:r>
        <w:t xml:space="preserve">3]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056288" w:rsidRDefault="00056288"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056288">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PSF.  Corrected optical depth land at 0.550 </w:t>
      </w:r>
      <w:r>
        <w:rPr>
          <w:rFonts w:ascii="Symbol" w:hAnsi="Symbol" w:cs="Symbol"/>
        </w:rPr>
        <w:t></w:t>
      </w:r>
      <w:r>
        <w:t>m is a mean aerosol property.  It is computed in the same manner as (See</w:t>
      </w:r>
      <w:r w:rsidR="00056288">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Corrected_Optical_Depth_Land at 0.550 </w:t>
      </w:r>
      <w:r>
        <w:rPr>
          <w:rFonts w:ascii="Symbol" w:hAnsi="Symbol" w:cs="Symbol"/>
        </w:rPr>
        <w:t></w:t>
      </w:r>
      <w:r>
        <w:t xml:space="preserve">m values within the CERES FOV, this variable is set to the actual value.  If there are no imager pixels with valid MODIS Corrected_Optical_Depth_Land at 0.550 </w:t>
      </w:r>
      <w:r>
        <w:rPr>
          <w:rFonts w:ascii="Symbol" w:hAnsi="Symbol" w:cs="Symbol"/>
        </w:rPr>
        <w:t></w:t>
      </w:r>
      <w:r>
        <w:t>m values, this variable is set to CERES default (See</w:t>
      </w:r>
      <w:r w:rsidR="00056288">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056288">
      <w:pPr>
        <w:pStyle w:val="Parm"/>
        <w:tabs>
          <w:tab w:val="left" w:pos="1080"/>
        </w:tabs>
        <w:spacing w:line="280" w:lineRule="atLeast"/>
      </w:pPr>
      <w:bookmarkStart w:id="257" w:name="SSF_138"/>
      <w:r>
        <w:t>SSF-138</w:t>
      </w:r>
      <w:bookmarkEnd w:id="257"/>
      <w:r w:rsidR="00056288">
        <w:tab/>
      </w:r>
      <w:r>
        <w:t>PSF-wtd MOD04 correct</w:t>
      </w:r>
      <w:r w:rsidR="00056288">
        <w:t>ed optical depth land (0.659)</w:t>
      </w:r>
    </w:p>
    <w:p w:rsidR="00D36381" w:rsidRDefault="00D36381" w:rsidP="00D36381">
      <w:pPr>
        <w:pStyle w:val="Body"/>
        <w:spacing w:line="280" w:lineRule="atLeast"/>
      </w:pPr>
      <w:r>
        <w:t xml:space="preserve">This parameter is </w:t>
      </w:r>
      <w:r w:rsidRPr="00722A69">
        <w:rPr>
          <w:color w:val="auto"/>
        </w:rPr>
        <w:t xml:space="preserve">the </w:t>
      </w:r>
      <w:r w:rsidRPr="00722A69">
        <w:rPr>
          <w:rStyle w:val="BlueTag"/>
          <w:color w:val="auto"/>
        </w:rPr>
        <w:t>PSF</w:t>
      </w:r>
      <w:r w:rsidRPr="00722A69">
        <w:rPr>
          <w:color w:val="auto"/>
        </w:rPr>
        <w:t>-wei</w:t>
      </w:r>
      <w:r>
        <w:t>ghted mean (See</w:t>
      </w:r>
      <w:r w:rsidR="00056288">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rsidR="00056288">
        <w:t>) of the</w:t>
      </w:r>
      <w:r w:rsidR="00056288" w:rsidRPr="00722A69">
        <w:rPr>
          <w:color w:val="auto"/>
        </w:rPr>
        <w:t xml:space="preserve"> </w:t>
      </w:r>
      <w:r w:rsidRPr="00722A69">
        <w:rPr>
          <w:rStyle w:val="BlueTag"/>
          <w:color w:val="auto"/>
        </w:rPr>
        <w:t>MODIS</w:t>
      </w:r>
      <w:r w:rsidR="00056288" w:rsidRPr="00722A69">
        <w:rPr>
          <w:color w:val="auto"/>
        </w:rPr>
        <w:t xml:space="preserve"> </w:t>
      </w:r>
      <w:r>
        <w:t xml:space="preserve">Corrected_Optical_Depth_Land at 0.659 </w:t>
      </w:r>
      <w:r>
        <w:rPr>
          <w:rFonts w:ascii="Symbol" w:hAnsi="Symbol" w:cs="Symbol"/>
        </w:rPr>
        <w:t></w:t>
      </w:r>
      <w:r>
        <w:t>m associated with all imager pixels (See</w:t>
      </w:r>
      <w:r w:rsidR="00056288">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rsidR="00056288">
        <w:t>) convolved in the curren</w:t>
      </w:r>
      <w:r w:rsidR="00056288" w:rsidRPr="00722A69">
        <w:rPr>
          <w:color w:val="auto"/>
        </w:rPr>
        <w:t>t</w:t>
      </w:r>
      <w:r w:rsidRPr="00722A69">
        <w:rPr>
          <w:color w:val="auto"/>
        </w:rPr>
        <w:t xml:space="preserve"> </w:t>
      </w:r>
      <w:r w:rsidRPr="00722A69">
        <w:rPr>
          <w:rStyle w:val="BlueTag"/>
          <w:color w:val="auto"/>
        </w:rPr>
        <w:t>CERES</w:t>
      </w:r>
      <w:r w:rsidRPr="00722A69">
        <w:rPr>
          <w:b/>
          <w:bCs/>
          <w:color w:val="auto"/>
        </w:rPr>
        <w:t xml:space="preserve"> </w:t>
      </w:r>
      <w:r w:rsidRPr="00722A69">
        <w:rPr>
          <w:rStyle w:val="BlueTag"/>
          <w:bCs/>
          <w:color w:val="auto"/>
        </w:rPr>
        <w:t>FOV</w:t>
      </w:r>
      <w:r w:rsidRPr="00722A69">
        <w:rPr>
          <w:color w:val="auto"/>
        </w:rPr>
        <w:t xml:space="preserve">. </w:t>
      </w:r>
      <w:r>
        <w:t xml:space="preserve"> (N/A)  [0</w:t>
      </w:r>
      <w:r w:rsidR="00056288">
        <w:t xml:space="preserve"> </w:t>
      </w:r>
      <w:r>
        <w:t>..</w:t>
      </w:r>
      <w:r w:rsidR="00056288">
        <w:t xml:space="preserve"> </w:t>
      </w:r>
      <w:r>
        <w:t xml:space="preserve">3]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056288" w:rsidRDefault="00056288"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056288">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PSF.  Corrected optical depth land at 0.659 </w:t>
      </w:r>
      <w:r>
        <w:rPr>
          <w:rFonts w:ascii="Symbol" w:hAnsi="Symbol" w:cs="Symbol"/>
        </w:rPr>
        <w:t></w:t>
      </w:r>
      <w:r>
        <w:t xml:space="preserve">m is a mean aerosol property.  It is </w:t>
      </w:r>
      <w:r>
        <w:lastRenderedPageBreak/>
        <w:t>computed in the same manner as (See</w:t>
      </w:r>
      <w:r w:rsidR="00056288">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Corrected_Optical_Depth_Land at 0.659 </w:t>
      </w:r>
      <w:r>
        <w:rPr>
          <w:rFonts w:ascii="Symbol" w:hAnsi="Symbol" w:cs="Symbol"/>
        </w:rPr>
        <w:t></w:t>
      </w:r>
      <w:r>
        <w:t xml:space="preserve">m values within the CERES FOV, this variable is set to the actual value.  If there are no imager pixels with valid MODIS Corrected_Optical_Depth_Land at 0.659 </w:t>
      </w:r>
      <w:r>
        <w:rPr>
          <w:rFonts w:ascii="Symbol" w:hAnsi="Symbol" w:cs="Symbol"/>
        </w:rPr>
        <w:t></w:t>
      </w:r>
      <w:r>
        <w:t>m values, this variable is set to CERES default</w:t>
      </w:r>
      <w:r w:rsidR="00DF29F7">
        <w:t xml:space="preserve">. </w:t>
      </w:r>
      <w:r>
        <w:t xml:space="preserve"> (See</w:t>
      </w:r>
      <w:r w:rsidR="00056288">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r>
        <w:rPr>
          <w:rFonts w:ascii="ZapfDingbats" w:eastAsia="ZapfDingbats" w:cs="ZapfDingbats"/>
        </w:rPr>
        <w:t></w:t>
      </w:r>
    </w:p>
    <w:p w:rsidR="00D36381" w:rsidRDefault="00D36381" w:rsidP="00056288">
      <w:pPr>
        <w:pStyle w:val="Parm"/>
        <w:tabs>
          <w:tab w:val="left" w:pos="1080"/>
        </w:tabs>
        <w:spacing w:line="280" w:lineRule="atLeast"/>
      </w:pPr>
      <w:bookmarkStart w:id="258" w:name="SSF_139"/>
      <w:r>
        <w:t>SSF-139</w:t>
      </w:r>
      <w:bookmarkEnd w:id="258"/>
      <w:r w:rsidR="00056288">
        <w:tab/>
      </w:r>
      <w:r>
        <w:t>MOD04 number pixels perce</w:t>
      </w:r>
      <w:r w:rsidR="00056288">
        <w:t>ntile land (0.659) in CERES FOV</w:t>
      </w:r>
    </w:p>
    <w:p w:rsidR="00D36381" w:rsidRDefault="00D36381" w:rsidP="00D36381">
      <w:pPr>
        <w:pStyle w:val="Body"/>
        <w:spacing w:line="280" w:lineRule="atLeast"/>
      </w:pPr>
      <w:r>
        <w:t>Th</w:t>
      </w:r>
      <w:r w:rsidR="00056288">
        <w:t>is parameter is the sum of th</w:t>
      </w:r>
      <w:r w:rsidR="00056288" w:rsidRPr="0084204B">
        <w:rPr>
          <w:color w:val="auto"/>
        </w:rPr>
        <w:t xml:space="preserve">e </w:t>
      </w:r>
      <w:r w:rsidRPr="0084204B">
        <w:rPr>
          <w:rStyle w:val="BlueTag"/>
          <w:color w:val="auto"/>
        </w:rPr>
        <w:t>MODIS</w:t>
      </w:r>
      <w:r w:rsidRPr="0084204B">
        <w:rPr>
          <w:color w:val="auto"/>
        </w:rPr>
        <w:t xml:space="preserve"> N</w:t>
      </w:r>
      <w:r>
        <w:t xml:space="preserve">umber_Pixels_Percentile_Land at 0.659 </w:t>
      </w:r>
      <w:r>
        <w:rPr>
          <w:rFonts w:ascii="Symbol" w:hAnsi="Symbol" w:cs="Symbol"/>
        </w:rPr>
        <w:t></w:t>
      </w:r>
      <w:r>
        <w:t>m associated with all imager pixels (See</w:t>
      </w:r>
      <w:r w:rsidR="00056288">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rsidR="00056288">
        <w:t>) in the curren</w:t>
      </w:r>
      <w:r w:rsidR="00056288" w:rsidRPr="0084204B">
        <w:rPr>
          <w:color w:val="auto"/>
        </w:rPr>
        <w:t xml:space="preserve">t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w:t>
      </w:r>
      <w:r>
        <w:t xml:space="preserve">  (N/A)  </w:t>
      </w:r>
      <w:r w:rsidRPr="00056288">
        <w:t>[0</w:t>
      </w:r>
      <w:r w:rsidR="00056288" w:rsidRPr="00056288">
        <w:t xml:space="preserve"> </w:t>
      </w:r>
      <w:r w:rsidRPr="00056288">
        <w:t>..</w:t>
      </w:r>
      <w:r w:rsidR="00056288" w:rsidRPr="00056288">
        <w:t xml:space="preserve"> </w:t>
      </w:r>
      <w:r w:rsidRPr="00056288">
        <w:t xml:space="preserve">2147483647]  </w:t>
      </w:r>
      <w:r>
        <w:t xml:space="preserve">(See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056288" w:rsidRDefault="00056288" w:rsidP="00D36381">
      <w:pPr>
        <w:pStyle w:val="Body"/>
        <w:spacing w:line="280" w:lineRule="atLeast"/>
      </w:pPr>
    </w:p>
    <w:p w:rsidR="00D36381" w:rsidRDefault="00D36381" w:rsidP="00D36381">
      <w:pPr>
        <w:pStyle w:val="Body"/>
        <w:spacing w:line="280" w:lineRule="atLeast"/>
      </w:pPr>
      <w:r>
        <w:t xml:space="preserve">A sum is calculated from all imager pixels in the CERES FOV that have valid Number_Pixels_Percentile_Land at 0.659 </w:t>
      </w:r>
      <w:r>
        <w:rPr>
          <w:rFonts w:ascii="Symbol" w:hAnsi="Symbol" w:cs="Symbol"/>
        </w:rPr>
        <w:t></w:t>
      </w:r>
      <w:r>
        <w:t xml:space="preserve">m.  If there are any imager pixels with valid MODIS Number_Pixels_Percentile_Land at 0.659 </w:t>
      </w:r>
      <w:r>
        <w:rPr>
          <w:rFonts w:ascii="Symbol" w:hAnsi="Symbol" w:cs="Symbol"/>
        </w:rPr>
        <w:t></w:t>
      </w:r>
      <w:r>
        <w:t xml:space="preserve">m values within the CERES FOV, this variable is set to the actual value.  If there are no imager pixels with valid MODIS Number_Pixels_Percentile_Land at 0.659 </w:t>
      </w:r>
      <w:r>
        <w:rPr>
          <w:rFonts w:ascii="Symbol" w:hAnsi="Symbol" w:cs="Symbol"/>
        </w:rPr>
        <w:t></w:t>
      </w:r>
      <w:r>
        <w:t>m values, this variable is set to CERES default</w:t>
      </w:r>
      <w:r w:rsidR="00FD48EB">
        <w:t xml:space="preserve">. </w:t>
      </w:r>
      <w:r>
        <w:t xml:space="preserve"> (See</w:t>
      </w:r>
      <w:r w:rsidR="00056288">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056288" w:rsidRDefault="00056288" w:rsidP="00D36381">
      <w:pPr>
        <w:pStyle w:val="Body"/>
        <w:spacing w:line="280" w:lineRule="atLeast"/>
      </w:pPr>
    </w:p>
    <w:p w:rsidR="00D36381" w:rsidRDefault="00D36381" w:rsidP="00D36381">
      <w:pPr>
        <w:pStyle w:val="Body"/>
        <w:spacing w:line="280" w:lineRule="atLeast"/>
        <w:rPr>
          <w:rFonts w:ascii="ZapfDingbats" w:eastAsia="ZapfDingbats" w:cs="ZapfDingbats"/>
        </w:rPr>
      </w:pPr>
      <w:r>
        <w:t>In the cookiedough (See</w:t>
      </w:r>
      <w:r w:rsidR="00056288">
        <w:t xml:space="preserve"> </w:t>
      </w:r>
      <w:r w:rsidR="001B186D">
        <w:fldChar w:fldCharType="begin"/>
      </w:r>
      <w:r w:rsidR="001B186D">
        <w:instrText xml:space="preserve"> REF Term_6 \h  \* MERGEFORMAT </w:instrText>
      </w:r>
      <w:r w:rsidR="001B186D">
        <w:fldChar w:fldCharType="separate"/>
      </w:r>
      <w:r w:rsidR="008578F6" w:rsidRPr="008578F6">
        <w:rPr>
          <w:color w:val="548DD4" w:themeColor="text2" w:themeTint="99"/>
        </w:rPr>
        <w:t>Term-6</w:t>
      </w:r>
      <w:r w:rsidR="001B186D">
        <w:fldChar w:fldCharType="end"/>
      </w:r>
      <w:r w:rsidR="00056288">
        <w:t xml:space="preserve">), </w:t>
      </w:r>
      <w:r w:rsidR="00056288" w:rsidRPr="0084204B">
        <w:rPr>
          <w:color w:val="auto"/>
        </w:rPr>
        <w:t xml:space="preserve">all </w:t>
      </w:r>
      <w:r w:rsidRPr="0084204B">
        <w:rPr>
          <w:rStyle w:val="BlueTag"/>
          <w:color w:val="auto"/>
        </w:rPr>
        <w:t>MODIS</w:t>
      </w:r>
      <w:r w:rsidRPr="0084204B">
        <w:rPr>
          <w:color w:val="auto"/>
        </w:rPr>
        <w:t xml:space="preserve"> imag</w:t>
      </w:r>
      <w:r>
        <w:t>er pixels which fall within the 10x10 km spatial resolution of the MODISaerosol product are assigned the MODIS land aerosol values which appl</w:t>
      </w:r>
      <w:r w:rsidR="00056288">
        <w:t>y to that region regardless</w:t>
      </w:r>
      <w:r w:rsidR="00056288" w:rsidRPr="0084204B">
        <w:rPr>
          <w:color w:val="auto"/>
        </w:rPr>
        <w:t xml:space="preserve"> of </w:t>
      </w:r>
      <w:r w:rsidRPr="0084204B">
        <w:rPr>
          <w:color w:val="auto"/>
        </w:rPr>
        <w:t>IGBP type</w:t>
      </w:r>
      <w:r>
        <w:t>.  This allows the MODIS pixels to be treated individually.</w:t>
      </w:r>
    </w:p>
    <w:p w:rsidR="00D36381" w:rsidRDefault="00D36381" w:rsidP="00056288">
      <w:pPr>
        <w:pStyle w:val="Parm"/>
        <w:tabs>
          <w:tab w:val="left" w:pos="1080"/>
        </w:tabs>
        <w:spacing w:line="280" w:lineRule="atLeast"/>
      </w:pPr>
      <w:bookmarkStart w:id="259" w:name="SSF_140"/>
      <w:r>
        <w:t>SSF-140</w:t>
      </w:r>
      <w:bookmarkEnd w:id="259"/>
      <w:r w:rsidR="00056288">
        <w:tab/>
      </w:r>
      <w:r>
        <w:t>PSF-wtd MOD04 mean reflectance la</w:t>
      </w:r>
      <w:r w:rsidR="007A4EF1">
        <w:t>nd</w:t>
      </w:r>
      <w:r w:rsidR="00056288">
        <w:t xml:space="preserve"> (0.470)</w:t>
      </w:r>
    </w:p>
    <w:p w:rsidR="00D36381" w:rsidRDefault="00D36381" w:rsidP="00D36381">
      <w:pPr>
        <w:pStyle w:val="Body"/>
        <w:spacing w:line="280" w:lineRule="atLeast"/>
      </w:pPr>
      <w:r>
        <w:t>This parameter is t</w:t>
      </w:r>
      <w:r w:rsidRPr="0084204B">
        <w:rPr>
          <w:color w:val="auto"/>
        </w:rPr>
        <w:t xml:space="preserve">he </w:t>
      </w:r>
      <w:r w:rsidRPr="0084204B">
        <w:rPr>
          <w:rStyle w:val="BlueTag"/>
          <w:color w:val="auto"/>
        </w:rPr>
        <w:t>PSF</w:t>
      </w:r>
      <w:r w:rsidRPr="0084204B">
        <w:rPr>
          <w:color w:val="auto"/>
        </w:rPr>
        <w:t>-wei</w:t>
      </w:r>
      <w:r>
        <w:t>ghted mean (See</w:t>
      </w:r>
      <w:r w:rsidR="00FD48EB">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rsidR="0084204B">
        <w:t>) of the</w:t>
      </w:r>
      <w:r w:rsidR="0084204B" w:rsidRPr="0084204B">
        <w:rPr>
          <w:color w:val="auto"/>
        </w:rPr>
        <w:t xml:space="preserve"> </w:t>
      </w:r>
      <w:r w:rsidRPr="0084204B">
        <w:rPr>
          <w:rStyle w:val="BlueTag"/>
          <w:color w:val="auto"/>
        </w:rPr>
        <w:t>MODIS</w:t>
      </w:r>
      <w:r w:rsidRPr="0084204B">
        <w:rPr>
          <w:color w:val="auto"/>
        </w:rPr>
        <w:t xml:space="preserve"> </w:t>
      </w:r>
      <w:r>
        <w:t xml:space="preserve">Mean_Reflectance_Land at 0.470 </w:t>
      </w:r>
      <w:r>
        <w:rPr>
          <w:rFonts w:ascii="Symbol" w:hAnsi="Symbol" w:cs="Symbol"/>
        </w:rPr>
        <w:t></w:t>
      </w:r>
      <w:r>
        <w:t>m associated with all imager pixels (See</w:t>
      </w:r>
      <w:r w:rsidR="00056288">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rsidR="00FD48EB">
        <w:t>) convolved in the curren</w:t>
      </w:r>
      <w:r w:rsidR="00FD48EB" w:rsidRPr="0084204B">
        <w:rPr>
          <w:color w:val="auto"/>
        </w:rPr>
        <w:t xml:space="preserve">t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 xml:space="preserve">. </w:t>
      </w:r>
      <w:r>
        <w:t xml:space="preserve"> (N/A)  [0</w:t>
      </w:r>
      <w:r w:rsidR="00056288">
        <w:t xml:space="preserve"> </w:t>
      </w:r>
      <w:r>
        <w:t>..</w:t>
      </w:r>
      <w:r w:rsidR="00056288">
        <w:t xml:space="preserve"> </w:t>
      </w:r>
      <w:r>
        <w:t xml:space="preserve">1]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056288" w:rsidRDefault="00056288"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931A94">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PSF.  Mean reflectance land at 0.470 </w:t>
      </w:r>
      <w:r>
        <w:rPr>
          <w:rFonts w:ascii="Symbol" w:hAnsi="Symbol" w:cs="Symbol"/>
        </w:rPr>
        <w:t></w:t>
      </w:r>
      <w:r>
        <w:t>m is a mean aerosol property.  It is computed in the same manner as (See</w:t>
      </w:r>
      <w:r w:rsidR="00931A94">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Mean_Reflectance_Land at 0.470 </w:t>
      </w:r>
      <w:r>
        <w:rPr>
          <w:rFonts w:ascii="Symbol" w:hAnsi="Symbol" w:cs="Symbol"/>
        </w:rPr>
        <w:t></w:t>
      </w:r>
      <w:r>
        <w:t xml:space="preserve">m values within the CERES FOV, this variable is set to the actual value.  If there are no imager pixels with valid MODIS Mean_Reflectance_Land at 0.470 </w:t>
      </w:r>
      <w:r>
        <w:rPr>
          <w:rFonts w:ascii="Symbol" w:hAnsi="Symbol" w:cs="Symbol"/>
        </w:rPr>
        <w:t></w:t>
      </w:r>
      <w:r>
        <w:t>m values, this variable is set to CERES default</w:t>
      </w:r>
      <w:r w:rsidR="00FD48EB">
        <w:t xml:space="preserve">. </w:t>
      </w:r>
      <w:r>
        <w:t xml:space="preserve"> (See</w:t>
      </w:r>
      <w:r w:rsidR="00931A94">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7A4EF1">
      <w:pPr>
        <w:pStyle w:val="Parm"/>
        <w:tabs>
          <w:tab w:val="left" w:pos="1080"/>
        </w:tabs>
        <w:spacing w:line="280" w:lineRule="atLeast"/>
      </w:pPr>
      <w:bookmarkStart w:id="260" w:name="SSF_141"/>
      <w:r>
        <w:t>SSF-141</w:t>
      </w:r>
      <w:bookmarkEnd w:id="260"/>
      <w:r w:rsidR="007A4EF1">
        <w:tab/>
      </w:r>
      <w:r>
        <w:t>PSF-wt</w:t>
      </w:r>
      <w:r w:rsidR="007A4EF1">
        <w:t>d MOD04 mean reflectance land (0.659)</w:t>
      </w:r>
    </w:p>
    <w:p w:rsidR="00D36381" w:rsidRDefault="00D36381" w:rsidP="00D36381">
      <w:pPr>
        <w:pStyle w:val="Body"/>
        <w:spacing w:line="280" w:lineRule="atLeast"/>
      </w:pPr>
      <w:r>
        <w:t>This parameter is th</w:t>
      </w:r>
      <w:r w:rsidRPr="0084204B">
        <w:rPr>
          <w:color w:val="auto"/>
        </w:rPr>
        <w:t xml:space="preserve">e </w:t>
      </w:r>
      <w:r w:rsidRPr="0084204B">
        <w:rPr>
          <w:rStyle w:val="BlueTag"/>
          <w:color w:val="auto"/>
        </w:rPr>
        <w:t>PSF</w:t>
      </w:r>
      <w:r w:rsidRPr="0084204B">
        <w:rPr>
          <w:color w:val="auto"/>
        </w:rPr>
        <w:t>-w</w:t>
      </w:r>
      <w:r>
        <w:t>eighted mean (See</w:t>
      </w:r>
      <w:r w:rsidR="007A4EF1">
        <w:t xml:space="preserve"> </w:t>
      </w:r>
      <w:r w:rsidR="001B186D">
        <w:fldChar w:fldCharType="begin"/>
      </w:r>
      <w:r w:rsidR="001B186D">
        <w:instrText xml:space="preserve"> REF Term_30 \h  \* MERGEFORMAT </w:instrText>
      </w:r>
      <w:r w:rsidR="001B186D">
        <w:fldChar w:fldCharType="separate"/>
      </w:r>
      <w:r w:rsidR="008578F6" w:rsidRPr="008578F6">
        <w:rPr>
          <w:color w:val="548DD4" w:themeColor="text2" w:themeTint="99"/>
        </w:rPr>
        <w:t>Term-30</w:t>
      </w:r>
      <w:r w:rsidR="001B186D">
        <w:fldChar w:fldCharType="end"/>
      </w:r>
      <w:r>
        <w:t>) of th</w:t>
      </w:r>
      <w:r w:rsidR="00FD48EB">
        <w:t>e</w:t>
      </w:r>
      <w:r w:rsidR="00FD48EB" w:rsidRPr="0084204B">
        <w:rPr>
          <w:color w:val="auto"/>
        </w:rPr>
        <w:t xml:space="preserve"> </w:t>
      </w:r>
      <w:r w:rsidRPr="0084204B">
        <w:rPr>
          <w:rStyle w:val="BlueTag"/>
          <w:color w:val="auto"/>
        </w:rPr>
        <w:t>MODIS</w:t>
      </w:r>
      <w:r w:rsidRPr="0084204B">
        <w:rPr>
          <w:color w:val="auto"/>
        </w:rPr>
        <w:t xml:space="preserve"> </w:t>
      </w:r>
      <w:r>
        <w:t xml:space="preserve">Mean_Reflectance_Land at 0.659 </w:t>
      </w:r>
      <w:r>
        <w:rPr>
          <w:rFonts w:ascii="Symbol" w:hAnsi="Symbol" w:cs="Symbol"/>
        </w:rPr>
        <w:t></w:t>
      </w:r>
      <w:r>
        <w:t>m associated with all imager pixels (See</w:t>
      </w:r>
      <w:r w:rsidR="007A4EF1">
        <w:t xml:space="preserve"> </w:t>
      </w:r>
      <w:r w:rsidR="001B186D">
        <w:fldChar w:fldCharType="begin"/>
      </w:r>
      <w:r w:rsidR="001B186D">
        <w:instrText xml:space="preserve"> REF Term_27 \h  \* MERGEFORMAT </w:instrText>
      </w:r>
      <w:r w:rsidR="001B186D">
        <w:fldChar w:fldCharType="separate"/>
      </w:r>
      <w:r w:rsidR="008578F6" w:rsidRPr="008578F6">
        <w:rPr>
          <w:color w:val="548DD4" w:themeColor="text2" w:themeTint="99"/>
        </w:rPr>
        <w:t>Term-27</w:t>
      </w:r>
      <w:r w:rsidR="001B186D">
        <w:fldChar w:fldCharType="end"/>
      </w:r>
      <w:r w:rsidR="00FD48EB">
        <w:t>) convolved in the curren</w:t>
      </w:r>
      <w:r w:rsidR="00FD48EB" w:rsidRPr="0084204B">
        <w:rPr>
          <w:color w:val="auto"/>
        </w:rPr>
        <w:t xml:space="preserve">t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 xml:space="preserve">. </w:t>
      </w:r>
      <w:r>
        <w:t xml:space="preserve"> (N/A)  [0</w:t>
      </w:r>
      <w:r w:rsidR="007A4EF1">
        <w:t xml:space="preserve"> </w:t>
      </w:r>
      <w:r>
        <w:t>..</w:t>
      </w:r>
      <w:r w:rsidR="007A4EF1">
        <w:t xml:space="preserve"> </w:t>
      </w:r>
      <w:r>
        <w:t xml:space="preserve">1]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7A4EF1" w:rsidRDefault="007A4EF1" w:rsidP="00D36381">
      <w:pPr>
        <w:pStyle w:val="Body"/>
        <w:spacing w:line="280" w:lineRule="atLeast"/>
      </w:pPr>
    </w:p>
    <w:p w:rsidR="007A4EF1" w:rsidRDefault="00D36381" w:rsidP="00D36381">
      <w:pPr>
        <w:pStyle w:val="Body"/>
        <w:spacing w:line="280" w:lineRule="atLeast"/>
      </w:pPr>
      <w:r>
        <w:t>An arithmetic mean is taken of all imager pixels in the angular bin (See</w:t>
      </w:r>
      <w:r w:rsidR="007A4EF1">
        <w:t xml:space="preserve"> </w:t>
      </w:r>
      <w:r w:rsidR="001B186D">
        <w:fldChar w:fldCharType="begin"/>
      </w:r>
      <w:r w:rsidR="001B186D">
        <w:instrText xml:space="preserve"> REF Term_2 \h  \* MERGEFORMAT </w:instrText>
      </w:r>
      <w:r w:rsidR="001B186D">
        <w:fldChar w:fldCharType="separate"/>
      </w:r>
      <w:r w:rsidR="008578F6" w:rsidRPr="00BD384B">
        <w:rPr>
          <w:color w:val="548DD4" w:themeColor="text2" w:themeTint="99"/>
        </w:rPr>
        <w:t>Term-2</w:t>
      </w:r>
      <w:r w:rsidR="001B186D">
        <w:fldChar w:fldCharType="end"/>
      </w:r>
      <w:r>
        <w:t xml:space="preserve">) before they are weighted by the PSF.  Mean reflectance land at 0.659 </w:t>
      </w:r>
      <w:r>
        <w:rPr>
          <w:rFonts w:ascii="Symbol" w:hAnsi="Symbol" w:cs="Symbol"/>
        </w:rPr>
        <w:t></w:t>
      </w:r>
      <w:r>
        <w:t>m is a mean aerosol property.  It is computed in the same manner as (See</w:t>
      </w:r>
      <w:r w:rsidR="007A4EF1">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w:t>
      </w:r>
    </w:p>
    <w:p w:rsidR="007A4EF1" w:rsidRDefault="007A4EF1">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rPr>
          <w:rFonts w:ascii="ZapfDingbats" w:eastAsia="ZapfDingbats" w:cs="ZapfDingbats"/>
        </w:rPr>
      </w:pPr>
      <w:r>
        <w:lastRenderedPageBreak/>
        <w:t xml:space="preserve">MODIS Mean_Reflectance_Land at 0.659 </w:t>
      </w:r>
      <w:r>
        <w:rPr>
          <w:rFonts w:ascii="Symbol" w:hAnsi="Symbol" w:cs="Symbol"/>
        </w:rPr>
        <w:t></w:t>
      </w:r>
      <w:r>
        <w:t xml:space="preserve">m values within the CERES FOV, this variable is set to the actual value.  If there are no imager pixels with valid MODIS Mean_Reflectance_Land at 0.659 </w:t>
      </w:r>
      <w:r>
        <w:rPr>
          <w:rFonts w:ascii="Symbol" w:hAnsi="Symbol" w:cs="Symbol"/>
        </w:rPr>
        <w:t></w:t>
      </w:r>
      <w:r>
        <w:t>m values, this variable is set to CERES default</w:t>
      </w:r>
      <w:r w:rsidR="00FD48EB">
        <w:t xml:space="preserve">. </w:t>
      </w:r>
      <w:r>
        <w:t xml:space="preserve"> (See</w:t>
      </w:r>
      <w:r w:rsidR="007A4EF1">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947C9E">
      <w:pPr>
        <w:pStyle w:val="Parm"/>
        <w:tabs>
          <w:tab w:val="left" w:pos="1080"/>
        </w:tabs>
        <w:spacing w:line="280" w:lineRule="atLeast"/>
      </w:pPr>
      <w:bookmarkStart w:id="261" w:name="SSF_142"/>
      <w:r>
        <w:t>SSF-142</w:t>
      </w:r>
      <w:bookmarkEnd w:id="261"/>
      <w:r w:rsidR="00947C9E">
        <w:tab/>
      </w:r>
      <w:r>
        <w:t>PSF-</w:t>
      </w:r>
      <w:r w:rsidR="00947C9E">
        <w:t>wtd MOD04 mean reflectance land (0.865)</w:t>
      </w:r>
    </w:p>
    <w:p w:rsidR="00D36381" w:rsidRDefault="00D36381" w:rsidP="00D36381">
      <w:pPr>
        <w:pStyle w:val="Body"/>
        <w:spacing w:line="280" w:lineRule="atLeast"/>
      </w:pPr>
      <w:r>
        <w:t>This parameter is th</w:t>
      </w:r>
      <w:r w:rsidRPr="0084204B">
        <w:rPr>
          <w:color w:val="auto"/>
        </w:rPr>
        <w:t xml:space="preserve">e </w:t>
      </w:r>
      <w:r w:rsidRPr="0084204B">
        <w:rPr>
          <w:rStyle w:val="BlueTag"/>
          <w:color w:val="auto"/>
        </w:rPr>
        <w:t>PSF</w:t>
      </w:r>
      <w:r w:rsidRPr="0084204B">
        <w:rPr>
          <w:color w:val="auto"/>
        </w:rPr>
        <w:t>-w</w:t>
      </w:r>
      <w:r>
        <w:t>eighted mean (See</w:t>
      </w:r>
      <w:r w:rsidR="00FD48EB">
        <w:t xml:space="preserve"> </w:t>
      </w:r>
      <w:r w:rsidR="001B186D">
        <w:fldChar w:fldCharType="begin"/>
      </w:r>
      <w:r w:rsidR="001B186D">
        <w:instrText xml:space="preserve"> REF Term_30 \h  \* MERGEFORMAT </w:instrText>
      </w:r>
      <w:r w:rsidR="001B186D">
        <w:fldChar w:fldCharType="separate"/>
      </w:r>
      <w:r w:rsidR="003F6018" w:rsidRPr="003F6018">
        <w:rPr>
          <w:color w:val="548DD4" w:themeColor="text2" w:themeTint="99"/>
        </w:rPr>
        <w:t>Term-30</w:t>
      </w:r>
      <w:r w:rsidR="001B186D">
        <w:fldChar w:fldCharType="end"/>
      </w:r>
      <w:r w:rsidR="00FD48EB">
        <w:t>) of th</w:t>
      </w:r>
      <w:r w:rsidR="00FD48EB" w:rsidRPr="0084204B">
        <w:rPr>
          <w:color w:val="auto"/>
        </w:rPr>
        <w:t xml:space="preserve">e </w:t>
      </w:r>
      <w:r w:rsidRPr="0084204B">
        <w:rPr>
          <w:rStyle w:val="BlueTag"/>
          <w:color w:val="auto"/>
        </w:rPr>
        <w:t>MODIS</w:t>
      </w:r>
      <w:r w:rsidR="00947C9E" w:rsidRPr="0084204B">
        <w:rPr>
          <w:color w:val="auto"/>
        </w:rPr>
        <w:t xml:space="preserve"> </w:t>
      </w:r>
      <w:r>
        <w:t xml:space="preserve">Mean_Reflectance_Land at 0.865 </w:t>
      </w:r>
      <w:r>
        <w:rPr>
          <w:rFonts w:ascii="Symbol" w:hAnsi="Symbol" w:cs="Symbol"/>
        </w:rPr>
        <w:t></w:t>
      </w:r>
      <w:r>
        <w:t>m associated with all imager pixels (See</w:t>
      </w:r>
      <w:r w:rsidR="00947C9E">
        <w:t xml:space="preserve"> </w:t>
      </w:r>
      <w:r w:rsidR="001B186D">
        <w:fldChar w:fldCharType="begin"/>
      </w:r>
      <w:r w:rsidR="001B186D">
        <w:instrText xml:space="preserve"> REF Term_27 \h  \* MERGEFORMAT </w:instrText>
      </w:r>
      <w:r w:rsidR="001B186D">
        <w:fldChar w:fldCharType="separate"/>
      </w:r>
      <w:r w:rsidR="003F6018" w:rsidRPr="003F6018">
        <w:rPr>
          <w:color w:val="548DD4" w:themeColor="text2" w:themeTint="99"/>
        </w:rPr>
        <w:t>Term-27</w:t>
      </w:r>
      <w:r w:rsidR="001B186D">
        <w:fldChar w:fldCharType="end"/>
      </w:r>
      <w:r w:rsidR="00FD48EB">
        <w:t>) convolved in the curren</w:t>
      </w:r>
      <w:r w:rsidR="00FD48EB" w:rsidRPr="0084204B">
        <w:rPr>
          <w:color w:val="auto"/>
        </w:rPr>
        <w:t>t</w:t>
      </w:r>
      <w:r w:rsidRPr="0084204B">
        <w:rPr>
          <w:color w:val="auto"/>
        </w:rPr>
        <w:t xml:space="preserve">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 xml:space="preserve">. </w:t>
      </w:r>
      <w:r>
        <w:t xml:space="preserve"> (N/A)  [0</w:t>
      </w:r>
      <w:r w:rsidR="00947C9E">
        <w:t xml:space="preserve"> </w:t>
      </w:r>
      <w:r>
        <w:t>..</w:t>
      </w:r>
      <w:r w:rsidR="00947C9E">
        <w:t xml:space="preserve"> </w:t>
      </w:r>
      <w:r>
        <w:t xml:space="preserve">1]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947C9E" w:rsidRDefault="00947C9E"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947C9E">
        <w:t xml:space="preserve"> </w:t>
      </w:r>
      <w:r w:rsidR="001B186D">
        <w:fldChar w:fldCharType="begin"/>
      </w:r>
      <w:r w:rsidR="001B186D">
        <w:instrText xml:space="preserve"> REF Term_2 \h  \* MERGEFORMAT </w:instrText>
      </w:r>
      <w:r w:rsidR="001B186D">
        <w:fldChar w:fldCharType="separate"/>
      </w:r>
      <w:r w:rsidR="003F6018" w:rsidRPr="00BD384B">
        <w:rPr>
          <w:color w:val="548DD4" w:themeColor="text2" w:themeTint="99"/>
        </w:rPr>
        <w:t>Term-2</w:t>
      </w:r>
      <w:r w:rsidR="001B186D">
        <w:fldChar w:fldCharType="end"/>
      </w:r>
      <w:r>
        <w:t xml:space="preserve">) before they are weighted by the PSF.  Mean reflectance land at 0.865 </w:t>
      </w:r>
      <w:r>
        <w:rPr>
          <w:rFonts w:ascii="Symbol" w:hAnsi="Symbol" w:cs="Symbol"/>
        </w:rPr>
        <w:t></w:t>
      </w:r>
      <w:r>
        <w:t>m is a mean aerosol property.  It is computed in the same manner as (See</w:t>
      </w:r>
      <w:r w:rsidR="00947C9E">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Mean_Reflectance_Land at 0.865 </w:t>
      </w:r>
      <w:r>
        <w:rPr>
          <w:rFonts w:ascii="Symbol" w:hAnsi="Symbol" w:cs="Symbol"/>
        </w:rPr>
        <w:t></w:t>
      </w:r>
      <w:r>
        <w:t xml:space="preserve">m values within the CERES FOV, this variable is set to the actual value.  If there are no imager pixels with valid MODIS Mean_Reflectance_Land at 0.865 </w:t>
      </w:r>
      <w:r>
        <w:rPr>
          <w:rFonts w:ascii="Symbol" w:hAnsi="Symbol" w:cs="Symbol"/>
        </w:rPr>
        <w:t></w:t>
      </w:r>
      <w:r>
        <w:t>m values, this variable is set to CERES default</w:t>
      </w:r>
      <w:r w:rsidR="00975DC6">
        <w:t xml:space="preserve">. </w:t>
      </w:r>
      <w:r>
        <w:t xml:space="preserve"> (See</w:t>
      </w:r>
      <w:r w:rsidR="00CB74FC">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975DC6">
      <w:pPr>
        <w:pStyle w:val="Parm"/>
        <w:tabs>
          <w:tab w:val="left" w:pos="1080"/>
        </w:tabs>
        <w:spacing w:line="280" w:lineRule="atLeast"/>
      </w:pPr>
      <w:bookmarkStart w:id="262" w:name="SSF_143"/>
      <w:r>
        <w:t>SSF-143</w:t>
      </w:r>
      <w:bookmarkEnd w:id="262"/>
      <w:r w:rsidR="00975DC6">
        <w:tab/>
      </w:r>
      <w:r>
        <w:t>PSF-wtd MOD04 mea</w:t>
      </w:r>
      <w:r w:rsidR="00975DC6">
        <w:t>n reflectance land  (2.130)</w:t>
      </w:r>
    </w:p>
    <w:p w:rsidR="00D36381" w:rsidRDefault="00D36381" w:rsidP="00D36381">
      <w:pPr>
        <w:pStyle w:val="Body"/>
        <w:spacing w:line="280" w:lineRule="atLeast"/>
      </w:pPr>
      <w:r>
        <w:t>This parameter is th</w:t>
      </w:r>
      <w:r w:rsidRPr="0084204B">
        <w:rPr>
          <w:color w:val="auto"/>
        </w:rPr>
        <w:t xml:space="preserve">e </w:t>
      </w:r>
      <w:r w:rsidRPr="0084204B">
        <w:rPr>
          <w:rStyle w:val="BlueTag"/>
          <w:color w:val="auto"/>
        </w:rPr>
        <w:t>PSF</w:t>
      </w:r>
      <w:r w:rsidRPr="0084204B">
        <w:rPr>
          <w:color w:val="auto"/>
        </w:rPr>
        <w:t>-w</w:t>
      </w:r>
      <w:r>
        <w:t>eighted mean (See</w:t>
      </w:r>
      <w:r w:rsidR="00975DC6">
        <w:t xml:space="preserve"> </w:t>
      </w:r>
      <w:r w:rsidR="001B186D">
        <w:fldChar w:fldCharType="begin"/>
      </w:r>
      <w:r w:rsidR="001B186D">
        <w:instrText xml:space="preserve"> REF Term_30 \h  \* MERGEFORMAT </w:instrText>
      </w:r>
      <w:r w:rsidR="001B186D">
        <w:fldChar w:fldCharType="separate"/>
      </w:r>
      <w:r w:rsidR="003F6018" w:rsidRPr="003F6018">
        <w:rPr>
          <w:color w:val="548DD4" w:themeColor="text2" w:themeTint="99"/>
        </w:rPr>
        <w:t>Term-30</w:t>
      </w:r>
      <w:r w:rsidR="001B186D">
        <w:fldChar w:fldCharType="end"/>
      </w:r>
      <w:r w:rsidR="00975DC6">
        <w:t xml:space="preserve">) of the </w:t>
      </w:r>
      <w:r w:rsidRPr="0084204B">
        <w:rPr>
          <w:rStyle w:val="BlueTag"/>
          <w:color w:val="auto"/>
        </w:rPr>
        <w:t>MODIS</w:t>
      </w:r>
      <w:r w:rsidRPr="0084204B">
        <w:rPr>
          <w:color w:val="auto"/>
        </w:rPr>
        <w:t xml:space="preserve"> </w:t>
      </w:r>
      <w:r>
        <w:t xml:space="preserve">MOD04 Mean_Reflectance_Land at 2.130 </w:t>
      </w:r>
      <w:r>
        <w:rPr>
          <w:rFonts w:ascii="Symbol" w:hAnsi="Symbol" w:cs="Symbol"/>
        </w:rPr>
        <w:t></w:t>
      </w:r>
      <w:r>
        <w:t>m associated with all imager pixels (See</w:t>
      </w:r>
      <w:r w:rsidR="00975DC6">
        <w:t xml:space="preserve"> </w:t>
      </w:r>
      <w:r w:rsidR="001B186D">
        <w:fldChar w:fldCharType="begin"/>
      </w:r>
      <w:r w:rsidR="001B186D">
        <w:instrText xml:space="preserve"> REF Term_27 \h  \* MERGEFORMAT </w:instrText>
      </w:r>
      <w:r w:rsidR="001B186D">
        <w:fldChar w:fldCharType="separate"/>
      </w:r>
      <w:r w:rsidR="003F6018" w:rsidRPr="003F6018">
        <w:rPr>
          <w:color w:val="548DD4" w:themeColor="text2" w:themeTint="99"/>
        </w:rPr>
        <w:t>Term-27</w:t>
      </w:r>
      <w:r w:rsidR="001B186D">
        <w:fldChar w:fldCharType="end"/>
      </w:r>
      <w:r w:rsidR="00975DC6">
        <w:t>) convolved in the curre</w:t>
      </w:r>
      <w:r w:rsidR="00975DC6" w:rsidRPr="0084204B">
        <w:rPr>
          <w:color w:val="auto"/>
        </w:rPr>
        <w:t xml:space="preserve">nt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w:t>
      </w:r>
      <w:r>
        <w:t xml:space="preserve">  (N/A)  [0</w:t>
      </w:r>
      <w:r w:rsidR="00975DC6">
        <w:t xml:space="preserve"> </w:t>
      </w:r>
      <w:r>
        <w:t>..</w:t>
      </w:r>
      <w:r w:rsidR="00975DC6">
        <w:t xml:space="preserve"> </w:t>
      </w:r>
      <w:r>
        <w:t xml:space="preserve">1]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rsidR="00975DC6">
        <w:t>)</w:t>
      </w:r>
    </w:p>
    <w:p w:rsidR="00975DC6" w:rsidRDefault="00975DC6"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975DC6">
        <w:t xml:space="preserve"> </w:t>
      </w:r>
      <w:r w:rsidR="001B186D">
        <w:fldChar w:fldCharType="begin"/>
      </w:r>
      <w:r w:rsidR="001B186D">
        <w:instrText xml:space="preserve"> REF Term_2 \h  \* MERGEFORMAT </w:instrText>
      </w:r>
      <w:r w:rsidR="001B186D">
        <w:fldChar w:fldCharType="separate"/>
      </w:r>
      <w:r w:rsidR="003F6018" w:rsidRPr="00BD384B">
        <w:rPr>
          <w:color w:val="548DD4" w:themeColor="text2" w:themeTint="99"/>
        </w:rPr>
        <w:t>Term-2</w:t>
      </w:r>
      <w:r w:rsidR="001B186D">
        <w:fldChar w:fldCharType="end"/>
      </w:r>
      <w:r>
        <w:t xml:space="preserve">) before they are weighted by the PSF.  Mean reflectance land at 2.130 </w:t>
      </w:r>
      <w:r>
        <w:rPr>
          <w:rFonts w:ascii="Symbol" w:hAnsi="Symbol" w:cs="Symbol"/>
        </w:rPr>
        <w:t></w:t>
      </w:r>
      <w:r>
        <w:t>m is a mean aerosol property.  It is computed in the same manner as (See</w:t>
      </w:r>
      <w:r w:rsidR="00975DC6">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Mean_Reflectance_Land at 2.130 </w:t>
      </w:r>
      <w:r>
        <w:rPr>
          <w:rFonts w:ascii="Symbol" w:hAnsi="Symbol" w:cs="Symbol"/>
        </w:rPr>
        <w:t></w:t>
      </w:r>
      <w:r>
        <w:t xml:space="preserve">m values within the CERES FOV, this variable is set to the actual value.  If there are no imager pixels with valid MODIS Mean_Reflectance_Land at 2.130 </w:t>
      </w:r>
      <w:r>
        <w:rPr>
          <w:rFonts w:ascii="Symbol" w:hAnsi="Symbol" w:cs="Symbol"/>
        </w:rPr>
        <w:t></w:t>
      </w:r>
      <w:r>
        <w:t>m values, this variable is set to CERES default</w:t>
      </w:r>
      <w:r w:rsidR="00975DC6">
        <w:t xml:space="preserve">. </w:t>
      </w:r>
      <w:r>
        <w:t xml:space="preserve"> (See</w:t>
      </w:r>
      <w:r w:rsidR="00975DC6">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975DC6">
      <w:pPr>
        <w:pStyle w:val="Parm"/>
        <w:tabs>
          <w:tab w:val="left" w:pos="1080"/>
        </w:tabs>
        <w:spacing w:line="280" w:lineRule="atLeast"/>
      </w:pPr>
      <w:bookmarkStart w:id="263" w:name="SSF_144"/>
      <w:r>
        <w:t>SSF-144</w:t>
      </w:r>
      <w:bookmarkEnd w:id="263"/>
      <w:r w:rsidR="00975DC6">
        <w:tab/>
      </w:r>
      <w:r>
        <w:t>PSF-wtd MOD04 m</w:t>
      </w:r>
      <w:r w:rsidR="00975DC6">
        <w:t>ean reflectance land (3.750)</w:t>
      </w:r>
    </w:p>
    <w:p w:rsidR="00D36381" w:rsidRDefault="00D36381" w:rsidP="00D36381">
      <w:pPr>
        <w:pStyle w:val="Body"/>
        <w:spacing w:line="280" w:lineRule="atLeast"/>
      </w:pPr>
      <w:r>
        <w:t>This parameter is th</w:t>
      </w:r>
      <w:r w:rsidRPr="0084204B">
        <w:rPr>
          <w:color w:val="auto"/>
        </w:rPr>
        <w:t xml:space="preserve">e </w:t>
      </w:r>
      <w:r w:rsidRPr="0084204B">
        <w:rPr>
          <w:rStyle w:val="BlueTag"/>
          <w:color w:val="auto"/>
        </w:rPr>
        <w:t>PSF</w:t>
      </w:r>
      <w:r w:rsidRPr="0084204B">
        <w:rPr>
          <w:color w:val="auto"/>
        </w:rPr>
        <w:t>-w</w:t>
      </w:r>
      <w:r>
        <w:t>eighted mean (See</w:t>
      </w:r>
      <w:r w:rsidR="00975DC6">
        <w:t xml:space="preserve"> </w:t>
      </w:r>
      <w:r w:rsidR="001B186D">
        <w:fldChar w:fldCharType="begin"/>
      </w:r>
      <w:r w:rsidR="001B186D">
        <w:instrText xml:space="preserve"> REF Term_30 \h  \* MERGEFORMAT </w:instrText>
      </w:r>
      <w:r w:rsidR="001B186D">
        <w:fldChar w:fldCharType="separate"/>
      </w:r>
      <w:r w:rsidR="003F6018" w:rsidRPr="003F6018">
        <w:rPr>
          <w:color w:val="548DD4" w:themeColor="text2" w:themeTint="99"/>
        </w:rPr>
        <w:t>Term-30</w:t>
      </w:r>
      <w:r w:rsidR="001B186D">
        <w:fldChar w:fldCharType="end"/>
      </w:r>
      <w:r w:rsidR="00975DC6">
        <w:t>) of th</w:t>
      </w:r>
      <w:r w:rsidR="00975DC6" w:rsidRPr="0084204B">
        <w:rPr>
          <w:color w:val="auto"/>
        </w:rPr>
        <w:t xml:space="preserve">e </w:t>
      </w:r>
      <w:r w:rsidRPr="0084204B">
        <w:rPr>
          <w:rStyle w:val="BlueTag"/>
          <w:color w:val="auto"/>
        </w:rPr>
        <w:t>MODIS</w:t>
      </w:r>
      <w:r w:rsidRPr="0084204B">
        <w:rPr>
          <w:color w:val="auto"/>
        </w:rPr>
        <w:t xml:space="preserve"> M</w:t>
      </w:r>
      <w:r>
        <w:t xml:space="preserve">OD04 Mean_Reflectance_Land at 3.750 </w:t>
      </w:r>
      <w:r>
        <w:rPr>
          <w:rFonts w:ascii="Symbol" w:hAnsi="Symbol" w:cs="Symbol"/>
        </w:rPr>
        <w:t></w:t>
      </w:r>
      <w:r>
        <w:t>m associated with all imager pixels (See</w:t>
      </w:r>
      <w:r w:rsidR="00975DC6">
        <w:t xml:space="preserve"> </w:t>
      </w:r>
      <w:r w:rsidR="001B186D">
        <w:fldChar w:fldCharType="begin"/>
      </w:r>
      <w:r w:rsidR="001B186D">
        <w:instrText xml:space="preserve"> REF Term_27 \h  \* MERGEFORMAT </w:instrText>
      </w:r>
      <w:r w:rsidR="001B186D">
        <w:fldChar w:fldCharType="separate"/>
      </w:r>
      <w:r w:rsidR="003F6018" w:rsidRPr="003F6018">
        <w:rPr>
          <w:color w:val="548DD4" w:themeColor="text2" w:themeTint="99"/>
        </w:rPr>
        <w:t>Term-27</w:t>
      </w:r>
      <w:r w:rsidR="001B186D">
        <w:fldChar w:fldCharType="end"/>
      </w:r>
      <w:r>
        <w:t>) convolved in the</w:t>
      </w:r>
      <w:r w:rsidR="00975DC6">
        <w:t xml:space="preserve"> curre</w:t>
      </w:r>
      <w:r w:rsidR="00975DC6" w:rsidRPr="0084204B">
        <w:rPr>
          <w:color w:val="auto"/>
        </w:rPr>
        <w:t>nt</w:t>
      </w:r>
      <w:r w:rsidRPr="0084204B">
        <w:rPr>
          <w:color w:val="auto"/>
        </w:rPr>
        <w:t xml:space="preserve">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 xml:space="preserve">.  </w:t>
      </w:r>
      <w:r>
        <w:t>(N/A)  [0</w:t>
      </w:r>
      <w:r w:rsidR="00975DC6">
        <w:t xml:space="preserve"> </w:t>
      </w:r>
      <w:r>
        <w:t>..</w:t>
      </w:r>
      <w:r w:rsidR="00975DC6">
        <w:t xml:space="preserve"> </w:t>
      </w:r>
      <w:r>
        <w:t xml:space="preserve">1]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975DC6" w:rsidRDefault="00975DC6"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975DC6">
        <w:t xml:space="preserve"> </w:t>
      </w:r>
      <w:r w:rsidR="001B186D">
        <w:fldChar w:fldCharType="begin"/>
      </w:r>
      <w:r w:rsidR="001B186D">
        <w:instrText xml:space="preserve"> REF Term_2 \h  \* MERGEFORMAT </w:instrText>
      </w:r>
      <w:r w:rsidR="001B186D">
        <w:fldChar w:fldCharType="separate"/>
      </w:r>
      <w:r w:rsidR="003F6018" w:rsidRPr="00BD384B">
        <w:rPr>
          <w:color w:val="548DD4" w:themeColor="text2" w:themeTint="99"/>
        </w:rPr>
        <w:t>Term-2</w:t>
      </w:r>
      <w:r w:rsidR="001B186D">
        <w:fldChar w:fldCharType="end"/>
      </w:r>
      <w:r>
        <w:t xml:space="preserve">) before they are weighted by the PSF.  Mean reflectance land at 3.750 </w:t>
      </w:r>
      <w:r>
        <w:rPr>
          <w:rFonts w:ascii="Symbol" w:hAnsi="Symbol" w:cs="Symbol"/>
        </w:rPr>
        <w:t></w:t>
      </w:r>
      <w:r>
        <w:t>m is a mean aerosol property.  It is computed in the same manner as (See</w:t>
      </w:r>
      <w:r w:rsidR="00975DC6">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Mean_Reflectance_Land at 3.750 </w:t>
      </w:r>
      <w:r>
        <w:rPr>
          <w:rFonts w:ascii="Symbol" w:hAnsi="Symbol" w:cs="Symbol"/>
        </w:rPr>
        <w:t></w:t>
      </w:r>
      <w:r>
        <w:t xml:space="preserve">m values within the CERES FOV, this variable is set to the actual value.  If there are no imager pixels with valid MODIS Mean_Reflectance_Land at 3.750 </w:t>
      </w:r>
      <w:r>
        <w:rPr>
          <w:rFonts w:ascii="Symbol" w:hAnsi="Symbol" w:cs="Symbol"/>
        </w:rPr>
        <w:t></w:t>
      </w:r>
      <w:r>
        <w:t>m values, this variable is set to CERES default</w:t>
      </w:r>
      <w:r w:rsidR="00975DC6">
        <w:t xml:space="preserve">. </w:t>
      </w:r>
      <w:r>
        <w:t xml:space="preserve"> (See</w:t>
      </w:r>
      <w:r w:rsidR="00975DC6">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975DC6">
      <w:pPr>
        <w:pStyle w:val="Parm"/>
        <w:tabs>
          <w:tab w:val="left" w:pos="1080"/>
        </w:tabs>
        <w:spacing w:line="280" w:lineRule="atLeast"/>
      </w:pPr>
      <w:bookmarkStart w:id="264" w:name="SSF_145"/>
      <w:r>
        <w:t>SSF-145</w:t>
      </w:r>
      <w:bookmarkEnd w:id="264"/>
      <w:r w:rsidR="00975DC6">
        <w:tab/>
      </w:r>
      <w:r>
        <w:t>PSF-</w:t>
      </w:r>
      <w:r w:rsidR="00975DC6">
        <w:t xml:space="preserve">wtd MOD04 std reflectance land </w:t>
      </w:r>
      <w:r>
        <w:t>(0.470)</w:t>
      </w:r>
    </w:p>
    <w:p w:rsidR="00D36381" w:rsidRDefault="00D36381" w:rsidP="00D36381">
      <w:pPr>
        <w:pStyle w:val="Body"/>
        <w:spacing w:line="280" w:lineRule="atLeast"/>
      </w:pPr>
      <w:r>
        <w:t>This parameter is t</w:t>
      </w:r>
      <w:r w:rsidRPr="0084204B">
        <w:rPr>
          <w:color w:val="auto"/>
        </w:rPr>
        <w:t xml:space="preserve">he </w:t>
      </w:r>
      <w:r w:rsidRPr="0084204B">
        <w:rPr>
          <w:rStyle w:val="BlueTag"/>
          <w:color w:val="auto"/>
        </w:rPr>
        <w:t>PSF</w:t>
      </w:r>
      <w:r w:rsidRPr="0084204B">
        <w:rPr>
          <w:color w:val="auto"/>
        </w:rPr>
        <w:t>-w</w:t>
      </w:r>
      <w:r>
        <w:t>eighted mean (See</w:t>
      </w:r>
      <w:r w:rsidR="00975DC6">
        <w:t xml:space="preserve"> </w:t>
      </w:r>
      <w:r w:rsidR="001B186D">
        <w:fldChar w:fldCharType="begin"/>
      </w:r>
      <w:r w:rsidR="001B186D">
        <w:instrText xml:space="preserve"> REF Term_30 \h  \* MERGEFORMAT </w:instrText>
      </w:r>
      <w:r w:rsidR="001B186D">
        <w:fldChar w:fldCharType="separate"/>
      </w:r>
      <w:r w:rsidR="003F6018" w:rsidRPr="003F6018">
        <w:rPr>
          <w:color w:val="548DD4" w:themeColor="text2" w:themeTint="99"/>
        </w:rPr>
        <w:t>Term-30</w:t>
      </w:r>
      <w:r w:rsidR="001B186D">
        <w:fldChar w:fldCharType="end"/>
      </w:r>
      <w:r w:rsidR="00975DC6">
        <w:t>) of th</w:t>
      </w:r>
      <w:r w:rsidR="00975DC6" w:rsidRPr="0084204B">
        <w:rPr>
          <w:color w:val="auto"/>
        </w:rPr>
        <w:t xml:space="preserve">e </w:t>
      </w:r>
      <w:r w:rsidRPr="0084204B">
        <w:rPr>
          <w:rStyle w:val="BlueTag"/>
          <w:color w:val="auto"/>
        </w:rPr>
        <w:t>MODIS</w:t>
      </w:r>
      <w:r w:rsidRPr="0084204B">
        <w:rPr>
          <w:color w:val="auto"/>
        </w:rPr>
        <w:t xml:space="preserve"> </w:t>
      </w:r>
      <w:r>
        <w:t xml:space="preserve">MOD04 STD_Reflectance_Land at 0.470 </w:t>
      </w:r>
      <w:r>
        <w:rPr>
          <w:rFonts w:ascii="Symbol" w:hAnsi="Symbol" w:cs="Symbol"/>
        </w:rPr>
        <w:t></w:t>
      </w:r>
      <w:r>
        <w:t>m associated with all imager pixels (See</w:t>
      </w:r>
      <w:r w:rsidR="00975DC6">
        <w:t xml:space="preserve"> </w:t>
      </w:r>
      <w:r w:rsidR="001B186D">
        <w:fldChar w:fldCharType="begin"/>
      </w:r>
      <w:r w:rsidR="001B186D">
        <w:instrText xml:space="preserve"> REF Term_27 \h  \* MERGEFORMAT </w:instrText>
      </w:r>
      <w:r w:rsidR="001B186D">
        <w:fldChar w:fldCharType="separate"/>
      </w:r>
      <w:r w:rsidR="003F6018" w:rsidRPr="003F6018">
        <w:rPr>
          <w:color w:val="548DD4" w:themeColor="text2" w:themeTint="99"/>
        </w:rPr>
        <w:t>Term-27</w:t>
      </w:r>
      <w:r w:rsidR="001B186D">
        <w:fldChar w:fldCharType="end"/>
      </w:r>
      <w:r w:rsidR="00975DC6">
        <w:t>) convolved in the curren</w:t>
      </w:r>
      <w:r w:rsidR="00975DC6" w:rsidRPr="0084204B">
        <w:rPr>
          <w:color w:val="auto"/>
        </w:rPr>
        <w:t xml:space="preserve">t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w:t>
      </w:r>
      <w:r>
        <w:t xml:space="preserve">  (N/A)  [0</w:t>
      </w:r>
      <w:r w:rsidR="00975DC6">
        <w:t xml:space="preserve"> </w:t>
      </w:r>
      <w:r>
        <w:t>..</w:t>
      </w:r>
      <w:r w:rsidR="00975DC6">
        <w:t xml:space="preserve"> </w:t>
      </w:r>
      <w:r>
        <w:t xml:space="preserve">2]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975DC6" w:rsidRDefault="00975DC6" w:rsidP="00D36381">
      <w:pPr>
        <w:pStyle w:val="Body"/>
        <w:spacing w:line="280" w:lineRule="atLeast"/>
      </w:pPr>
    </w:p>
    <w:p w:rsidR="00D36381" w:rsidRDefault="00D36381" w:rsidP="00D36381">
      <w:pPr>
        <w:pStyle w:val="Body"/>
        <w:spacing w:line="280" w:lineRule="atLeast"/>
        <w:rPr>
          <w:rFonts w:ascii="ZapfDingbats" w:eastAsia="ZapfDingbats" w:cs="ZapfDingbats"/>
        </w:rPr>
      </w:pPr>
      <w:r>
        <w:lastRenderedPageBreak/>
        <w:t>An arithmetic mean is taken of all imager pixels in the angular bin (See</w:t>
      </w:r>
      <w:r w:rsidR="009D125C">
        <w:t xml:space="preserve"> </w:t>
      </w:r>
      <w:r w:rsidR="001B186D">
        <w:fldChar w:fldCharType="begin"/>
      </w:r>
      <w:r w:rsidR="001B186D">
        <w:instrText xml:space="preserve"> REF Term_2 \h  \* MERGEFORMAT </w:instrText>
      </w:r>
      <w:r w:rsidR="001B186D">
        <w:fldChar w:fldCharType="separate"/>
      </w:r>
      <w:r w:rsidR="003F6018" w:rsidRPr="00BD384B">
        <w:rPr>
          <w:color w:val="548DD4" w:themeColor="text2" w:themeTint="99"/>
        </w:rPr>
        <w:t>Term-2</w:t>
      </w:r>
      <w:r w:rsidR="001B186D">
        <w:fldChar w:fldCharType="end"/>
      </w:r>
      <w:r>
        <w:t xml:space="preserve">) before </w:t>
      </w:r>
      <w:r w:rsidR="009D125C">
        <w:t xml:space="preserve">they are weighted by the PSF.  </w:t>
      </w:r>
      <w:r>
        <w:t xml:space="preserve">Standard deviation reflectance land at 0.470 </w:t>
      </w:r>
      <w:r>
        <w:rPr>
          <w:rFonts w:ascii="Symbol" w:hAnsi="Symbol" w:cs="Symbol"/>
        </w:rPr>
        <w:t></w:t>
      </w:r>
      <w:r>
        <w:t>m is a mean aerosol property.  It is computed in the same manner as (See</w:t>
      </w:r>
      <w:r w:rsidR="009D125C">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STD_Reflectance_Land at 0.470 </w:t>
      </w:r>
      <w:r>
        <w:rPr>
          <w:rFonts w:ascii="Symbol" w:hAnsi="Symbol" w:cs="Symbol"/>
        </w:rPr>
        <w:t></w:t>
      </w:r>
      <w:r>
        <w:t xml:space="preserve">m values within the CERES FOV, this variable is set to the actual value.  If there are no imager pixels with valid MODIS STD_Reflectance_Land at 0.470 </w:t>
      </w:r>
      <w:r>
        <w:rPr>
          <w:rFonts w:ascii="Symbol" w:hAnsi="Symbol" w:cs="Symbol"/>
        </w:rPr>
        <w:t></w:t>
      </w:r>
      <w:r>
        <w:t>m values, this variable is set to CERES default</w:t>
      </w:r>
      <w:r w:rsidR="009D125C">
        <w:t xml:space="preserve">. </w:t>
      </w:r>
      <w:r>
        <w:t xml:space="preserve"> (See</w:t>
      </w:r>
      <w:r w:rsidR="009D125C">
        <w:t xml:space="preserve"> </w:t>
      </w:r>
      <w:r w:rsidR="001B186D">
        <w:fldChar w:fldCharType="begin"/>
      </w:r>
      <w:r w:rsidR="001B186D">
        <w:instrText xml:space="preserve"> REF _Ref219777999 \h  \* MERGEFORMAT </w:instrText>
      </w:r>
      <w:r w:rsidR="001B186D">
        <w:fldChar w:fldCharType="separate"/>
      </w:r>
      <w:r w:rsidR="00DF29F7" w:rsidRPr="00DF29F7">
        <w:rPr>
          <w:color w:val="548DD4" w:themeColor="text2" w:themeTint="99"/>
        </w:rPr>
        <w:t>Table 4</w:t>
      </w:r>
      <w:r w:rsidR="00DF29F7" w:rsidRPr="00DF29F7">
        <w:rPr>
          <w:color w:val="548DD4" w:themeColor="text2" w:themeTint="99"/>
        </w:rPr>
        <w:noBreakHyphen/>
        <w:t>5</w:t>
      </w:r>
      <w:r w:rsidR="001B186D">
        <w:fldChar w:fldCharType="end"/>
      </w:r>
      <w:r>
        <w:t>)</w:t>
      </w:r>
    </w:p>
    <w:p w:rsidR="00D36381" w:rsidRDefault="00D36381" w:rsidP="003C5BD0">
      <w:pPr>
        <w:pStyle w:val="Heading3"/>
      </w:pPr>
      <w:bookmarkStart w:id="265" w:name="_Toc220904191"/>
      <w:r>
        <w:t>MODIS Ocean Aerosols</w:t>
      </w:r>
      <w:bookmarkEnd w:id="265"/>
    </w:p>
    <w:p w:rsidR="00D36381" w:rsidRDefault="00D36381" w:rsidP="00D36381">
      <w:pPr>
        <w:pStyle w:val="Body"/>
        <w:spacing w:line="280" w:lineRule="atLeast"/>
      </w:pPr>
      <w:r>
        <w:t>This parameter group does not exist on</w:t>
      </w:r>
      <w:r w:rsidRPr="0084204B">
        <w:rPr>
          <w:color w:val="auto"/>
        </w:rPr>
        <w:t xml:space="preserve"> </w:t>
      </w:r>
      <w:r w:rsidRPr="0084204B">
        <w:rPr>
          <w:rStyle w:val="BlueTag"/>
          <w:color w:val="auto"/>
        </w:rPr>
        <w:t>TRMM</w:t>
      </w:r>
      <w:r w:rsidRPr="0084204B">
        <w:rPr>
          <w:color w:val="auto"/>
        </w:rPr>
        <w:t xml:space="preserve"> </w:t>
      </w:r>
      <w:r w:rsidRPr="0084204B">
        <w:rPr>
          <w:rStyle w:val="BlueTag"/>
          <w:color w:val="auto"/>
        </w:rPr>
        <w:t>SSF</w:t>
      </w:r>
      <w:r w:rsidRPr="0084204B">
        <w:rPr>
          <w:color w:val="auto"/>
        </w:rPr>
        <w:t xml:space="preserve"> d</w:t>
      </w:r>
      <w:r>
        <w:t>ata sets.  It contains ocean aerosol information fro</w:t>
      </w:r>
      <w:r w:rsidR="003C5BD0">
        <w:t>m th</w:t>
      </w:r>
      <w:r w:rsidR="003C5BD0" w:rsidRPr="0084204B">
        <w:rPr>
          <w:color w:val="auto"/>
        </w:rPr>
        <w:t xml:space="preserve">e </w:t>
      </w:r>
      <w:r w:rsidRPr="0084204B">
        <w:rPr>
          <w:rStyle w:val="BlueTag"/>
          <w:color w:val="auto"/>
        </w:rPr>
        <w:t>MODIS</w:t>
      </w:r>
      <w:r w:rsidR="003C5BD0">
        <w:t xml:space="preserve"> MOD04_L</w:t>
      </w:r>
      <w:r w:rsidR="003C5BD0" w:rsidRPr="0084204B">
        <w:rPr>
          <w:color w:val="auto"/>
        </w:rPr>
        <w:t>2 (</w:t>
      </w:r>
      <w:r w:rsidRPr="0084204B">
        <w:rPr>
          <w:rStyle w:val="BlueTag"/>
          <w:color w:val="auto"/>
        </w:rPr>
        <w:t>Terra</w:t>
      </w:r>
      <w:r w:rsidR="003C5BD0" w:rsidRPr="0084204B">
        <w:rPr>
          <w:color w:val="auto"/>
        </w:rPr>
        <w:t>) or MYD04_L2 (</w:t>
      </w:r>
      <w:r w:rsidRPr="0084204B">
        <w:rPr>
          <w:rStyle w:val="BlueTag"/>
          <w:color w:val="auto"/>
        </w:rPr>
        <w:t>Aqua</w:t>
      </w:r>
      <w:r w:rsidR="003C5BD0" w:rsidRPr="0084204B">
        <w:rPr>
          <w:color w:val="auto"/>
        </w:rPr>
        <w:t>) a</w:t>
      </w:r>
      <w:r w:rsidR="003C5BD0">
        <w:t xml:space="preserve">erosol products.  </w:t>
      </w:r>
      <w:r>
        <w:t>CERES does not alter the MODIS aerosol values or restrict them in any way.  Since CERES does not have the land and ocean database MODIS uses, the aerosols are assigned to pixels withou</w:t>
      </w:r>
      <w:r w:rsidR="003C5BD0">
        <w:t>t regard to th</w:t>
      </w:r>
      <w:r w:rsidR="003C5BD0" w:rsidRPr="0084204B">
        <w:rPr>
          <w:color w:val="auto"/>
        </w:rPr>
        <w:t xml:space="preserve">e </w:t>
      </w:r>
      <w:r w:rsidRPr="0084204B">
        <w:rPr>
          <w:color w:val="auto"/>
        </w:rPr>
        <w:t>IGBP type</w:t>
      </w:r>
      <w:r>
        <w:t xml:space="preserve">, i.e. ocean aerosols can be assigned to land pixels.  This should be less likely then the reverse.  MODIS only calculates ocean aerosols when there are no land pixels within the 10x10 km box.  CERES only convolves the MODIS ocean aerosol values with the </w:t>
      </w:r>
      <w:r w:rsidRPr="0084204B">
        <w:rPr>
          <w:rStyle w:val="BlueTag"/>
          <w:color w:val="auto"/>
        </w:rPr>
        <w:t>CERES</w:t>
      </w:r>
      <w:r w:rsidRPr="0084204B">
        <w:rPr>
          <w:color w:val="auto"/>
        </w:rPr>
        <w:t xml:space="preserve"> </w:t>
      </w:r>
      <w:r w:rsidRPr="0084204B">
        <w:rPr>
          <w:rStyle w:val="BlueTag"/>
          <w:color w:val="auto"/>
        </w:rPr>
        <w:t>FOV</w:t>
      </w:r>
      <w:r w:rsidRPr="0084204B">
        <w:rPr>
          <w:color w:val="auto"/>
        </w:rPr>
        <w:t>.  Us</w:t>
      </w:r>
      <w:r>
        <w:t>ers should, therefore, consult MODIS Atmosphere documentation (</w:t>
      </w:r>
      <w:hyperlink r:id="rId32" w:history="1">
        <w:r w:rsidRPr="00CD2C2C">
          <w:rPr>
            <w:rStyle w:val="Hyperlink"/>
            <w:color w:val="548DD4" w:themeColor="text2" w:themeTint="99"/>
          </w:rPr>
          <w:t>http://modis-atmos.gsfc.nasa.gov/MOD04_L2/index.html</w:t>
        </w:r>
      </w:hyperlink>
      <w:r>
        <w:t>) for parameter definitions and known problems.</w:t>
      </w:r>
    </w:p>
    <w:p w:rsidR="00D36381" w:rsidRDefault="00D36381" w:rsidP="003C5BD0">
      <w:pPr>
        <w:pStyle w:val="Parm"/>
        <w:keepNext w:val="0"/>
        <w:tabs>
          <w:tab w:val="left" w:pos="1080"/>
        </w:tabs>
        <w:spacing w:line="280" w:lineRule="atLeast"/>
      </w:pPr>
      <w:bookmarkStart w:id="266" w:name="SSF_146"/>
      <w:r>
        <w:t>SSF-146</w:t>
      </w:r>
      <w:bookmarkEnd w:id="266"/>
      <w:r w:rsidR="003C5BD0">
        <w:tab/>
      </w:r>
      <w:r>
        <w:t>Percentage of CERES FOV with MODIS ocean ae</w:t>
      </w:r>
      <w:r w:rsidR="003C5BD0">
        <w:t>rosol</w:t>
      </w:r>
    </w:p>
    <w:p w:rsidR="00D36381" w:rsidRDefault="00D36381" w:rsidP="00D36381">
      <w:pPr>
        <w:pStyle w:val="Body"/>
        <w:spacing w:line="280" w:lineRule="atLeast"/>
      </w:pPr>
      <w:r>
        <w:t>This parameter is th</w:t>
      </w:r>
      <w:r w:rsidRPr="0084204B">
        <w:rPr>
          <w:color w:val="auto"/>
        </w:rPr>
        <w:t xml:space="preserve">e </w:t>
      </w:r>
      <w:r w:rsidRPr="0084204B">
        <w:rPr>
          <w:rStyle w:val="BlueTag"/>
          <w:color w:val="auto"/>
        </w:rPr>
        <w:t>PSF</w:t>
      </w:r>
      <w:r w:rsidRPr="0084204B">
        <w:rPr>
          <w:color w:val="auto"/>
        </w:rPr>
        <w:t>-weig</w:t>
      </w:r>
      <w:r>
        <w:t>hted (See</w:t>
      </w:r>
      <w:r w:rsidR="003C5BD0">
        <w:t xml:space="preserve"> </w:t>
      </w:r>
      <w:r w:rsidR="001B186D">
        <w:fldChar w:fldCharType="begin"/>
      </w:r>
      <w:r w:rsidR="001B186D">
        <w:instrText xml:space="preserve"> REF Term_29 \h  \* MERGEFORMAT </w:instrText>
      </w:r>
      <w:r w:rsidR="001B186D">
        <w:fldChar w:fldCharType="separate"/>
      </w:r>
      <w:r w:rsidR="003F6018" w:rsidRPr="003F6018">
        <w:rPr>
          <w:color w:val="548DD4" w:themeColor="text2" w:themeTint="99"/>
        </w:rPr>
        <w:t>Term-29</w:t>
      </w:r>
      <w:r w:rsidR="001B186D">
        <w:fldChar w:fldCharType="end"/>
      </w:r>
      <w:r w:rsidR="003C5BD0">
        <w:t>) percent o</w:t>
      </w:r>
      <w:r w:rsidR="003C5BD0" w:rsidRPr="0084204B">
        <w:rPr>
          <w:color w:val="auto"/>
        </w:rPr>
        <w:t>f</w:t>
      </w:r>
      <w:r w:rsidRPr="0084204B">
        <w:rPr>
          <w:color w:val="auto"/>
        </w:rPr>
        <w:t xml:space="preserve"> </w:t>
      </w:r>
      <w:r w:rsidRPr="0084204B">
        <w:rPr>
          <w:rStyle w:val="BlueTag"/>
          <w:color w:val="auto"/>
        </w:rPr>
        <w:t>MODIS</w:t>
      </w:r>
      <w:r w:rsidRPr="0084204B">
        <w:rPr>
          <w:color w:val="auto"/>
        </w:rPr>
        <w:t xml:space="preserve"> o</w:t>
      </w:r>
      <w:r>
        <w:t>ce</w:t>
      </w:r>
      <w:r w:rsidR="003C5BD0">
        <w:t>an aerosol coverage within the</w:t>
      </w:r>
      <w:r w:rsidR="003C5BD0" w:rsidRPr="0084204B">
        <w:rPr>
          <w:color w:val="auto"/>
        </w:rPr>
        <w:t xml:space="preserve">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w:t>
      </w:r>
      <w:r>
        <w:t xml:space="preserve">  (percent)  [0</w:t>
      </w:r>
      <w:r w:rsidR="003C5BD0">
        <w:t xml:space="preserve"> </w:t>
      </w:r>
      <w:r>
        <w:t>..</w:t>
      </w:r>
      <w:r w:rsidR="003C5BD0">
        <w:t xml:space="preserve"> </w:t>
      </w:r>
      <w:r>
        <w:t xml:space="preserve">100]  (See </w:t>
      </w:r>
      <w:r w:rsidR="001B186D">
        <w:fldChar w:fldCharType="begin"/>
      </w:r>
      <w:r w:rsidR="001B186D">
        <w:instrText xml:space="preserve"> REF _Ref219780779 \h  \* MERGEFORMAT </w:instrText>
      </w:r>
      <w:r w:rsidR="001B186D">
        <w:fldChar w:fldCharType="separate"/>
      </w:r>
      <w:r w:rsidR="00DF29F7" w:rsidRPr="00DF29F7">
        <w:rPr>
          <w:color w:val="548DD4" w:themeColor="text2" w:themeTint="99"/>
        </w:rPr>
        <w:t>Table 5</w:t>
      </w:r>
      <w:r w:rsidR="00DF29F7" w:rsidRPr="00DF29F7">
        <w:rPr>
          <w:color w:val="548DD4" w:themeColor="text2" w:themeTint="99"/>
        </w:rPr>
        <w:noBreakHyphen/>
        <w:t>12</w:t>
      </w:r>
      <w:r w:rsidR="001B186D">
        <w:fldChar w:fldCharType="end"/>
      </w:r>
      <w:r>
        <w:t>)</w:t>
      </w:r>
    </w:p>
    <w:p w:rsidR="003C5BD0" w:rsidRDefault="003C5BD0" w:rsidP="00D36381">
      <w:pPr>
        <w:pStyle w:val="Body"/>
        <w:spacing w:line="280" w:lineRule="atLeast"/>
      </w:pPr>
    </w:p>
    <w:p w:rsidR="00D36381" w:rsidRDefault="00D36381" w:rsidP="00D36381">
      <w:pPr>
        <w:pStyle w:val="Body"/>
        <w:spacing w:line="280" w:lineRule="atLeast"/>
        <w:rPr>
          <w:rFonts w:ascii="ZapfDingbats" w:eastAsia="ZapfDingbats" w:cs="ZapfDingbats"/>
        </w:rPr>
      </w:pPr>
      <w:r>
        <w:t>This parameter is referenced to the full FOV.  If one or more MODIS pixels within the CERES FOV contain ocean aerosol values, the percentage is set to 1% or greater.  The percentage of CERES FOV for ocean aerosol is calculated as the percentage of CERES FOV as shown in (See</w:t>
      </w:r>
      <w:r w:rsidR="003C5BD0">
        <w:t xml:space="preserve"> </w:t>
      </w:r>
      <w:r w:rsidR="001B186D">
        <w:fldChar w:fldCharType="begin"/>
      </w:r>
      <w:r w:rsidR="001B186D">
        <w:instrText xml:space="preserve"> REF SSF_132 \h  \* MERGEFORMAT </w:instrText>
      </w:r>
      <w:r w:rsidR="001B186D">
        <w:fldChar w:fldCharType="separate"/>
      </w:r>
      <w:r w:rsidR="00462622" w:rsidRPr="00462622">
        <w:rPr>
          <w:color w:val="548DD4" w:themeColor="text2" w:themeTint="99"/>
        </w:rPr>
        <w:t>SSF-132</w:t>
      </w:r>
      <w:r w:rsidR="001B186D">
        <w:fldChar w:fldCharType="end"/>
      </w:r>
      <w:r w:rsidR="003C5BD0">
        <w:t>).</w:t>
      </w:r>
    </w:p>
    <w:p w:rsidR="00D36381" w:rsidRDefault="00D36381" w:rsidP="003C5BD0">
      <w:pPr>
        <w:pStyle w:val="Parm"/>
        <w:tabs>
          <w:tab w:val="left" w:pos="1080"/>
        </w:tabs>
        <w:spacing w:line="280" w:lineRule="atLeast"/>
      </w:pPr>
      <w:bookmarkStart w:id="267" w:name="SSF_147"/>
      <w:r>
        <w:t>SSF-147</w:t>
      </w:r>
      <w:bookmarkEnd w:id="267"/>
      <w:r w:rsidR="003C5BD0">
        <w:tab/>
      </w:r>
      <w:r>
        <w:t>PSF-wtd</w:t>
      </w:r>
      <w:r w:rsidR="003C5BD0">
        <w:t xml:space="preserve"> MOD04 cloud fraction ocean</w:t>
      </w:r>
    </w:p>
    <w:p w:rsidR="00D36381" w:rsidRDefault="00D36381" w:rsidP="00D36381">
      <w:pPr>
        <w:pStyle w:val="Body"/>
        <w:spacing w:line="280" w:lineRule="atLeast"/>
      </w:pPr>
      <w:r>
        <w:t>Thi</w:t>
      </w:r>
      <w:r w:rsidR="003C5BD0">
        <w:t xml:space="preserve">s parameter is </w:t>
      </w:r>
      <w:r w:rsidR="003C5BD0" w:rsidRPr="0084204B">
        <w:rPr>
          <w:color w:val="auto"/>
        </w:rPr>
        <w:t xml:space="preserve">the </w:t>
      </w:r>
      <w:r w:rsidRPr="0084204B">
        <w:rPr>
          <w:rStyle w:val="BlueTag"/>
          <w:color w:val="auto"/>
        </w:rPr>
        <w:t>PSF</w:t>
      </w:r>
      <w:r w:rsidRPr="0084204B">
        <w:rPr>
          <w:color w:val="auto"/>
        </w:rPr>
        <w:t>-weigh</w:t>
      </w:r>
      <w:r>
        <w:t>ted mean (See</w:t>
      </w:r>
      <w:r w:rsidR="003C5BD0">
        <w:t xml:space="preserve"> </w:t>
      </w:r>
      <w:r w:rsidR="001B186D">
        <w:fldChar w:fldCharType="begin"/>
      </w:r>
      <w:r w:rsidR="001B186D">
        <w:instrText xml:space="preserve"> REF Term_30 \h  \* MERGEFORMAT </w:instrText>
      </w:r>
      <w:r w:rsidR="001B186D">
        <w:fldChar w:fldCharType="separate"/>
      </w:r>
      <w:r w:rsidR="003F6018" w:rsidRPr="003F6018">
        <w:rPr>
          <w:color w:val="548DD4" w:themeColor="text2" w:themeTint="99"/>
        </w:rPr>
        <w:t>Term-30</w:t>
      </w:r>
      <w:r w:rsidR="001B186D">
        <w:fldChar w:fldCharType="end"/>
      </w:r>
      <w:r w:rsidR="003C5BD0">
        <w:t>) of th</w:t>
      </w:r>
      <w:r w:rsidR="003C5BD0" w:rsidRPr="0084204B">
        <w:rPr>
          <w:color w:val="auto"/>
        </w:rPr>
        <w:t xml:space="preserve">e </w:t>
      </w:r>
      <w:r w:rsidRPr="0084204B">
        <w:rPr>
          <w:rStyle w:val="BlueTag"/>
          <w:color w:val="auto"/>
        </w:rPr>
        <w:t>MODIS</w:t>
      </w:r>
      <w:r w:rsidRPr="0084204B">
        <w:rPr>
          <w:color w:val="auto"/>
        </w:rPr>
        <w:t xml:space="preserve"> C</w:t>
      </w:r>
      <w:r>
        <w:t>loud_Fra</w:t>
      </w:r>
      <w:r w:rsidR="0084204B">
        <w:t>ction_Ocean within the curren</w:t>
      </w:r>
      <w:r w:rsidR="0084204B" w:rsidRPr="0084204B">
        <w:rPr>
          <w:color w:val="auto"/>
        </w:rPr>
        <w:t xml:space="preserve">t </w:t>
      </w:r>
      <w:r w:rsidRPr="0084204B">
        <w:rPr>
          <w:rStyle w:val="BlueTag"/>
          <w:color w:val="auto"/>
        </w:rPr>
        <w:t>CERES</w:t>
      </w:r>
      <w:r w:rsidRPr="0084204B">
        <w:rPr>
          <w:b/>
          <w:bCs/>
          <w:color w:val="auto"/>
        </w:rPr>
        <w:t xml:space="preserve"> </w:t>
      </w:r>
      <w:r w:rsidRPr="0084204B">
        <w:rPr>
          <w:rStyle w:val="BlueTag"/>
          <w:bCs/>
          <w:color w:val="auto"/>
        </w:rPr>
        <w:t>FOV</w:t>
      </w:r>
      <w:r w:rsidRPr="0084204B">
        <w:rPr>
          <w:color w:val="auto"/>
        </w:rPr>
        <w:t xml:space="preserve"> b</w:t>
      </w:r>
      <w:r>
        <w:t>ased on the value assigned to each imager pixel (See</w:t>
      </w:r>
      <w:r w:rsidR="003C5BD0">
        <w:t xml:space="preserve"> </w:t>
      </w:r>
      <w:r w:rsidR="001B186D">
        <w:fldChar w:fldCharType="begin"/>
      </w:r>
      <w:r w:rsidR="001B186D">
        <w:instrText xml:space="preserve"> REF Term_27 \h  \* MERGEFORMAT </w:instrText>
      </w:r>
      <w:r w:rsidR="001B186D">
        <w:fldChar w:fldCharType="separate"/>
      </w:r>
      <w:r w:rsidR="003F6018" w:rsidRPr="003F6018">
        <w:rPr>
          <w:color w:val="548DD4" w:themeColor="text2" w:themeTint="99"/>
        </w:rPr>
        <w:t>Term-27</w:t>
      </w:r>
      <w:r w:rsidR="001B186D">
        <w:fldChar w:fldCharType="end"/>
      </w:r>
      <w:r>
        <w:t>) within the FOV.</w:t>
      </w:r>
      <w:r w:rsidR="003C5BD0">
        <w:t xml:space="preserve"> </w:t>
      </w:r>
      <w:r>
        <w:t xml:space="preserve"> (percent)  [0</w:t>
      </w:r>
      <w:r w:rsidR="003C5BD0">
        <w:t xml:space="preserve"> </w:t>
      </w:r>
      <w:r>
        <w:t>..</w:t>
      </w:r>
      <w:r w:rsidR="003C5BD0">
        <w:t xml:space="preserve"> </w:t>
      </w:r>
      <w:r>
        <w:t xml:space="preserve">100]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3C5BD0" w:rsidRDefault="003C5BD0"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3C5BD0">
        <w:t xml:space="preserve"> </w:t>
      </w:r>
      <w:r w:rsidR="001B186D">
        <w:fldChar w:fldCharType="begin"/>
      </w:r>
      <w:r w:rsidR="001B186D">
        <w:instrText xml:space="preserve"> REF Term_2 \h  \* MERGEFORMAT </w:instrText>
      </w:r>
      <w:r w:rsidR="001B186D">
        <w:fldChar w:fldCharType="separate"/>
      </w:r>
      <w:r w:rsidR="003F6018" w:rsidRPr="00BD384B">
        <w:rPr>
          <w:color w:val="548DD4" w:themeColor="text2" w:themeTint="99"/>
        </w:rPr>
        <w:t>Term-2</w:t>
      </w:r>
      <w:r w:rsidR="001B186D">
        <w:fldChar w:fldCharType="end"/>
      </w:r>
      <w:r>
        <w:t>) before they are weighted by the PSF.  Cloud fraction ocean is a mean aerosol property.  It is computed in the same manner as (See</w:t>
      </w:r>
      <w:r w:rsidR="003C5BD0">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rsidR="003C5BD0">
        <w:t xml:space="preserve">).  </w:t>
      </w:r>
      <w:r>
        <w:t>If there are any imager pixels with valid MODIS Cloud_Fraction_Ocean values within the CERES FOV, this variable is set to the actual value.  If there are no imager pixels with valid MODIS Cloud_Fraction_Ocean values, this variable is set to CERES default</w:t>
      </w:r>
      <w:r w:rsidR="003C5BD0">
        <w:t xml:space="preserve">. </w:t>
      </w:r>
      <w:r>
        <w:t xml:space="preserve"> (See</w:t>
      </w:r>
      <w:r w:rsidR="003C5BD0">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3C5BD0">
        <w:t>)</w:t>
      </w:r>
    </w:p>
    <w:p w:rsidR="00D36381" w:rsidRDefault="00D36381" w:rsidP="003C5BD0">
      <w:pPr>
        <w:pStyle w:val="Parm"/>
        <w:tabs>
          <w:tab w:val="left" w:pos="1080"/>
        </w:tabs>
        <w:spacing w:line="280" w:lineRule="atLeast"/>
      </w:pPr>
      <w:bookmarkStart w:id="268" w:name="SSF_148"/>
      <w:r>
        <w:t>SSF-148</w:t>
      </w:r>
      <w:bookmarkEnd w:id="268"/>
      <w:r w:rsidR="003C5BD0">
        <w:tab/>
      </w:r>
      <w:r>
        <w:t xml:space="preserve">PSF-wtd MOD04 solution </w:t>
      </w:r>
      <w:r w:rsidR="003C5BD0">
        <w:t>indices ocean small, average</w:t>
      </w:r>
    </w:p>
    <w:p w:rsidR="00D36381" w:rsidRDefault="003C5BD0" w:rsidP="00D36381">
      <w:pPr>
        <w:pStyle w:val="Body"/>
        <w:spacing w:line="280" w:lineRule="atLeast"/>
      </w:pPr>
      <w:r>
        <w:t>This parameter contai</w:t>
      </w:r>
      <w:r w:rsidRPr="0084204B">
        <w:rPr>
          <w:color w:val="auto"/>
        </w:rPr>
        <w:t xml:space="preserve">ns </w:t>
      </w:r>
      <w:r w:rsidR="00D36381" w:rsidRPr="0084204B">
        <w:rPr>
          <w:rStyle w:val="BlueTag"/>
          <w:color w:val="auto"/>
        </w:rPr>
        <w:t>CERES</w:t>
      </w:r>
      <w:r w:rsidR="00D36381" w:rsidRPr="0084204B">
        <w:rPr>
          <w:b/>
          <w:bCs/>
          <w:color w:val="auto"/>
        </w:rPr>
        <w:t xml:space="preserve"> </w:t>
      </w:r>
      <w:r w:rsidR="00D36381" w:rsidRPr="0084204B">
        <w:rPr>
          <w:rStyle w:val="BlueTag"/>
          <w:bCs/>
          <w:color w:val="auto"/>
        </w:rPr>
        <w:t>FOV</w:t>
      </w:r>
      <w:r w:rsidR="00D36381" w:rsidRPr="0084204B">
        <w:rPr>
          <w:rStyle w:val="BlueTag"/>
          <w:b/>
          <w:bCs/>
          <w:color w:val="auto"/>
        </w:rPr>
        <w:t xml:space="preserve"> </w:t>
      </w:r>
      <w:r w:rsidR="00D36381" w:rsidRPr="0084204B">
        <w:rPr>
          <w:color w:val="auto"/>
        </w:rPr>
        <w:t>in</w:t>
      </w:r>
      <w:r w:rsidR="00D36381">
        <w:t xml:space="preserve">formation which </w:t>
      </w:r>
      <w:r>
        <w:t>is derived from the pixel leve</w:t>
      </w:r>
      <w:r w:rsidRPr="0084204B">
        <w:rPr>
          <w:color w:val="auto"/>
        </w:rPr>
        <w:t>l</w:t>
      </w:r>
      <w:r w:rsidR="00D36381" w:rsidRPr="0084204B">
        <w:rPr>
          <w:color w:val="auto"/>
        </w:rPr>
        <w:t xml:space="preserve"> </w:t>
      </w:r>
      <w:r w:rsidR="00D36381" w:rsidRPr="0084204B">
        <w:rPr>
          <w:rStyle w:val="BlueTag"/>
          <w:color w:val="auto"/>
        </w:rPr>
        <w:t>MODIS</w:t>
      </w:r>
      <w:r w:rsidR="00D36381" w:rsidRPr="0084204B">
        <w:rPr>
          <w:color w:val="auto"/>
        </w:rPr>
        <w:t xml:space="preserve"> </w:t>
      </w:r>
      <w:r w:rsidR="00D36381">
        <w:t>Solution_Index_Ocean_Small parameter.  It includes the percentages that the five aerosol models are used (S</w:t>
      </w:r>
      <w:r w:rsidR="00D36381">
        <w:rPr>
          <w:vertAlign w:val="subscript"/>
        </w:rPr>
        <w:t>A</w:t>
      </w:r>
      <w:r w:rsidR="00D36381">
        <w:t xml:space="preserve"> - S</w:t>
      </w:r>
      <w:r w:rsidR="00D36381">
        <w:rPr>
          <w:vertAlign w:val="subscript"/>
        </w:rPr>
        <w:t>E</w:t>
      </w:r>
      <w:r w:rsidR="00D36381">
        <w:t xml:space="preserve">).  Using mean radius and standard deviation of the size distribution, they are 0.035, </w:t>
      </w:r>
      <w:r>
        <w:t xml:space="preserve">0.40; 0.07, 0.40;  0.06, 0.60; </w:t>
      </w:r>
      <w:r w:rsidR="00D36381">
        <w:t>0.08, 0.60; and 1.00, 0.60 from</w:t>
      </w:r>
      <w:r>
        <w:t xml:space="preserve"> right (A) to left (E).  These </w:t>
      </w:r>
      <w:r w:rsidR="00D36381" w:rsidRPr="005C08F2">
        <w:rPr>
          <w:rStyle w:val="BlueTag"/>
          <w:color w:val="auto"/>
        </w:rPr>
        <w:lastRenderedPageBreak/>
        <w:t>PSF</w:t>
      </w:r>
      <w:r w:rsidR="00D36381" w:rsidRPr="005C08F2">
        <w:rPr>
          <w:color w:val="auto"/>
        </w:rPr>
        <w:t>-w</w:t>
      </w:r>
      <w:r w:rsidR="00D36381">
        <w:t>eighted percent coverages are referenced to the full CE</w:t>
      </w:r>
      <w:r>
        <w:t xml:space="preserve">RES FOV.  (N/A) [0 .. 99999]  </w:t>
      </w:r>
      <w:r w:rsidR="00D36381">
        <w:t xml:space="preserve">(See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rsidR="00D36381">
        <w:t>)</w:t>
      </w:r>
    </w:p>
    <w:p w:rsidR="003C5BD0" w:rsidRDefault="003C5BD0" w:rsidP="00D36381">
      <w:pPr>
        <w:pStyle w:val="Body"/>
        <w:spacing w:line="280" w:lineRule="atLeast"/>
      </w:pPr>
    </w:p>
    <w:p w:rsidR="00D36381" w:rsidRDefault="00D36381" w:rsidP="00D36381">
      <w:pPr>
        <w:pStyle w:val="Body"/>
        <w:spacing w:line="280" w:lineRule="atLeast"/>
      </w:pPr>
      <w:r>
        <w:rPr>
          <w:rStyle w:val="BLACK"/>
        </w:rPr>
        <w:t xml:space="preserve">If no MODIS  </w:t>
      </w:r>
      <w:r>
        <w:t xml:space="preserve">Solution_Index_Ocean_Small </w:t>
      </w:r>
      <w:r>
        <w:rPr>
          <w:rStyle w:val="BLACK"/>
        </w:rPr>
        <w:t xml:space="preserve">information is available for the footprint, </w:t>
      </w:r>
      <w:r>
        <w:t>this variable is set to CERES default</w:t>
      </w:r>
      <w:r w:rsidR="003C5BD0">
        <w:t xml:space="preserve">. </w:t>
      </w:r>
      <w:r>
        <w:t xml:space="preserve"> (See</w:t>
      </w:r>
      <w:r w:rsidR="003C5BD0">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3C5BD0">
        <w:t>)</w:t>
      </w:r>
    </w:p>
    <w:p w:rsidR="00D36381" w:rsidRDefault="00D36381" w:rsidP="00D36381">
      <w:pPr>
        <w:pStyle w:val="Body"/>
        <w:spacing w:line="280" w:lineRule="atLeast"/>
      </w:pPr>
    </w:p>
    <w:p w:rsidR="00D36381" w:rsidRDefault="00FB12B2" w:rsidP="0009314E">
      <w:pPr>
        <w:framePr w:w="9400" w:h="5863"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noProof/>
        </w:rPr>
        <w:pict>
          <v:rect id="_x0000_s6199" style="position:absolute;margin-left:236.75pt;margin-top:6.2pt;width:80.05pt;height:14.05pt;z-index:252324864" o:allowincell="f" filled="f" stroked="f" strokeweight="0">
            <v:textbox style="mso-next-textbox:#_x0000_s6199" inset="0,0,0,0">
              <w:txbxContent>
                <w:p w:rsidR="001B186D" w:rsidRDefault="001B186D" w:rsidP="00D36381">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10 Digit Word</w:t>
                  </w:r>
                </w:p>
              </w:txbxContent>
            </v:textbox>
          </v:rect>
        </w:pict>
      </w:r>
      <w:r>
        <w:rPr>
          <w:noProof/>
        </w:rPr>
        <w:pict>
          <v:rect id="_x0000_s6200" style="position:absolute;margin-left:99pt;margin-top:197.05pt;width:2.05pt;height:4.05pt;z-index:252325888" o:allowincell="f" filled="f" stroked="f" strokeweight="0">
            <v:textbox style="mso-next-textbox:#_x0000_s6200"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201" style="position:absolute;margin-left:99pt;margin-top:255.05pt;width:13.05pt;height:14.05pt;z-index:252326912" o:allowincell="f" filled="f" stroked="f" strokeweight="0">
            <v:textbox style="mso-next-textbox:#_x0000_s620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vertAlign w:val="subscript"/>
                    </w:rPr>
                  </w:pPr>
                  <w:r>
                    <w:rPr>
                      <w:rFonts w:ascii="Helvetica" w:hAnsi="Helvetica" w:cs="Helvetica"/>
                      <w:noProof/>
                      <w:w w:val="91"/>
                      <w:sz w:val="20"/>
                      <w:szCs w:val="20"/>
                    </w:rPr>
                    <w:t>S</w:t>
                  </w:r>
                  <w:r>
                    <w:rPr>
                      <w:rFonts w:ascii="Helvetica" w:hAnsi="Helvetica" w:cs="Helvetica"/>
                      <w:noProof/>
                      <w:w w:val="91"/>
                      <w:sz w:val="20"/>
                      <w:szCs w:val="20"/>
                      <w:vertAlign w:val="subscript"/>
                    </w:rPr>
                    <w:t>B</w:t>
                  </w:r>
                </w:p>
              </w:txbxContent>
            </v:textbox>
          </v:rect>
        </w:pict>
      </w:r>
      <w:r>
        <w:rPr>
          <w:noProof/>
        </w:rPr>
        <w:pict>
          <v:rect id="_x0000_s6202" style="position:absolute;margin-left:99pt;margin-top:275.05pt;width:13.05pt;height:14.05pt;z-index:252327936" o:allowincell="f" filled="f" stroked="f" strokeweight="0">
            <v:textbox style="mso-next-textbox:#_x0000_s620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vertAlign w:val="subscript"/>
                    </w:rPr>
                  </w:pPr>
                  <w:r>
                    <w:rPr>
                      <w:rFonts w:ascii="Helvetica" w:hAnsi="Helvetica" w:cs="Helvetica"/>
                      <w:noProof/>
                      <w:w w:val="91"/>
                      <w:sz w:val="20"/>
                      <w:szCs w:val="20"/>
                    </w:rPr>
                    <w:t>S</w:t>
                  </w:r>
                  <w:r>
                    <w:rPr>
                      <w:rFonts w:ascii="Helvetica" w:hAnsi="Helvetica" w:cs="Helvetica"/>
                      <w:noProof/>
                      <w:w w:val="91"/>
                      <w:sz w:val="20"/>
                      <w:szCs w:val="20"/>
                      <w:vertAlign w:val="subscript"/>
                    </w:rPr>
                    <w:t>A</w:t>
                  </w:r>
                </w:p>
              </w:txbxContent>
            </v:textbox>
          </v:rect>
        </w:pict>
      </w:r>
      <w:r>
        <w:rPr>
          <w:noProof/>
        </w:rPr>
        <w:pict>
          <v:rect id="_x0000_s6203" style="position:absolute;margin-left:44.4pt;margin-top:198.05pt;width:2.05pt;height:4.05pt;z-index:252328960" o:allowincell="f" filled="f" stroked="f" strokeweight="0">
            <v:textbox style="mso-next-textbox:#_x0000_s6203"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204" style="position:absolute;margin-left:99pt;margin-top:178.25pt;width:42.35pt;height:14.05pt;z-index:252329984" o:allowincell="f" filled="f" stroked="f" strokeweight="0">
            <v:textbox style="mso-next-textbox:#_x0000_s620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205" style="position:absolute;margin-left:99pt;margin-top:158.9pt;width:42.35pt;height:14.05pt;z-index:252331008" o:allowincell="f" filled="f" stroked="f" strokeweight="0">
            <v:textbox style="mso-next-textbox:#_x0000_s620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206" style="position:absolute;margin-left:99pt;margin-top:236.25pt;width:12.1pt;height:14.05pt;z-index:252332032" o:allowincell="f" filled="f" stroked="f" strokeweight="0">
            <v:textbox style="mso-next-textbox:#_x0000_s620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vertAlign w:val="subscript"/>
                    </w:rPr>
                  </w:pPr>
                  <w:r>
                    <w:rPr>
                      <w:rFonts w:ascii="Helvetica" w:hAnsi="Helvetica" w:cs="Helvetica"/>
                      <w:noProof/>
                      <w:w w:val="83"/>
                      <w:sz w:val="20"/>
                      <w:szCs w:val="20"/>
                    </w:rPr>
                    <w:t>S</w:t>
                  </w:r>
                  <w:r>
                    <w:rPr>
                      <w:rFonts w:ascii="Helvetica" w:hAnsi="Helvetica" w:cs="Helvetica"/>
                      <w:noProof/>
                      <w:w w:val="83"/>
                      <w:sz w:val="20"/>
                      <w:szCs w:val="20"/>
                      <w:vertAlign w:val="subscript"/>
                    </w:rPr>
                    <w:t>C</w:t>
                  </w:r>
                </w:p>
              </w:txbxContent>
            </v:textbox>
          </v:rect>
        </w:pict>
      </w:r>
      <w:r>
        <w:rPr>
          <w:noProof/>
        </w:rPr>
        <w:pict>
          <v:shape id="_x0000_s6207" style="position:absolute;margin-left:191.95pt;margin-top:85pt;width:.05pt;height:19.35pt;z-index:252333056;mso-position-horizontal-relative:text;mso-position-vertical-relative:text" coordsize="20000,20000" o:allowincell="f" path="m,l,19948e" filled="f" strokeweight=".5pt">
            <v:stroke startarrow="block" startarrowwidth="wide" startarrowlength="short"/>
            <v:path arrowok="t"/>
          </v:shape>
        </w:pict>
      </w:r>
      <w:r>
        <w:rPr>
          <w:noProof/>
        </w:rPr>
        <w:pict>
          <v:shape id="_x0000_s6208" style="position:absolute;margin-left:209.65pt;margin-top:85pt;width:.05pt;height:38.65pt;z-index:252334080;mso-position-horizontal-relative:text;mso-position-vertical-relative:text" coordsize="20000,20000" o:allowincell="f" path="m,l,19974e" filled="f" strokeweight=".5pt">
            <v:stroke startarrow="block" startarrowwidth="wide" startarrowlength="short"/>
            <v:path arrowok="t"/>
          </v:shape>
        </w:pict>
      </w:r>
      <w:r>
        <w:rPr>
          <w:noProof/>
        </w:rPr>
        <w:pict>
          <v:shape id="_x0000_s6210" style="position:absolute;margin-left:262.7pt;margin-top:85pt;width:.05pt;height:96.65pt;z-index:252336128;mso-position-horizontal-relative:text;mso-position-vertical-relative:text" coordsize="20000,20000" o:allowincell="f" path="m,l,19990e" filled="f" strokeweight=".5pt">
            <v:stroke startarrow="block" startarrowwidth="wide" startarrowlength="short"/>
            <v:path arrowok="t"/>
          </v:shape>
        </w:pict>
      </w:r>
      <w:r>
        <w:rPr>
          <w:noProof/>
        </w:rPr>
        <w:pict>
          <v:shape id="_x0000_s6211" style="position:absolute;margin-left:245pt;margin-top:85pt;width:.05pt;height:77.35pt;z-index:252337152;mso-position-horizontal-relative:text;mso-position-vertical-relative:text" coordsize="20000,20000" o:allowincell="f" path="m,l,19987e" filled="f" strokeweight=".5pt">
            <v:stroke startarrow="block" startarrowwidth="wide" startarrowlength="short"/>
            <v:path arrowok="t"/>
          </v:shape>
        </w:pict>
      </w:r>
      <w:r>
        <w:rPr>
          <w:noProof/>
        </w:rPr>
        <w:pict>
          <v:shape id="_x0000_s6212" style="position:absolute;margin-left:225pt;margin-top:85.35pt;width:.05pt;height:58pt;z-index:252338176;mso-position-horizontal-relative:text;mso-position-vertical-relative:text" coordsize="20000,20000" o:allowincell="f" path="m,l,19983e" filled="f" strokeweight=".5pt">
            <v:stroke startarrow="block" startarrowwidth="wide" startarrowlength="short"/>
            <v:path arrowok="t"/>
          </v:shape>
        </w:pict>
      </w:r>
      <w:r>
        <w:rPr>
          <w:noProof/>
        </w:rPr>
        <w:pict>
          <v:shape id="_x0000_s6213" style="position:absolute;margin-left:325.45pt;margin-top:57.95pt;width:.05pt;height:27.05pt;z-index:252339200;mso-position-horizontal-relative:text;mso-position-vertical-relative:text" coordsize="20000,20000" o:allowincell="f" path="m,19963l,e" strokeweight=".5pt">
            <v:fill color2="black"/>
            <v:path arrowok="t"/>
          </v:shape>
        </w:pict>
      </w:r>
      <w:r>
        <w:rPr>
          <w:noProof/>
        </w:rPr>
        <w:pict>
          <v:shape id="_x0000_s6214" style="position:absolute;margin-left:5in;margin-top:57.95pt;width:.05pt;height:27.05pt;z-index:252340224;mso-position-horizontal-relative:text;mso-position-vertical-relative:text" coordsize="20000,20000" o:allowincell="f" path="m,19963l,e" strokeweight=".5pt">
            <v:fill color2="black"/>
            <v:path arrowok="t"/>
          </v:shape>
        </w:pict>
      </w:r>
      <w:r>
        <w:rPr>
          <w:noProof/>
        </w:rPr>
        <w:pict>
          <v:shape id="_x0000_s6215" style="position:absolute;margin-left:342.3pt;margin-top:56pt;width:.05pt;height:27.05pt;z-index:252341248;mso-position-horizontal-relative:text;mso-position-vertical-relative:text" coordsize="20000,20000" o:allowincell="f" path="m,19963l,e" strokeweight=".5pt">
            <v:fill color2="black"/>
            <v:path arrowok="t"/>
          </v:shape>
        </w:pict>
      </w:r>
      <w:r>
        <w:rPr>
          <w:noProof/>
        </w:rPr>
        <w:pict>
          <v:shape id="_x0000_s6216" style="position:absolute;margin-left:289.25pt;margin-top:57.95pt;width:.05pt;height:27.05pt;z-index:252342272;mso-position-horizontal-relative:text;mso-position-vertical-relative:text" coordsize="20000,20000" o:allowincell="f" path="m,19963l,e" strokeweight=".5pt">
            <v:fill color2="black"/>
            <v:path arrowok="t"/>
          </v:shape>
        </w:pict>
      </w:r>
      <w:r>
        <w:rPr>
          <w:noProof/>
        </w:rPr>
        <w:pict>
          <v:shape id="_x0000_s6217" style="position:absolute;margin-left:306.95pt;margin-top:57.95pt;width:.05pt;height:27.05pt;z-index:252343296;mso-position-horizontal-relative:text;mso-position-vertical-relative:text" coordsize="20000,20000" o:allowincell="f" path="m,19963l,e" strokeweight=".5pt">
            <v:fill color2="black"/>
            <v:path arrowok="t"/>
          </v:shape>
        </w:pict>
      </w:r>
      <w:r>
        <w:rPr>
          <w:noProof/>
        </w:rPr>
        <w:pict>
          <v:shape id="_x0000_s6218" style="position:absolute;margin-left:236.15pt;margin-top:57.95pt;width:.05pt;height:27.05pt;z-index:252344320;mso-position-horizontal-relative:text;mso-position-vertical-relative:text" coordsize="20000,20000" o:allowincell="f" path="m,19963l,e" strokeweight=".5pt">
            <v:fill color2="black"/>
            <v:path arrowok="t"/>
          </v:shape>
        </w:pict>
      </w:r>
      <w:r>
        <w:rPr>
          <w:noProof/>
        </w:rPr>
        <w:pict>
          <v:shape id="_x0000_s6219" style="position:absolute;margin-left:271.55pt;margin-top:57.95pt;width:.05pt;height:27.05pt;z-index:252345344;mso-position-horizontal-relative:text;mso-position-vertical-relative:text" coordsize="20000,20000" o:allowincell="f" path="m,19963l,e" strokeweight=".5pt">
            <v:fill color2="black"/>
            <v:path arrowok="t"/>
          </v:shape>
        </w:pict>
      </w:r>
      <w:r>
        <w:rPr>
          <w:noProof/>
        </w:rPr>
        <w:pict>
          <v:shape id="_x0000_s6220" style="position:absolute;margin-left:253.85pt;margin-top:57.95pt;width:.05pt;height:27.05pt;z-index:252346368;mso-position-horizontal-relative:text;mso-position-vertical-relative:text" coordsize="20000,20000" o:allowincell="f" path="m,19963l,e" strokeweight=".5pt">
            <v:fill color2="black"/>
            <v:path arrowok="t"/>
          </v:shape>
        </w:pict>
      </w:r>
      <w:r>
        <w:rPr>
          <w:noProof/>
        </w:rPr>
        <w:pict>
          <v:shape id="_x0000_s6221" style="position:absolute;margin-left:218.5pt;margin-top:57.95pt;width:.05pt;height:27.05pt;z-index:252347392;mso-position-horizontal-relative:text;mso-position-vertical-relative:text" coordsize="20000,20000" o:allowincell="f" path="m,19963l,e" strokeweight=".5pt">
            <v:fill color2="black"/>
            <v:path arrowok="t"/>
          </v:shape>
        </w:pict>
      </w:r>
      <w:r>
        <w:rPr>
          <w:noProof/>
        </w:rPr>
        <w:pict>
          <v:shape id="_x0000_s6222" style="position:absolute;margin-left:183.1pt;margin-top:57.95pt;width:.05pt;height:27.05pt;z-index:252348416;mso-position-horizontal-relative:text;mso-position-vertical-relative:text" coordsize="20000,20000" o:allowincell="f" path="m,19963l,e" strokeweight=".5pt">
            <v:fill color2="black"/>
            <v:path arrowok="t"/>
          </v:shape>
        </w:pict>
      </w:r>
      <w:r>
        <w:rPr>
          <w:noProof/>
        </w:rPr>
        <w:pict>
          <v:shape id="_x0000_s6223" style="position:absolute;margin-left:200.8pt;margin-top:57.95pt;width:.05pt;height:27.05pt;z-index:252349440;mso-position-horizontal-relative:text;mso-position-vertical-relative:text" coordsize="20000,20000" o:allowincell="f" path="m,19963l,e" strokeweight=".5pt">
            <v:fill color2="black"/>
            <v:path arrowok="t"/>
          </v:shape>
        </w:pict>
      </w:r>
      <w:r>
        <w:rPr>
          <w:noProof/>
        </w:rPr>
        <w:pict>
          <v:shape id="_x0000_s6224" style="position:absolute;margin-left:280.4pt;margin-top:85pt;width:.05pt;height:116pt;z-index:252350464;mso-position-horizontal-relative:text;mso-position-vertical-relative:text" coordsize="20000,20000" o:allowincell="f" path="m,l,19991e" strokeweight=".5pt">
            <v:fill color2="black"/>
            <v:stroke startarrow="block" startarrowwidth="wide" startarrowlength="short"/>
            <v:path arrowok="t"/>
          </v:shape>
        </w:pict>
      </w:r>
      <w:r>
        <w:rPr>
          <w:noProof/>
        </w:rPr>
        <w:pict>
          <v:shape id="_x0000_s6225" style="position:absolute;margin-left:298.1pt;margin-top:85pt;width:.05pt;height:135.35pt;z-index:252351488;mso-position-horizontal-relative:text;mso-position-vertical-relative:text" coordsize="20000,20000" o:allowincell="f" path="m,l,19993e" strokeweight=".5pt">
            <v:fill color2="black"/>
            <v:stroke startarrow="block" startarrowwidth="wide" startarrowlength="short"/>
            <v:path arrowok="t"/>
          </v:shape>
        </w:pict>
      </w:r>
      <w:r>
        <w:rPr>
          <w:noProof/>
        </w:rPr>
        <w:pict>
          <v:shape id="_x0000_s6226" style="position:absolute;margin-left:351.15pt;margin-top:85pt;width:.05pt;height:193.35pt;z-index:252352512;mso-position-horizontal-relative:text;mso-position-vertical-relative:text" coordsize="20000,20000" o:allowincell="f" path="m,l,19995e" strokeweight=".5pt">
            <v:fill color2="black"/>
            <v:stroke startarrow="block" startarrowwidth="wide" startarrowlength="short"/>
            <v:path arrowok="t"/>
          </v:shape>
        </w:pict>
      </w:r>
      <w:r>
        <w:rPr>
          <w:noProof/>
        </w:rPr>
        <w:pict>
          <v:shape id="_x0000_s6227" style="position:absolute;margin-left:315.75pt;margin-top:85pt;width:.05pt;height:154.65pt;z-index:252353536;mso-position-horizontal-relative:text;mso-position-vertical-relative:text" coordsize="20000,20000" o:allowincell="f" path="m,l,19994e" strokeweight=".5pt">
            <v:fill color2="black"/>
            <v:stroke startarrow="block" startarrowwidth="wide" startarrowlength="short"/>
            <v:path arrowok="t"/>
          </v:shape>
        </w:pict>
      </w:r>
      <w:r>
        <w:rPr>
          <w:noProof/>
        </w:rPr>
        <w:pict>
          <v:rect id="_x0000_s6228" style="position:absolute;margin-left:99pt;margin-top:145.9pt;width:2.05pt;height:4.05pt;z-index:252354560" o:allowincell="f" filled="f" stroked="f" strokeweight="0">
            <v:textbox style="mso-next-textbox:#_x0000_s6228"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229" style="position:absolute;margin-left:99pt;margin-top:139.6pt;width:42.35pt;height:14.05pt;z-index:252355584" o:allowincell="f" filled="f" stroked="f" strokeweight="0">
            <v:textbox style="mso-next-textbox:#_x0000_s622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230" style="position:absolute;margin-left:99pt;margin-top:216.9pt;width:12.1pt;height:14.05pt;z-index:252356608" o:allowincell="f" filled="f" stroked="f" strokeweight="0">
            <v:textbox style="mso-next-textbox:#_x0000_s623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vertAlign w:val="subscript"/>
                    </w:rPr>
                  </w:pPr>
                  <w:r>
                    <w:rPr>
                      <w:rFonts w:ascii="Helvetica" w:hAnsi="Helvetica" w:cs="Helvetica"/>
                      <w:noProof/>
                      <w:w w:val="83"/>
                      <w:sz w:val="20"/>
                      <w:szCs w:val="20"/>
                    </w:rPr>
                    <w:t>S</w:t>
                  </w:r>
                  <w:r>
                    <w:rPr>
                      <w:rFonts w:ascii="Helvetica" w:hAnsi="Helvetica" w:cs="Helvetica"/>
                      <w:noProof/>
                      <w:w w:val="83"/>
                      <w:sz w:val="20"/>
                      <w:szCs w:val="20"/>
                      <w:vertAlign w:val="subscript"/>
                    </w:rPr>
                    <w:t>D</w:t>
                  </w:r>
                </w:p>
              </w:txbxContent>
            </v:textbox>
          </v:rect>
        </w:pict>
      </w:r>
      <w:r>
        <w:rPr>
          <w:noProof/>
        </w:rPr>
        <w:pict>
          <v:rect id="_x0000_s6231" style="position:absolute;margin-left:99pt;margin-top:101.9pt;width:42.35pt;height:14.05pt;z-index:252357632" o:allowincell="f" filled="f" stroked="f" strokeweight="0">
            <v:textbox style="mso-next-textbox:#_x0000_s623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232" style="position:absolute;margin-left:99pt;margin-top:120.25pt;width:42.35pt;height:14.05pt;z-index:252358656" o:allowincell="f" filled="f" stroked="f" strokeweight="0">
            <v:textbox style="mso-next-textbox:#_x0000_s623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233" style="position:absolute;margin-left:99pt;margin-top:197.6pt;width:12.1pt;height:14.05pt;z-index:252359680" o:allowincell="f" filled="f" stroked="f" strokeweight="0">
            <v:textbox style="mso-next-textbox:#_x0000_s623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vertAlign w:val="subscript"/>
                    </w:rPr>
                  </w:pPr>
                  <w:r>
                    <w:rPr>
                      <w:rFonts w:ascii="Helvetica" w:hAnsi="Helvetica" w:cs="Helvetica"/>
                      <w:noProof/>
                      <w:w w:val="83"/>
                      <w:sz w:val="20"/>
                      <w:szCs w:val="20"/>
                    </w:rPr>
                    <w:t>S</w:t>
                  </w:r>
                  <w:r>
                    <w:rPr>
                      <w:rFonts w:ascii="Helvetica" w:hAnsi="Helvetica" w:cs="Helvetica"/>
                      <w:noProof/>
                      <w:w w:val="83"/>
                      <w:sz w:val="20"/>
                      <w:szCs w:val="20"/>
                      <w:vertAlign w:val="subscript"/>
                    </w:rPr>
                    <w:t>E</w:t>
                  </w:r>
                </w:p>
              </w:txbxContent>
            </v:textbox>
          </v:rect>
        </w:pict>
      </w:r>
      <w:r>
        <w:rPr>
          <w:noProof/>
        </w:rPr>
        <w:pict>
          <v:rect id="_x0000_s6234" style="position:absolute;margin-left:99pt;margin-top:124.3pt;width:2.05pt;height:4.05pt;z-index:252360704" o:allowincell="f" filled="f" stroked="f" strokeweight="0">
            <v:textbox style="mso-next-textbox:#_x0000_s6234"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6235" style="position:absolute;margin-left:138.95pt;margin-top:104.35pt;width:53.05pt;height:.05pt;z-index:252361728;mso-position-horizontal-relative:text;mso-position-vertical-relative:text" coordsize="20000,20000" o:allowincell="f" path="m19981,l,e" strokeweight=".5pt">
            <v:fill color2="black"/>
            <v:path arrowok="t"/>
          </v:shape>
        </w:pict>
      </w:r>
      <w:r>
        <w:rPr>
          <w:noProof/>
        </w:rPr>
        <w:pict>
          <v:shape id="_x0000_s6236" style="position:absolute;margin-left:138.95pt;margin-top:123.65pt;width:70.75pt;height:.05pt;z-index:252362752;mso-position-horizontal-relative:text;mso-position-vertical-relative:text" coordsize="20000,20000" o:allowincell="f" path="m19986,l,e" strokeweight=".5pt">
            <v:fill color2="black"/>
            <v:path arrowok="t"/>
          </v:shape>
        </w:pict>
      </w:r>
      <w:r>
        <w:rPr>
          <w:noProof/>
        </w:rPr>
        <w:pict>
          <v:shape id="_x0000_s6237" style="position:absolute;margin-left:144.05pt;margin-top:2in;width:81pt;height:.05pt;z-index:252363776;mso-position-horizontal-relative:text;mso-position-vertical-relative:text" coordsize="20000,20000" o:allowincell="f" path="m19988,l,e" strokeweight=".5pt">
            <v:fill color2="black"/>
            <v:path arrowok="t"/>
          </v:shape>
        </w:pict>
      </w:r>
      <w:r>
        <w:rPr>
          <w:noProof/>
        </w:rPr>
        <w:pict>
          <v:shape id="_x0000_s6238" style="position:absolute;margin-left:138.95pt;margin-top:181.65pt;width:123.8pt;height:.05pt;z-index:252364800;mso-position-horizontal-relative:text;mso-position-vertical-relative:text" coordsize="20000,20000" o:allowincell="f" path="m19992,l,e" strokeweight=".5pt">
            <v:fill color2="black"/>
            <v:path arrowok="t"/>
          </v:shape>
        </w:pict>
      </w:r>
      <w:r>
        <w:rPr>
          <w:noProof/>
        </w:rPr>
        <w:pict>
          <v:shape id="_x0000_s6239" style="position:absolute;margin-left:138.95pt;margin-top:201pt;width:141.5pt;height:.05pt;z-index:252365824;mso-position-horizontal-relative:text;mso-position-vertical-relative:text" coordsize="20000,20000" o:allowincell="f" path="m19993,l,e" strokeweight=".5pt">
            <v:fill color2="black"/>
            <v:path arrowok="t"/>
          </v:shape>
        </w:pict>
      </w:r>
      <w:r>
        <w:rPr>
          <w:noProof/>
        </w:rPr>
        <w:pict>
          <v:shape id="_x0000_s6240" style="position:absolute;margin-left:138.95pt;margin-top:220.35pt;width:159.2pt;height:.05pt;z-index:252366848;mso-position-horizontal-relative:text;mso-position-vertical-relative:text" coordsize="20000,20000" o:allowincell="f" path="m19994,l,e" strokeweight=".5pt">
            <v:fill color2="black"/>
            <v:path arrowok="t"/>
          </v:shape>
        </w:pict>
      </w:r>
      <w:r>
        <w:rPr>
          <w:noProof/>
        </w:rPr>
        <w:pict>
          <v:shape id="_x0000_s6241" style="position:absolute;margin-left:143.05pt;margin-top:239.65pt;width:172.75pt;height:.05pt;z-index:252367872;mso-position-horizontal-relative:text;mso-position-vertical-relative:text" coordsize="20000,20000" o:allowincell="f" path="m19994,l,e" strokeweight=".5pt">
            <v:fill color2="black"/>
            <v:path arrowok="t"/>
          </v:shape>
        </w:pict>
      </w:r>
      <w:r>
        <w:rPr>
          <w:noProof/>
        </w:rPr>
        <w:pict>
          <v:shape id="_x0000_s6242" style="position:absolute;margin-left:144.05pt;margin-top:278.35pt;width:207.15pt;height:.65pt;z-index:252368896;mso-position-horizontal-relative:text;mso-position-vertical-relative:text" coordsize="20000,20000" o:allowincell="f" path="m19995,l,18462e" strokeweight=".5pt">
            <v:fill color2="black"/>
            <v:path arrowok="t"/>
          </v:shape>
        </w:pict>
      </w:r>
      <w:r>
        <w:rPr>
          <w:noProof/>
        </w:rPr>
        <w:pict>
          <v:shape id="_x0000_s6243" style="position:absolute;margin-left:138.95pt;margin-top:162.35pt;width:106.1pt;height:.05pt;z-index:252369920;mso-position-horizontal-relative:text;mso-position-vertical-relative:text" coordsize="20000,20000" o:allowincell="f" path="m19991,l,e" strokeweight=".5pt">
            <v:fill color2="black"/>
            <v:path arrowok="t"/>
          </v:shape>
        </w:pict>
      </w:r>
      <w:r>
        <w:rPr>
          <w:noProof/>
        </w:rPr>
        <w:pict>
          <v:group id="_x0000_s6244" style="position:absolute;margin-left:144.05pt;margin-top:85pt;width:189.45pt;height:176.05pt;z-index:252370944" coordorigin="1055" coordsize="18945,20000" o:allowincell="f">
            <v:shape id="_x0000_s6245" style="position:absolute;left:19995;width:5;height:19994" coordsize="20000,20000" path="m,l,19994e" strokeweight=".5pt">
              <v:fill color2="black"/>
              <v:stroke startarrow="block" startarrowwidth="wide" startarrowlength="short"/>
              <v:path arrowok="t"/>
            </v:shape>
            <v:shape id="_x0000_s6246" style="position:absolute;left:1055;top:19994;width:18945;height:6" coordsize="20000,20000" path="m19995,l,e" strokeweight=".5pt">
              <v:fill color2="black"/>
              <v:path arrowok="t"/>
            </v:shape>
          </v:group>
        </w:pict>
      </w:r>
      <w:r>
        <w:rPr>
          <w:noProof/>
        </w:rPr>
        <w:pict>
          <v:group id="_x0000_s6247" style="position:absolute;margin-left:183.15pt;margin-top:27pt;width:176.9pt;height:29pt;z-index:252371968" coordsize="19998,20000" o:allowincell="f">
            <v:group id="_x0000_s6248" style="position:absolute;width:9999;height:20000" coordorigin="3663,540" coordsize="1769,580">
              <v:shape id="_x0000_s6249" style="position:absolute;left:3663;top:540;width:354;height:580" coordsize="20000,20000" path="m19944,r,19966l,19966,,,19944,xe" strokeweight=".5pt">
                <v:fill color2="black"/>
                <v:path arrowok="t"/>
              </v:shape>
              <v:shape id="_x0000_s6250" style="position:absolute;left:4017;top:540;width:354;height:580" coordsize="20000,20000" path="m19944,r,19966l,19966,,,19944,xe" strokeweight=".5pt">
                <v:fill color2="black"/>
                <v:path arrowok="t"/>
              </v:shape>
              <v:shape id="_x0000_s6251" style="position:absolute;left:4371;top:540;width:354;height:580" coordsize="20000,20000" path="m19944,r,19966l,19966,,,19944,xe" strokeweight=".5pt">
                <v:fill color2="black"/>
                <v:path arrowok="t"/>
              </v:shape>
              <v:shape id="_x0000_s6252" style="position:absolute;left:4724;top:540;width:354;height:580" coordsize="20000,20000" path="m19944,r,19966l,19966,,,19944,xe" strokeweight=".5pt">
                <v:fill color2="black"/>
                <v:path arrowok="t"/>
              </v:shape>
              <v:shape id="_x0000_s6253" style="position:absolute;left:5078;top:540;width:354;height:580" coordsize="20000,20000" path="m19944,r,19966l,19966,,,19944,xe" strokeweight=".5pt">
                <v:fill color2="black"/>
                <v:path arrowok="t"/>
              </v:shape>
              <v:rect id="_x0000_s6254" style="position:absolute;left:5189;top:696;width:131;height:281" filled="f" stroked="f" strokeweight="0">
                <v:textbox style="mso-next-textbox:#_x0000_s625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6</w:t>
                      </w:r>
                    </w:p>
                  </w:txbxContent>
                </v:textbox>
              </v:rect>
              <v:rect id="_x0000_s6255" style="position:absolute;left:4835;top:696;width:131;height:281" filled="f" stroked="f" strokeweight="0">
                <v:textbox style="mso-next-textbox:#_x0000_s625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7</w:t>
                      </w:r>
                    </w:p>
                  </w:txbxContent>
                </v:textbox>
              </v:rect>
              <v:rect id="_x0000_s6256" style="position:absolute;left:4481;top:696;width:131;height:281" filled="f" stroked="f" strokeweight="0">
                <v:textbox style="mso-next-textbox:#_x0000_s625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8</w:t>
                      </w:r>
                    </w:p>
                  </w:txbxContent>
                </v:textbox>
              </v:rect>
              <v:rect id="_x0000_s6257" style="position:absolute;left:4151;top:696;width:131;height:281" filled="f" stroked="f" strokeweight="0">
                <v:textbox style="mso-next-textbox:#_x0000_s625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9</w:t>
                      </w:r>
                    </w:p>
                  </w:txbxContent>
                </v:textbox>
              </v:rect>
              <v:rect id="_x0000_s6258" style="position:absolute;left:3729;top:696;width:222;height:281" filled="f" stroked="f" strokeweight="0">
                <v:textbox style="mso-next-textbox:#_x0000_s6258"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10</w:t>
                      </w:r>
                    </w:p>
                  </w:txbxContent>
                </v:textbox>
              </v:rect>
            </v:group>
            <v:group id="_x0000_s6259" style="position:absolute;left:9999;width:9999;height:20000" coordorigin="5432,540" coordsize="1769,580">
              <v:shape id="_x0000_s6260" style="position:absolute;left:5432;top:540;width:354;height:580" coordsize="20000,20000" path="m19944,r,19966l,19966,,,19944,xe" strokeweight=".5pt">
                <v:fill color2="black"/>
                <v:path arrowok="t"/>
              </v:shape>
              <v:shape id="_x0000_s6261" style="position:absolute;left:5786;top:540;width:354;height:580" coordsize="20000,20000" path="m19944,r,19966l,19966,,,19944,xe" strokeweight=".5pt">
                <v:fill color2="black"/>
                <v:path arrowok="t"/>
              </v:shape>
              <v:shape id="_x0000_s6262" style="position:absolute;left:6140;top:540;width:354;height:580" coordsize="20000,20000" path="m19944,r,19966l,19966,,,19944,xe" strokeweight=".5pt">
                <v:fill color2="black"/>
                <v:path arrowok="t"/>
              </v:shape>
              <v:shape id="_x0000_s6263" style="position:absolute;left:6493;top:540;width:354;height:580" coordsize="20000,20000" path="m19944,r,19966l,19966,,,19944,xe" strokeweight=".5pt">
                <v:fill color2="black"/>
                <v:path arrowok="t"/>
              </v:shape>
              <v:shape id="_x0000_s6264" style="position:absolute;left:6847;top:540;width:354;height:580" coordsize="20000,20000" path="m19944,r,19966l,19966,,,19944,xe" strokeweight=".5pt">
                <v:fill color2="black"/>
                <v:path arrowok="t"/>
              </v:shape>
              <v:rect id="_x0000_s6265" style="position:absolute;left:6958;top:696;width:131;height:281" filled="f" stroked="f" strokeweight="0">
                <v:textbox style="mso-next-textbox:#_x0000_s626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w:t>
                      </w:r>
                    </w:p>
                  </w:txbxContent>
                </v:textbox>
              </v:rect>
              <v:rect id="_x0000_s6266" style="position:absolute;left:6604;top:696;width:131;height:281" filled="f" stroked="f" strokeweight="0">
                <v:textbox style="mso-next-textbox:#_x0000_s626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2</w:t>
                      </w:r>
                    </w:p>
                  </w:txbxContent>
                </v:textbox>
              </v:rect>
              <v:rect id="_x0000_s6267" style="position:absolute;left:6251;top:696;width:131;height:281" filled="f" stroked="f" strokeweight="0">
                <v:textbox style="mso-next-textbox:#_x0000_s626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3</w:t>
                      </w:r>
                    </w:p>
                  </w:txbxContent>
                </v:textbox>
              </v:rect>
              <v:rect id="_x0000_s6268" style="position:absolute;left:5920;top:696;width:131;height:281" filled="f" stroked="f" strokeweight="0">
                <v:textbox style="mso-next-textbox:#_x0000_s6268"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4</w:t>
                      </w:r>
                    </w:p>
                  </w:txbxContent>
                </v:textbox>
              </v:rect>
              <v:rect id="_x0000_s6269" style="position:absolute;left:5543;top:696;width:131;height:281" filled="f" stroked="f" strokeweight="0">
                <v:textbox style="mso-next-textbox:#_x0000_s626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5</w:t>
                      </w:r>
                    </w:p>
                  </w:txbxContent>
                </v:textbox>
              </v:rect>
            </v:group>
          </v:group>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09314E" w:rsidRDefault="0009314E" w:rsidP="0009314E">
      <w:pPr>
        <w:pStyle w:val="Caption"/>
      </w:pPr>
      <w:bookmarkStart w:id="269" w:name="_Toc220904371"/>
      <w:r>
        <w:t xml:space="preserve">Figure </w:t>
      </w:r>
      <w:fldSimple w:instr=" STYLEREF 1 \s ">
        <w:r w:rsidR="005A5F38">
          <w:rPr>
            <w:noProof/>
          </w:rPr>
          <w:t>4</w:t>
        </w:r>
      </w:fldSimple>
      <w:r w:rsidR="005A5F38">
        <w:noBreakHyphen/>
      </w:r>
      <w:fldSimple w:instr=" SEQ Figure \* ARABIC \s 1 ">
        <w:r w:rsidR="005A5F38">
          <w:rPr>
            <w:noProof/>
          </w:rPr>
          <w:t>13</w:t>
        </w:r>
      </w:fldSimple>
      <w:r>
        <w:t>.  PSF-wtd MOD04 Solution Indices Ocean Small, Average</w:t>
      </w:r>
      <w:bookmarkEnd w:id="269"/>
    </w:p>
    <w:p w:rsidR="0009314E" w:rsidRDefault="0009314E" w:rsidP="00D36381">
      <w:pPr>
        <w:pStyle w:val="Body"/>
        <w:spacing w:line="280" w:lineRule="atLeast"/>
      </w:pPr>
    </w:p>
    <w:p w:rsidR="00D36381" w:rsidRDefault="0009314E" w:rsidP="00D36381">
      <w:pPr>
        <w:pStyle w:val="Body"/>
        <w:spacing w:line="280" w:lineRule="atLeast"/>
        <w:rPr>
          <w:rFonts w:ascii="ZapfDingbats" w:eastAsia="ZapfDingbats" w:cs="ZapfDingbats"/>
        </w:rPr>
      </w:pPr>
      <w:r>
        <w:t xml:space="preserve">The percentage </w:t>
      </w:r>
      <w:r w:rsidRPr="00F94602">
        <w:rPr>
          <w:color w:val="auto"/>
        </w:rPr>
        <w:t xml:space="preserve">of </w:t>
      </w:r>
      <w:r w:rsidR="00D36381" w:rsidRPr="00F94602">
        <w:rPr>
          <w:rStyle w:val="BlueTag"/>
          <w:color w:val="auto"/>
        </w:rPr>
        <w:t>CERES</w:t>
      </w:r>
      <w:r w:rsidR="00D36381" w:rsidRPr="00F94602">
        <w:rPr>
          <w:b/>
          <w:bCs/>
          <w:color w:val="auto"/>
        </w:rPr>
        <w:t xml:space="preserve"> </w:t>
      </w:r>
      <w:r w:rsidR="00D36381" w:rsidRPr="00F94602">
        <w:rPr>
          <w:rStyle w:val="BlueTag"/>
          <w:bCs/>
          <w:color w:val="auto"/>
        </w:rPr>
        <w:t>FOV</w:t>
      </w:r>
      <w:r w:rsidR="00D36381" w:rsidRPr="00F94602">
        <w:rPr>
          <w:color w:val="auto"/>
        </w:rPr>
        <w:t xml:space="preserve"> fo</w:t>
      </w:r>
      <w:r w:rsidR="00D36381">
        <w:t>r each model solution used is separately calculated as the percentage of CERES FOV as shown in (See</w:t>
      </w:r>
      <w:r>
        <w:t xml:space="preserve"> </w:t>
      </w:r>
      <w:r w:rsidR="001B186D">
        <w:fldChar w:fldCharType="begin"/>
      </w:r>
      <w:r w:rsidR="001B186D">
        <w:instrText xml:space="preserve"> REF SSF_132 \h  \* MERGEFORMAT </w:instrText>
      </w:r>
      <w:r w:rsidR="001B186D">
        <w:fldChar w:fldCharType="separate"/>
      </w:r>
      <w:r w:rsidR="00462622" w:rsidRPr="00462622">
        <w:rPr>
          <w:color w:val="548DD4" w:themeColor="text2" w:themeTint="99"/>
        </w:rPr>
        <w:t>SSF-132</w:t>
      </w:r>
      <w:r w:rsidR="001B186D">
        <w:fldChar w:fldCharType="end"/>
      </w:r>
      <w:r w:rsidR="00D36381">
        <w:t xml:space="preserve">).  Each aerosol coverages is digitized according to </w:t>
      </w:r>
      <w:r w:rsidR="001B186D">
        <w:fldChar w:fldCharType="begin"/>
      </w:r>
      <w:r w:rsidR="001B186D">
        <w:instrText xml:space="preserve"> REF _Ref219779241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4</w:t>
      </w:r>
      <w:r w:rsidR="001B186D">
        <w:fldChar w:fldCharType="end"/>
      </w:r>
      <w:r w:rsidR="00D36381">
        <w:t>.  Each aerosol model used is separately calculated as other percentage of CERES FOV as shown in (See</w:t>
      </w:r>
      <w:r>
        <w:t xml:space="preserve"> </w:t>
      </w:r>
      <w:r w:rsidR="001B186D">
        <w:fldChar w:fldCharType="begin"/>
      </w:r>
      <w:r w:rsidR="001B186D">
        <w:instrText xml:space="preserve"> REF SSF_132 \h  \* MERGEFORMAT </w:instrText>
      </w:r>
      <w:r w:rsidR="001B186D">
        <w:fldChar w:fldCharType="separate"/>
      </w:r>
      <w:r w:rsidR="00462622" w:rsidRPr="00462622">
        <w:rPr>
          <w:color w:val="548DD4" w:themeColor="text2" w:themeTint="99"/>
        </w:rPr>
        <w:t>SSF-132</w:t>
      </w:r>
      <w:r w:rsidR="001B186D">
        <w:fldChar w:fldCharType="end"/>
      </w:r>
      <w:r w:rsidR="00D36381">
        <w:t xml:space="preserve">).  Each aerosol coverages is digitized according to </w:t>
      </w:r>
      <w:r w:rsidR="001B186D">
        <w:fldChar w:fldCharType="begin"/>
      </w:r>
      <w:r w:rsidR="001B186D">
        <w:instrText xml:space="preserve"> REF _Ref219779241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4</w:t>
      </w:r>
      <w:r w:rsidR="001B186D">
        <w:fldChar w:fldCharType="end"/>
      </w:r>
      <w:r>
        <w:t>.</w:t>
      </w:r>
    </w:p>
    <w:p w:rsidR="00D36381" w:rsidRDefault="00D36381" w:rsidP="00D54BEA">
      <w:pPr>
        <w:pStyle w:val="Parm"/>
        <w:tabs>
          <w:tab w:val="left" w:pos="1080"/>
        </w:tabs>
        <w:spacing w:line="280" w:lineRule="atLeast"/>
      </w:pPr>
      <w:bookmarkStart w:id="270" w:name="SSF_149"/>
      <w:r>
        <w:t>SSF-149</w:t>
      </w:r>
      <w:bookmarkEnd w:id="270"/>
      <w:r w:rsidR="00D54BEA">
        <w:tab/>
      </w:r>
      <w:r>
        <w:t xml:space="preserve">PSF-wtd MOD04 solution indices ocean large, average </w:t>
      </w:r>
    </w:p>
    <w:p w:rsidR="00D36381" w:rsidRDefault="00D54BEA" w:rsidP="00D36381">
      <w:pPr>
        <w:pStyle w:val="Body"/>
        <w:spacing w:line="280" w:lineRule="atLeast"/>
      </w:pPr>
      <w:r>
        <w:t>This parameter contain</w:t>
      </w:r>
      <w:r w:rsidRPr="007E4EC4">
        <w:rPr>
          <w:color w:val="auto"/>
        </w:rPr>
        <w:t xml:space="preserve">s </w:t>
      </w:r>
      <w:r w:rsidR="00D36381" w:rsidRPr="007E4EC4">
        <w:rPr>
          <w:rStyle w:val="BlueTag"/>
          <w:color w:val="auto"/>
        </w:rPr>
        <w:t>CERES</w:t>
      </w:r>
      <w:r w:rsidR="00D36381" w:rsidRPr="007E4EC4">
        <w:rPr>
          <w:b/>
          <w:bCs/>
          <w:color w:val="auto"/>
        </w:rPr>
        <w:t xml:space="preserve"> </w:t>
      </w:r>
      <w:r w:rsidR="00D36381" w:rsidRPr="007E4EC4">
        <w:rPr>
          <w:rStyle w:val="BlueTag"/>
          <w:bCs/>
          <w:color w:val="auto"/>
        </w:rPr>
        <w:t>FOV</w:t>
      </w:r>
      <w:r w:rsidR="00D36381" w:rsidRPr="007E4EC4">
        <w:rPr>
          <w:rStyle w:val="BlueTag"/>
          <w:b/>
          <w:bCs/>
          <w:color w:val="auto"/>
        </w:rPr>
        <w:t xml:space="preserve"> </w:t>
      </w:r>
      <w:r w:rsidR="00D36381" w:rsidRPr="007E4EC4">
        <w:rPr>
          <w:color w:val="auto"/>
        </w:rPr>
        <w:t>i</w:t>
      </w:r>
      <w:r w:rsidR="00D36381">
        <w:t>nformation which i</w:t>
      </w:r>
      <w:r>
        <w:t xml:space="preserve">s derived from the pixel level </w:t>
      </w:r>
      <w:r w:rsidR="00D36381" w:rsidRPr="007E4EC4">
        <w:rPr>
          <w:rStyle w:val="BlueTag"/>
          <w:color w:val="auto"/>
        </w:rPr>
        <w:t>MODIS</w:t>
      </w:r>
      <w:r w:rsidR="00D36381" w:rsidRPr="007E4EC4">
        <w:rPr>
          <w:color w:val="auto"/>
        </w:rPr>
        <w:t xml:space="preserve"> </w:t>
      </w:r>
      <w:r w:rsidR="00D36381">
        <w:t>Solution_Index_Ocean_Large parameter.  It includes the percentages that the six aerosol models are used (L</w:t>
      </w:r>
      <w:r w:rsidR="00D36381">
        <w:rPr>
          <w:vertAlign w:val="subscript"/>
        </w:rPr>
        <w:t>A</w:t>
      </w:r>
      <w:r w:rsidR="00D36381">
        <w:t xml:space="preserve"> - L</w:t>
      </w:r>
      <w:r w:rsidR="00D36381">
        <w:rPr>
          <w:vertAlign w:val="subscript"/>
        </w:rPr>
        <w:t>F</w:t>
      </w:r>
      <w:r w:rsidR="00D36381">
        <w:t>).  Using mean radius and standard deviation of the size distribution, the</w:t>
      </w:r>
      <w:r>
        <w:t xml:space="preserve">y are 0.040, 0.60; 0.60, 0.60; 0.80, 0.60; </w:t>
      </w:r>
      <w:r w:rsidR="00D36381">
        <w:t>0.40, 0.60; 0.50, 0.80; and 1.00, 0.80 from right (A)</w:t>
      </w:r>
      <w:r>
        <w:t xml:space="preserve"> to left (F).  These </w:t>
      </w:r>
      <w:r w:rsidR="00D36381" w:rsidRPr="007E4EC4">
        <w:rPr>
          <w:rStyle w:val="BlueTag"/>
          <w:color w:val="auto"/>
        </w:rPr>
        <w:t>PSF</w:t>
      </w:r>
      <w:r w:rsidR="00D36381" w:rsidRPr="007E4EC4">
        <w:rPr>
          <w:color w:val="auto"/>
        </w:rPr>
        <w:t>-</w:t>
      </w:r>
      <w:r w:rsidR="00D36381">
        <w:t>weighted percent coverages are referenced to the full CE</w:t>
      </w:r>
      <w:r>
        <w:t xml:space="preserve">RES FOV.  (N/A) </w:t>
      </w:r>
      <w:r w:rsidR="005610FB">
        <w:t xml:space="preserve"> </w:t>
      </w:r>
      <w:r>
        <w:t xml:space="preserve">[0 .. 999999] </w:t>
      </w:r>
      <w:r w:rsidR="00D36381">
        <w:t xml:space="preserve">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rsidR="00D36381">
        <w:t>)</w:t>
      </w:r>
    </w:p>
    <w:p w:rsidR="00D54BEA" w:rsidRDefault="00D54BEA" w:rsidP="00D36381">
      <w:pPr>
        <w:pStyle w:val="Body"/>
        <w:spacing w:line="280" w:lineRule="atLeast"/>
      </w:pPr>
    </w:p>
    <w:p w:rsidR="00D54BEA" w:rsidRDefault="00D54BEA">
      <w:pPr>
        <w:spacing w:after="0" w:line="240" w:lineRule="auto"/>
        <w:rPr>
          <w:rStyle w:val="BLACK"/>
          <w:rFonts w:ascii="Times New Roman" w:hAnsi="Times New Roman"/>
          <w:noProof/>
          <w:color w:val="000000"/>
          <w:sz w:val="24"/>
          <w:szCs w:val="24"/>
        </w:rPr>
      </w:pPr>
      <w:r>
        <w:rPr>
          <w:rStyle w:val="BLACK"/>
        </w:rPr>
        <w:br w:type="page"/>
      </w:r>
    </w:p>
    <w:p w:rsidR="00D36381" w:rsidRDefault="00D36381" w:rsidP="00D36381">
      <w:pPr>
        <w:pStyle w:val="Body"/>
        <w:spacing w:line="280" w:lineRule="atLeast"/>
      </w:pPr>
      <w:r>
        <w:rPr>
          <w:rStyle w:val="BLACK"/>
        </w:rPr>
        <w:lastRenderedPageBreak/>
        <w:t xml:space="preserve">If no MODIS </w:t>
      </w:r>
      <w:r>
        <w:t xml:space="preserve">Solution_Index_Ocean_Large </w:t>
      </w:r>
      <w:r>
        <w:rPr>
          <w:rStyle w:val="BLACK"/>
        </w:rPr>
        <w:t xml:space="preserve">information is available for the footprint, </w:t>
      </w:r>
      <w:r>
        <w:t>this variable is set to CERES default (See</w:t>
      </w:r>
      <w:r w:rsidR="00D54BEA">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Pr>
          <w:rStyle w:val="BlueTag"/>
        </w:rPr>
        <w:t>.</w:t>
      </w:r>
      <w:r>
        <w:t>)</w:t>
      </w:r>
    </w:p>
    <w:p w:rsidR="00D36381" w:rsidRDefault="00D36381" w:rsidP="00D36381">
      <w:pPr>
        <w:pStyle w:val="Body"/>
        <w:spacing w:line="280" w:lineRule="atLeast"/>
      </w:pPr>
    </w:p>
    <w:p w:rsidR="00D36381" w:rsidRDefault="00FB12B2" w:rsidP="00D54BEA">
      <w:pPr>
        <w:framePr w:w="9400" w:h="5988"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noProof/>
        </w:rPr>
        <w:pict>
          <v:rect id="_x0000_s6270" style="position:absolute;margin-left:236.75pt;margin-top:6.2pt;width:80.05pt;height:14.05pt;z-index:252372992" o:allowincell="f" filled="f" stroked="f" strokeweight="0">
            <v:textbox style="mso-next-textbox:#_x0000_s6270" inset="0,0,0,0">
              <w:txbxContent>
                <w:p w:rsidR="001B186D" w:rsidRDefault="001B186D" w:rsidP="00D36381">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10 Digit Word</w:t>
                  </w:r>
                </w:p>
              </w:txbxContent>
            </v:textbox>
          </v:rect>
        </w:pict>
      </w:r>
      <w:r>
        <w:rPr>
          <w:noProof/>
        </w:rPr>
        <w:pict>
          <v:rect id="_x0000_s6271" style="position:absolute;margin-left:99pt;margin-top:197.05pt;width:2.05pt;height:4.05pt;z-index:252374016" o:allowincell="f" filled="f" stroked="f" strokeweight="0">
            <v:textbox style="mso-next-textbox:#_x0000_s6271"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272" style="position:absolute;margin-left:99pt;margin-top:255.05pt;width:13.05pt;height:14.05pt;z-index:252375040" o:allowincell="f" filled="f" stroked="f" strokeweight="0">
            <v:textbox style="mso-next-textbox:#_x0000_s627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vertAlign w:val="subscript"/>
                    </w:rPr>
                  </w:pPr>
                  <w:r>
                    <w:rPr>
                      <w:rFonts w:ascii="Helvetica" w:hAnsi="Helvetica" w:cs="Helvetica"/>
                      <w:noProof/>
                      <w:w w:val="91"/>
                      <w:sz w:val="20"/>
                      <w:szCs w:val="20"/>
                    </w:rPr>
                    <w:t>L</w:t>
                  </w:r>
                  <w:r>
                    <w:rPr>
                      <w:rFonts w:ascii="Helvetica" w:hAnsi="Helvetica" w:cs="Helvetica"/>
                      <w:noProof/>
                      <w:w w:val="91"/>
                      <w:sz w:val="20"/>
                      <w:szCs w:val="20"/>
                      <w:vertAlign w:val="subscript"/>
                    </w:rPr>
                    <w:t>B</w:t>
                  </w:r>
                </w:p>
              </w:txbxContent>
            </v:textbox>
          </v:rect>
        </w:pict>
      </w:r>
      <w:r>
        <w:rPr>
          <w:noProof/>
        </w:rPr>
        <w:pict>
          <v:rect id="_x0000_s6273" style="position:absolute;margin-left:99pt;margin-top:275.05pt;width:13.05pt;height:14.05pt;z-index:252376064" o:allowincell="f" filled="f" stroked="f" strokeweight="0">
            <v:textbox style="mso-next-textbox:#_x0000_s627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91"/>
                      <w:sz w:val="20"/>
                      <w:szCs w:val="20"/>
                      <w:vertAlign w:val="subscript"/>
                    </w:rPr>
                  </w:pPr>
                  <w:r>
                    <w:rPr>
                      <w:rFonts w:ascii="Helvetica" w:hAnsi="Helvetica" w:cs="Helvetica"/>
                      <w:noProof/>
                      <w:w w:val="91"/>
                      <w:sz w:val="20"/>
                      <w:szCs w:val="20"/>
                    </w:rPr>
                    <w:t>L</w:t>
                  </w:r>
                  <w:r>
                    <w:rPr>
                      <w:rFonts w:ascii="Helvetica" w:hAnsi="Helvetica" w:cs="Helvetica"/>
                      <w:noProof/>
                      <w:w w:val="91"/>
                      <w:sz w:val="20"/>
                      <w:szCs w:val="20"/>
                      <w:vertAlign w:val="subscript"/>
                    </w:rPr>
                    <w:t>A</w:t>
                  </w:r>
                </w:p>
              </w:txbxContent>
            </v:textbox>
          </v:rect>
        </w:pict>
      </w:r>
      <w:r>
        <w:rPr>
          <w:noProof/>
        </w:rPr>
        <w:pict>
          <v:rect id="_x0000_s6274" style="position:absolute;margin-left:44.4pt;margin-top:198.05pt;width:2.05pt;height:4.05pt;z-index:252377088" o:allowincell="f" filled="f" stroked="f" strokeweight="0">
            <v:textbox style="mso-next-textbox:#_x0000_s6274"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275" style="position:absolute;margin-left:99pt;margin-top:178.25pt;width:12.1pt;height:14.05pt;z-index:252378112" o:allowincell="f" filled="f" stroked="f" strokeweight="0">
            <v:textbox style="mso-next-textbox:#_x0000_s627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vertAlign w:val="subscript"/>
                    </w:rPr>
                  </w:pPr>
                  <w:r>
                    <w:rPr>
                      <w:rFonts w:ascii="Helvetica" w:hAnsi="Helvetica" w:cs="Helvetica"/>
                      <w:noProof/>
                      <w:w w:val="83"/>
                      <w:sz w:val="20"/>
                      <w:szCs w:val="20"/>
                    </w:rPr>
                    <w:t>L</w:t>
                  </w:r>
                  <w:r>
                    <w:rPr>
                      <w:rFonts w:ascii="Helvetica" w:hAnsi="Helvetica" w:cs="Helvetica"/>
                      <w:noProof/>
                      <w:w w:val="83"/>
                      <w:sz w:val="20"/>
                      <w:szCs w:val="20"/>
                      <w:vertAlign w:val="subscript"/>
                    </w:rPr>
                    <w:t>F</w:t>
                  </w:r>
                </w:p>
              </w:txbxContent>
            </v:textbox>
          </v:rect>
        </w:pict>
      </w:r>
      <w:r>
        <w:rPr>
          <w:noProof/>
        </w:rPr>
        <w:pict>
          <v:rect id="_x0000_s6276" style="position:absolute;margin-left:99pt;margin-top:158.9pt;width:42.35pt;height:14.05pt;z-index:252379136" o:allowincell="f" filled="f" stroked="f" strokeweight="0">
            <v:textbox style="mso-next-textbox:#_x0000_s627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277" style="position:absolute;margin-left:99pt;margin-top:236.25pt;width:12.1pt;height:14.05pt;z-index:252380160" o:allowincell="f" filled="f" stroked="f" strokeweight="0">
            <v:textbox style="mso-next-textbox:#_x0000_s627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vertAlign w:val="subscript"/>
                    </w:rPr>
                  </w:pPr>
                  <w:r>
                    <w:rPr>
                      <w:rFonts w:ascii="Helvetica" w:hAnsi="Helvetica" w:cs="Helvetica"/>
                      <w:noProof/>
                      <w:w w:val="83"/>
                      <w:sz w:val="20"/>
                      <w:szCs w:val="20"/>
                    </w:rPr>
                    <w:t>L</w:t>
                  </w:r>
                  <w:r>
                    <w:rPr>
                      <w:rFonts w:ascii="Helvetica" w:hAnsi="Helvetica" w:cs="Helvetica"/>
                      <w:noProof/>
                      <w:w w:val="83"/>
                      <w:sz w:val="20"/>
                      <w:szCs w:val="20"/>
                      <w:vertAlign w:val="subscript"/>
                    </w:rPr>
                    <w:t>C</w:t>
                  </w:r>
                </w:p>
              </w:txbxContent>
            </v:textbox>
          </v:rect>
        </w:pict>
      </w:r>
      <w:r>
        <w:rPr>
          <w:noProof/>
        </w:rPr>
        <w:pict>
          <v:shape id="_x0000_s6278" style="position:absolute;margin-left:191.95pt;margin-top:85pt;width:.05pt;height:19.35pt;z-index:252381184;mso-position-horizontal-relative:text;mso-position-vertical-relative:text" coordsize="20000,20000" o:allowincell="f" path="m,l,19948e" filled="f" strokeweight=".5pt">
            <v:stroke startarrow="block" startarrowwidth="wide" startarrowlength="short"/>
            <v:path arrowok="t"/>
          </v:shape>
        </w:pict>
      </w:r>
      <w:r>
        <w:rPr>
          <w:noProof/>
        </w:rPr>
        <w:pict>
          <v:shape id="_x0000_s6279" style="position:absolute;margin-left:209.65pt;margin-top:85pt;width:.05pt;height:38.65pt;z-index:252382208;mso-position-horizontal-relative:text;mso-position-vertical-relative:text" coordsize="20000,20000" o:allowincell="f" path="m,l,19974e" filled="f" strokeweight=".5pt">
            <v:stroke startarrow="block" startarrowwidth="wide" startarrowlength="short"/>
            <v:path arrowok="t"/>
          </v:shape>
        </w:pict>
      </w:r>
      <w:r>
        <w:rPr>
          <w:noProof/>
        </w:rPr>
        <w:pict>
          <v:shape id="_x0000_s6281" style="position:absolute;margin-left:262.7pt;margin-top:85pt;width:.05pt;height:96.65pt;z-index:252384256;mso-position-horizontal-relative:text;mso-position-vertical-relative:text" coordsize="20000,20000" o:allowincell="f" path="m,l,19990e" filled="f" strokeweight=".5pt">
            <v:stroke startarrow="block" startarrowwidth="wide" startarrowlength="short"/>
            <v:path arrowok="t"/>
          </v:shape>
        </w:pict>
      </w:r>
      <w:r>
        <w:rPr>
          <w:noProof/>
        </w:rPr>
        <w:pict>
          <v:shape id="_x0000_s6282" style="position:absolute;margin-left:245pt;margin-top:85pt;width:.05pt;height:77.35pt;z-index:252385280;mso-position-horizontal-relative:text;mso-position-vertical-relative:text" coordsize="20000,20000" o:allowincell="f" path="m,l,19987e" filled="f" strokeweight=".5pt">
            <v:stroke startarrow="block" startarrowwidth="wide" startarrowlength="short"/>
            <v:path arrowok="t"/>
          </v:shape>
        </w:pict>
      </w:r>
      <w:r>
        <w:rPr>
          <w:noProof/>
        </w:rPr>
        <w:pict>
          <v:shape id="_x0000_s6283" style="position:absolute;margin-left:225pt;margin-top:85.35pt;width:.05pt;height:58pt;z-index:252386304;mso-position-horizontal-relative:text;mso-position-vertical-relative:text" coordsize="20000,20000" o:allowincell="f" path="m,l,19983e" filled="f" strokeweight=".5pt">
            <v:stroke startarrow="block" startarrowwidth="wide" startarrowlength="short"/>
            <v:path arrowok="t"/>
          </v:shape>
        </w:pict>
      </w:r>
      <w:r>
        <w:rPr>
          <w:noProof/>
        </w:rPr>
        <w:pict>
          <v:shape id="_x0000_s6284" style="position:absolute;margin-left:325.45pt;margin-top:57.95pt;width:.05pt;height:27.05pt;z-index:252387328;mso-position-horizontal-relative:text;mso-position-vertical-relative:text" coordsize="20000,20000" o:allowincell="f" path="m,19963l,e" strokeweight=".5pt">
            <v:fill color2="black"/>
            <v:path arrowok="t"/>
          </v:shape>
        </w:pict>
      </w:r>
      <w:r>
        <w:rPr>
          <w:noProof/>
        </w:rPr>
        <w:pict>
          <v:shape id="_x0000_s6285" style="position:absolute;margin-left:5in;margin-top:57.95pt;width:.05pt;height:27.05pt;z-index:252388352;mso-position-horizontal-relative:text;mso-position-vertical-relative:text" coordsize="20000,20000" o:allowincell="f" path="m,19963l,e" strokeweight=".5pt">
            <v:fill color2="black"/>
            <v:path arrowok="t"/>
          </v:shape>
        </w:pict>
      </w:r>
      <w:r>
        <w:rPr>
          <w:noProof/>
        </w:rPr>
        <w:pict>
          <v:shape id="_x0000_s6286" style="position:absolute;margin-left:342.3pt;margin-top:56pt;width:.05pt;height:27.05pt;z-index:252389376;mso-position-horizontal-relative:text;mso-position-vertical-relative:text" coordsize="20000,20000" o:allowincell="f" path="m,19963l,e" strokeweight=".5pt">
            <v:fill color2="black"/>
            <v:path arrowok="t"/>
          </v:shape>
        </w:pict>
      </w:r>
      <w:r>
        <w:rPr>
          <w:noProof/>
        </w:rPr>
        <w:pict>
          <v:shape id="_x0000_s6287" style="position:absolute;margin-left:289.25pt;margin-top:57.95pt;width:.05pt;height:27.05pt;z-index:252390400;mso-position-horizontal-relative:text;mso-position-vertical-relative:text" coordsize="20000,20000" o:allowincell="f" path="m,19963l,e" strokeweight=".5pt">
            <v:fill color2="black"/>
            <v:path arrowok="t"/>
          </v:shape>
        </w:pict>
      </w:r>
      <w:r>
        <w:rPr>
          <w:noProof/>
        </w:rPr>
        <w:pict>
          <v:shape id="_x0000_s6288" style="position:absolute;margin-left:306.95pt;margin-top:57.95pt;width:.05pt;height:27.05pt;z-index:252391424;mso-position-horizontal-relative:text;mso-position-vertical-relative:text" coordsize="20000,20000" o:allowincell="f" path="m,19963l,e" strokeweight=".5pt">
            <v:fill color2="black"/>
            <v:path arrowok="t"/>
          </v:shape>
        </w:pict>
      </w:r>
      <w:r>
        <w:rPr>
          <w:noProof/>
        </w:rPr>
        <w:pict>
          <v:shape id="_x0000_s6289" style="position:absolute;margin-left:236.15pt;margin-top:57.95pt;width:.05pt;height:27.05pt;z-index:252392448;mso-position-horizontal-relative:text;mso-position-vertical-relative:text" coordsize="20000,20000" o:allowincell="f" path="m,19963l,e" strokeweight=".5pt">
            <v:fill color2="black"/>
            <v:path arrowok="t"/>
          </v:shape>
        </w:pict>
      </w:r>
      <w:r>
        <w:rPr>
          <w:noProof/>
        </w:rPr>
        <w:pict>
          <v:shape id="_x0000_s6290" style="position:absolute;margin-left:271.55pt;margin-top:57.95pt;width:.05pt;height:27.05pt;z-index:252393472;mso-position-horizontal-relative:text;mso-position-vertical-relative:text" coordsize="20000,20000" o:allowincell="f" path="m,19963l,e" strokeweight=".5pt">
            <v:fill color2="black"/>
            <v:path arrowok="t"/>
          </v:shape>
        </w:pict>
      </w:r>
      <w:r>
        <w:rPr>
          <w:noProof/>
        </w:rPr>
        <w:pict>
          <v:shape id="_x0000_s6291" style="position:absolute;margin-left:253.85pt;margin-top:57.95pt;width:.05pt;height:27.05pt;z-index:252394496;mso-position-horizontal-relative:text;mso-position-vertical-relative:text" coordsize="20000,20000" o:allowincell="f" path="m,19963l,e" strokeweight=".5pt">
            <v:fill color2="black"/>
            <v:path arrowok="t"/>
          </v:shape>
        </w:pict>
      </w:r>
      <w:r>
        <w:rPr>
          <w:noProof/>
        </w:rPr>
        <w:pict>
          <v:shape id="_x0000_s6292" style="position:absolute;margin-left:218.5pt;margin-top:57.95pt;width:.05pt;height:27.05pt;z-index:252395520;mso-position-horizontal-relative:text;mso-position-vertical-relative:text" coordsize="20000,20000" o:allowincell="f" path="m,19963l,e" strokeweight=".5pt">
            <v:fill color2="black"/>
            <v:path arrowok="t"/>
          </v:shape>
        </w:pict>
      </w:r>
      <w:r>
        <w:rPr>
          <w:noProof/>
        </w:rPr>
        <w:pict>
          <v:shape id="_x0000_s6293" style="position:absolute;margin-left:183.1pt;margin-top:57.95pt;width:.05pt;height:27.05pt;z-index:252396544;mso-position-horizontal-relative:text;mso-position-vertical-relative:text" coordsize="20000,20000" o:allowincell="f" path="m,19963l,e" strokeweight=".5pt">
            <v:fill color2="black"/>
            <v:path arrowok="t"/>
          </v:shape>
        </w:pict>
      </w:r>
      <w:r>
        <w:rPr>
          <w:noProof/>
        </w:rPr>
        <w:pict>
          <v:shape id="_x0000_s6294" style="position:absolute;margin-left:200.8pt;margin-top:57.95pt;width:.05pt;height:27.05pt;z-index:252397568;mso-position-horizontal-relative:text;mso-position-vertical-relative:text" coordsize="20000,20000" o:allowincell="f" path="m,19963l,e" strokeweight=".5pt">
            <v:fill color2="black"/>
            <v:path arrowok="t"/>
          </v:shape>
        </w:pict>
      </w:r>
      <w:r>
        <w:rPr>
          <w:noProof/>
        </w:rPr>
        <w:pict>
          <v:shape id="_x0000_s6295" style="position:absolute;margin-left:280.4pt;margin-top:85pt;width:.05pt;height:116pt;z-index:252398592;mso-position-horizontal-relative:text;mso-position-vertical-relative:text" coordsize="20000,20000" o:allowincell="f" path="m,l,19991e" strokeweight=".5pt">
            <v:fill color2="black"/>
            <v:stroke startarrow="block" startarrowwidth="wide" startarrowlength="short"/>
            <v:path arrowok="t"/>
          </v:shape>
        </w:pict>
      </w:r>
      <w:r>
        <w:rPr>
          <w:noProof/>
        </w:rPr>
        <w:pict>
          <v:shape id="_x0000_s6296" style="position:absolute;margin-left:298.1pt;margin-top:85pt;width:.05pt;height:135.35pt;z-index:252399616;mso-position-horizontal-relative:text;mso-position-vertical-relative:text" coordsize="20000,20000" o:allowincell="f" path="m,l,19993e" strokeweight=".5pt">
            <v:fill color2="black"/>
            <v:stroke startarrow="block" startarrowwidth="wide" startarrowlength="short"/>
            <v:path arrowok="t"/>
          </v:shape>
        </w:pict>
      </w:r>
      <w:r>
        <w:rPr>
          <w:noProof/>
        </w:rPr>
        <w:pict>
          <v:shape id="_x0000_s6297" style="position:absolute;margin-left:351.15pt;margin-top:85pt;width:.05pt;height:193.35pt;z-index:252400640;mso-position-horizontal-relative:text;mso-position-vertical-relative:text" coordsize="20000,20000" o:allowincell="f" path="m,l,19995e" strokeweight=".5pt">
            <v:fill color2="black"/>
            <v:stroke startarrow="block" startarrowwidth="wide" startarrowlength="short"/>
            <v:path arrowok="t"/>
          </v:shape>
        </w:pict>
      </w:r>
      <w:r>
        <w:rPr>
          <w:noProof/>
        </w:rPr>
        <w:pict>
          <v:shape id="_x0000_s6298" style="position:absolute;margin-left:315.75pt;margin-top:85pt;width:.05pt;height:154.65pt;z-index:252401664;mso-position-horizontal-relative:text;mso-position-vertical-relative:text" coordsize="20000,20000" o:allowincell="f" path="m,l,19994e" strokeweight=".5pt">
            <v:fill color2="black"/>
            <v:stroke startarrow="block" startarrowwidth="wide" startarrowlength="short"/>
            <v:path arrowok="t"/>
          </v:shape>
        </w:pict>
      </w:r>
      <w:r>
        <w:rPr>
          <w:noProof/>
        </w:rPr>
        <w:pict>
          <v:rect id="_x0000_s6299" style="position:absolute;margin-left:99pt;margin-top:145.9pt;width:2.05pt;height:4.05pt;z-index:252402688" o:allowincell="f" filled="f" stroked="f" strokeweight="0">
            <v:textbox style="mso-next-textbox:#_x0000_s6299"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6300" style="position:absolute;margin-left:99pt;margin-top:139.6pt;width:42.35pt;height:14.05pt;z-index:252403712" o:allowincell="f" filled="f" stroked="f" strokeweight="0">
            <v:textbox style="mso-next-textbox:#_x0000_s630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301" style="position:absolute;margin-left:99pt;margin-top:216.9pt;width:12.1pt;height:14.05pt;z-index:252404736" o:allowincell="f" filled="f" stroked="f" strokeweight="0">
            <v:textbox style="mso-next-textbox:#_x0000_s6301"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vertAlign w:val="subscript"/>
                    </w:rPr>
                  </w:pPr>
                  <w:r>
                    <w:rPr>
                      <w:rFonts w:ascii="Helvetica" w:hAnsi="Helvetica" w:cs="Helvetica"/>
                      <w:noProof/>
                      <w:w w:val="83"/>
                      <w:sz w:val="20"/>
                      <w:szCs w:val="20"/>
                    </w:rPr>
                    <w:t>L</w:t>
                  </w:r>
                  <w:r>
                    <w:rPr>
                      <w:rFonts w:ascii="Helvetica" w:hAnsi="Helvetica" w:cs="Helvetica"/>
                      <w:noProof/>
                      <w:w w:val="83"/>
                      <w:sz w:val="20"/>
                      <w:szCs w:val="20"/>
                      <w:vertAlign w:val="subscript"/>
                    </w:rPr>
                    <w:t>D</w:t>
                  </w:r>
                </w:p>
              </w:txbxContent>
            </v:textbox>
          </v:rect>
        </w:pict>
      </w:r>
      <w:r>
        <w:rPr>
          <w:noProof/>
        </w:rPr>
        <w:pict>
          <v:rect id="_x0000_s6302" style="position:absolute;margin-left:99pt;margin-top:101.9pt;width:42.35pt;height:14.05pt;z-index:252405760" o:allowincell="f" filled="f" stroked="f" strokeweight="0">
            <v:textbox style="mso-next-textbox:#_x0000_s6302"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303" style="position:absolute;margin-left:99pt;margin-top:120.25pt;width:42.35pt;height:14.05pt;z-index:252406784" o:allowincell="f" filled="f" stroked="f" strokeweight="0">
            <v:textbox style="mso-next-textbox:#_x0000_s6303"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rPr>
                  </w:pPr>
                  <w:r>
                    <w:rPr>
                      <w:rFonts w:ascii="Helvetica" w:hAnsi="Helvetica" w:cs="Helvetica"/>
                      <w:noProof/>
                      <w:w w:val="83"/>
                      <w:sz w:val="20"/>
                      <w:szCs w:val="20"/>
                    </w:rPr>
                    <w:t>Reserved</w:t>
                  </w:r>
                </w:p>
              </w:txbxContent>
            </v:textbox>
          </v:rect>
        </w:pict>
      </w:r>
      <w:r>
        <w:rPr>
          <w:noProof/>
        </w:rPr>
        <w:pict>
          <v:rect id="_x0000_s6304" style="position:absolute;margin-left:99pt;margin-top:197.6pt;width:12.1pt;height:14.05pt;z-index:252407808" o:allowincell="f" filled="f" stroked="f" strokeweight="0">
            <v:textbox style="mso-next-textbox:#_x0000_s6304" inset="0,0,0,0">
              <w:txbxContent>
                <w:p w:rsidR="001B186D" w:rsidRDefault="001B186D" w:rsidP="00D36381">
                  <w:pPr>
                    <w:widowControl w:val="0"/>
                    <w:autoSpaceDE w:val="0"/>
                    <w:autoSpaceDN w:val="0"/>
                    <w:adjustRightInd w:val="0"/>
                    <w:spacing w:after="0" w:line="200" w:lineRule="exact"/>
                    <w:rPr>
                      <w:rFonts w:ascii="Helvetica" w:hAnsi="Helvetica" w:cs="Helvetica"/>
                      <w:noProof/>
                      <w:w w:val="83"/>
                      <w:sz w:val="20"/>
                      <w:szCs w:val="20"/>
                      <w:vertAlign w:val="subscript"/>
                    </w:rPr>
                  </w:pPr>
                  <w:r>
                    <w:rPr>
                      <w:rFonts w:ascii="Helvetica" w:hAnsi="Helvetica" w:cs="Helvetica"/>
                      <w:noProof/>
                      <w:w w:val="83"/>
                      <w:sz w:val="20"/>
                      <w:szCs w:val="20"/>
                    </w:rPr>
                    <w:t>L</w:t>
                  </w:r>
                  <w:r>
                    <w:rPr>
                      <w:rFonts w:ascii="Helvetica" w:hAnsi="Helvetica" w:cs="Helvetica"/>
                      <w:noProof/>
                      <w:w w:val="83"/>
                      <w:sz w:val="20"/>
                      <w:szCs w:val="20"/>
                      <w:vertAlign w:val="subscript"/>
                    </w:rPr>
                    <w:t>E</w:t>
                  </w:r>
                </w:p>
              </w:txbxContent>
            </v:textbox>
          </v:rect>
        </w:pict>
      </w:r>
      <w:r>
        <w:rPr>
          <w:noProof/>
        </w:rPr>
        <w:pict>
          <v:rect id="_x0000_s6305" style="position:absolute;margin-left:99pt;margin-top:124.3pt;width:2.05pt;height:4.05pt;z-index:252408832" o:allowincell="f" filled="f" stroked="f" strokeweight="0">
            <v:textbox style="mso-next-textbox:#_x0000_s6305"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6306" style="position:absolute;margin-left:138.95pt;margin-top:104.35pt;width:53.05pt;height:.05pt;z-index:252409856;mso-position-horizontal-relative:text;mso-position-vertical-relative:text" coordsize="20000,20000" o:allowincell="f" path="m19981,l,e" strokeweight=".5pt">
            <v:fill color2="black"/>
            <v:path arrowok="t"/>
          </v:shape>
        </w:pict>
      </w:r>
      <w:r>
        <w:rPr>
          <w:noProof/>
        </w:rPr>
        <w:pict>
          <v:shape id="_x0000_s6307" style="position:absolute;margin-left:138.95pt;margin-top:123.65pt;width:70.75pt;height:.05pt;z-index:252410880;mso-position-horizontal-relative:text;mso-position-vertical-relative:text" coordsize="20000,20000" o:allowincell="f" path="m19986,l,e" strokeweight=".5pt">
            <v:fill color2="black"/>
            <v:path arrowok="t"/>
          </v:shape>
        </w:pict>
      </w:r>
      <w:r>
        <w:rPr>
          <w:noProof/>
        </w:rPr>
        <w:pict>
          <v:shape id="_x0000_s6308" style="position:absolute;margin-left:144.05pt;margin-top:2in;width:81pt;height:.05pt;z-index:252411904;mso-position-horizontal-relative:text;mso-position-vertical-relative:text" coordsize="20000,20000" o:allowincell="f" path="m19988,l,e" strokeweight=".5pt">
            <v:fill color2="black"/>
            <v:path arrowok="t"/>
          </v:shape>
        </w:pict>
      </w:r>
      <w:r>
        <w:rPr>
          <w:noProof/>
        </w:rPr>
        <w:pict>
          <v:shape id="_x0000_s6309" style="position:absolute;margin-left:138.95pt;margin-top:181.65pt;width:123.8pt;height:.05pt;z-index:252412928;mso-position-horizontal-relative:text;mso-position-vertical-relative:text" coordsize="20000,20000" o:allowincell="f" path="m19992,l,e" strokeweight=".5pt">
            <v:fill color2="black"/>
            <v:path arrowok="t"/>
          </v:shape>
        </w:pict>
      </w:r>
      <w:r>
        <w:rPr>
          <w:noProof/>
        </w:rPr>
        <w:pict>
          <v:shape id="_x0000_s6310" style="position:absolute;margin-left:138.95pt;margin-top:201pt;width:141.5pt;height:.05pt;z-index:252413952;mso-position-horizontal-relative:text;mso-position-vertical-relative:text" coordsize="20000,20000" o:allowincell="f" path="m19993,l,e" strokeweight=".5pt">
            <v:fill color2="black"/>
            <v:path arrowok="t"/>
          </v:shape>
        </w:pict>
      </w:r>
      <w:r>
        <w:rPr>
          <w:noProof/>
        </w:rPr>
        <w:pict>
          <v:shape id="_x0000_s6311" style="position:absolute;margin-left:138.95pt;margin-top:220.35pt;width:159.2pt;height:.05pt;z-index:252414976;mso-position-horizontal-relative:text;mso-position-vertical-relative:text" coordsize="20000,20000" o:allowincell="f" path="m19994,l,e" strokeweight=".5pt">
            <v:fill color2="black"/>
            <v:path arrowok="t"/>
          </v:shape>
        </w:pict>
      </w:r>
      <w:r>
        <w:rPr>
          <w:noProof/>
        </w:rPr>
        <w:pict>
          <v:shape id="_x0000_s6312" style="position:absolute;margin-left:143.05pt;margin-top:239.65pt;width:172.75pt;height:.05pt;z-index:252416000;mso-position-horizontal-relative:text;mso-position-vertical-relative:text" coordsize="20000,20000" o:allowincell="f" path="m19994,l,e" strokeweight=".5pt">
            <v:fill color2="black"/>
            <v:path arrowok="t"/>
          </v:shape>
        </w:pict>
      </w:r>
      <w:r>
        <w:rPr>
          <w:noProof/>
        </w:rPr>
        <w:pict>
          <v:shape id="_x0000_s6313" style="position:absolute;margin-left:144.05pt;margin-top:278.35pt;width:207.15pt;height:.65pt;z-index:252417024;mso-position-horizontal-relative:text;mso-position-vertical-relative:text" coordsize="20000,20000" o:allowincell="f" path="m19995,l,18462e" strokeweight=".5pt">
            <v:fill color2="black"/>
            <v:path arrowok="t"/>
          </v:shape>
        </w:pict>
      </w:r>
      <w:r>
        <w:rPr>
          <w:noProof/>
        </w:rPr>
        <w:pict>
          <v:shape id="_x0000_s6314" style="position:absolute;margin-left:138.95pt;margin-top:162.35pt;width:106.1pt;height:.05pt;z-index:252418048;mso-position-horizontal-relative:text;mso-position-vertical-relative:text" coordsize="20000,20000" o:allowincell="f" path="m19991,l,e" strokeweight=".5pt">
            <v:fill color2="black"/>
            <v:path arrowok="t"/>
          </v:shape>
        </w:pict>
      </w:r>
      <w:r>
        <w:rPr>
          <w:noProof/>
        </w:rPr>
        <w:pict>
          <v:group id="_x0000_s6315" style="position:absolute;margin-left:144.05pt;margin-top:85pt;width:189.45pt;height:176.05pt;z-index:252419072" coordorigin="1055" coordsize="18945,20000" o:allowincell="f">
            <v:shape id="_x0000_s6316" style="position:absolute;left:19995;width:5;height:19994" coordsize="20000,20000" path="m,l,19994e" strokeweight=".5pt">
              <v:fill color2="black"/>
              <v:stroke startarrow="block" startarrowwidth="wide" startarrowlength="short"/>
              <v:path arrowok="t"/>
            </v:shape>
            <v:shape id="_x0000_s6317" style="position:absolute;left:1055;top:19994;width:18945;height:6" coordsize="20000,20000" path="m19995,l,e" strokeweight=".5pt">
              <v:fill color2="black"/>
              <v:path arrowok="t"/>
            </v:shape>
          </v:group>
        </w:pict>
      </w:r>
      <w:r>
        <w:rPr>
          <w:noProof/>
        </w:rPr>
        <w:pict>
          <v:group id="_x0000_s6318" style="position:absolute;margin-left:183.15pt;margin-top:27pt;width:176.9pt;height:29pt;z-index:252420096" coordsize="19998,20000" o:allowincell="f">
            <v:group id="_x0000_s6319" style="position:absolute;width:9999;height:20000" coordorigin="3663,540" coordsize="1769,580">
              <v:shape id="_x0000_s6320" style="position:absolute;left:3663;top:540;width:354;height:580" coordsize="20000,20000" path="m19944,r,19966l,19966,,,19944,xe" strokeweight=".5pt">
                <v:fill color2="black"/>
                <v:path arrowok="t"/>
              </v:shape>
              <v:shape id="_x0000_s6321" style="position:absolute;left:4017;top:540;width:354;height:580" coordsize="20000,20000" path="m19944,r,19966l,19966,,,19944,xe" strokeweight=".5pt">
                <v:fill color2="black"/>
                <v:path arrowok="t"/>
              </v:shape>
              <v:shape id="_x0000_s6322" style="position:absolute;left:4371;top:540;width:354;height:580" coordsize="20000,20000" path="m19944,r,19966l,19966,,,19944,xe" strokeweight=".5pt">
                <v:fill color2="black"/>
                <v:path arrowok="t"/>
              </v:shape>
              <v:shape id="_x0000_s6323" style="position:absolute;left:4724;top:540;width:354;height:580" coordsize="20000,20000" path="m19944,r,19966l,19966,,,19944,xe" strokeweight=".5pt">
                <v:fill color2="black"/>
                <v:path arrowok="t"/>
              </v:shape>
              <v:shape id="_x0000_s6324" style="position:absolute;left:5078;top:540;width:354;height:580" coordsize="20000,20000" path="m19944,r,19966l,19966,,,19944,xe" strokeweight=".5pt">
                <v:fill color2="black"/>
                <v:path arrowok="t"/>
              </v:shape>
              <v:rect id="_x0000_s6325" style="position:absolute;left:5189;top:696;width:131;height:281" filled="f" stroked="f" strokeweight="0">
                <v:textbox style="mso-next-textbox:#_x0000_s6325"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6</w:t>
                      </w:r>
                    </w:p>
                  </w:txbxContent>
                </v:textbox>
              </v:rect>
              <v:rect id="_x0000_s6326" style="position:absolute;left:4835;top:696;width:131;height:281" filled="f" stroked="f" strokeweight="0">
                <v:textbox style="mso-next-textbox:#_x0000_s632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7</w:t>
                      </w:r>
                    </w:p>
                  </w:txbxContent>
                </v:textbox>
              </v:rect>
              <v:rect id="_x0000_s6327" style="position:absolute;left:4481;top:696;width:131;height:281" filled="f" stroked="f" strokeweight="0">
                <v:textbox style="mso-next-textbox:#_x0000_s632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8</w:t>
                      </w:r>
                    </w:p>
                  </w:txbxContent>
                </v:textbox>
              </v:rect>
              <v:rect id="_x0000_s6328" style="position:absolute;left:4151;top:696;width:131;height:281" filled="f" stroked="f" strokeweight="0">
                <v:textbox style="mso-next-textbox:#_x0000_s6328"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9</w:t>
                      </w:r>
                    </w:p>
                  </w:txbxContent>
                </v:textbox>
              </v:rect>
              <v:rect id="_x0000_s6329" style="position:absolute;left:3729;top:696;width:222;height:281" filled="f" stroked="f" strokeweight="0">
                <v:textbox style="mso-next-textbox:#_x0000_s632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10</w:t>
                      </w:r>
                    </w:p>
                  </w:txbxContent>
                </v:textbox>
              </v:rect>
            </v:group>
            <v:group id="_x0000_s6330" style="position:absolute;left:9999;width:9999;height:20000" coordorigin="5432,540" coordsize="1769,580">
              <v:shape id="_x0000_s6331" style="position:absolute;left:5432;top:540;width:354;height:580" coordsize="20000,20000" path="m19944,r,19966l,19966,,,19944,xe" strokeweight=".5pt">
                <v:fill color2="black"/>
                <v:path arrowok="t"/>
              </v:shape>
              <v:shape id="_x0000_s6332" style="position:absolute;left:5786;top:540;width:354;height:580" coordsize="20000,20000" path="m19944,r,19966l,19966,,,19944,xe" strokeweight=".5pt">
                <v:fill color2="black"/>
                <v:path arrowok="t"/>
              </v:shape>
              <v:shape id="_x0000_s6333" style="position:absolute;left:6140;top:540;width:354;height:580" coordsize="20000,20000" path="m19944,r,19966l,19966,,,19944,xe" strokeweight=".5pt">
                <v:fill color2="black"/>
                <v:path arrowok="t"/>
              </v:shape>
              <v:shape id="_x0000_s6334" style="position:absolute;left:6493;top:540;width:354;height:580" coordsize="20000,20000" path="m19944,r,19966l,19966,,,19944,xe" strokeweight=".5pt">
                <v:fill color2="black"/>
                <v:path arrowok="t"/>
              </v:shape>
              <v:shape id="_x0000_s6335" style="position:absolute;left:6847;top:540;width:354;height:580" coordsize="20000,20000" path="m19944,r,19966l,19966,,,19944,xe" strokeweight=".5pt">
                <v:fill color2="black"/>
                <v:path arrowok="t"/>
              </v:shape>
              <v:rect id="_x0000_s6336" style="position:absolute;left:6958;top:696;width:131;height:281" filled="f" stroked="f" strokeweight="0">
                <v:textbox style="mso-next-textbox:#_x0000_s6336"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1</w:t>
                      </w:r>
                    </w:p>
                  </w:txbxContent>
                </v:textbox>
              </v:rect>
              <v:rect id="_x0000_s6337" style="position:absolute;left:6604;top:696;width:131;height:281" filled="f" stroked="f" strokeweight="0">
                <v:textbox style="mso-next-textbox:#_x0000_s6337"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2</w:t>
                      </w:r>
                    </w:p>
                  </w:txbxContent>
                </v:textbox>
              </v:rect>
              <v:rect id="_x0000_s6338" style="position:absolute;left:6251;top:696;width:131;height:281" filled="f" stroked="f" strokeweight="0">
                <v:textbox style="mso-next-textbox:#_x0000_s6338"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3</w:t>
                      </w:r>
                    </w:p>
                  </w:txbxContent>
                </v:textbox>
              </v:rect>
              <v:rect id="_x0000_s6339" style="position:absolute;left:5920;top:696;width:131;height:281" filled="f" stroked="f" strokeweight="0">
                <v:textbox style="mso-next-textbox:#_x0000_s6339"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4</w:t>
                      </w:r>
                    </w:p>
                  </w:txbxContent>
                </v:textbox>
              </v:rect>
              <v:rect id="_x0000_s6340" style="position:absolute;left:5543;top:696;width:131;height:281" filled="f" stroked="f" strokeweight="0">
                <v:textbox style="mso-next-textbox:#_x0000_s6340" inset="0,0,0,0">
                  <w:txbxContent>
                    <w:p w:rsidR="001B186D" w:rsidRDefault="001B186D" w:rsidP="00D36381">
                      <w:pPr>
                        <w:widowControl w:val="0"/>
                        <w:autoSpaceDE w:val="0"/>
                        <w:autoSpaceDN w:val="0"/>
                        <w:adjustRightInd w:val="0"/>
                        <w:spacing w:after="0" w:line="200" w:lineRule="exact"/>
                        <w:rPr>
                          <w:rFonts w:ascii="Helvetica" w:hAnsi="Helvetica" w:cs="Helvetica"/>
                          <w:noProof/>
                          <w:w w:val="75"/>
                          <w:sz w:val="20"/>
                          <w:szCs w:val="20"/>
                        </w:rPr>
                      </w:pPr>
                      <w:r>
                        <w:rPr>
                          <w:rFonts w:ascii="Helvetica" w:hAnsi="Helvetica" w:cs="Helvetica"/>
                          <w:noProof/>
                          <w:w w:val="75"/>
                          <w:sz w:val="20"/>
                          <w:szCs w:val="20"/>
                        </w:rPr>
                        <w:t>5</w:t>
                      </w:r>
                    </w:p>
                  </w:txbxContent>
                </v:textbox>
              </v:rect>
            </v:group>
          </v:group>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54BEA" w:rsidRDefault="00D54BEA" w:rsidP="00D54BEA">
      <w:pPr>
        <w:pStyle w:val="Caption"/>
      </w:pPr>
      <w:bookmarkStart w:id="271" w:name="_Toc220904372"/>
      <w:r>
        <w:t xml:space="preserve">Figure </w:t>
      </w:r>
      <w:fldSimple w:instr=" STYLEREF 1 \s ">
        <w:r w:rsidR="005A5F38">
          <w:rPr>
            <w:noProof/>
          </w:rPr>
          <w:t>4</w:t>
        </w:r>
      </w:fldSimple>
      <w:r w:rsidR="005A5F38">
        <w:noBreakHyphen/>
      </w:r>
      <w:fldSimple w:instr=" SEQ Figure \* ARABIC \s 1 ">
        <w:r w:rsidR="005A5F38">
          <w:rPr>
            <w:noProof/>
          </w:rPr>
          <w:t>14</w:t>
        </w:r>
      </w:fldSimple>
      <w:r>
        <w:t>.  PSF-wtd MOD04 Solution Indices Ocean Large, Average</w:t>
      </w:r>
      <w:bookmarkEnd w:id="271"/>
    </w:p>
    <w:p w:rsidR="00D54BEA" w:rsidRDefault="00D54BEA" w:rsidP="00D36381">
      <w:pPr>
        <w:pStyle w:val="Body"/>
        <w:spacing w:line="280" w:lineRule="atLeast"/>
      </w:pPr>
    </w:p>
    <w:p w:rsidR="00D36381" w:rsidRDefault="00D54BEA" w:rsidP="00D36381">
      <w:pPr>
        <w:pStyle w:val="Body"/>
        <w:spacing w:line="280" w:lineRule="atLeast"/>
        <w:rPr>
          <w:rFonts w:ascii="ZapfDingbats" w:eastAsia="ZapfDingbats" w:cs="ZapfDingbats"/>
        </w:rPr>
      </w:pPr>
      <w:r>
        <w:t>The percentage</w:t>
      </w:r>
      <w:r w:rsidRPr="007E4EC4">
        <w:rPr>
          <w:color w:val="auto"/>
        </w:rPr>
        <w:t xml:space="preserve"> of </w:t>
      </w:r>
      <w:r w:rsidR="00D36381" w:rsidRPr="007E4EC4">
        <w:rPr>
          <w:rStyle w:val="BlueTag"/>
          <w:color w:val="auto"/>
        </w:rPr>
        <w:t>CERES</w:t>
      </w:r>
      <w:r w:rsidR="00D36381" w:rsidRPr="007E4EC4">
        <w:rPr>
          <w:b/>
          <w:bCs/>
          <w:color w:val="auto"/>
        </w:rPr>
        <w:t xml:space="preserve"> </w:t>
      </w:r>
      <w:r w:rsidR="00D36381" w:rsidRPr="007E4EC4">
        <w:rPr>
          <w:rStyle w:val="BlueTag"/>
          <w:bCs/>
          <w:color w:val="auto"/>
        </w:rPr>
        <w:t>FOV</w:t>
      </w:r>
      <w:r w:rsidR="00D36381">
        <w:t xml:space="preserve"> for each model used is separately calculated as the percentage of CERES FOV as shown in (See</w:t>
      </w:r>
      <w:r>
        <w:t xml:space="preserve"> </w:t>
      </w:r>
      <w:r w:rsidR="001B186D">
        <w:fldChar w:fldCharType="begin"/>
      </w:r>
      <w:r w:rsidR="001B186D">
        <w:instrText xml:space="preserve"> REF SSF_132 \h  \* MERGEFORMAT </w:instrText>
      </w:r>
      <w:r w:rsidR="001B186D">
        <w:fldChar w:fldCharType="separate"/>
      </w:r>
      <w:r w:rsidR="00462622" w:rsidRPr="00462622">
        <w:rPr>
          <w:color w:val="548DD4" w:themeColor="text2" w:themeTint="99"/>
        </w:rPr>
        <w:t>SSF-132</w:t>
      </w:r>
      <w:r w:rsidR="001B186D">
        <w:fldChar w:fldCharType="end"/>
      </w:r>
      <w:r w:rsidR="00D36381">
        <w:t xml:space="preserve">).  Each aerosol coverages is digitized according to </w:t>
      </w:r>
      <w:r w:rsidR="001B186D">
        <w:fldChar w:fldCharType="begin"/>
      </w:r>
      <w:r w:rsidR="001B186D">
        <w:instrText xml:space="preserve"> REF _Ref219779241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4</w:t>
      </w:r>
      <w:r w:rsidR="001B186D">
        <w:fldChar w:fldCharType="end"/>
      </w:r>
      <w:r w:rsidR="00D36381">
        <w:t>.</w:t>
      </w:r>
    </w:p>
    <w:p w:rsidR="00D36381" w:rsidRDefault="00D36381" w:rsidP="00423E36">
      <w:pPr>
        <w:pStyle w:val="Parm"/>
        <w:tabs>
          <w:tab w:val="left" w:pos="1080"/>
        </w:tabs>
        <w:spacing w:line="280" w:lineRule="atLeast"/>
      </w:pPr>
      <w:bookmarkStart w:id="272" w:name="SSF_150"/>
      <w:r>
        <w:t>SSF-150</w:t>
      </w:r>
      <w:bookmarkEnd w:id="272"/>
      <w:r w:rsidR="00423E36">
        <w:tab/>
      </w:r>
      <w:r>
        <w:t>PSF-wtd MOD04 effective optic</w:t>
      </w:r>
      <w:r w:rsidR="004E0944">
        <w:t>al depth average ocean (0.470)</w:t>
      </w:r>
    </w:p>
    <w:p w:rsidR="00D36381" w:rsidRDefault="00D36381" w:rsidP="00D36381">
      <w:pPr>
        <w:pStyle w:val="Body"/>
        <w:spacing w:line="280" w:lineRule="atLeast"/>
      </w:pPr>
      <w:r>
        <w:t>This parameter is th</w:t>
      </w:r>
      <w:r w:rsidRPr="007E4EC4">
        <w:rPr>
          <w:color w:val="auto"/>
        </w:rPr>
        <w:t xml:space="preserve">e </w:t>
      </w:r>
      <w:r w:rsidRPr="007E4EC4">
        <w:rPr>
          <w:rStyle w:val="BlueTag"/>
          <w:color w:val="auto"/>
        </w:rPr>
        <w:t>PSF</w:t>
      </w:r>
      <w:r w:rsidRPr="007E4EC4">
        <w:rPr>
          <w:color w:val="auto"/>
        </w:rPr>
        <w:t>-wei</w:t>
      </w:r>
      <w:r>
        <w:t>ghted mean (See</w:t>
      </w:r>
      <w:r w:rsidR="004E0944">
        <w:t xml:space="preserve"> </w:t>
      </w:r>
      <w:r w:rsidR="001B186D">
        <w:fldChar w:fldCharType="begin"/>
      </w:r>
      <w:r w:rsidR="001B186D">
        <w:instrText xml:space="preserve"> REF Term_30 \h  \* MERGEFORMAT </w:instrText>
      </w:r>
      <w:r w:rsidR="001B186D">
        <w:fldChar w:fldCharType="separate"/>
      </w:r>
      <w:r w:rsidR="003F6018" w:rsidRPr="003F6018">
        <w:rPr>
          <w:color w:val="548DD4" w:themeColor="text2" w:themeTint="99"/>
        </w:rPr>
        <w:t>Term-30</w:t>
      </w:r>
      <w:r w:rsidR="001B186D">
        <w:fldChar w:fldCharType="end"/>
      </w:r>
      <w:r w:rsidR="004E0944">
        <w:t>) of th</w:t>
      </w:r>
      <w:r w:rsidR="004E0944" w:rsidRPr="007E4EC4">
        <w:rPr>
          <w:color w:val="auto"/>
        </w:rPr>
        <w:t xml:space="preserve">e </w:t>
      </w:r>
      <w:r w:rsidRPr="007E4EC4">
        <w:rPr>
          <w:rStyle w:val="BlueTag"/>
          <w:color w:val="auto"/>
        </w:rPr>
        <w:t>MODIS</w:t>
      </w:r>
      <w:r w:rsidRPr="007E4EC4">
        <w:rPr>
          <w:color w:val="auto"/>
        </w:rPr>
        <w:t xml:space="preserve"> M</w:t>
      </w:r>
      <w:r>
        <w:t xml:space="preserve">OD04 Effective_Optical_Depth_Average_Ocean at 0.470 </w:t>
      </w:r>
      <w:r>
        <w:rPr>
          <w:rFonts w:ascii="Symbol" w:hAnsi="Symbol" w:cs="Symbol"/>
        </w:rPr>
        <w:t></w:t>
      </w:r>
      <w:r>
        <w:t>m associated with all imager pixels (See</w:t>
      </w:r>
      <w:r w:rsidR="004E0944">
        <w:t xml:space="preserve"> </w:t>
      </w:r>
      <w:r w:rsidR="001B186D">
        <w:fldChar w:fldCharType="begin"/>
      </w:r>
      <w:r w:rsidR="001B186D">
        <w:instrText xml:space="preserve"> REF Term_27 \h  \* MERGEFORMAT </w:instrText>
      </w:r>
      <w:r w:rsidR="001B186D">
        <w:fldChar w:fldCharType="separate"/>
      </w:r>
      <w:r w:rsidR="003F6018" w:rsidRPr="003F6018">
        <w:rPr>
          <w:color w:val="548DD4" w:themeColor="text2" w:themeTint="99"/>
        </w:rPr>
        <w:t>Term-27</w:t>
      </w:r>
      <w:r w:rsidR="001B186D">
        <w:fldChar w:fldCharType="end"/>
      </w:r>
      <w:r>
        <w:t>) convol</w:t>
      </w:r>
      <w:r w:rsidR="004E0944">
        <w:t>ved in the curren</w:t>
      </w:r>
      <w:r w:rsidR="004E0944" w:rsidRPr="007E4EC4">
        <w:rPr>
          <w:color w:val="auto"/>
        </w:rPr>
        <w:t xml:space="preserve">t </w:t>
      </w:r>
      <w:r w:rsidRPr="007E4EC4">
        <w:rPr>
          <w:rStyle w:val="BlueTag"/>
          <w:color w:val="auto"/>
        </w:rPr>
        <w:t>CERES</w:t>
      </w:r>
      <w:r w:rsidRPr="007E4EC4">
        <w:rPr>
          <w:b/>
          <w:bCs/>
          <w:color w:val="auto"/>
        </w:rPr>
        <w:t xml:space="preserve"> </w:t>
      </w:r>
      <w:r w:rsidRPr="007E4EC4">
        <w:rPr>
          <w:rStyle w:val="BlueTag"/>
          <w:bCs/>
          <w:color w:val="auto"/>
        </w:rPr>
        <w:t>FOV</w:t>
      </w:r>
      <w:r w:rsidRPr="007E4EC4">
        <w:rPr>
          <w:color w:val="auto"/>
        </w:rPr>
        <w:t xml:space="preserve">. </w:t>
      </w:r>
      <w:r>
        <w:t xml:space="preserve"> (N/A)  [0</w:t>
      </w:r>
      <w:r w:rsidR="004E0944">
        <w:t xml:space="preserve"> </w:t>
      </w:r>
      <w:r>
        <w:t>..</w:t>
      </w:r>
      <w:r w:rsidR="004E0944">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4E0944" w:rsidRDefault="004E0944"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4E0944">
        <w:t xml:space="preserve"> </w:t>
      </w:r>
      <w:r w:rsidR="001B186D">
        <w:fldChar w:fldCharType="begin"/>
      </w:r>
      <w:r w:rsidR="001B186D">
        <w:instrText xml:space="preserve"> REF Term_2 \h  \* MERGEFORMAT </w:instrText>
      </w:r>
      <w:r w:rsidR="001B186D">
        <w:fldChar w:fldCharType="separate"/>
      </w:r>
      <w:r w:rsidR="003F6018" w:rsidRPr="00BD384B">
        <w:rPr>
          <w:color w:val="548DD4" w:themeColor="text2" w:themeTint="99"/>
        </w:rPr>
        <w:t>Term-2</w:t>
      </w:r>
      <w:r w:rsidR="001B186D">
        <w:fldChar w:fldCharType="end"/>
      </w:r>
      <w:r>
        <w:t xml:space="preserve">) before they are weighted by the PSF.  Effective optical depth average ocean at 0.470 </w:t>
      </w:r>
      <w:r>
        <w:rPr>
          <w:rFonts w:ascii="Symbol" w:hAnsi="Symbol" w:cs="Symbol"/>
        </w:rPr>
        <w:t></w:t>
      </w:r>
      <w:r>
        <w:t>m is a mean aerosol property.  It is computed in the same manner as (See</w:t>
      </w:r>
      <w:r w:rsidR="004E0944">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Effective_Optical_Depth_Average_Ocean at 0.470 </w:t>
      </w:r>
      <w:r>
        <w:rPr>
          <w:rFonts w:ascii="Symbol" w:hAnsi="Symbol" w:cs="Symbol"/>
        </w:rPr>
        <w:t></w:t>
      </w:r>
      <w:r>
        <w:t xml:space="preserve">m values within the CERES FOV, this variable is set to the actual value.  If there are no imager pixels with valid MODIS Effective_Optical_Depth_Average_Ocean at 0.470 </w:t>
      </w:r>
      <w:r>
        <w:rPr>
          <w:rFonts w:ascii="Symbol" w:hAnsi="Symbol" w:cs="Symbol"/>
        </w:rPr>
        <w:t></w:t>
      </w:r>
      <w:r>
        <w:t>m values, this variable is set to CERES default</w:t>
      </w:r>
      <w:r w:rsidR="004E0944">
        <w:t xml:space="preserve">. </w:t>
      </w:r>
      <w:r>
        <w:t xml:space="preserve"> (See</w:t>
      </w:r>
      <w:r w:rsidR="004E0944">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4E0944">
        <w:t>)</w:t>
      </w:r>
    </w:p>
    <w:p w:rsidR="00D36381" w:rsidRDefault="00D36381" w:rsidP="004E0944">
      <w:pPr>
        <w:pStyle w:val="Parm"/>
        <w:tabs>
          <w:tab w:val="left" w:pos="1080"/>
        </w:tabs>
        <w:spacing w:line="280" w:lineRule="atLeast"/>
      </w:pPr>
      <w:bookmarkStart w:id="273" w:name="SSF_151"/>
      <w:r>
        <w:lastRenderedPageBreak/>
        <w:t>SSF-151</w:t>
      </w:r>
      <w:bookmarkEnd w:id="273"/>
      <w:r w:rsidR="004E0944">
        <w:tab/>
      </w:r>
      <w:r>
        <w:t>PSF-wtd MOD04 effective optica</w:t>
      </w:r>
      <w:r w:rsidR="004E0944">
        <w:t>l depth average ocean (0.550)</w:t>
      </w:r>
    </w:p>
    <w:p w:rsidR="00D36381" w:rsidRDefault="00D36381" w:rsidP="00D36381">
      <w:pPr>
        <w:pStyle w:val="Body"/>
        <w:spacing w:line="280" w:lineRule="atLeast"/>
      </w:pPr>
      <w:r>
        <w:t>This parameter is th</w:t>
      </w:r>
      <w:r w:rsidRPr="007E4EC4">
        <w:rPr>
          <w:color w:val="auto"/>
        </w:rPr>
        <w:t xml:space="preserve">e </w:t>
      </w:r>
      <w:r w:rsidRPr="007E4EC4">
        <w:rPr>
          <w:rStyle w:val="BlueTag"/>
          <w:color w:val="auto"/>
        </w:rPr>
        <w:t>PSF</w:t>
      </w:r>
      <w:r>
        <w:t>-weighted mean (See</w:t>
      </w:r>
      <w:r w:rsidR="004E0944">
        <w:t xml:space="preserve"> </w:t>
      </w:r>
      <w:r w:rsidR="001B186D">
        <w:fldChar w:fldCharType="begin"/>
      </w:r>
      <w:r w:rsidR="001B186D">
        <w:instrText xml:space="preserve"> REF Term_30 \h  \* MERGEFORMAT </w:instrText>
      </w:r>
      <w:r w:rsidR="001B186D">
        <w:fldChar w:fldCharType="separate"/>
      </w:r>
      <w:r w:rsidR="003F6018" w:rsidRPr="003F6018">
        <w:rPr>
          <w:color w:val="548DD4" w:themeColor="text2" w:themeTint="99"/>
        </w:rPr>
        <w:t>Term-30</w:t>
      </w:r>
      <w:r w:rsidR="001B186D">
        <w:fldChar w:fldCharType="end"/>
      </w:r>
      <w:r w:rsidR="007E4EC4">
        <w:t>) of the</w:t>
      </w:r>
      <w:r w:rsidRPr="007E4EC4">
        <w:rPr>
          <w:color w:val="auto"/>
        </w:rPr>
        <w:t xml:space="preserve"> </w:t>
      </w:r>
      <w:r w:rsidRPr="007E4EC4">
        <w:rPr>
          <w:rStyle w:val="BlueTag"/>
          <w:color w:val="auto"/>
        </w:rPr>
        <w:t>MODIS</w:t>
      </w:r>
      <w:r w:rsidRPr="007E4EC4">
        <w:rPr>
          <w:color w:val="auto"/>
        </w:rPr>
        <w:t xml:space="preserve"> MO</w:t>
      </w:r>
      <w:r>
        <w:t xml:space="preserve">D04 Effective_Optical_Depth_Average_Ocean at 0.550 </w:t>
      </w:r>
      <w:r>
        <w:rPr>
          <w:rFonts w:ascii="Symbol" w:hAnsi="Symbol" w:cs="Symbol"/>
        </w:rPr>
        <w:t></w:t>
      </w:r>
      <w:r>
        <w:t>m associated with all imager pixels (See</w:t>
      </w:r>
      <w:r w:rsidR="004E0944">
        <w:t xml:space="preserve"> </w:t>
      </w:r>
      <w:r w:rsidR="001B186D">
        <w:fldChar w:fldCharType="begin"/>
      </w:r>
      <w:r w:rsidR="001B186D">
        <w:instrText xml:space="preserve"> REF Term_27 \h  \* MERGEFORMAT </w:instrText>
      </w:r>
      <w:r w:rsidR="001B186D">
        <w:fldChar w:fldCharType="separate"/>
      </w:r>
      <w:r w:rsidR="003F6018" w:rsidRPr="003F6018">
        <w:rPr>
          <w:color w:val="548DD4" w:themeColor="text2" w:themeTint="99"/>
        </w:rPr>
        <w:t>Term-27</w:t>
      </w:r>
      <w:r w:rsidR="001B186D">
        <w:fldChar w:fldCharType="end"/>
      </w:r>
      <w:r w:rsidR="00254102">
        <w:t>) convolved in the curren</w:t>
      </w:r>
      <w:r w:rsidR="00254102" w:rsidRPr="007E4EC4">
        <w:rPr>
          <w:color w:val="auto"/>
        </w:rPr>
        <w:t xml:space="preserve">t </w:t>
      </w:r>
      <w:r w:rsidRPr="007E4EC4">
        <w:rPr>
          <w:rStyle w:val="BlueTag"/>
          <w:color w:val="auto"/>
        </w:rPr>
        <w:t>CERES</w:t>
      </w:r>
      <w:r w:rsidRPr="007E4EC4">
        <w:rPr>
          <w:b/>
          <w:bCs/>
          <w:color w:val="auto"/>
        </w:rPr>
        <w:t xml:space="preserve"> </w:t>
      </w:r>
      <w:r w:rsidRPr="007E4EC4">
        <w:rPr>
          <w:rStyle w:val="BlueTag"/>
          <w:bCs/>
          <w:color w:val="auto"/>
        </w:rPr>
        <w:t>FOV</w:t>
      </w:r>
      <w:r w:rsidRPr="007E4EC4">
        <w:rPr>
          <w:color w:val="auto"/>
        </w:rPr>
        <w:t xml:space="preserve">.  </w:t>
      </w:r>
      <w:r>
        <w:t>(N/A)  [0</w:t>
      </w:r>
      <w:r w:rsidR="004E0944">
        <w:t xml:space="preserve"> </w:t>
      </w:r>
      <w:r>
        <w:t>..</w:t>
      </w:r>
      <w:r w:rsidR="004E0944">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4E0944" w:rsidRDefault="004E0944"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4E0944">
        <w:t xml:space="preserve"> </w:t>
      </w:r>
      <w:r w:rsidR="001B186D">
        <w:fldChar w:fldCharType="begin"/>
      </w:r>
      <w:r w:rsidR="001B186D">
        <w:instrText xml:space="preserve"> REF Term_2 \h  \* MERGEFORMAT </w:instrText>
      </w:r>
      <w:r w:rsidR="001B186D">
        <w:fldChar w:fldCharType="separate"/>
      </w:r>
      <w:r w:rsidR="003F6018" w:rsidRPr="00BD384B">
        <w:rPr>
          <w:color w:val="548DD4" w:themeColor="text2" w:themeTint="99"/>
        </w:rPr>
        <w:t>Term-2</w:t>
      </w:r>
      <w:r w:rsidR="001B186D">
        <w:fldChar w:fldCharType="end"/>
      </w:r>
      <w:r>
        <w:t xml:space="preserve">) before they are weighted by the PSF.  Effective optical depth average ocean at 0.550 </w:t>
      </w:r>
      <w:r>
        <w:rPr>
          <w:rFonts w:ascii="Symbol" w:hAnsi="Symbol" w:cs="Symbol"/>
        </w:rPr>
        <w:t></w:t>
      </w:r>
      <w:r>
        <w:t>m is a mean aerosol property.  It is computed in the same manner as (See</w:t>
      </w:r>
      <w:r w:rsidR="004E0944">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rsidR="004E0944">
        <w:t xml:space="preserve">).  </w:t>
      </w:r>
      <w:r>
        <w:t xml:space="preserve">If there are any imager pixels with valid MODIS Effective_Optical_Depth_Average_Ocean at 0.550 </w:t>
      </w:r>
      <w:r>
        <w:rPr>
          <w:rFonts w:ascii="Symbol" w:hAnsi="Symbol" w:cs="Symbol"/>
        </w:rPr>
        <w:t></w:t>
      </w:r>
      <w:r>
        <w:t xml:space="preserve">m values within the CERES FOV, this variable will be set to the actual value.  If there are no imager pixels with valid MODIS Effective_Optical_Depth_Average_Ocean at 0.550 </w:t>
      </w:r>
      <w:r>
        <w:rPr>
          <w:rFonts w:ascii="Symbol" w:hAnsi="Symbol" w:cs="Symbol"/>
        </w:rPr>
        <w:t></w:t>
      </w:r>
      <w:r>
        <w:t>m values, this variable is set to CERES default</w:t>
      </w:r>
      <w:r w:rsidR="004E0944">
        <w:t xml:space="preserve">. </w:t>
      </w:r>
      <w:r>
        <w:t xml:space="preserve"> (See</w:t>
      </w:r>
      <w:r w:rsidR="004E0944">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4E0944">
        <w:t>)</w:t>
      </w:r>
    </w:p>
    <w:p w:rsidR="00D36381" w:rsidRDefault="00D36381" w:rsidP="00254102">
      <w:pPr>
        <w:pStyle w:val="Parm"/>
        <w:tabs>
          <w:tab w:val="left" w:pos="1080"/>
        </w:tabs>
        <w:spacing w:line="280" w:lineRule="atLeast"/>
      </w:pPr>
      <w:bookmarkStart w:id="274" w:name="SSF_152"/>
      <w:r>
        <w:t>SSF-152</w:t>
      </w:r>
      <w:bookmarkEnd w:id="274"/>
      <w:r w:rsidR="00254102">
        <w:tab/>
      </w:r>
      <w:r>
        <w:t>PSF-wtd MOD04 effective optica</w:t>
      </w:r>
      <w:r w:rsidR="00254102">
        <w:t>l depth average ocean (0.659)</w:t>
      </w:r>
    </w:p>
    <w:p w:rsidR="00D36381" w:rsidRDefault="00D36381" w:rsidP="00D36381">
      <w:pPr>
        <w:pStyle w:val="Body"/>
        <w:spacing w:line="280" w:lineRule="atLeast"/>
      </w:pPr>
      <w:r>
        <w:t xml:space="preserve">This parameter is </w:t>
      </w:r>
      <w:r w:rsidRPr="007E4EC4">
        <w:rPr>
          <w:color w:val="auto"/>
        </w:rPr>
        <w:t xml:space="preserve">the </w:t>
      </w:r>
      <w:r w:rsidRPr="007E4EC4">
        <w:rPr>
          <w:rStyle w:val="BlueTag"/>
          <w:color w:val="auto"/>
        </w:rPr>
        <w:t>PSF</w:t>
      </w:r>
      <w:r w:rsidRPr="007E4EC4">
        <w:rPr>
          <w:color w:val="auto"/>
        </w:rPr>
        <w:t>-w</w:t>
      </w:r>
      <w:r>
        <w:t>eighted mean (See</w:t>
      </w:r>
      <w:r w:rsidR="00254102">
        <w:t xml:space="preserve"> </w:t>
      </w:r>
      <w:r w:rsidR="001B186D">
        <w:fldChar w:fldCharType="begin"/>
      </w:r>
      <w:r w:rsidR="001B186D">
        <w:instrText xml:space="preserve"> REF Term_30 \h  \* MERGEFORMAT </w:instrText>
      </w:r>
      <w:r w:rsidR="001B186D">
        <w:fldChar w:fldCharType="separate"/>
      </w:r>
      <w:r w:rsidR="00581AE6" w:rsidRPr="00581AE6">
        <w:rPr>
          <w:color w:val="548DD4" w:themeColor="text2" w:themeTint="99"/>
        </w:rPr>
        <w:t>Term-30</w:t>
      </w:r>
      <w:r w:rsidR="001B186D">
        <w:fldChar w:fldCharType="end"/>
      </w:r>
      <w:r w:rsidR="00254102">
        <w:t>) of the</w:t>
      </w:r>
      <w:r w:rsidR="00254102" w:rsidRPr="007E4EC4">
        <w:rPr>
          <w:color w:val="auto"/>
        </w:rPr>
        <w:t xml:space="preserve"> </w:t>
      </w:r>
      <w:r w:rsidRPr="007E4EC4">
        <w:rPr>
          <w:rStyle w:val="BlueTag"/>
          <w:color w:val="auto"/>
        </w:rPr>
        <w:t>MODIS</w:t>
      </w:r>
      <w:r w:rsidRPr="007E4EC4">
        <w:rPr>
          <w:color w:val="auto"/>
        </w:rPr>
        <w:t xml:space="preserve"> MO</w:t>
      </w:r>
      <w:r>
        <w:t xml:space="preserve">D04 Effective_Optical_Depth_Average_Ocean at 0.659 </w:t>
      </w:r>
      <w:r>
        <w:rPr>
          <w:rFonts w:ascii="Symbol" w:hAnsi="Symbol" w:cs="Symbol"/>
        </w:rPr>
        <w:t></w:t>
      </w:r>
      <w:r>
        <w:t>m associated with all imager pixels (See</w:t>
      </w:r>
      <w:r w:rsidR="00254102">
        <w:t xml:space="preserve"> </w:t>
      </w:r>
      <w:r w:rsidR="001B186D">
        <w:fldChar w:fldCharType="begin"/>
      </w:r>
      <w:r w:rsidR="001B186D">
        <w:instrText xml:space="preserve"> REF Term_27 \h  \* MERGEFORMAT </w:instrText>
      </w:r>
      <w:r w:rsidR="001B186D">
        <w:fldChar w:fldCharType="separate"/>
      </w:r>
      <w:r w:rsidR="00581AE6" w:rsidRPr="00581AE6">
        <w:rPr>
          <w:color w:val="548DD4" w:themeColor="text2" w:themeTint="99"/>
        </w:rPr>
        <w:t>Term-27</w:t>
      </w:r>
      <w:r w:rsidR="001B186D">
        <w:fldChar w:fldCharType="end"/>
      </w:r>
      <w:r>
        <w:t>) convolved in the curre</w:t>
      </w:r>
      <w:r w:rsidR="007E4EC4">
        <w:rPr>
          <w:color w:val="auto"/>
        </w:rPr>
        <w:t xml:space="preserve">nt </w:t>
      </w:r>
      <w:r w:rsidRPr="007E4EC4">
        <w:rPr>
          <w:rStyle w:val="BlueTag"/>
          <w:color w:val="auto"/>
        </w:rPr>
        <w:t>CERES</w:t>
      </w:r>
      <w:r w:rsidRPr="007E4EC4">
        <w:rPr>
          <w:b/>
          <w:bCs/>
          <w:color w:val="auto"/>
        </w:rPr>
        <w:t xml:space="preserve"> </w:t>
      </w:r>
      <w:r w:rsidRPr="007E4EC4">
        <w:rPr>
          <w:rStyle w:val="BlueTag"/>
          <w:bCs/>
          <w:color w:val="auto"/>
        </w:rPr>
        <w:t>FOV</w:t>
      </w:r>
      <w:r w:rsidRPr="007E4EC4">
        <w:rPr>
          <w:color w:val="auto"/>
        </w:rPr>
        <w:t>.</w:t>
      </w:r>
      <w:r>
        <w:t xml:space="preserve">  (N/A)  [0</w:t>
      </w:r>
      <w:r w:rsidR="00254102">
        <w:t xml:space="preserve"> </w:t>
      </w:r>
      <w:r>
        <w:t>..</w:t>
      </w:r>
      <w:r w:rsidR="00254102">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254102" w:rsidRDefault="00254102"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254102">
        <w:t xml:space="preserve"> </w:t>
      </w:r>
      <w:r w:rsidR="001B186D">
        <w:fldChar w:fldCharType="begin"/>
      </w:r>
      <w:r w:rsidR="001B186D">
        <w:instrText xml:space="preserve"> REF Term_2 \h  \* MERGEFORMAT </w:instrText>
      </w:r>
      <w:r w:rsidR="001B186D">
        <w:fldChar w:fldCharType="separate"/>
      </w:r>
      <w:r w:rsidR="00581AE6" w:rsidRPr="00BD384B">
        <w:rPr>
          <w:color w:val="548DD4" w:themeColor="text2" w:themeTint="99"/>
        </w:rPr>
        <w:t>Term-2</w:t>
      </w:r>
      <w:r w:rsidR="001B186D">
        <w:fldChar w:fldCharType="end"/>
      </w:r>
      <w:r>
        <w:t xml:space="preserve">) before they are weighted by the PSF.  Effective optical depth average ocean at 0.659 </w:t>
      </w:r>
      <w:r>
        <w:rPr>
          <w:rFonts w:ascii="Symbol" w:hAnsi="Symbol" w:cs="Symbol"/>
        </w:rPr>
        <w:t></w:t>
      </w:r>
      <w:r>
        <w:t>m is a mean aerosol property.  It is computed in the same manner as (See</w:t>
      </w:r>
      <w:r w:rsidR="00254102">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rsidR="00254102">
        <w:t xml:space="preserve">).  </w:t>
      </w:r>
      <w:r>
        <w:t xml:space="preserve">If there are any imager pixels with valid MODIS Effective_Optical_Depth_Average_Ocean at 0.659 </w:t>
      </w:r>
      <w:r>
        <w:rPr>
          <w:rFonts w:ascii="Symbol" w:hAnsi="Symbol" w:cs="Symbol"/>
        </w:rPr>
        <w:t></w:t>
      </w:r>
      <w:r>
        <w:t xml:space="preserve">m values within the CERES FOV, this variable will be set to the actual value.  If there are no imager pixels with valid MODIS Effective_Optical_Depth_Average_Ocean at 0.659 </w:t>
      </w:r>
      <w:r>
        <w:rPr>
          <w:rFonts w:ascii="Symbol" w:hAnsi="Symbol" w:cs="Symbol"/>
        </w:rPr>
        <w:t></w:t>
      </w:r>
      <w:r>
        <w:t>m values, this variable is set to CERES default</w:t>
      </w:r>
      <w:r w:rsidR="00254102">
        <w:t xml:space="preserve">. </w:t>
      </w:r>
      <w:r>
        <w:t xml:space="preserve"> (See</w:t>
      </w:r>
      <w:r w:rsidR="00254102">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254102">
        <w:t>)</w:t>
      </w:r>
    </w:p>
    <w:p w:rsidR="00D36381" w:rsidRDefault="00D36381" w:rsidP="00254102">
      <w:pPr>
        <w:pStyle w:val="Parm"/>
        <w:tabs>
          <w:tab w:val="left" w:pos="1080"/>
        </w:tabs>
        <w:spacing w:line="280" w:lineRule="atLeast"/>
      </w:pPr>
      <w:bookmarkStart w:id="275" w:name="SSF_153"/>
      <w:r>
        <w:t>SSF-153</w:t>
      </w:r>
      <w:bookmarkEnd w:id="275"/>
      <w:r w:rsidR="00254102">
        <w:tab/>
      </w:r>
      <w:r>
        <w:t>PSF-wtd MOD04 effective optica</w:t>
      </w:r>
      <w:r w:rsidR="00254102">
        <w:t>l depth average ocean (0.865)</w:t>
      </w:r>
    </w:p>
    <w:p w:rsidR="00D36381" w:rsidRDefault="00D36381" w:rsidP="00D36381">
      <w:pPr>
        <w:pStyle w:val="Body"/>
        <w:spacing w:line="280" w:lineRule="atLeast"/>
      </w:pPr>
      <w:r>
        <w:t>This parameter is the</w:t>
      </w:r>
      <w:r w:rsidRPr="00DC592A">
        <w:rPr>
          <w:color w:val="auto"/>
        </w:rPr>
        <w:t xml:space="preserve"> </w:t>
      </w:r>
      <w:r w:rsidRPr="00DC592A">
        <w:rPr>
          <w:rStyle w:val="BlueTag"/>
          <w:color w:val="auto"/>
        </w:rPr>
        <w:t>PSF</w:t>
      </w:r>
      <w:r w:rsidRPr="00DC592A">
        <w:rPr>
          <w:color w:val="auto"/>
        </w:rPr>
        <w:t>-we</w:t>
      </w:r>
      <w:r>
        <w:t>ighted mean (See</w:t>
      </w:r>
      <w:r w:rsidR="00254102">
        <w:t xml:space="preserve"> </w:t>
      </w:r>
      <w:r w:rsidR="001B186D">
        <w:fldChar w:fldCharType="begin"/>
      </w:r>
      <w:r w:rsidR="001B186D">
        <w:instrText xml:space="preserve"> REF Term_30 \h  \* MERGEFORMAT </w:instrText>
      </w:r>
      <w:r w:rsidR="001B186D">
        <w:fldChar w:fldCharType="separate"/>
      </w:r>
      <w:r w:rsidR="00581AE6" w:rsidRPr="00581AE6">
        <w:rPr>
          <w:color w:val="548DD4" w:themeColor="text2" w:themeTint="99"/>
        </w:rPr>
        <w:t>Term-30</w:t>
      </w:r>
      <w:r w:rsidR="001B186D">
        <w:fldChar w:fldCharType="end"/>
      </w:r>
      <w:r w:rsidR="00254102">
        <w:t>) of t</w:t>
      </w:r>
      <w:r w:rsidR="00254102" w:rsidRPr="00DC592A">
        <w:rPr>
          <w:color w:val="auto"/>
        </w:rPr>
        <w:t xml:space="preserve">he </w:t>
      </w:r>
      <w:r w:rsidRPr="00DC592A">
        <w:rPr>
          <w:rStyle w:val="BlueTag"/>
          <w:color w:val="auto"/>
        </w:rPr>
        <w:t>MODIS</w:t>
      </w:r>
      <w:r w:rsidRPr="00DC592A">
        <w:rPr>
          <w:color w:val="auto"/>
        </w:rPr>
        <w:t xml:space="preserve"> </w:t>
      </w:r>
      <w:r>
        <w:t xml:space="preserve">MOD04 Effective_Optical_Depth_Average_Ocean at 0.865 </w:t>
      </w:r>
      <w:r>
        <w:rPr>
          <w:rFonts w:ascii="Symbol" w:hAnsi="Symbol" w:cs="Symbol"/>
        </w:rPr>
        <w:t></w:t>
      </w:r>
      <w:r>
        <w:t>m associated with all imager pixels (See</w:t>
      </w:r>
      <w:r w:rsidR="00254102">
        <w:t xml:space="preserve"> </w:t>
      </w:r>
      <w:r w:rsidR="001B186D">
        <w:fldChar w:fldCharType="begin"/>
      </w:r>
      <w:r w:rsidR="001B186D">
        <w:instrText xml:space="preserve"> REF Term_27 \h  \* MERGEFORMAT </w:instrText>
      </w:r>
      <w:r w:rsidR="001B186D">
        <w:fldChar w:fldCharType="separate"/>
      </w:r>
      <w:r w:rsidR="00581AE6" w:rsidRPr="00581AE6">
        <w:rPr>
          <w:color w:val="548DD4" w:themeColor="text2" w:themeTint="99"/>
        </w:rPr>
        <w:t>Term-27</w:t>
      </w:r>
      <w:r w:rsidR="001B186D">
        <w:fldChar w:fldCharType="end"/>
      </w:r>
      <w:r w:rsidR="00254102">
        <w:t>) convolved in the curren</w:t>
      </w:r>
      <w:r w:rsidR="00254102" w:rsidRPr="00DC592A">
        <w:rPr>
          <w:color w:val="auto"/>
        </w:rPr>
        <w:t>t</w:t>
      </w:r>
      <w:r w:rsidRPr="00DC592A">
        <w:rPr>
          <w:color w:val="auto"/>
        </w:rPr>
        <w:t xml:space="preserve"> </w:t>
      </w:r>
      <w:r w:rsidRPr="00DC592A">
        <w:rPr>
          <w:rStyle w:val="BlueTag"/>
          <w:color w:val="auto"/>
        </w:rPr>
        <w:t>CERES</w:t>
      </w:r>
      <w:r w:rsidRPr="00DC592A">
        <w:rPr>
          <w:b/>
          <w:bCs/>
          <w:color w:val="auto"/>
        </w:rPr>
        <w:t xml:space="preserve"> </w:t>
      </w:r>
      <w:r w:rsidRPr="00DC592A">
        <w:rPr>
          <w:rStyle w:val="BlueTag"/>
          <w:bCs/>
          <w:color w:val="auto"/>
        </w:rPr>
        <w:t>FOV</w:t>
      </w:r>
      <w:r w:rsidRPr="00DC592A">
        <w:rPr>
          <w:color w:val="auto"/>
        </w:rPr>
        <w:t xml:space="preserve">. </w:t>
      </w:r>
      <w:r>
        <w:t xml:space="preserve"> (N/A)  [0</w:t>
      </w:r>
      <w:r w:rsidR="00254102">
        <w:t xml:space="preserve"> </w:t>
      </w:r>
      <w:r>
        <w:t>..</w:t>
      </w:r>
      <w:r w:rsidR="00254102">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254102" w:rsidRDefault="00254102"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254102">
        <w:t xml:space="preserve"> </w:t>
      </w:r>
      <w:r w:rsidR="001B186D">
        <w:fldChar w:fldCharType="begin"/>
      </w:r>
      <w:r w:rsidR="001B186D">
        <w:instrText xml:space="preserve"> REF Term_2 \h  \* MERGEFORMAT </w:instrText>
      </w:r>
      <w:r w:rsidR="001B186D">
        <w:fldChar w:fldCharType="separate"/>
      </w:r>
      <w:r w:rsidR="00C154DB" w:rsidRPr="00BD384B">
        <w:rPr>
          <w:color w:val="548DD4" w:themeColor="text2" w:themeTint="99"/>
        </w:rPr>
        <w:t>Term-2</w:t>
      </w:r>
      <w:r w:rsidR="001B186D">
        <w:fldChar w:fldCharType="end"/>
      </w:r>
      <w:r>
        <w:t xml:space="preserve">) before they are weighted by the PSF.  Effective optical depth average ocean at 0.865 </w:t>
      </w:r>
      <w:r>
        <w:rPr>
          <w:rFonts w:ascii="Symbol" w:hAnsi="Symbol" w:cs="Symbol"/>
        </w:rPr>
        <w:t></w:t>
      </w:r>
      <w:r>
        <w:t>m is a mean aerosol property.  It is computed in the same manner as (See</w:t>
      </w:r>
      <w:r w:rsidR="00254102">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Effective_Optical_Depth_Average_Ocean at 0.865 </w:t>
      </w:r>
      <w:r>
        <w:rPr>
          <w:rFonts w:ascii="Symbol" w:hAnsi="Symbol" w:cs="Symbol"/>
        </w:rPr>
        <w:t></w:t>
      </w:r>
      <w:r>
        <w:t xml:space="preserve">m values within the CERES FOV, this variable will be set to the actual value.  If there are no imager pixels with valid MODIS Effective_Optical_Depth_Average_Ocean at 0.865 </w:t>
      </w:r>
      <w:r>
        <w:rPr>
          <w:rFonts w:ascii="Symbol" w:hAnsi="Symbol" w:cs="Symbol"/>
        </w:rPr>
        <w:t></w:t>
      </w:r>
      <w:r>
        <w:t>m values, this variable is set to CERES default</w:t>
      </w:r>
      <w:r w:rsidR="00254102">
        <w:t xml:space="preserve">. </w:t>
      </w:r>
      <w:r>
        <w:t xml:space="preserve"> (See</w:t>
      </w:r>
      <w:r w:rsidR="00254102">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254102">
        <w:t>)</w:t>
      </w:r>
    </w:p>
    <w:p w:rsidR="00D36381" w:rsidRDefault="00D36381" w:rsidP="00254102">
      <w:pPr>
        <w:pStyle w:val="Parm"/>
        <w:tabs>
          <w:tab w:val="left" w:pos="1080"/>
        </w:tabs>
        <w:spacing w:line="280" w:lineRule="atLeast"/>
      </w:pPr>
      <w:bookmarkStart w:id="276" w:name="SSF_154"/>
      <w:r>
        <w:t>SSF-154</w:t>
      </w:r>
      <w:bookmarkEnd w:id="276"/>
      <w:r w:rsidR="00254102">
        <w:tab/>
      </w:r>
      <w:r>
        <w:t>PSF-wtd MOD04 effective optica</w:t>
      </w:r>
      <w:r w:rsidR="00254102">
        <w:t>l depth average ocean (1.240)</w:t>
      </w:r>
    </w:p>
    <w:p w:rsidR="00D36381" w:rsidRDefault="00D36381" w:rsidP="00D36381">
      <w:pPr>
        <w:pStyle w:val="Body"/>
        <w:spacing w:line="280" w:lineRule="atLeast"/>
      </w:pPr>
      <w:r>
        <w:t>This parameter is th</w:t>
      </w:r>
      <w:r w:rsidRPr="00DC592A">
        <w:rPr>
          <w:color w:val="auto"/>
        </w:rPr>
        <w:t xml:space="preserve">e </w:t>
      </w:r>
      <w:r w:rsidRPr="00DC592A">
        <w:rPr>
          <w:rStyle w:val="BlueTag"/>
          <w:color w:val="auto"/>
        </w:rPr>
        <w:t>PSF</w:t>
      </w:r>
      <w:r w:rsidRPr="00DC592A">
        <w:rPr>
          <w:color w:val="auto"/>
        </w:rPr>
        <w:t>-w</w:t>
      </w:r>
      <w:r>
        <w:t>eighted mean (See</w:t>
      </w:r>
      <w:r w:rsidR="00254102">
        <w:t xml:space="preserve"> </w:t>
      </w:r>
      <w:r w:rsidR="001B186D">
        <w:fldChar w:fldCharType="begin"/>
      </w:r>
      <w:r w:rsidR="001B186D">
        <w:instrText xml:space="preserve"> REF Term_30 \h  \* MERGEFORMAT </w:instrText>
      </w:r>
      <w:r w:rsidR="001B186D">
        <w:fldChar w:fldCharType="separate"/>
      </w:r>
      <w:r w:rsidR="00C154DB" w:rsidRPr="00C154DB">
        <w:rPr>
          <w:color w:val="548DD4" w:themeColor="text2" w:themeTint="99"/>
        </w:rPr>
        <w:t>Term-30</w:t>
      </w:r>
      <w:r w:rsidR="001B186D">
        <w:fldChar w:fldCharType="end"/>
      </w:r>
      <w:r w:rsidR="00254102">
        <w:t>) of th</w:t>
      </w:r>
      <w:r w:rsidR="00254102" w:rsidRPr="00DC592A">
        <w:rPr>
          <w:color w:val="auto"/>
        </w:rPr>
        <w:t xml:space="preserve">e </w:t>
      </w:r>
      <w:r w:rsidRPr="00DC592A">
        <w:rPr>
          <w:rStyle w:val="BlueTag"/>
          <w:color w:val="auto"/>
        </w:rPr>
        <w:t>MODIS</w:t>
      </w:r>
      <w:r w:rsidRPr="00DC592A">
        <w:rPr>
          <w:color w:val="auto"/>
        </w:rPr>
        <w:t xml:space="preserve"> M</w:t>
      </w:r>
      <w:r>
        <w:t xml:space="preserve">OD04 Effective_Optical_Depth_Average_Ocean at 1.240 </w:t>
      </w:r>
      <w:r>
        <w:rPr>
          <w:rFonts w:ascii="Symbol" w:hAnsi="Symbol" w:cs="Symbol"/>
        </w:rPr>
        <w:t></w:t>
      </w:r>
      <w:r>
        <w:t>m associated with all imager pixels (See</w:t>
      </w:r>
      <w:r w:rsidR="00254102">
        <w:t xml:space="preserve"> </w:t>
      </w:r>
      <w:r w:rsidR="001B186D">
        <w:fldChar w:fldCharType="begin"/>
      </w:r>
      <w:r w:rsidR="001B186D">
        <w:instrText xml:space="preserve"> REF Term_27 \h  \* MERGEFORMAT </w:instrText>
      </w:r>
      <w:r w:rsidR="001B186D">
        <w:fldChar w:fldCharType="separate"/>
      </w:r>
      <w:r w:rsidR="00D50847" w:rsidRPr="00D50847">
        <w:rPr>
          <w:color w:val="548DD4" w:themeColor="text2" w:themeTint="99"/>
        </w:rPr>
        <w:t>Term-27</w:t>
      </w:r>
      <w:r w:rsidR="001B186D">
        <w:fldChar w:fldCharType="end"/>
      </w:r>
      <w:r w:rsidR="00254102">
        <w:t>) convolved in the curren</w:t>
      </w:r>
      <w:r w:rsidR="00254102" w:rsidRPr="00DC592A">
        <w:rPr>
          <w:color w:val="auto"/>
        </w:rPr>
        <w:t xml:space="preserve">t </w:t>
      </w:r>
      <w:r w:rsidRPr="00DC592A">
        <w:rPr>
          <w:rStyle w:val="BlueTag"/>
          <w:color w:val="auto"/>
        </w:rPr>
        <w:t>CERES</w:t>
      </w:r>
      <w:r w:rsidRPr="00DC592A">
        <w:rPr>
          <w:b/>
          <w:bCs/>
          <w:color w:val="auto"/>
        </w:rPr>
        <w:t xml:space="preserve"> </w:t>
      </w:r>
      <w:r w:rsidRPr="00DC592A">
        <w:rPr>
          <w:rStyle w:val="BlueTag"/>
          <w:bCs/>
          <w:color w:val="auto"/>
        </w:rPr>
        <w:t>FOV</w:t>
      </w:r>
      <w:r w:rsidRPr="00DC592A">
        <w:rPr>
          <w:color w:val="auto"/>
        </w:rPr>
        <w:t>.</w:t>
      </w:r>
      <w:r>
        <w:t xml:space="preserve">  (N/A)  [0</w:t>
      </w:r>
      <w:r w:rsidR="00254102">
        <w:t xml:space="preserve"> </w:t>
      </w:r>
      <w:r>
        <w:t>..</w:t>
      </w:r>
      <w:r w:rsidR="00254102">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254102" w:rsidRDefault="00254102" w:rsidP="00D36381">
      <w:pPr>
        <w:pStyle w:val="Body"/>
        <w:spacing w:line="280" w:lineRule="atLeast"/>
      </w:pPr>
    </w:p>
    <w:p w:rsidR="00254102" w:rsidRDefault="00254102">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rPr>
          <w:rFonts w:ascii="ZapfDingbats" w:eastAsia="ZapfDingbats" w:cs="ZapfDingbats"/>
        </w:rPr>
      </w:pPr>
      <w:r>
        <w:lastRenderedPageBreak/>
        <w:t>An arithmetic mean is taken of all imager pixels in the angular bin (See</w:t>
      </w:r>
      <w:r w:rsidR="00617705">
        <w:t xml:space="preserve"> </w:t>
      </w:r>
      <w:r w:rsidR="001B186D">
        <w:fldChar w:fldCharType="begin"/>
      </w:r>
      <w:r w:rsidR="001B186D">
        <w:instrText xml:space="preserve"> REF Term_2 \h  \* MERGEFORMAT </w:instrText>
      </w:r>
      <w:r w:rsidR="001B186D">
        <w:fldChar w:fldCharType="separate"/>
      </w:r>
      <w:r w:rsidR="00D50847" w:rsidRPr="00BD384B">
        <w:rPr>
          <w:color w:val="548DD4" w:themeColor="text2" w:themeTint="99"/>
        </w:rPr>
        <w:t>Term-2</w:t>
      </w:r>
      <w:r w:rsidR="001B186D">
        <w:fldChar w:fldCharType="end"/>
      </w:r>
      <w:r>
        <w:t xml:space="preserve">) before they are weighted by the PSF.  Effective optical depth average ocean at 1.240 </w:t>
      </w:r>
      <w:r>
        <w:rPr>
          <w:rFonts w:ascii="Symbol" w:hAnsi="Symbol" w:cs="Symbol"/>
        </w:rPr>
        <w:t></w:t>
      </w:r>
      <w:r>
        <w:t>m is a mean aerosol property.  It is computed in the same manner as (See</w:t>
      </w:r>
      <w:r w:rsidR="00617705">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rsidR="00617705">
        <w:t xml:space="preserve">).  </w:t>
      </w:r>
      <w:r>
        <w:t>If there ar</w:t>
      </w:r>
      <w:r w:rsidR="00A24F6D">
        <w:t>e any imager pixels with valid</w:t>
      </w:r>
      <w:r w:rsidR="00A24F6D" w:rsidRPr="00DC592A">
        <w:rPr>
          <w:color w:val="auto"/>
        </w:rPr>
        <w:t xml:space="preserve"> </w:t>
      </w:r>
      <w:r w:rsidRPr="00DC592A">
        <w:rPr>
          <w:rStyle w:val="BlueTag"/>
          <w:color w:val="auto"/>
        </w:rPr>
        <w:t>MODIS</w:t>
      </w:r>
      <w:r w:rsidR="00DC592A">
        <w:rPr>
          <w:color w:val="auto"/>
        </w:rPr>
        <w:t xml:space="preserve"> </w:t>
      </w:r>
      <w:r>
        <w:t xml:space="preserve">Effective_Optical_Depth_Average_Ocean at 1.240 </w:t>
      </w:r>
      <w:r>
        <w:rPr>
          <w:rFonts w:ascii="Symbol" w:hAnsi="Symbol" w:cs="Symbol"/>
        </w:rPr>
        <w:t></w:t>
      </w:r>
      <w:r w:rsidR="00A24F6D">
        <w:t xml:space="preserve">m values within the </w:t>
      </w:r>
      <w:r w:rsidRPr="00DC592A">
        <w:rPr>
          <w:rStyle w:val="BlueTag"/>
          <w:color w:val="auto"/>
        </w:rPr>
        <w:t>CERES</w:t>
      </w:r>
      <w:r w:rsidRPr="00DC592A">
        <w:rPr>
          <w:b/>
          <w:bCs/>
          <w:color w:val="auto"/>
        </w:rPr>
        <w:t xml:space="preserve"> </w:t>
      </w:r>
      <w:r w:rsidRPr="00DC592A">
        <w:rPr>
          <w:rStyle w:val="BlueTag"/>
          <w:bCs/>
          <w:color w:val="auto"/>
        </w:rPr>
        <w:t>FOV</w:t>
      </w:r>
      <w:r w:rsidRPr="00DC592A">
        <w:rPr>
          <w:color w:val="auto"/>
        </w:rPr>
        <w:t>,</w:t>
      </w:r>
      <w:r>
        <w:t xml:space="preserve"> this variable will be set to the actual value.  If there are no imager pixels with valid MODIS Effective_Optical_Depth_Average_Ocean at 1.240 </w:t>
      </w:r>
      <w:r>
        <w:rPr>
          <w:rFonts w:ascii="Symbol" w:hAnsi="Symbol" w:cs="Symbol"/>
        </w:rPr>
        <w:t></w:t>
      </w:r>
      <w:r>
        <w:t>m values, this variable is set to CERES default</w:t>
      </w:r>
      <w:r w:rsidR="00A24F6D">
        <w:t xml:space="preserve">. </w:t>
      </w:r>
      <w:r>
        <w:t xml:space="preserve"> (See</w:t>
      </w:r>
      <w:r w:rsidR="00A24F6D">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A24F6D">
        <w:t>)</w:t>
      </w:r>
    </w:p>
    <w:p w:rsidR="00D36381" w:rsidRDefault="00D36381" w:rsidP="00A24F6D">
      <w:pPr>
        <w:pStyle w:val="Parm"/>
        <w:tabs>
          <w:tab w:val="left" w:pos="1080"/>
        </w:tabs>
        <w:spacing w:line="280" w:lineRule="atLeast"/>
      </w:pPr>
      <w:bookmarkStart w:id="277" w:name="SSF_155"/>
      <w:r>
        <w:t>SSF-155</w:t>
      </w:r>
      <w:bookmarkEnd w:id="277"/>
      <w:r w:rsidR="00A24F6D">
        <w:tab/>
      </w:r>
      <w:r>
        <w:t>PSF-wtd MOD04 effective optical</w:t>
      </w:r>
      <w:r w:rsidR="00A24F6D">
        <w:t xml:space="preserve"> depth average ocean (1.640)</w:t>
      </w:r>
    </w:p>
    <w:p w:rsidR="00D36381" w:rsidRDefault="00D36381" w:rsidP="00D36381">
      <w:pPr>
        <w:pStyle w:val="Body"/>
        <w:spacing w:line="280" w:lineRule="atLeast"/>
      </w:pPr>
      <w:r>
        <w:t>This parameter is th</w:t>
      </w:r>
      <w:r w:rsidRPr="00DC592A">
        <w:rPr>
          <w:color w:val="auto"/>
        </w:rPr>
        <w:t xml:space="preserve">e </w:t>
      </w:r>
      <w:r w:rsidRPr="00DC592A">
        <w:rPr>
          <w:rStyle w:val="BlueTag"/>
          <w:color w:val="auto"/>
        </w:rPr>
        <w:t>PSF</w:t>
      </w:r>
      <w:r w:rsidRPr="00DC592A">
        <w:rPr>
          <w:color w:val="auto"/>
        </w:rPr>
        <w:t>-</w:t>
      </w:r>
      <w:r>
        <w:t>weighted mean (See</w:t>
      </w:r>
      <w:r w:rsidR="00A24F6D">
        <w:t xml:space="preserve"> </w:t>
      </w:r>
      <w:r w:rsidR="001B186D">
        <w:fldChar w:fldCharType="begin"/>
      </w:r>
      <w:r w:rsidR="001B186D">
        <w:instrText xml:space="preserve"> REF Term_30 \h  \* MERGEFORMAT </w:instrText>
      </w:r>
      <w:r w:rsidR="001B186D">
        <w:fldChar w:fldCharType="separate"/>
      </w:r>
      <w:r w:rsidR="00D50847" w:rsidRPr="00D50847">
        <w:rPr>
          <w:color w:val="548DD4" w:themeColor="text2" w:themeTint="99"/>
        </w:rPr>
        <w:t>Term-30</w:t>
      </w:r>
      <w:r w:rsidR="001B186D">
        <w:fldChar w:fldCharType="end"/>
      </w:r>
      <w:r w:rsidR="00A24F6D">
        <w:t>) of th</w:t>
      </w:r>
      <w:r w:rsidR="00A24F6D" w:rsidRPr="00DC592A">
        <w:rPr>
          <w:color w:val="auto"/>
        </w:rPr>
        <w:t xml:space="preserve">e </w:t>
      </w:r>
      <w:r w:rsidRPr="00DC592A">
        <w:rPr>
          <w:rStyle w:val="BlueTag"/>
          <w:color w:val="auto"/>
        </w:rPr>
        <w:t>MODIS</w:t>
      </w:r>
      <w:r w:rsidRPr="00DC592A">
        <w:rPr>
          <w:color w:val="auto"/>
        </w:rPr>
        <w:t xml:space="preserve"> </w:t>
      </w:r>
      <w:r>
        <w:t xml:space="preserve">MOD04 Effective_Optical_Depth_Average_Ocean at 1.640 </w:t>
      </w:r>
      <w:r>
        <w:rPr>
          <w:rFonts w:ascii="Symbol" w:hAnsi="Symbol" w:cs="Symbol"/>
        </w:rPr>
        <w:t></w:t>
      </w:r>
      <w:r>
        <w:t>m associated with all imager pixels (See</w:t>
      </w:r>
      <w:r w:rsidR="00A24F6D">
        <w:t xml:space="preserve"> </w:t>
      </w:r>
      <w:r w:rsidR="001B186D">
        <w:fldChar w:fldCharType="begin"/>
      </w:r>
      <w:r w:rsidR="001B186D">
        <w:instrText xml:space="preserve"> REF Term_27 \h  \* MERGEFORMAT </w:instrText>
      </w:r>
      <w:r w:rsidR="001B186D">
        <w:fldChar w:fldCharType="separate"/>
      </w:r>
      <w:r w:rsidR="00D50847" w:rsidRPr="00D50847">
        <w:rPr>
          <w:color w:val="548DD4" w:themeColor="text2" w:themeTint="99"/>
        </w:rPr>
        <w:t>Term-27</w:t>
      </w:r>
      <w:r w:rsidR="001B186D">
        <w:fldChar w:fldCharType="end"/>
      </w:r>
      <w:r w:rsidR="00A24F6D">
        <w:t>) convolved in the curren</w:t>
      </w:r>
      <w:r w:rsidR="00A24F6D" w:rsidRPr="00DC592A">
        <w:rPr>
          <w:color w:val="auto"/>
        </w:rPr>
        <w:t>t</w:t>
      </w:r>
      <w:r w:rsidRPr="00DC592A">
        <w:rPr>
          <w:color w:val="auto"/>
        </w:rPr>
        <w:t xml:space="preserve"> </w:t>
      </w:r>
      <w:r w:rsidRPr="00DC592A">
        <w:rPr>
          <w:rStyle w:val="BlueTag"/>
          <w:color w:val="auto"/>
        </w:rPr>
        <w:t>CERES</w:t>
      </w:r>
      <w:r w:rsidRPr="00DC592A">
        <w:rPr>
          <w:b/>
          <w:bCs/>
          <w:color w:val="auto"/>
        </w:rPr>
        <w:t xml:space="preserve"> </w:t>
      </w:r>
      <w:r w:rsidRPr="00DC592A">
        <w:rPr>
          <w:rStyle w:val="BlueTag"/>
          <w:bCs/>
          <w:color w:val="auto"/>
        </w:rPr>
        <w:t>FOV</w:t>
      </w:r>
      <w:r w:rsidRPr="00DC592A">
        <w:rPr>
          <w:color w:val="auto"/>
        </w:rPr>
        <w:t>.</w:t>
      </w:r>
      <w:r>
        <w:t xml:space="preserve">  (N/A)  [0</w:t>
      </w:r>
      <w:r w:rsidR="00A24F6D">
        <w:t xml:space="preserve"> </w:t>
      </w:r>
      <w:r>
        <w:t>..</w:t>
      </w:r>
      <w:r w:rsidR="00A24F6D">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A24F6D" w:rsidRDefault="00A24F6D"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A24F6D">
        <w:t xml:space="preserve"> </w:t>
      </w:r>
      <w:r w:rsidR="001B186D">
        <w:fldChar w:fldCharType="begin"/>
      </w:r>
      <w:r w:rsidR="001B186D">
        <w:instrText xml:space="preserve"> REF Term_2 \h  \* MERGEFORMAT </w:instrText>
      </w:r>
      <w:r w:rsidR="001B186D">
        <w:fldChar w:fldCharType="separate"/>
      </w:r>
      <w:r w:rsidR="00D50847" w:rsidRPr="00BD384B">
        <w:rPr>
          <w:color w:val="548DD4" w:themeColor="text2" w:themeTint="99"/>
        </w:rPr>
        <w:t>Term-2</w:t>
      </w:r>
      <w:r w:rsidR="001B186D">
        <w:fldChar w:fldCharType="end"/>
      </w:r>
      <w:r>
        <w:t xml:space="preserve">) before they are weighted by the PSF.  Effective optical depth average ocean at 1.640 </w:t>
      </w:r>
      <w:r>
        <w:rPr>
          <w:rFonts w:ascii="Symbol" w:hAnsi="Symbol" w:cs="Symbol"/>
        </w:rPr>
        <w:t></w:t>
      </w:r>
      <w:r>
        <w:t>m is a mean aerosol property.  It is computed in the same manner as (See</w:t>
      </w:r>
      <w:r w:rsidR="00A24F6D">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Effective_Optical_Depth_Average_Ocean at 1.640 </w:t>
      </w:r>
      <w:r>
        <w:rPr>
          <w:rFonts w:ascii="Symbol" w:hAnsi="Symbol" w:cs="Symbol"/>
        </w:rPr>
        <w:t></w:t>
      </w:r>
      <w:r>
        <w:t xml:space="preserve">m values within the CERES FOV, this variable will be set to the actual value.  If there are no imager pixels with valid MODIS Effective_Optical_Depth_Average_Ocean at 1.640 </w:t>
      </w:r>
      <w:r>
        <w:rPr>
          <w:rFonts w:ascii="Symbol" w:hAnsi="Symbol" w:cs="Symbol"/>
        </w:rPr>
        <w:t></w:t>
      </w:r>
      <w:r>
        <w:t>m values, this variable is set to CERES default</w:t>
      </w:r>
      <w:r w:rsidR="00A24F6D">
        <w:t xml:space="preserve">. </w:t>
      </w:r>
      <w:r>
        <w:t xml:space="preserve"> (See</w:t>
      </w:r>
      <w:r w:rsidR="00A24F6D">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A24F6D">
        <w:t>)</w:t>
      </w:r>
    </w:p>
    <w:p w:rsidR="00D36381" w:rsidRDefault="00D36381" w:rsidP="00E074A9">
      <w:pPr>
        <w:pStyle w:val="Parm"/>
        <w:tabs>
          <w:tab w:val="left" w:pos="1080"/>
        </w:tabs>
        <w:spacing w:line="280" w:lineRule="atLeast"/>
      </w:pPr>
      <w:bookmarkStart w:id="278" w:name="SSF_156"/>
      <w:r>
        <w:t>SSF-156</w:t>
      </w:r>
      <w:bookmarkEnd w:id="278"/>
      <w:r w:rsidR="00E074A9">
        <w:tab/>
      </w:r>
      <w:r>
        <w:t>PSF-wtd MOD04 effective optical</w:t>
      </w:r>
      <w:r w:rsidR="00E074A9">
        <w:t xml:space="preserve"> depth average ocean (2.130)</w:t>
      </w:r>
    </w:p>
    <w:p w:rsidR="00D36381" w:rsidRDefault="00D36381" w:rsidP="00D36381">
      <w:pPr>
        <w:pStyle w:val="Body"/>
        <w:spacing w:line="280" w:lineRule="atLeast"/>
      </w:pPr>
      <w:r>
        <w:t>This parameter is th</w:t>
      </w:r>
      <w:r w:rsidRPr="00DC592A">
        <w:rPr>
          <w:color w:val="auto"/>
        </w:rPr>
        <w:t xml:space="preserve">e </w:t>
      </w:r>
      <w:r w:rsidRPr="00DC592A">
        <w:rPr>
          <w:rStyle w:val="BlueTag"/>
          <w:color w:val="auto"/>
        </w:rPr>
        <w:t>PSF</w:t>
      </w:r>
      <w:r w:rsidRPr="00DC592A">
        <w:rPr>
          <w:color w:val="auto"/>
        </w:rPr>
        <w:t>-w</w:t>
      </w:r>
      <w:r>
        <w:t>eighted mean (See</w:t>
      </w:r>
      <w:r w:rsidR="00E074A9">
        <w:t xml:space="preserve"> </w:t>
      </w:r>
      <w:r w:rsidR="001B186D">
        <w:fldChar w:fldCharType="begin"/>
      </w:r>
      <w:r w:rsidR="001B186D">
        <w:instrText xml:space="preserve"> REF Term_30 \h  \* MERGEFORMAT </w:instrText>
      </w:r>
      <w:r w:rsidR="001B186D">
        <w:fldChar w:fldCharType="separate"/>
      </w:r>
      <w:r w:rsidR="00AB130C" w:rsidRPr="00AB130C">
        <w:rPr>
          <w:color w:val="548DD4" w:themeColor="text2" w:themeTint="99"/>
        </w:rPr>
        <w:t>Term-30</w:t>
      </w:r>
      <w:r w:rsidR="001B186D">
        <w:fldChar w:fldCharType="end"/>
      </w:r>
      <w:r w:rsidR="00E074A9">
        <w:t>) of th</w:t>
      </w:r>
      <w:r w:rsidR="00E074A9" w:rsidRPr="00DC592A">
        <w:rPr>
          <w:color w:val="auto"/>
        </w:rPr>
        <w:t xml:space="preserve">e </w:t>
      </w:r>
      <w:r w:rsidRPr="00DC592A">
        <w:rPr>
          <w:rStyle w:val="BlueTag"/>
          <w:color w:val="auto"/>
        </w:rPr>
        <w:t>MODIS</w:t>
      </w:r>
      <w:r w:rsidRPr="00DC592A">
        <w:rPr>
          <w:color w:val="auto"/>
        </w:rPr>
        <w:t xml:space="preserve"> M</w:t>
      </w:r>
      <w:r>
        <w:t xml:space="preserve">OD04 Effective_Optical_Depth_Average_Ocean at 2.130 </w:t>
      </w:r>
      <w:r>
        <w:rPr>
          <w:rFonts w:ascii="Symbol" w:hAnsi="Symbol" w:cs="Symbol"/>
        </w:rPr>
        <w:t></w:t>
      </w:r>
      <w:r>
        <w:t>m associated with all imager pixels (See</w:t>
      </w:r>
      <w:r w:rsidR="00E074A9">
        <w:t xml:space="preserve"> </w:t>
      </w:r>
      <w:r w:rsidR="001B186D">
        <w:fldChar w:fldCharType="begin"/>
      </w:r>
      <w:r w:rsidR="001B186D">
        <w:instrText xml:space="preserve"> REF Term_27 \h  \* MERGEFORMAT </w:instrText>
      </w:r>
      <w:r w:rsidR="001B186D">
        <w:fldChar w:fldCharType="separate"/>
      </w:r>
      <w:r w:rsidR="00AB130C" w:rsidRPr="00AB130C">
        <w:rPr>
          <w:color w:val="548DD4" w:themeColor="text2" w:themeTint="99"/>
        </w:rPr>
        <w:t>Term-27</w:t>
      </w:r>
      <w:r w:rsidR="001B186D">
        <w:fldChar w:fldCharType="end"/>
      </w:r>
      <w:r w:rsidR="00E074A9">
        <w:t>) convolved in the current</w:t>
      </w:r>
      <w:r w:rsidR="00E074A9" w:rsidRPr="00DC592A">
        <w:rPr>
          <w:color w:val="auto"/>
        </w:rPr>
        <w:t xml:space="preserve"> </w:t>
      </w:r>
      <w:r w:rsidRPr="00DC592A">
        <w:rPr>
          <w:rStyle w:val="BlueTag"/>
          <w:color w:val="auto"/>
        </w:rPr>
        <w:t>CERES</w:t>
      </w:r>
      <w:r w:rsidRPr="00DC592A">
        <w:rPr>
          <w:b/>
          <w:bCs/>
          <w:color w:val="auto"/>
        </w:rPr>
        <w:t xml:space="preserve"> </w:t>
      </w:r>
      <w:r w:rsidRPr="00DC592A">
        <w:rPr>
          <w:rStyle w:val="BlueTag"/>
          <w:bCs/>
          <w:color w:val="auto"/>
        </w:rPr>
        <w:t>FOV</w:t>
      </w:r>
      <w:r w:rsidRPr="00DC592A">
        <w:rPr>
          <w:color w:val="auto"/>
        </w:rPr>
        <w:t xml:space="preserve">. </w:t>
      </w:r>
      <w:r>
        <w:t xml:space="preserve"> (N/A)  [0</w:t>
      </w:r>
      <w:r w:rsidR="00E074A9">
        <w:t xml:space="preserve"> </w:t>
      </w:r>
      <w:r>
        <w:t>..</w:t>
      </w:r>
      <w:r w:rsidR="00E074A9">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E074A9" w:rsidRDefault="00E074A9"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E074A9">
        <w:t xml:space="preserve"> </w:t>
      </w:r>
      <w:r w:rsidR="001B186D">
        <w:fldChar w:fldCharType="begin"/>
      </w:r>
      <w:r w:rsidR="001B186D">
        <w:instrText xml:space="preserve"> REF Term_2 \h  \* MERGEFORMAT </w:instrText>
      </w:r>
      <w:r w:rsidR="001B186D">
        <w:fldChar w:fldCharType="separate"/>
      </w:r>
      <w:r w:rsidR="00AB130C" w:rsidRPr="00BD384B">
        <w:rPr>
          <w:color w:val="548DD4" w:themeColor="text2" w:themeTint="99"/>
        </w:rPr>
        <w:t>Term-2</w:t>
      </w:r>
      <w:r w:rsidR="001B186D">
        <w:fldChar w:fldCharType="end"/>
      </w:r>
      <w:r>
        <w:t xml:space="preserve">) before they are weighted by the PSF.  Effective optical depth average ocean at 2.130 </w:t>
      </w:r>
      <w:r>
        <w:rPr>
          <w:rFonts w:ascii="Symbol" w:hAnsi="Symbol" w:cs="Symbol"/>
        </w:rPr>
        <w:t></w:t>
      </w:r>
      <w:r>
        <w:t>m is a mean aerosol property.  It is computed in the same manner as (See</w:t>
      </w:r>
      <w:r w:rsidR="00E074A9">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Effective_Optical_Depth_Average_Ocean at 2.130 </w:t>
      </w:r>
      <w:r>
        <w:rPr>
          <w:rFonts w:ascii="Symbol" w:hAnsi="Symbol" w:cs="Symbol"/>
        </w:rPr>
        <w:t></w:t>
      </w:r>
      <w:r>
        <w:t xml:space="preserve">m values within the CERES FOV, this variable will be set to the actual value.  If there are no imager pixels with valid MODIS Effective_Optical_Depth_Average_Ocean at 2.130 </w:t>
      </w:r>
      <w:r>
        <w:rPr>
          <w:rFonts w:ascii="Symbol" w:hAnsi="Symbol" w:cs="Symbol"/>
        </w:rPr>
        <w:t></w:t>
      </w:r>
      <w:r>
        <w:t>m values, this variable is set to CERES default</w:t>
      </w:r>
      <w:r w:rsidR="00E074A9">
        <w:t xml:space="preserve">. </w:t>
      </w:r>
      <w:r>
        <w:t xml:space="preserve"> (See</w:t>
      </w:r>
      <w:r w:rsidR="00E074A9">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E074A9">
        <w:t>)</w:t>
      </w:r>
    </w:p>
    <w:p w:rsidR="00D36381" w:rsidRDefault="00D36381" w:rsidP="00E074A9">
      <w:pPr>
        <w:pStyle w:val="Parm"/>
        <w:tabs>
          <w:tab w:val="left" w:pos="1080"/>
        </w:tabs>
        <w:spacing w:line="280" w:lineRule="atLeast"/>
      </w:pPr>
      <w:bookmarkStart w:id="279" w:name="SSF_157"/>
      <w:r>
        <w:t>SSF-157</w:t>
      </w:r>
      <w:bookmarkEnd w:id="279"/>
      <w:r w:rsidR="00E074A9">
        <w:tab/>
      </w:r>
      <w:r>
        <w:t>PSF-wtd MOD04 optical dep</w:t>
      </w:r>
      <w:r w:rsidR="00E074A9">
        <w:t>th small average ocean (0.550)</w:t>
      </w:r>
    </w:p>
    <w:p w:rsidR="00D36381" w:rsidRDefault="00D36381" w:rsidP="00D36381">
      <w:pPr>
        <w:pStyle w:val="Body"/>
        <w:spacing w:line="280" w:lineRule="atLeast"/>
      </w:pPr>
      <w:r>
        <w:t>This parameter is the</w:t>
      </w:r>
      <w:r w:rsidRPr="00DC592A">
        <w:rPr>
          <w:color w:val="auto"/>
        </w:rPr>
        <w:t xml:space="preserve"> </w:t>
      </w:r>
      <w:r w:rsidRPr="00DC592A">
        <w:rPr>
          <w:rStyle w:val="BlueTag"/>
          <w:color w:val="auto"/>
        </w:rPr>
        <w:t>PSF</w:t>
      </w:r>
      <w:r w:rsidRPr="00DC592A">
        <w:rPr>
          <w:color w:val="auto"/>
        </w:rPr>
        <w:t>-</w:t>
      </w:r>
      <w:r>
        <w:t>weighted mean (See</w:t>
      </w:r>
      <w:r w:rsidR="00E074A9">
        <w:t xml:space="preserve"> </w:t>
      </w:r>
      <w:r w:rsidR="001B186D">
        <w:fldChar w:fldCharType="begin"/>
      </w:r>
      <w:r w:rsidR="001B186D">
        <w:instrText xml:space="preserve"> REF Term_30 \h  \* MERGEFORMAT </w:instrText>
      </w:r>
      <w:r w:rsidR="001B186D">
        <w:fldChar w:fldCharType="separate"/>
      </w:r>
      <w:r w:rsidR="00D12602" w:rsidRPr="00D12602">
        <w:rPr>
          <w:color w:val="548DD4" w:themeColor="text2" w:themeTint="99"/>
        </w:rPr>
        <w:t>Term-30</w:t>
      </w:r>
      <w:r w:rsidR="001B186D">
        <w:fldChar w:fldCharType="end"/>
      </w:r>
      <w:r w:rsidR="00E074A9">
        <w:t>) of th</w:t>
      </w:r>
      <w:r w:rsidR="00E074A9" w:rsidRPr="00DC592A">
        <w:rPr>
          <w:color w:val="auto"/>
        </w:rPr>
        <w:t xml:space="preserve">e </w:t>
      </w:r>
      <w:r w:rsidRPr="00DC592A">
        <w:rPr>
          <w:rStyle w:val="BlueTag"/>
          <w:color w:val="auto"/>
        </w:rPr>
        <w:t>MODIS</w:t>
      </w:r>
      <w:r w:rsidRPr="00DC592A">
        <w:rPr>
          <w:color w:val="auto"/>
        </w:rPr>
        <w:t xml:space="preserve"> MO</w:t>
      </w:r>
      <w:r>
        <w:t xml:space="preserve">D04 Optical_Depth_Small_Average_Ocean at 0.550 </w:t>
      </w:r>
      <w:r>
        <w:rPr>
          <w:rFonts w:ascii="Symbol" w:hAnsi="Symbol" w:cs="Symbol"/>
        </w:rPr>
        <w:t></w:t>
      </w:r>
      <w:r>
        <w:t>m associated with all imager pixels (See</w:t>
      </w:r>
      <w:r w:rsidR="00E074A9">
        <w:t xml:space="preserve"> </w:t>
      </w:r>
      <w:r w:rsidR="001B186D">
        <w:fldChar w:fldCharType="begin"/>
      </w:r>
      <w:r w:rsidR="001B186D">
        <w:instrText xml:space="preserve"> REF Term_27 \h  \* MERGEFORMAT </w:instrText>
      </w:r>
      <w:r w:rsidR="001B186D">
        <w:fldChar w:fldCharType="separate"/>
      </w:r>
      <w:r w:rsidR="00D12602" w:rsidRPr="00D12602">
        <w:rPr>
          <w:color w:val="548DD4" w:themeColor="text2" w:themeTint="99"/>
        </w:rPr>
        <w:t>Term-27</w:t>
      </w:r>
      <w:r w:rsidR="001B186D">
        <w:fldChar w:fldCharType="end"/>
      </w:r>
      <w:r w:rsidR="00DC592A">
        <w:t>) convolved in the curren</w:t>
      </w:r>
      <w:r w:rsidR="00DC592A" w:rsidRPr="00DC592A">
        <w:rPr>
          <w:color w:val="auto"/>
        </w:rPr>
        <w:t xml:space="preserve">t </w:t>
      </w:r>
      <w:r w:rsidRPr="00DC592A">
        <w:rPr>
          <w:rStyle w:val="BlueTag"/>
          <w:color w:val="auto"/>
        </w:rPr>
        <w:t>CERES</w:t>
      </w:r>
      <w:r w:rsidRPr="00DC592A">
        <w:rPr>
          <w:b/>
          <w:bCs/>
          <w:color w:val="auto"/>
        </w:rPr>
        <w:t xml:space="preserve"> </w:t>
      </w:r>
      <w:r w:rsidRPr="00DC592A">
        <w:rPr>
          <w:rStyle w:val="BlueTag"/>
          <w:bCs/>
          <w:color w:val="auto"/>
        </w:rPr>
        <w:t>FOV</w:t>
      </w:r>
      <w:r w:rsidRPr="00DC592A">
        <w:rPr>
          <w:color w:val="auto"/>
        </w:rPr>
        <w:t>.</w:t>
      </w:r>
      <w:r>
        <w:t xml:space="preserve">  (N/A)  [0</w:t>
      </w:r>
      <w:r w:rsidR="00E074A9">
        <w:t xml:space="preserve"> </w:t>
      </w:r>
      <w:r>
        <w:t>..</w:t>
      </w:r>
      <w:r w:rsidR="00E074A9">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E074A9" w:rsidRDefault="00E074A9" w:rsidP="00D12602">
      <w:pPr>
        <w:pStyle w:val="Body"/>
        <w:tabs>
          <w:tab w:val="clear" w:pos="1440"/>
          <w:tab w:val="clear" w:pos="2880"/>
          <w:tab w:val="clear" w:pos="4320"/>
          <w:tab w:val="clear" w:pos="5760"/>
          <w:tab w:val="clear" w:pos="7200"/>
          <w:tab w:val="clear" w:pos="8640"/>
          <w:tab w:val="left" w:pos="8155"/>
        </w:tabs>
        <w:spacing w:line="280" w:lineRule="atLeast"/>
      </w:pPr>
    </w:p>
    <w:p w:rsidR="00505500" w:rsidRDefault="00D36381" w:rsidP="00D36381">
      <w:pPr>
        <w:pStyle w:val="Body"/>
        <w:spacing w:line="280" w:lineRule="atLeast"/>
      </w:pPr>
      <w:r>
        <w:t>An arithmetic mean is taken of all imager pixels in the angular bin (See</w:t>
      </w:r>
      <w:r w:rsidR="00E074A9">
        <w:t xml:space="preserve"> </w:t>
      </w:r>
      <w:r w:rsidR="001B186D">
        <w:fldChar w:fldCharType="begin"/>
      </w:r>
      <w:r w:rsidR="001B186D">
        <w:instrText xml:space="preserve"> REF Term_2 \h  \* MERGEFORMAT </w:instrText>
      </w:r>
      <w:r w:rsidR="001B186D">
        <w:fldChar w:fldCharType="separate"/>
      </w:r>
      <w:r w:rsidR="00D12602" w:rsidRPr="00BD384B">
        <w:rPr>
          <w:color w:val="548DD4" w:themeColor="text2" w:themeTint="99"/>
        </w:rPr>
        <w:t>Term-2</w:t>
      </w:r>
      <w:r w:rsidR="001B186D">
        <w:fldChar w:fldCharType="end"/>
      </w:r>
      <w:r>
        <w:t xml:space="preserve">) before they are weighted by the PSF.  Optical depth small average ocean at 0.550 </w:t>
      </w:r>
      <w:r>
        <w:rPr>
          <w:rFonts w:ascii="Symbol" w:hAnsi="Symbol" w:cs="Symbol"/>
        </w:rPr>
        <w:t></w:t>
      </w:r>
      <w:r>
        <w:t>m is a mean aerosol property.  It is computed in the same manner as (See</w:t>
      </w:r>
      <w:r w:rsidR="00E074A9">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Optical_Depth_Small_Average_Ocean at 0.550 </w:t>
      </w:r>
      <w:r>
        <w:rPr>
          <w:rFonts w:ascii="Symbol" w:hAnsi="Symbol" w:cs="Symbol"/>
        </w:rPr>
        <w:t></w:t>
      </w:r>
      <w:r>
        <w:t xml:space="preserve">m values within the CERES FOV, this </w:t>
      </w:r>
    </w:p>
    <w:p w:rsidR="00505500" w:rsidRDefault="00505500">
      <w:pPr>
        <w:spacing w:after="0" w:line="240" w:lineRule="auto"/>
        <w:rPr>
          <w:rFonts w:ascii="Times New Roman" w:hAnsi="Times New Roman"/>
          <w:noProof/>
          <w:color w:val="000000"/>
          <w:sz w:val="24"/>
          <w:szCs w:val="24"/>
        </w:rPr>
      </w:pPr>
      <w:r>
        <w:br w:type="page"/>
      </w:r>
    </w:p>
    <w:p w:rsidR="00505500" w:rsidRDefault="00D36381" w:rsidP="00D36381">
      <w:pPr>
        <w:pStyle w:val="Body"/>
        <w:spacing w:line="280" w:lineRule="atLeast"/>
      </w:pPr>
      <w:r>
        <w:lastRenderedPageBreak/>
        <w:t xml:space="preserve">variable will be set to the actual value.  If there are no imager pixels with valid MODIS Optical_Depth_Small_Average_Ocean at 0.550 </w:t>
      </w:r>
      <w:r>
        <w:rPr>
          <w:rFonts w:ascii="Symbol" w:hAnsi="Symbol" w:cs="Symbol"/>
        </w:rPr>
        <w:t></w:t>
      </w:r>
      <w:r>
        <w:t>m values, this variable is set to CERES default</w:t>
      </w:r>
      <w:r w:rsidR="00E074A9">
        <w:t xml:space="preserve">. </w:t>
      </w:r>
      <w:r>
        <w:t xml:space="preserve"> (See</w:t>
      </w:r>
      <w:r w:rsidR="00E074A9">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Pr>
          <w:rStyle w:val="BlueTag"/>
        </w:rPr>
        <w:t>.</w:t>
      </w:r>
      <w:r w:rsidR="00E074A9">
        <w:t>)</w:t>
      </w:r>
    </w:p>
    <w:p w:rsidR="00D36381" w:rsidRDefault="00D36381" w:rsidP="00F90943">
      <w:pPr>
        <w:pStyle w:val="Parm"/>
        <w:tabs>
          <w:tab w:val="left" w:pos="1080"/>
        </w:tabs>
        <w:spacing w:line="280" w:lineRule="atLeast"/>
      </w:pPr>
      <w:bookmarkStart w:id="280" w:name="SSF_158"/>
      <w:r>
        <w:t>SSF-158</w:t>
      </w:r>
      <w:bookmarkEnd w:id="280"/>
      <w:r w:rsidR="00F90943">
        <w:tab/>
      </w:r>
      <w:r>
        <w:t>PSF-wtd MOD04 optical de</w:t>
      </w:r>
      <w:r w:rsidR="00F90943">
        <w:t>pth small average ocean (0.865)</w:t>
      </w:r>
    </w:p>
    <w:p w:rsidR="00D36381" w:rsidRDefault="00D36381" w:rsidP="00D36381">
      <w:pPr>
        <w:pStyle w:val="Body"/>
        <w:spacing w:line="280" w:lineRule="atLeast"/>
      </w:pPr>
      <w:r>
        <w:t>This parameter is the</w:t>
      </w:r>
      <w:r w:rsidRPr="001D2D6A">
        <w:rPr>
          <w:color w:val="auto"/>
        </w:rPr>
        <w:t xml:space="preserve"> </w:t>
      </w:r>
      <w:r w:rsidRPr="001D2D6A">
        <w:rPr>
          <w:rStyle w:val="BlueTag"/>
          <w:color w:val="auto"/>
        </w:rPr>
        <w:t>PSF</w:t>
      </w:r>
      <w:r w:rsidRPr="001D2D6A">
        <w:rPr>
          <w:color w:val="auto"/>
        </w:rPr>
        <w:t>-we</w:t>
      </w:r>
      <w:r>
        <w:t>ighted mean (See</w:t>
      </w:r>
      <w:r w:rsidR="00F90943">
        <w:t xml:space="preserve"> </w:t>
      </w:r>
      <w:r w:rsidR="001B186D">
        <w:fldChar w:fldCharType="begin"/>
      </w:r>
      <w:r w:rsidR="001B186D">
        <w:instrText xml:space="preserve"> REF Term_30 \h  \* MERGEFORMAT </w:instrText>
      </w:r>
      <w:r w:rsidR="001B186D">
        <w:fldChar w:fldCharType="separate"/>
      </w:r>
      <w:r w:rsidR="00D12602" w:rsidRPr="00D12602">
        <w:rPr>
          <w:color w:val="548DD4" w:themeColor="text2" w:themeTint="99"/>
        </w:rPr>
        <w:t>Term-30</w:t>
      </w:r>
      <w:r w:rsidR="001B186D">
        <w:fldChar w:fldCharType="end"/>
      </w:r>
      <w:r w:rsidR="00F90943">
        <w:t>) of th</w:t>
      </w:r>
      <w:r w:rsidR="00F90943" w:rsidRPr="001D2D6A">
        <w:rPr>
          <w:color w:val="auto"/>
        </w:rPr>
        <w:t xml:space="preserve">e </w:t>
      </w:r>
      <w:r w:rsidRPr="001D2D6A">
        <w:rPr>
          <w:rStyle w:val="BlueTag"/>
          <w:color w:val="auto"/>
        </w:rPr>
        <w:t>MODIS</w:t>
      </w:r>
      <w:r w:rsidRPr="001D2D6A">
        <w:rPr>
          <w:color w:val="auto"/>
        </w:rPr>
        <w:t xml:space="preserve"> </w:t>
      </w:r>
      <w:r>
        <w:t xml:space="preserve">MOD04 Optical_Depth_Small_Average_Ocean at 0.865 </w:t>
      </w:r>
      <w:r>
        <w:rPr>
          <w:rFonts w:ascii="Symbol" w:hAnsi="Symbol" w:cs="Symbol"/>
        </w:rPr>
        <w:t></w:t>
      </w:r>
      <w:r>
        <w:t>m associated with all imager pixels (See</w:t>
      </w:r>
      <w:r w:rsidR="00F90943">
        <w:t xml:space="preserve"> </w:t>
      </w:r>
      <w:r w:rsidR="001B186D">
        <w:fldChar w:fldCharType="begin"/>
      </w:r>
      <w:r w:rsidR="001B186D">
        <w:instrText xml:space="preserve"> REF Term_27 \h  \* MERGEFORMAT </w:instrText>
      </w:r>
      <w:r w:rsidR="001B186D">
        <w:fldChar w:fldCharType="separate"/>
      </w:r>
      <w:r w:rsidR="00D12602" w:rsidRPr="00D12602">
        <w:rPr>
          <w:color w:val="548DD4" w:themeColor="text2" w:themeTint="99"/>
        </w:rPr>
        <w:t>Term-27</w:t>
      </w:r>
      <w:r w:rsidR="001B186D">
        <w:fldChar w:fldCharType="end"/>
      </w:r>
      <w:r w:rsidR="001D2D6A">
        <w:t>) convolved in the curre</w:t>
      </w:r>
      <w:r w:rsidR="001D2D6A" w:rsidRPr="001D2D6A">
        <w:rPr>
          <w:color w:val="auto"/>
        </w:rPr>
        <w:t xml:space="preserve">nt </w:t>
      </w:r>
      <w:r w:rsidRPr="001D2D6A">
        <w:rPr>
          <w:rStyle w:val="BlueTag"/>
          <w:color w:val="auto"/>
        </w:rPr>
        <w:t>CERES</w:t>
      </w:r>
      <w:r w:rsidRPr="001D2D6A">
        <w:rPr>
          <w:b/>
          <w:bCs/>
          <w:color w:val="auto"/>
        </w:rPr>
        <w:t xml:space="preserve"> </w:t>
      </w:r>
      <w:r w:rsidRPr="001D2D6A">
        <w:rPr>
          <w:rStyle w:val="BlueTag"/>
          <w:bCs/>
          <w:color w:val="auto"/>
        </w:rPr>
        <w:t>FOV</w:t>
      </w:r>
      <w:r w:rsidRPr="001D2D6A">
        <w:rPr>
          <w:color w:val="auto"/>
        </w:rPr>
        <w:t xml:space="preserve">. </w:t>
      </w:r>
      <w:r>
        <w:t xml:space="preserve"> (N/A)  [0</w:t>
      </w:r>
      <w:r w:rsidR="00F90943">
        <w:t xml:space="preserve"> </w:t>
      </w:r>
      <w:r>
        <w:t>..</w:t>
      </w:r>
      <w:r w:rsidR="00F90943">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F90943" w:rsidRDefault="00F90943"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F90943">
        <w:t xml:space="preserve"> </w:t>
      </w:r>
      <w:r w:rsidR="001B186D">
        <w:fldChar w:fldCharType="begin"/>
      </w:r>
      <w:r w:rsidR="001B186D">
        <w:instrText xml:space="preserve"> REF Term_2 \h  \* MERGEFORMAT </w:instrText>
      </w:r>
      <w:r w:rsidR="001B186D">
        <w:fldChar w:fldCharType="separate"/>
      </w:r>
      <w:r w:rsidR="00D12602" w:rsidRPr="00BD384B">
        <w:rPr>
          <w:color w:val="548DD4" w:themeColor="text2" w:themeTint="99"/>
        </w:rPr>
        <w:t>Term-2</w:t>
      </w:r>
      <w:r w:rsidR="001B186D">
        <w:fldChar w:fldCharType="end"/>
      </w:r>
      <w:r>
        <w:t xml:space="preserve">) before they are weighted by the PSF.  Optical depth small average ocean at 0.865 </w:t>
      </w:r>
      <w:r>
        <w:rPr>
          <w:rFonts w:ascii="Symbol" w:hAnsi="Symbol" w:cs="Symbol"/>
        </w:rPr>
        <w:t></w:t>
      </w:r>
      <w:r>
        <w:t>m is a mean aerosol property.  It is computed in the same manner as (See</w:t>
      </w:r>
      <w:r w:rsidR="00CE5C45">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w:t>
      </w:r>
      <w:r w:rsidR="00CE5C45">
        <w:t xml:space="preserve">imager pixels with valid MODIS </w:t>
      </w:r>
      <w:r>
        <w:t xml:space="preserve">Optical_Depth_Small_Average_Ocean at 0.865 </w:t>
      </w:r>
      <w:r>
        <w:rPr>
          <w:rFonts w:ascii="Symbol" w:hAnsi="Symbol" w:cs="Symbol"/>
        </w:rPr>
        <w:t></w:t>
      </w:r>
      <w:r>
        <w:t xml:space="preserve">m values within the CERES FOV, this variable will be set to the actual value.  If there are no imager pixels with valid MODIS Optical_Depth_Small_Average_Ocean at 0.865 </w:t>
      </w:r>
      <w:r>
        <w:rPr>
          <w:rFonts w:ascii="Symbol" w:hAnsi="Symbol" w:cs="Symbol"/>
        </w:rPr>
        <w:t></w:t>
      </w:r>
      <w:r>
        <w:t>m values, this variable is set to CERES default</w:t>
      </w:r>
      <w:r w:rsidR="00CE5C45">
        <w:t xml:space="preserve">. </w:t>
      </w:r>
      <w:r>
        <w:t xml:space="preserve"> (See</w:t>
      </w:r>
      <w:r w:rsidR="00CE5C45">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CE5C45">
        <w:t>)</w:t>
      </w:r>
    </w:p>
    <w:p w:rsidR="00D36381" w:rsidRDefault="00D36381" w:rsidP="00CE5C45">
      <w:pPr>
        <w:pStyle w:val="Parm"/>
        <w:tabs>
          <w:tab w:val="left" w:pos="1080"/>
        </w:tabs>
        <w:spacing w:line="280" w:lineRule="atLeast"/>
      </w:pPr>
      <w:bookmarkStart w:id="281" w:name="SSF_159"/>
      <w:r>
        <w:t>SSF-159</w:t>
      </w:r>
      <w:bookmarkEnd w:id="281"/>
      <w:r w:rsidR="00CE5C45">
        <w:tab/>
      </w:r>
      <w:r>
        <w:t>PSF-wtd MOD04 optical dep</w:t>
      </w:r>
      <w:r w:rsidR="00CE5C45">
        <w:t>th small average ocean (2.130)</w:t>
      </w:r>
    </w:p>
    <w:p w:rsidR="00D36381" w:rsidRDefault="00D36381" w:rsidP="00D36381">
      <w:pPr>
        <w:pStyle w:val="Body"/>
        <w:spacing w:line="280" w:lineRule="atLeast"/>
      </w:pPr>
      <w:r>
        <w:t>This parameter is the</w:t>
      </w:r>
      <w:r w:rsidRPr="001D2D6A">
        <w:rPr>
          <w:color w:val="auto"/>
        </w:rPr>
        <w:t xml:space="preserve"> </w:t>
      </w:r>
      <w:r w:rsidRPr="001D2D6A">
        <w:rPr>
          <w:rStyle w:val="BlueTag"/>
          <w:color w:val="auto"/>
        </w:rPr>
        <w:t>PSF</w:t>
      </w:r>
      <w:r w:rsidRPr="001D2D6A">
        <w:rPr>
          <w:color w:val="auto"/>
        </w:rPr>
        <w:t>-</w:t>
      </w:r>
      <w:r>
        <w:t>weighted mean (See</w:t>
      </w:r>
      <w:r w:rsidR="00CE5C45">
        <w:t xml:space="preserve"> </w:t>
      </w:r>
      <w:r w:rsidR="001B186D">
        <w:fldChar w:fldCharType="begin"/>
      </w:r>
      <w:r w:rsidR="001B186D">
        <w:instrText xml:space="preserve"> REF Term_30 \h  \* MERGEFORMAT </w:instrText>
      </w:r>
      <w:r w:rsidR="001B186D">
        <w:fldChar w:fldCharType="separate"/>
      </w:r>
      <w:r w:rsidR="00D12602" w:rsidRPr="00D12602">
        <w:rPr>
          <w:color w:val="548DD4" w:themeColor="text2" w:themeTint="99"/>
        </w:rPr>
        <w:t>Term-30</w:t>
      </w:r>
      <w:r w:rsidR="001B186D">
        <w:fldChar w:fldCharType="end"/>
      </w:r>
      <w:r w:rsidR="00CE5C45">
        <w:t>) of th</w:t>
      </w:r>
      <w:r w:rsidR="00CE5C45" w:rsidRPr="001D2D6A">
        <w:rPr>
          <w:color w:val="auto"/>
        </w:rPr>
        <w:t xml:space="preserve">e </w:t>
      </w:r>
      <w:r w:rsidRPr="001D2D6A">
        <w:rPr>
          <w:rStyle w:val="BlueTag"/>
          <w:color w:val="auto"/>
        </w:rPr>
        <w:t>MODIS</w:t>
      </w:r>
      <w:r w:rsidRPr="001D2D6A">
        <w:rPr>
          <w:color w:val="auto"/>
        </w:rPr>
        <w:t xml:space="preserve"> </w:t>
      </w:r>
      <w:r>
        <w:t xml:space="preserve">MOD04 Optical_Depth_Small_Average_Ocean at 2.130 </w:t>
      </w:r>
      <w:r>
        <w:rPr>
          <w:rFonts w:ascii="Symbol" w:hAnsi="Symbol" w:cs="Symbol"/>
        </w:rPr>
        <w:t></w:t>
      </w:r>
      <w:r>
        <w:t>m associated with all imager pixels (See</w:t>
      </w:r>
      <w:r w:rsidR="00CE5C45">
        <w:t xml:space="preserve"> </w:t>
      </w:r>
      <w:r w:rsidR="001B186D">
        <w:fldChar w:fldCharType="begin"/>
      </w:r>
      <w:r w:rsidR="001B186D">
        <w:instrText xml:space="preserve"> REF Term_27 \h  \* MERGEFORMAT </w:instrText>
      </w:r>
      <w:r w:rsidR="001B186D">
        <w:fldChar w:fldCharType="separate"/>
      </w:r>
      <w:r w:rsidR="00D12602" w:rsidRPr="00D12602">
        <w:rPr>
          <w:color w:val="548DD4" w:themeColor="text2" w:themeTint="99"/>
        </w:rPr>
        <w:t>Term-27</w:t>
      </w:r>
      <w:r w:rsidR="001B186D">
        <w:fldChar w:fldCharType="end"/>
      </w:r>
      <w:r>
        <w:t>) convolved in the current</w:t>
      </w:r>
      <w:r w:rsidRPr="001D2D6A">
        <w:rPr>
          <w:color w:val="auto"/>
        </w:rPr>
        <w:t xml:space="preserve"> </w:t>
      </w:r>
      <w:r w:rsidRPr="001D2D6A">
        <w:rPr>
          <w:rStyle w:val="BlueTag"/>
          <w:color w:val="auto"/>
        </w:rPr>
        <w:t>CERES</w:t>
      </w:r>
      <w:r w:rsidRPr="001D2D6A">
        <w:rPr>
          <w:b/>
          <w:bCs/>
          <w:color w:val="auto"/>
        </w:rPr>
        <w:t xml:space="preserve"> </w:t>
      </w:r>
      <w:r w:rsidRPr="001D2D6A">
        <w:rPr>
          <w:rStyle w:val="BlueTag"/>
          <w:bCs/>
          <w:color w:val="auto"/>
        </w:rPr>
        <w:t>FOV</w:t>
      </w:r>
      <w:r w:rsidRPr="001D2D6A">
        <w:rPr>
          <w:color w:val="auto"/>
        </w:rPr>
        <w:t xml:space="preserve">. </w:t>
      </w:r>
      <w:r>
        <w:t xml:space="preserve"> (N/A)  [0</w:t>
      </w:r>
      <w:r w:rsidR="00CE5C45">
        <w:t xml:space="preserve"> </w:t>
      </w:r>
      <w:r>
        <w:t>..</w:t>
      </w:r>
      <w:r w:rsidR="00CE5C45">
        <w:t xml:space="preserve"> </w:t>
      </w:r>
      <w:r>
        <w:t xml:space="preserve">3]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CE5C45" w:rsidRDefault="00CE5C45"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8B587A">
        <w:t xml:space="preserve"> </w:t>
      </w:r>
      <w:r w:rsidR="001B186D">
        <w:fldChar w:fldCharType="begin"/>
      </w:r>
      <w:r w:rsidR="001B186D">
        <w:instrText xml:space="preserve"> REF Term_2 \h  \* MERGEFORMAT </w:instrText>
      </w:r>
      <w:r w:rsidR="001B186D">
        <w:fldChar w:fldCharType="separate"/>
      </w:r>
      <w:r w:rsidR="00D12602" w:rsidRPr="00BD384B">
        <w:rPr>
          <w:color w:val="548DD4" w:themeColor="text2" w:themeTint="99"/>
        </w:rPr>
        <w:t>Term-2</w:t>
      </w:r>
      <w:r w:rsidR="001B186D">
        <w:fldChar w:fldCharType="end"/>
      </w:r>
      <w:r>
        <w:t xml:space="preserve">) before they are weighted by the PSF.  Optical depth small average ocean at 2.130 </w:t>
      </w:r>
      <w:r>
        <w:rPr>
          <w:rFonts w:ascii="Symbol" w:hAnsi="Symbol" w:cs="Symbol"/>
        </w:rPr>
        <w:t></w:t>
      </w:r>
      <w:r>
        <w:t>m is a mean aerosol property.  It is computed in the same manner as (See</w:t>
      </w:r>
      <w:r w:rsidR="008B587A">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xml:space="preserve">).  If there are any imager pixels with valid MODIS Optical_Depth_Small_Average_Ocean at 2.130 </w:t>
      </w:r>
      <w:r>
        <w:rPr>
          <w:rFonts w:ascii="Symbol" w:hAnsi="Symbol" w:cs="Symbol"/>
        </w:rPr>
        <w:t></w:t>
      </w:r>
      <w:r>
        <w:t xml:space="preserve">m values within the CERES FOV, this variable will be set to the actual value.  If there are no imager pixels with valid MODIS Optical_Depth_Small_Average_Ocean at 2.130 </w:t>
      </w:r>
      <w:r>
        <w:rPr>
          <w:rFonts w:ascii="Symbol" w:hAnsi="Symbol" w:cs="Symbol"/>
        </w:rPr>
        <w:t></w:t>
      </w:r>
      <w:r>
        <w:t>m values, this variable is set to CERES default</w:t>
      </w:r>
      <w:r w:rsidR="008B587A">
        <w:t xml:space="preserve">. </w:t>
      </w:r>
      <w:r>
        <w:t xml:space="preserve"> (See</w:t>
      </w:r>
      <w:r w:rsidR="008B587A">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Pr>
          <w:rStyle w:val="BlueTag"/>
        </w:rPr>
        <w:t>.</w:t>
      </w:r>
      <w:r w:rsidR="008B587A">
        <w:t>)</w:t>
      </w:r>
    </w:p>
    <w:p w:rsidR="00D36381" w:rsidRDefault="00D36381" w:rsidP="00A1412D">
      <w:pPr>
        <w:pStyle w:val="Parm"/>
        <w:tabs>
          <w:tab w:val="left" w:pos="1080"/>
        </w:tabs>
        <w:spacing w:line="280" w:lineRule="atLeast"/>
      </w:pPr>
      <w:bookmarkStart w:id="282" w:name="SSF_160"/>
      <w:r>
        <w:t>SSF-160</w:t>
      </w:r>
      <w:bookmarkEnd w:id="282"/>
      <w:r w:rsidR="00A1412D">
        <w:tab/>
      </w:r>
      <w:r>
        <w:t>PSF-wtd MOD04 cloud condensat</w:t>
      </w:r>
      <w:r w:rsidR="00A1412D">
        <w:t>ion nuclei ocean, average</w:t>
      </w:r>
    </w:p>
    <w:p w:rsidR="00D36381" w:rsidRDefault="00D36381" w:rsidP="00D36381">
      <w:pPr>
        <w:pStyle w:val="Body"/>
        <w:spacing w:line="280" w:lineRule="atLeast"/>
      </w:pPr>
      <w:r>
        <w:t>This parameter is th</w:t>
      </w:r>
      <w:r w:rsidRPr="0082166D">
        <w:rPr>
          <w:color w:val="auto"/>
        </w:rPr>
        <w:t xml:space="preserve">e </w:t>
      </w:r>
      <w:r w:rsidRPr="0082166D">
        <w:rPr>
          <w:rStyle w:val="BlueTag"/>
          <w:color w:val="auto"/>
        </w:rPr>
        <w:t>PSF</w:t>
      </w:r>
      <w:r w:rsidRPr="0082166D">
        <w:rPr>
          <w:color w:val="auto"/>
        </w:rPr>
        <w:t>-weigh</w:t>
      </w:r>
      <w:r>
        <w:t>ted mean (See</w:t>
      </w:r>
      <w:r w:rsidR="00A1412D">
        <w:t xml:space="preserve"> </w:t>
      </w:r>
      <w:r w:rsidR="001B186D">
        <w:fldChar w:fldCharType="begin"/>
      </w:r>
      <w:r w:rsidR="001B186D">
        <w:instrText xml:space="preserve"> REF Term_30 \h  \* MERGEFORMAT </w:instrText>
      </w:r>
      <w:r w:rsidR="001B186D">
        <w:fldChar w:fldCharType="separate"/>
      </w:r>
      <w:r w:rsidR="00D12602" w:rsidRPr="00D12602">
        <w:rPr>
          <w:color w:val="548DD4" w:themeColor="text2" w:themeTint="99"/>
        </w:rPr>
        <w:t>Term-30</w:t>
      </w:r>
      <w:r w:rsidR="001B186D">
        <w:fldChar w:fldCharType="end"/>
      </w:r>
      <w:r w:rsidR="0082166D">
        <w:t xml:space="preserve">) of the </w:t>
      </w:r>
      <w:r w:rsidRPr="0082166D">
        <w:rPr>
          <w:rStyle w:val="BlueTag"/>
          <w:color w:val="auto"/>
        </w:rPr>
        <w:t>MODIS</w:t>
      </w:r>
      <w:r w:rsidRPr="0082166D">
        <w:rPr>
          <w:color w:val="auto"/>
        </w:rPr>
        <w:t xml:space="preserve"> </w:t>
      </w:r>
      <w:r>
        <w:t>MOD04 Cloud_Condensation_Nuclei_Ocean associated with all imager pixels (See</w:t>
      </w:r>
      <w:r w:rsidR="00A1412D">
        <w:t xml:space="preserve"> </w:t>
      </w:r>
      <w:r w:rsidR="001B186D">
        <w:fldChar w:fldCharType="begin"/>
      </w:r>
      <w:r w:rsidR="001B186D">
        <w:instrText xml:space="preserve"> REF Term_27 \h  \* MERGEFORMAT </w:instrText>
      </w:r>
      <w:r w:rsidR="001B186D">
        <w:fldChar w:fldCharType="separate"/>
      </w:r>
      <w:r w:rsidR="00D12602" w:rsidRPr="00D12602">
        <w:rPr>
          <w:color w:val="548DD4" w:themeColor="text2" w:themeTint="99"/>
        </w:rPr>
        <w:t>Term-27</w:t>
      </w:r>
      <w:r w:rsidR="001B186D">
        <w:fldChar w:fldCharType="end"/>
      </w:r>
      <w:r>
        <w:t>) convolved in the c</w:t>
      </w:r>
      <w:r w:rsidR="00A1412D">
        <w:t>urren</w:t>
      </w:r>
      <w:r w:rsidR="00A1412D" w:rsidRPr="0082166D">
        <w:rPr>
          <w:color w:val="auto"/>
        </w:rPr>
        <w:t xml:space="preserve">t </w:t>
      </w:r>
      <w:r w:rsidRPr="0082166D">
        <w:rPr>
          <w:rStyle w:val="BlueTag"/>
          <w:color w:val="auto"/>
        </w:rPr>
        <w:t>CERES</w:t>
      </w:r>
      <w:r w:rsidRPr="0082166D">
        <w:rPr>
          <w:b/>
          <w:bCs/>
          <w:color w:val="auto"/>
        </w:rPr>
        <w:t xml:space="preserve"> </w:t>
      </w:r>
      <w:r w:rsidRPr="0082166D">
        <w:rPr>
          <w:rStyle w:val="BlueTag"/>
          <w:bCs/>
          <w:color w:val="auto"/>
        </w:rPr>
        <w:t>FOV</w:t>
      </w:r>
      <w:r w:rsidRPr="0082166D">
        <w:rPr>
          <w:color w:val="auto"/>
        </w:rPr>
        <w:t xml:space="preserve">. </w:t>
      </w:r>
      <w:r>
        <w:t xml:space="preserve"> (N/A)  [0</w:t>
      </w:r>
      <w:r w:rsidR="00A1412D">
        <w:t xml:space="preserve"> </w:t>
      </w:r>
      <w:r>
        <w:t>..</w:t>
      </w:r>
      <w:r w:rsidR="00A1412D">
        <w:t xml:space="preserve"> </w:t>
      </w:r>
      <w:r>
        <w:t>10</w:t>
      </w:r>
      <w:r>
        <w:rPr>
          <w:vertAlign w:val="superscript"/>
        </w:rPr>
        <w:t>10</w:t>
      </w:r>
      <w:r>
        <w:t xml:space="preserve">]  (See </w:t>
      </w:r>
      <w:r w:rsidR="001B186D">
        <w:fldChar w:fldCharType="begin"/>
      </w:r>
      <w:r w:rsidR="001B186D">
        <w:instrText xml:space="preserve"> REF _Ref219780779 \h  \* MERGEFORMAT </w:instrText>
      </w:r>
      <w:r w:rsidR="001B186D">
        <w:fldChar w:fldCharType="separate"/>
      </w:r>
      <w:r w:rsidR="00C90AEC" w:rsidRPr="00DF29F7">
        <w:rPr>
          <w:color w:val="548DD4" w:themeColor="text2" w:themeTint="99"/>
        </w:rPr>
        <w:t>Table 5</w:t>
      </w:r>
      <w:r w:rsidR="00C90AEC" w:rsidRPr="00DF29F7">
        <w:rPr>
          <w:color w:val="548DD4" w:themeColor="text2" w:themeTint="99"/>
        </w:rPr>
        <w:noBreakHyphen/>
        <w:t>12</w:t>
      </w:r>
      <w:r w:rsidR="001B186D">
        <w:fldChar w:fldCharType="end"/>
      </w:r>
      <w:r>
        <w:t>)</w:t>
      </w:r>
    </w:p>
    <w:p w:rsidR="00A1412D" w:rsidRDefault="00A1412D" w:rsidP="00D36381">
      <w:pPr>
        <w:pStyle w:val="Body"/>
        <w:spacing w:line="280" w:lineRule="atLeast"/>
      </w:pPr>
    </w:p>
    <w:p w:rsidR="00D36381" w:rsidRDefault="00D36381" w:rsidP="00D36381">
      <w:pPr>
        <w:pStyle w:val="Body"/>
        <w:spacing w:line="280" w:lineRule="atLeast"/>
        <w:rPr>
          <w:rFonts w:ascii="ZapfDingbats" w:eastAsia="ZapfDingbats" w:cs="ZapfDingbats"/>
        </w:rPr>
      </w:pPr>
      <w:r>
        <w:t>An arithmetic mean is taken of all imager pixels in the angular bin (See</w:t>
      </w:r>
      <w:r w:rsidR="00A1412D">
        <w:t xml:space="preserve"> </w:t>
      </w:r>
      <w:r w:rsidR="001B186D">
        <w:fldChar w:fldCharType="begin"/>
      </w:r>
      <w:r w:rsidR="001B186D">
        <w:instrText xml:space="preserve"> REF Term_2 \h  \* MERGEFORMAT </w:instrText>
      </w:r>
      <w:r w:rsidR="001B186D">
        <w:fldChar w:fldCharType="separate"/>
      </w:r>
      <w:r w:rsidR="00D12602" w:rsidRPr="00BD384B">
        <w:rPr>
          <w:color w:val="548DD4" w:themeColor="text2" w:themeTint="99"/>
        </w:rPr>
        <w:t>Term-2</w:t>
      </w:r>
      <w:r w:rsidR="001B186D">
        <w:fldChar w:fldCharType="end"/>
      </w:r>
      <w:r>
        <w:t>) before they are weighted by the PSF.  Cloud condensation nuclei ocean, average is a mean aerosol property.  It is computed in the same manner as (See</w:t>
      </w:r>
      <w:r w:rsidR="00A1412D">
        <w:t xml:space="preserve"> </w:t>
      </w:r>
      <w:r w:rsidR="001B186D">
        <w:fldChar w:fldCharType="begin"/>
      </w:r>
      <w:r w:rsidR="001B186D">
        <w:instrText xml:space="preserve"> REF SSF_133 \h  \* MERGEFORMAT </w:instrText>
      </w:r>
      <w:r w:rsidR="001B186D">
        <w:fldChar w:fldCharType="separate"/>
      </w:r>
      <w:r w:rsidR="00462622" w:rsidRPr="00462622">
        <w:rPr>
          <w:color w:val="548DD4" w:themeColor="text2" w:themeTint="99"/>
        </w:rPr>
        <w:t>SSF-133</w:t>
      </w:r>
      <w:r w:rsidR="001B186D">
        <w:fldChar w:fldCharType="end"/>
      </w:r>
      <w:r>
        <w:t>).  If there are any imager pixels with valid MODIS Cloud_Condensation_Nuclei_Ocean values within the CERES FOV, this variable will be set to the actual value.  If there are no imager pixels with valid MODIS Cloud_Condensation_Nuclei_Ocean values, this variable is set to CERES default</w:t>
      </w:r>
      <w:r w:rsidR="00A1412D">
        <w:t xml:space="preserve">. </w:t>
      </w:r>
      <w:r>
        <w:t xml:space="preserve"> (See</w:t>
      </w:r>
      <w:r w:rsidR="00A1412D">
        <w:t xml:space="preserve"> </w:t>
      </w:r>
      <w:r w:rsidR="001B186D">
        <w:fldChar w:fldCharType="begin"/>
      </w:r>
      <w:r w:rsidR="001B186D">
        <w:instrText xml:space="preserve"> REF _Ref219777999 \h  \* MERGEFORMAT </w:instrText>
      </w:r>
      <w:r w:rsidR="001B186D">
        <w:fldChar w:fldCharType="separate"/>
      </w:r>
      <w:r w:rsidR="00C90AEC" w:rsidRPr="00C90AEC">
        <w:rPr>
          <w:color w:val="548DD4" w:themeColor="text2" w:themeTint="99"/>
        </w:rPr>
        <w:t>Table 4</w:t>
      </w:r>
      <w:r w:rsidR="00C90AEC" w:rsidRPr="00C90AEC">
        <w:rPr>
          <w:color w:val="548DD4" w:themeColor="text2" w:themeTint="99"/>
        </w:rPr>
        <w:noBreakHyphen/>
        <w:t>5</w:t>
      </w:r>
      <w:r w:rsidR="001B186D">
        <w:fldChar w:fldCharType="end"/>
      </w:r>
      <w:r w:rsidR="00A1412D">
        <w:t>)</w:t>
      </w:r>
    </w:p>
    <w:p w:rsidR="00505500" w:rsidRDefault="00505500">
      <w:pPr>
        <w:spacing w:after="0" w:line="240" w:lineRule="auto"/>
        <w:rPr>
          <w:rFonts w:ascii="Times New Roman" w:hAnsi="Times New Roman"/>
          <w:b/>
          <w:bCs/>
          <w:sz w:val="26"/>
          <w:szCs w:val="26"/>
        </w:rPr>
      </w:pPr>
      <w:r>
        <w:br w:type="page"/>
      </w:r>
    </w:p>
    <w:p w:rsidR="00D36381" w:rsidRDefault="00D36381" w:rsidP="00F46C0D">
      <w:pPr>
        <w:pStyle w:val="Heading2"/>
      </w:pPr>
      <w:bookmarkStart w:id="283" w:name="_Toc220904192"/>
      <w:r>
        <w:lastRenderedPageBreak/>
        <w:t>Fill Values</w:t>
      </w:r>
      <w:bookmarkEnd w:id="283"/>
    </w:p>
    <w:p w:rsidR="00D36381" w:rsidRDefault="001B186D" w:rsidP="00D36381">
      <w:pPr>
        <w:pStyle w:val="Body"/>
        <w:spacing w:line="280" w:lineRule="atLeast"/>
      </w:pPr>
      <w:r>
        <w:fldChar w:fldCharType="begin"/>
      </w:r>
      <w:r>
        <w:instrText xml:space="preserve"> REF _Ref219777999 \h  \* MERGEFORMAT </w:instrText>
      </w:r>
      <w:r>
        <w:fldChar w:fldCharType="separate"/>
      </w:r>
      <w:r w:rsidR="00C90AEC" w:rsidRPr="00C90AEC">
        <w:rPr>
          <w:color w:val="548DD4" w:themeColor="text2" w:themeTint="99"/>
        </w:rPr>
        <w:t>Table 4</w:t>
      </w:r>
      <w:r w:rsidR="00C90AEC" w:rsidRPr="00C90AEC">
        <w:rPr>
          <w:color w:val="548DD4" w:themeColor="text2" w:themeTint="99"/>
        </w:rPr>
        <w:noBreakHyphen/>
        <w:t>5</w:t>
      </w:r>
      <w:r>
        <w:fldChar w:fldCharType="end"/>
      </w:r>
      <w:r w:rsidR="00D36381">
        <w:t xml:space="preserve"> lists the smallest defaul</w:t>
      </w:r>
      <w:r w:rsidR="00D36381" w:rsidRPr="0082166D">
        <w:rPr>
          <w:color w:val="auto"/>
        </w:rPr>
        <w:t xml:space="preserve">t </w:t>
      </w:r>
      <w:r w:rsidR="00D36381" w:rsidRPr="0082166D">
        <w:rPr>
          <w:rStyle w:val="BlueTag"/>
          <w:color w:val="auto"/>
        </w:rPr>
        <w:t>CERES</w:t>
      </w:r>
      <w:r w:rsidR="00D36381" w:rsidRPr="0082166D">
        <w:rPr>
          <w:color w:val="auto"/>
        </w:rPr>
        <w:t xml:space="preserve"> F</w:t>
      </w:r>
      <w:r w:rsidR="00D36381">
        <w:t>ill Values.  All values greater than or equal to these values are considered to be default CERES fill values.  They are used when data are missing, when there is insufficient data to make a calculation, or the data are suspect and there is no quality flag associated with the parameter.  A value which has a corresponding flag need not be set to a CERES default value when the data value is suspect.  Suspect values are values that were calculated but failed edit checks.  The smallest CERES default fill values are defined as follows:</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0863C5" w:rsidRDefault="000863C5" w:rsidP="000863C5">
      <w:pPr>
        <w:pStyle w:val="Caption"/>
        <w:keepNext/>
      </w:pPr>
      <w:bookmarkStart w:id="284" w:name="_Ref219777999"/>
      <w:bookmarkStart w:id="285" w:name="_Toc220904452"/>
      <w:r>
        <w:t xml:space="preserve">Table </w:t>
      </w:r>
      <w:fldSimple w:instr=" STYLEREF 1 \s ">
        <w:r w:rsidR="001F23BC">
          <w:rPr>
            <w:noProof/>
          </w:rPr>
          <w:t>4</w:t>
        </w:r>
      </w:fldSimple>
      <w:r w:rsidR="001F23BC">
        <w:noBreakHyphen/>
      </w:r>
      <w:fldSimple w:instr=" SEQ Table \* ARABIC \s 1 ">
        <w:r w:rsidR="001F23BC">
          <w:rPr>
            <w:noProof/>
          </w:rPr>
          <w:t>5</w:t>
        </w:r>
      </w:fldSimple>
      <w:bookmarkEnd w:id="284"/>
      <w:r>
        <w:t xml:space="preserve">.  </w:t>
      </w:r>
      <w:r w:rsidRPr="0082166D">
        <w:rPr>
          <w:rStyle w:val="BlueTag"/>
          <w:color w:val="auto"/>
        </w:rPr>
        <w:t>CERES</w:t>
      </w:r>
      <w:r w:rsidRPr="0082166D">
        <w:t xml:space="preserve"> </w:t>
      </w:r>
      <w:r>
        <w:t>Default Fill Values</w:t>
      </w:r>
      <w:bookmarkEnd w:id="285"/>
    </w:p>
    <w:tbl>
      <w:tblPr>
        <w:tblW w:w="0" w:type="auto"/>
        <w:jc w:val="center"/>
        <w:tblInd w:w="5" w:type="dxa"/>
        <w:tblLayout w:type="fixed"/>
        <w:tblCellMar>
          <w:left w:w="0" w:type="dxa"/>
          <w:right w:w="0" w:type="dxa"/>
        </w:tblCellMar>
        <w:tblLook w:val="0000" w:firstRow="0" w:lastRow="0" w:firstColumn="0" w:lastColumn="0" w:noHBand="0" w:noVBand="0"/>
      </w:tblPr>
      <w:tblGrid>
        <w:gridCol w:w="2040"/>
        <w:gridCol w:w="2660"/>
        <w:gridCol w:w="3620"/>
      </w:tblGrid>
      <w:tr w:rsidR="00D36381" w:rsidTr="000863C5">
        <w:trPr>
          <w:cantSplit/>
          <w:jc w:val="center"/>
        </w:trPr>
        <w:tc>
          <w:tcPr>
            <w:tcW w:w="2040" w:type="dxa"/>
            <w:tcBorders>
              <w:top w:val="single" w:sz="4" w:space="0" w:color="000000"/>
              <w:left w:val="single" w:sz="4" w:space="0" w:color="000000"/>
              <w:bottom w:val="double" w:sz="4" w:space="0" w:color="000000"/>
              <w:right w:val="single" w:sz="4" w:space="0" w:color="000000"/>
            </w:tcBorders>
            <w:vAlign w:val="center"/>
          </w:tcPr>
          <w:p w:rsidR="00D36381" w:rsidRDefault="000863C5" w:rsidP="000863C5">
            <w:pPr>
              <w:pStyle w:val="CellHeading"/>
              <w:spacing w:before="40" w:after="40"/>
              <w:ind w:left="115" w:right="115"/>
              <w:rPr>
                <w:rStyle w:val="bold"/>
                <w:rFonts w:ascii="Helvetica" w:hAnsi="Helvetica" w:cs="Helvetica"/>
                <w:b/>
                <w:bCs/>
                <w:szCs w:val="24"/>
              </w:rPr>
            </w:pPr>
            <w:r>
              <w:rPr>
                <w:rStyle w:val="bold"/>
                <w:rFonts w:ascii="Helvetica" w:hAnsi="Helvetica" w:cs="Helvetica"/>
                <w:b/>
                <w:bCs/>
                <w:szCs w:val="24"/>
              </w:rPr>
              <w:t>Fill Value Name</w:t>
            </w:r>
          </w:p>
        </w:tc>
        <w:tc>
          <w:tcPr>
            <w:tcW w:w="266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0863C5">
            <w:pPr>
              <w:pStyle w:val="CellHeading"/>
              <w:spacing w:before="40" w:after="40"/>
              <w:ind w:left="115" w:right="115"/>
              <w:rPr>
                <w:rStyle w:val="bold"/>
                <w:rFonts w:ascii="Helvetica" w:hAnsi="Helvetica" w:cs="Helvetica"/>
                <w:b/>
                <w:bCs/>
                <w:szCs w:val="24"/>
              </w:rPr>
            </w:pPr>
            <w:r>
              <w:rPr>
                <w:rStyle w:val="bold"/>
                <w:rFonts w:ascii="Helvetica" w:hAnsi="Helvetica" w:cs="Helvetica"/>
                <w:b/>
                <w:bCs/>
                <w:szCs w:val="24"/>
              </w:rPr>
              <w:t>Value</w:t>
            </w:r>
          </w:p>
        </w:tc>
        <w:tc>
          <w:tcPr>
            <w:tcW w:w="36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0863C5">
            <w:pPr>
              <w:pStyle w:val="CellHeading"/>
              <w:spacing w:before="40" w:after="40"/>
              <w:ind w:left="115" w:right="115"/>
              <w:rPr>
                <w:rStyle w:val="bold"/>
                <w:rFonts w:ascii="Helvetica" w:hAnsi="Helvetica" w:cs="Helvetica"/>
                <w:b/>
                <w:bCs/>
                <w:szCs w:val="24"/>
              </w:rPr>
            </w:pPr>
            <w:r>
              <w:rPr>
                <w:rStyle w:val="bold"/>
                <w:rFonts w:ascii="Helvetica" w:hAnsi="Helvetica" w:cs="Helvetica"/>
                <w:b/>
                <w:bCs/>
                <w:szCs w:val="24"/>
              </w:rPr>
              <w:t>Fill Value Description</w:t>
            </w:r>
          </w:p>
        </w:tc>
      </w:tr>
      <w:tr w:rsidR="00D36381" w:rsidTr="000863C5">
        <w:trPr>
          <w:cantSplit/>
          <w:jc w:val="center"/>
        </w:trPr>
        <w:tc>
          <w:tcPr>
            <w:tcW w:w="2040" w:type="dxa"/>
            <w:tcBorders>
              <w:top w:val="doub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INT1_DFLT</w:t>
            </w:r>
          </w:p>
        </w:tc>
        <w:tc>
          <w:tcPr>
            <w:tcW w:w="2660" w:type="dxa"/>
            <w:tcBorders>
              <w:top w:val="doub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127</w:t>
            </w:r>
          </w:p>
        </w:tc>
        <w:tc>
          <w:tcPr>
            <w:tcW w:w="3620" w:type="dxa"/>
            <w:tcBorders>
              <w:top w:val="doub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default value for a 1-byte integer</w:t>
            </w:r>
          </w:p>
        </w:tc>
      </w:tr>
      <w:tr w:rsidR="00D36381" w:rsidTr="000863C5">
        <w:trPr>
          <w:cantSplit/>
          <w:jc w:val="center"/>
        </w:trPr>
        <w:tc>
          <w:tcPr>
            <w:tcW w:w="204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INT2_DFLT</w:t>
            </w:r>
          </w:p>
        </w:tc>
        <w:tc>
          <w:tcPr>
            <w:tcW w:w="266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32767</w:t>
            </w:r>
          </w:p>
        </w:tc>
        <w:tc>
          <w:tcPr>
            <w:tcW w:w="362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default value for a 2-byte integer</w:t>
            </w:r>
          </w:p>
        </w:tc>
      </w:tr>
      <w:tr w:rsidR="00D36381" w:rsidTr="000863C5">
        <w:trPr>
          <w:cantSplit/>
          <w:jc w:val="center"/>
        </w:trPr>
        <w:tc>
          <w:tcPr>
            <w:tcW w:w="204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INT4_DFLT</w:t>
            </w:r>
          </w:p>
        </w:tc>
        <w:tc>
          <w:tcPr>
            <w:tcW w:w="266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2147483647</w:t>
            </w:r>
          </w:p>
        </w:tc>
        <w:tc>
          <w:tcPr>
            <w:tcW w:w="362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default value for a 4-byte integer</w:t>
            </w:r>
          </w:p>
        </w:tc>
      </w:tr>
      <w:tr w:rsidR="00D36381" w:rsidTr="000863C5">
        <w:trPr>
          <w:cantSplit/>
          <w:jc w:val="center"/>
        </w:trPr>
        <w:tc>
          <w:tcPr>
            <w:tcW w:w="204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REAL4_DFLT</w:t>
            </w:r>
          </w:p>
        </w:tc>
        <w:tc>
          <w:tcPr>
            <w:tcW w:w="266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3.402823E+38</w:t>
            </w:r>
          </w:p>
        </w:tc>
        <w:tc>
          <w:tcPr>
            <w:tcW w:w="362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smallest default value for a 4-byte real</w:t>
            </w:r>
          </w:p>
        </w:tc>
      </w:tr>
      <w:tr w:rsidR="00D36381" w:rsidTr="000863C5">
        <w:trPr>
          <w:cantSplit/>
          <w:jc w:val="center"/>
        </w:trPr>
        <w:tc>
          <w:tcPr>
            <w:tcW w:w="204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REAL8_DFLT</w:t>
            </w:r>
          </w:p>
        </w:tc>
        <w:tc>
          <w:tcPr>
            <w:tcW w:w="266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1.797693134862315E+308</w:t>
            </w:r>
          </w:p>
        </w:tc>
        <w:tc>
          <w:tcPr>
            <w:tcW w:w="3620" w:type="dxa"/>
            <w:tcBorders>
              <w:top w:val="single" w:sz="4" w:space="0" w:color="000000"/>
              <w:left w:val="single" w:sz="4" w:space="0" w:color="000000"/>
              <w:bottom w:val="single" w:sz="4" w:space="0" w:color="000000"/>
              <w:right w:val="single" w:sz="4" w:space="0" w:color="000000"/>
            </w:tcBorders>
          </w:tcPr>
          <w:p w:rsidR="00D36381" w:rsidRDefault="00D36381" w:rsidP="000863C5">
            <w:pPr>
              <w:pStyle w:val="CellBody"/>
              <w:spacing w:before="40" w:after="40"/>
              <w:ind w:left="115" w:right="115"/>
            </w:pPr>
            <w:r>
              <w:t>smallest default value for a 8-byte real</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4F3982">
      <w:pPr>
        <w:pStyle w:val="Heading2"/>
      </w:pPr>
      <w:bookmarkStart w:id="286" w:name="_Ref219790922"/>
      <w:bookmarkStart w:id="287" w:name="_Toc220904193"/>
      <w:r>
        <w:t>Sample Data File</w:t>
      </w:r>
      <w:bookmarkEnd w:id="286"/>
      <w:bookmarkEnd w:id="287"/>
    </w:p>
    <w:p w:rsidR="00D36381" w:rsidRDefault="00D36381" w:rsidP="00D36381">
      <w:pPr>
        <w:pStyle w:val="Body"/>
        <w:keepNext/>
        <w:spacing w:line="280" w:lineRule="atLeast"/>
      </w:pPr>
      <w:r>
        <w:t>A sample data granule (See</w:t>
      </w:r>
      <w:r w:rsidR="004F3982">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t xml:space="preserve">) containing </w:t>
      </w:r>
      <w:r w:rsidRPr="0082166D">
        <w:rPr>
          <w:color w:val="auto"/>
        </w:rPr>
        <w:t xml:space="preserve">5 SSF </w:t>
      </w:r>
      <w:r w:rsidRPr="0082166D">
        <w:rPr>
          <w:rStyle w:val="BlueTag"/>
          <w:color w:val="auto"/>
        </w:rPr>
        <w:t>FOV</w:t>
      </w:r>
      <w:r w:rsidRPr="0082166D">
        <w:rPr>
          <w:color w:val="auto"/>
        </w:rPr>
        <w:t>s</w:t>
      </w:r>
      <w:r>
        <w:t xml:space="preserve"> is part of a package which also includes sample read software (in C), a Readme file, a postscript file describing granule contents, and an ASCII listing of the data in the sample granule (data dump).  The sample SSF package can be ordered from the Langley</w:t>
      </w:r>
      <w:r w:rsidRPr="0082166D">
        <w:rPr>
          <w:color w:val="auto"/>
        </w:rPr>
        <w:t xml:space="preserve"> </w:t>
      </w:r>
      <w:r w:rsidRPr="0082166D">
        <w:rPr>
          <w:rStyle w:val="BlueTag"/>
          <w:color w:val="auto"/>
        </w:rPr>
        <w:t>ASDC</w:t>
      </w:r>
      <w:r w:rsidRPr="0082166D">
        <w:rPr>
          <w:color w:val="auto"/>
        </w:rPr>
        <w:t xml:space="preserve"> (</w:t>
      </w:r>
      <w:r>
        <w:t xml:space="preserve">See </w:t>
      </w:r>
      <w:r w:rsidRPr="001B5111">
        <w:rPr>
          <w:rStyle w:val="BlueTag"/>
          <w:color w:val="auto"/>
        </w:rPr>
        <w:t xml:space="preserve">Section </w:t>
      </w:r>
      <w:r w:rsidR="001B186D">
        <w:fldChar w:fldCharType="begin"/>
      </w:r>
      <w:r w:rsidR="001B186D">
        <w:instrText xml:space="preserve"> REF _Ref219790813 \n \h  \* MERGEFORMAT </w:instrText>
      </w:r>
      <w:r w:rsidR="001B186D">
        <w:fldChar w:fldCharType="separate"/>
      </w:r>
      <w:r w:rsidR="001B5111" w:rsidRPr="001B5111">
        <w:rPr>
          <w:rStyle w:val="BlueTag"/>
          <w:color w:val="548DD4" w:themeColor="text2" w:themeTint="99"/>
        </w:rPr>
        <w:t>12.0</w:t>
      </w:r>
      <w:r w:rsidR="001B186D">
        <w:fldChar w:fldCharType="end"/>
      </w:r>
      <w:r>
        <w:t>).  It is available from the Langley Web Ordering Tool and has the name forma</w:t>
      </w:r>
      <w:r w:rsidRPr="0082166D">
        <w:rPr>
          <w:color w:val="auto"/>
        </w:rPr>
        <w:t xml:space="preserve">t: </w:t>
      </w:r>
      <w:r w:rsidRPr="0082166D">
        <w:rPr>
          <w:rStyle w:val="BlueTag"/>
          <w:color w:val="auto"/>
        </w:rPr>
        <w:t>CERES</w:t>
      </w:r>
      <w:r w:rsidRPr="0082166D">
        <w:rPr>
          <w:color w:val="auto"/>
        </w:rPr>
        <w:t>_T</w:t>
      </w:r>
      <w:r>
        <w:t>est_SSF_versioninformation.</w:t>
      </w:r>
    </w:p>
    <w:p w:rsidR="004F3982" w:rsidRDefault="004F3982" w:rsidP="00D36381">
      <w:pPr>
        <w:pStyle w:val="Body"/>
        <w:keepNext/>
        <w:spacing w:line="280" w:lineRule="atLeast"/>
      </w:pPr>
    </w:p>
    <w:p w:rsidR="004F3982" w:rsidRDefault="004F3982" w:rsidP="00D36381">
      <w:pPr>
        <w:pStyle w:val="Body"/>
        <w:keepNext/>
        <w:spacing w:line="280" w:lineRule="atLeast"/>
      </w:pPr>
    </w:p>
    <w:p w:rsidR="00D36381" w:rsidRDefault="00D36381" w:rsidP="004F3982">
      <w:pPr>
        <w:pStyle w:val="Heading1"/>
      </w:pPr>
      <w:bookmarkStart w:id="288" w:name="_Ref219790567"/>
      <w:bookmarkStart w:id="289" w:name="_Toc220904194"/>
      <w:r>
        <w:lastRenderedPageBreak/>
        <w:t>Data Organization</w:t>
      </w:r>
      <w:bookmarkEnd w:id="288"/>
      <w:bookmarkEnd w:id="289"/>
    </w:p>
    <w:p w:rsidR="00D36381" w:rsidRDefault="00D36381" w:rsidP="00D36381">
      <w:pPr>
        <w:pStyle w:val="Body"/>
        <w:spacing w:line="280" w:lineRule="atLeast"/>
      </w:pPr>
      <w:r>
        <w:t>This section discusses the organization of t</w:t>
      </w:r>
      <w:r w:rsidRPr="0082166D">
        <w:rPr>
          <w:color w:val="auto"/>
        </w:rPr>
        <w:t xml:space="preserve">he SSF </w:t>
      </w:r>
      <w:r>
        <w:t>structures as written to the output data file.  All SSF granules (See</w:t>
      </w:r>
      <w:r w:rsidR="00042274">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t>) are stored in the Hierarchical Data Forma</w:t>
      </w:r>
      <w:r w:rsidRPr="0082166D">
        <w:rPr>
          <w:color w:val="auto"/>
        </w:rPr>
        <w:t>t (HDF) dev</w:t>
      </w:r>
      <w:r>
        <w:t>eloped by the National Center for Supercomputing Applications (NCSA).  The HDF permits aggregation of commonly used data structures within a single file, and a common, platform independent Application Programming Interface (API).  The SSF product contains H</w:t>
      </w:r>
      <w:r w:rsidRPr="0082166D">
        <w:rPr>
          <w:color w:val="auto"/>
        </w:rPr>
        <w:t xml:space="preserve">DF SDSs and Vdata </w:t>
      </w:r>
      <w:r>
        <w:t>structures.  The SSF Vdata structures contain those parameters which are only recorded once per granule.  The SSF SDSs contain the parameters which are recorded for ea</w:t>
      </w:r>
      <w:r w:rsidRPr="0082166D">
        <w:rPr>
          <w:color w:val="auto"/>
        </w:rPr>
        <w:t xml:space="preserve">ch </w:t>
      </w:r>
      <w:r w:rsidRPr="0082166D">
        <w:rPr>
          <w:rStyle w:val="BlueTag"/>
          <w:color w:val="auto"/>
        </w:rPr>
        <w:t>FOV</w:t>
      </w:r>
      <w:r w:rsidRPr="0082166D">
        <w:rPr>
          <w:color w:val="auto"/>
        </w:rPr>
        <w:t>.  Se</w:t>
      </w:r>
      <w:r>
        <w:t xml:space="preserve">e the HDF User’s Guide for additional information (See </w:t>
      </w:r>
      <w:r w:rsidRPr="00A15D7A">
        <w:rPr>
          <w:rStyle w:val="BlueTag"/>
          <w:color w:val="auto"/>
        </w:rPr>
        <w:t>Reference</w:t>
      </w:r>
      <w:r w:rsidR="00042274" w:rsidRPr="00A15D7A">
        <w:rPr>
          <w:rStyle w:val="BlueTag"/>
          <w:color w:val="auto"/>
        </w:rPr>
        <w:t xml:space="preserve"> </w:t>
      </w:r>
      <w:r w:rsidR="001B186D">
        <w:fldChar w:fldCharType="begin"/>
      </w:r>
      <w:r w:rsidR="001B186D">
        <w:instrText xml:space="preserve"> REF _Ref219784233 \n \h  \* MERGEFORMAT </w:instrText>
      </w:r>
      <w:r w:rsidR="001B186D">
        <w:fldChar w:fldCharType="separate"/>
      </w:r>
      <w:r w:rsidR="00A15D7A" w:rsidRPr="00A15D7A">
        <w:rPr>
          <w:rStyle w:val="BlueTag"/>
          <w:color w:val="548DD4" w:themeColor="text2" w:themeTint="99"/>
        </w:rPr>
        <w:t>33</w:t>
      </w:r>
      <w:r w:rsidR="001B186D">
        <w:fldChar w:fldCharType="end"/>
      </w:r>
      <w:r>
        <w:t>).  SSF Metadata is implemented using the ECS ToolKit (See</w:t>
      </w:r>
      <w:r w:rsidR="00042274">
        <w:t xml:space="preserve"> </w:t>
      </w:r>
      <w:r w:rsidR="001B186D">
        <w:fldChar w:fldCharType="begin"/>
      </w:r>
      <w:r w:rsidR="001B186D">
        <w:instrText xml:space="preserve"> REF Term_41 \h  \* MERGEFORMAT </w:instrText>
      </w:r>
      <w:r w:rsidR="001B186D">
        <w:fldChar w:fldCharType="separate"/>
      </w:r>
      <w:r w:rsidR="00D12602" w:rsidRPr="00D12602">
        <w:rPr>
          <w:color w:val="548DD4" w:themeColor="text2" w:themeTint="99"/>
        </w:rPr>
        <w:t>Term-41</w:t>
      </w:r>
      <w:r w:rsidR="001B186D">
        <w:fldChar w:fldCharType="end"/>
      </w:r>
      <w:r>
        <w:t xml:space="preserve">) metadata routines (See </w:t>
      </w:r>
      <w:r w:rsidRPr="00A15D7A">
        <w:rPr>
          <w:rStyle w:val="BlueTag"/>
          <w:color w:val="auto"/>
        </w:rPr>
        <w:t>Reference</w:t>
      </w:r>
      <w:r w:rsidR="00042274" w:rsidRPr="00A15D7A">
        <w:rPr>
          <w:rStyle w:val="BlueTag"/>
          <w:color w:val="auto"/>
        </w:rPr>
        <w:t xml:space="preserve"> </w:t>
      </w:r>
      <w:r w:rsidR="001B186D">
        <w:fldChar w:fldCharType="begin"/>
      </w:r>
      <w:r w:rsidR="001B186D">
        <w:instrText xml:space="preserve"> REF _Ref219783746 \n \h  \* MERGEFORMAT </w:instrText>
      </w:r>
      <w:r w:rsidR="001B186D">
        <w:fldChar w:fldCharType="separate"/>
      </w:r>
      <w:r w:rsidR="00A15D7A" w:rsidRPr="00A15D7A">
        <w:rPr>
          <w:rStyle w:val="BlueTag"/>
          <w:color w:val="548DD4" w:themeColor="text2" w:themeTint="99"/>
        </w:rPr>
        <w:t>47</w:t>
      </w:r>
      <w:r w:rsidR="001B186D">
        <w:fldChar w:fldCharType="end"/>
      </w:r>
      <w:r>
        <w:t>), which are based on HDF Annotations.</w:t>
      </w:r>
    </w:p>
    <w:p w:rsidR="00D36381" w:rsidRDefault="00D36381" w:rsidP="004F3982">
      <w:pPr>
        <w:pStyle w:val="Heading2"/>
      </w:pPr>
      <w:bookmarkStart w:id="290" w:name="_Toc220904195"/>
      <w:r>
        <w:t>Data Granularity</w:t>
      </w:r>
      <w:bookmarkEnd w:id="290"/>
    </w:p>
    <w:p w:rsidR="00D36381" w:rsidRDefault="00D36381" w:rsidP="00D36381">
      <w:pPr>
        <w:pStyle w:val="Body"/>
        <w:spacing w:line="280" w:lineRule="atLeast"/>
      </w:pPr>
      <w:r>
        <w:t>Al</w:t>
      </w:r>
      <w:r w:rsidRPr="0082166D">
        <w:rPr>
          <w:color w:val="auto"/>
        </w:rPr>
        <w:t>l SSF da</w:t>
      </w:r>
      <w:r>
        <w:t>ta granules are hourly HDF files.</w:t>
      </w:r>
    </w:p>
    <w:p w:rsidR="00D36381" w:rsidRDefault="00D36381" w:rsidP="004F3982">
      <w:pPr>
        <w:pStyle w:val="Heading2"/>
      </w:pPr>
      <w:bookmarkStart w:id="291" w:name="_Toc220904196"/>
      <w:r>
        <w:t>SSF HDF Scientific Data Sets (SDS)</w:t>
      </w:r>
      <w:bookmarkEnd w:id="291"/>
    </w:p>
    <w:p w:rsidR="00D36381" w:rsidRDefault="0082166D" w:rsidP="00D36381">
      <w:pPr>
        <w:pStyle w:val="Body"/>
        <w:spacing w:line="280" w:lineRule="atLeast"/>
      </w:pPr>
      <w:r>
        <w:t>The</w:t>
      </w:r>
      <w:r w:rsidRPr="0082166D">
        <w:rPr>
          <w:color w:val="auto"/>
        </w:rPr>
        <w:t xml:space="preserve"> </w:t>
      </w:r>
      <w:r w:rsidR="00D36381" w:rsidRPr="0082166D">
        <w:rPr>
          <w:rStyle w:val="BlueTag"/>
          <w:color w:val="auto"/>
        </w:rPr>
        <w:t>TRMM</w:t>
      </w:r>
      <w:r w:rsidR="00D36381" w:rsidRPr="0082166D">
        <w:rPr>
          <w:color w:val="auto"/>
        </w:rPr>
        <w:t xml:space="preserve"> SSF co</w:t>
      </w:r>
      <w:r w:rsidR="00D36381">
        <w:t xml:space="preserve">ntains 126 SDSs which correspond to the 126 parameters recorded for each </w:t>
      </w:r>
      <w:r w:rsidR="00D36381" w:rsidRPr="0082166D">
        <w:rPr>
          <w:rStyle w:val="BlueTag"/>
          <w:color w:val="auto"/>
        </w:rPr>
        <w:t>FOV</w:t>
      </w:r>
      <w:r w:rsidR="00042274" w:rsidRPr="0082166D">
        <w:rPr>
          <w:color w:val="auto"/>
        </w:rPr>
        <w:t xml:space="preserve">.  The </w:t>
      </w:r>
      <w:r w:rsidR="00D36381" w:rsidRPr="0082166D">
        <w:rPr>
          <w:rStyle w:val="BlueTag"/>
          <w:color w:val="auto"/>
        </w:rPr>
        <w:t>Terra</w:t>
      </w:r>
      <w:r w:rsidR="00042274" w:rsidRPr="0082166D">
        <w:rPr>
          <w:color w:val="auto"/>
        </w:rPr>
        <w:t xml:space="preserve"> and </w:t>
      </w:r>
      <w:r w:rsidR="00D36381" w:rsidRPr="0082166D">
        <w:rPr>
          <w:rStyle w:val="BlueTag"/>
          <w:color w:val="auto"/>
        </w:rPr>
        <w:t>Aqua</w:t>
      </w:r>
      <w:r w:rsidR="00D36381" w:rsidRPr="0082166D">
        <w:rPr>
          <w:color w:val="auto"/>
        </w:rPr>
        <w:t xml:space="preserve"> SS</w:t>
      </w:r>
      <w:r w:rsidR="00D36381">
        <w:t xml:space="preserve">F contains an addtional 34 SDS for a total of 160 SDSs.  This corresponds to the 160 parameters recorded for each FOV.  The additional </w:t>
      </w:r>
      <w:r w:rsidR="00042274">
        <w:t>34 parameters are based on t</w:t>
      </w:r>
      <w:r w:rsidR="00042274" w:rsidRPr="0082166D">
        <w:rPr>
          <w:color w:val="auto"/>
        </w:rPr>
        <w:t xml:space="preserve">he </w:t>
      </w:r>
      <w:r w:rsidR="00D36381" w:rsidRPr="0082166D">
        <w:rPr>
          <w:rStyle w:val="BlueTag"/>
          <w:color w:val="auto"/>
        </w:rPr>
        <w:t>MODIS</w:t>
      </w:r>
      <w:r w:rsidR="00D36381" w:rsidRPr="0082166D">
        <w:rPr>
          <w:color w:val="auto"/>
        </w:rPr>
        <w:t xml:space="preserve"> MOD04</w:t>
      </w:r>
      <w:r w:rsidR="00D36381">
        <w:t xml:space="preserve"> or MYD04 aerosol product.  The SDSs within the SSF are 1, 2, or 3 dimensional, depending on the parameter.  Each FOV on the SSF has a value, or multiple values in the case of 2 or 3 dimensional SDSs, for eve</w:t>
      </w:r>
      <w:r w:rsidR="00D36381" w:rsidRPr="0082166D">
        <w:rPr>
          <w:color w:val="auto"/>
        </w:rPr>
        <w:t>ry SDS.  Th</w:t>
      </w:r>
      <w:r w:rsidR="00D36381">
        <w:t>e parameter instances contained in each SDS are arranged according to the along-track angle of the FOV with which they are associated.  The ordering used by the C programming language and mo</w:t>
      </w:r>
      <w:r w:rsidR="00D36381" w:rsidRPr="0082166D">
        <w:rPr>
          <w:color w:val="auto"/>
        </w:rPr>
        <w:t xml:space="preserve">st HDF </w:t>
      </w:r>
      <w:r w:rsidR="00D36381">
        <w:t xml:space="preserve">viewers associates the first dimension to the number of FOVs.  In FORTRAN, the dimensions are reversed such that the number of FOVs becomes the last dimension.  </w:t>
      </w:r>
      <w:r w:rsidR="001B186D">
        <w:fldChar w:fldCharType="begin"/>
      </w:r>
      <w:r w:rsidR="001B186D">
        <w:instrText xml:space="preserve"> REF _Ref219777784 \h  \* MERGEFORMAT </w:instrText>
      </w:r>
      <w:r w:rsidR="001B186D">
        <w:fldChar w:fldCharType="separate"/>
      </w:r>
      <w:r w:rsidR="00FE072F" w:rsidRPr="00FE072F">
        <w:rPr>
          <w:color w:val="548DD4" w:themeColor="text2" w:themeTint="99"/>
        </w:rPr>
        <w:t>Table 5</w:t>
      </w:r>
      <w:r w:rsidR="00FE072F" w:rsidRPr="00FE072F">
        <w:rPr>
          <w:color w:val="548DD4" w:themeColor="text2" w:themeTint="99"/>
        </w:rPr>
        <w:noBreakHyphen/>
        <w:t>1</w:t>
      </w:r>
      <w:r w:rsidR="001B186D">
        <w:fldChar w:fldCharType="end"/>
      </w:r>
      <w:r w:rsidR="00D36381">
        <w:t xml:space="preserve"> through </w:t>
      </w:r>
      <w:r w:rsidR="001B186D">
        <w:fldChar w:fldCharType="begin"/>
      </w:r>
      <w:r w:rsidR="001B186D">
        <w:instrText xml:space="preserve"> REF _Ref219779518 \h  \* MERGEFORMAT </w:instrText>
      </w:r>
      <w:r w:rsidR="001B186D">
        <w:fldChar w:fldCharType="separate"/>
      </w:r>
      <w:r w:rsidR="00FE072F" w:rsidRPr="00FE072F">
        <w:rPr>
          <w:color w:val="548DD4" w:themeColor="text2" w:themeTint="99"/>
        </w:rPr>
        <w:t>Table 5</w:t>
      </w:r>
      <w:r w:rsidR="00FE072F" w:rsidRPr="00FE072F">
        <w:rPr>
          <w:color w:val="548DD4" w:themeColor="text2" w:themeTint="99"/>
        </w:rPr>
        <w:noBreakHyphen/>
        <w:t>11</w:t>
      </w:r>
      <w:r w:rsidR="001B186D">
        <w:fldChar w:fldCharType="end"/>
      </w:r>
      <w:r w:rsidR="00D36381">
        <w:t xml:space="preserve"> summarize each parameter, and therefore each SDS, contained within the SSF granule (See</w:t>
      </w:r>
      <w:r w:rsidR="00042274">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rsidR="00D36381">
        <w:t>).</w:t>
      </w:r>
    </w:p>
    <w:p w:rsidR="00042274" w:rsidRDefault="00042274" w:rsidP="00D36381">
      <w:pPr>
        <w:pStyle w:val="Body"/>
        <w:spacing w:line="280" w:lineRule="atLeast"/>
      </w:pPr>
    </w:p>
    <w:p w:rsidR="00D36381" w:rsidRPr="00042274" w:rsidRDefault="00D36381" w:rsidP="00D36381">
      <w:pPr>
        <w:pStyle w:val="Body"/>
        <w:spacing w:line="280" w:lineRule="atLeast"/>
      </w:pPr>
      <w:r>
        <w:t>This section contains tables of the measure</w:t>
      </w:r>
      <w:r w:rsidRPr="006F6BD1">
        <w:rPr>
          <w:color w:val="auto"/>
        </w:rPr>
        <w:t xml:space="preserve">ment-level </w:t>
      </w:r>
      <w:r w:rsidRPr="006F6BD1">
        <w:rPr>
          <w:rStyle w:val="BlueTag"/>
          <w:color w:val="auto"/>
        </w:rPr>
        <w:t>FOV</w:t>
      </w:r>
      <w:r w:rsidRPr="006F6BD1">
        <w:rPr>
          <w:color w:val="auto"/>
        </w:rPr>
        <w:t xml:space="preserve"> </w:t>
      </w:r>
      <w:r>
        <w:t>parameters.  The FOV parameters are organized into logical subgroups</w:t>
      </w:r>
      <w:r w:rsidRPr="006F6BD1">
        <w:rPr>
          <w:color w:val="auto"/>
        </w:rPr>
        <w:t xml:space="preserve"> or HDF</w:t>
      </w:r>
      <w:r w:rsidR="00042274" w:rsidRPr="006F6BD1">
        <w:rPr>
          <w:color w:val="auto"/>
        </w:rPr>
        <w:t xml:space="preserve"> </w:t>
      </w:r>
      <w:r>
        <w:t>Vgroups (See</w:t>
      </w:r>
      <w:r w:rsidR="00042274">
        <w:t xml:space="preserve"> </w:t>
      </w:r>
      <w:r w:rsidR="001B186D">
        <w:fldChar w:fldCharType="begin"/>
      </w:r>
      <w:r w:rsidR="001B186D">
        <w:instrText xml:space="preserve"> REF Term_43 \h  \* MERGEFORMAT </w:instrText>
      </w:r>
      <w:r w:rsidR="001B186D">
        <w:fldChar w:fldCharType="separate"/>
      </w:r>
      <w:r w:rsidR="00D12602" w:rsidRPr="00D12602">
        <w:rPr>
          <w:color w:val="548DD4" w:themeColor="text2" w:themeTint="99"/>
        </w:rPr>
        <w:t>Term-43</w:t>
      </w:r>
      <w:r w:rsidR="001B186D">
        <w:fldChar w:fldCharType="end"/>
      </w:r>
      <w:r>
        <w:t>).  These subgroups are arbitrary and were generated as a convenience when searching for a particular parameter.  Within the tables, each parameter is hyperlinked to a definition from the item number, SSF-i, where i denotes the parameter number.  The ranges stated for each parameter are absolute and are never exceeded.  If a parameter value exceeds the stated range during processing, it will be replaced with the prop</w:t>
      </w:r>
      <w:r w:rsidRPr="006F6BD1">
        <w:rPr>
          <w:color w:val="auto"/>
        </w:rPr>
        <w:t xml:space="preserve">er </w:t>
      </w:r>
      <w:r w:rsidRPr="006F6BD1">
        <w:rPr>
          <w:rStyle w:val="BlueTag"/>
          <w:color w:val="auto"/>
        </w:rPr>
        <w:t>CERES</w:t>
      </w:r>
      <w:r w:rsidRPr="006F6BD1">
        <w:rPr>
          <w:color w:val="auto"/>
        </w:rPr>
        <w:t xml:space="preserve"> def</w:t>
      </w:r>
      <w:r>
        <w:t xml:space="preserve">ault fill value (See </w:t>
      </w:r>
      <w:r w:rsidR="001B186D">
        <w:fldChar w:fldCharType="begin"/>
      </w:r>
      <w:r w:rsidR="001B186D">
        <w:instrText xml:space="preserve"> REF _Ref219777999 \h  \* MERGEFORMAT </w:instrText>
      </w:r>
      <w:r w:rsidR="001B186D">
        <w:fldChar w:fldCharType="separate"/>
      </w:r>
      <w:r w:rsidR="00FE072F" w:rsidRPr="00FE072F">
        <w:rPr>
          <w:color w:val="548DD4" w:themeColor="text2" w:themeTint="99"/>
        </w:rPr>
        <w:t>Table 4</w:t>
      </w:r>
      <w:r w:rsidR="00FE072F" w:rsidRPr="00FE072F">
        <w:rPr>
          <w:color w:val="548DD4" w:themeColor="text2" w:themeTint="99"/>
        </w:rPr>
        <w:noBreakHyphen/>
        <w:t>5</w:t>
      </w:r>
      <w:r w:rsidR="001B186D">
        <w:fldChar w:fldCharType="end"/>
      </w:r>
      <w:r w:rsidR="00042274">
        <w:t>).</w:t>
      </w:r>
    </w:p>
    <w:p w:rsidR="00D36381" w:rsidRDefault="00D36381" w:rsidP="004F3982">
      <w:pPr>
        <w:pStyle w:val="Heading3"/>
      </w:pPr>
      <w:bookmarkStart w:id="292" w:name="_Toc220904197"/>
      <w:r>
        <w:t>Time and Position</w:t>
      </w:r>
      <w:bookmarkEnd w:id="292"/>
    </w:p>
    <w:p w:rsidR="00D36381" w:rsidRPr="006F6BD1" w:rsidRDefault="00D36381" w:rsidP="00D36381">
      <w:pPr>
        <w:pStyle w:val="Body"/>
        <w:spacing w:line="280" w:lineRule="atLeast"/>
        <w:rPr>
          <w:color w:val="auto"/>
        </w:rPr>
      </w:pPr>
      <w:r>
        <w:t>These parameters identify the time and position information associated with ea</w:t>
      </w:r>
      <w:r w:rsidRPr="006F6BD1">
        <w:rPr>
          <w:color w:val="auto"/>
        </w:rPr>
        <w:t xml:space="preserve">ch </w:t>
      </w:r>
      <w:r w:rsidRPr="006F6BD1">
        <w:rPr>
          <w:rStyle w:val="BlueTag"/>
          <w:color w:val="auto"/>
        </w:rPr>
        <w:t>CERES</w:t>
      </w:r>
      <w:r w:rsidRPr="006F6BD1">
        <w:rPr>
          <w:color w:val="auto"/>
        </w:rPr>
        <w:t xml:space="preserve"> </w:t>
      </w:r>
      <w:r w:rsidRPr="006F6BD1">
        <w:rPr>
          <w:rStyle w:val="BlueTag"/>
          <w:color w:val="auto"/>
        </w:rPr>
        <w:t>FOV</w:t>
      </w:r>
      <w:r w:rsidRPr="006F6BD1">
        <w:rPr>
          <w:color w:val="auto"/>
        </w:rPr>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C01731" w:rsidRDefault="00C01731">
      <w:pPr>
        <w:spacing w:after="0" w:line="240" w:lineRule="auto"/>
        <w:rPr>
          <w:rFonts w:ascii="Times New Roman" w:hAnsi="Times New Roman"/>
          <w:bCs/>
          <w:sz w:val="24"/>
          <w:szCs w:val="18"/>
        </w:rPr>
      </w:pPr>
      <w:r>
        <w:br w:type="page"/>
      </w:r>
    </w:p>
    <w:p w:rsidR="00C01731" w:rsidRDefault="00C01731" w:rsidP="00C01731">
      <w:pPr>
        <w:pStyle w:val="Caption"/>
        <w:keepNext/>
      </w:pPr>
      <w:bookmarkStart w:id="293" w:name="_Ref219777784"/>
      <w:bookmarkStart w:id="294" w:name="_Toc220904453"/>
      <w:r>
        <w:lastRenderedPageBreak/>
        <w:t xml:space="preserve">Table </w:t>
      </w:r>
      <w:fldSimple w:instr=" STYLEREF 1 \s ">
        <w:r w:rsidR="001F23BC">
          <w:rPr>
            <w:noProof/>
          </w:rPr>
          <w:t>5</w:t>
        </w:r>
      </w:fldSimple>
      <w:r w:rsidR="001F23BC">
        <w:noBreakHyphen/>
      </w:r>
      <w:fldSimple w:instr=" SEQ Table \* ARABIC \s 1 ">
        <w:r w:rsidR="001F23BC">
          <w:rPr>
            <w:noProof/>
          </w:rPr>
          <w:t>1</w:t>
        </w:r>
      </w:fldSimple>
      <w:bookmarkEnd w:id="293"/>
      <w:r>
        <w:t>.  Time and Position Table</w:t>
      </w:r>
      <w:bookmarkEnd w:id="294"/>
    </w:p>
    <w:tbl>
      <w:tblPr>
        <w:tblW w:w="0" w:type="auto"/>
        <w:jc w:val="center"/>
        <w:tblInd w:w="5" w:type="dxa"/>
        <w:tblLayout w:type="fixed"/>
        <w:tblCellMar>
          <w:left w:w="0" w:type="dxa"/>
          <w:right w:w="0" w:type="dxa"/>
        </w:tblCellMar>
        <w:tblLook w:val="0000" w:firstRow="0" w:lastRow="0" w:firstColumn="0" w:lastColumn="0" w:noHBand="0" w:noVBand="0"/>
      </w:tblPr>
      <w:tblGrid>
        <w:gridCol w:w="802"/>
        <w:gridCol w:w="3600"/>
        <w:gridCol w:w="940"/>
        <w:gridCol w:w="1166"/>
        <w:gridCol w:w="778"/>
        <w:gridCol w:w="1262"/>
        <w:gridCol w:w="1278"/>
      </w:tblGrid>
      <w:tr w:rsidR="00D36381" w:rsidTr="00C01731">
        <w:trPr>
          <w:cantSplit/>
          <w:jc w:val="center"/>
        </w:trPr>
        <w:tc>
          <w:tcPr>
            <w:tcW w:w="802" w:type="dxa"/>
            <w:tcBorders>
              <w:top w:val="single" w:sz="4" w:space="0" w:color="000000"/>
              <w:left w:val="single" w:sz="4" w:space="0" w:color="000000"/>
              <w:bottom w:val="double" w:sz="4" w:space="0" w:color="000000"/>
              <w:right w:val="single" w:sz="2" w:space="0" w:color="000000"/>
            </w:tcBorders>
            <w:vAlign w:val="center"/>
          </w:tcPr>
          <w:p w:rsidR="00D36381" w:rsidRPr="006F6BD1" w:rsidRDefault="00D36381" w:rsidP="00C01731">
            <w:pPr>
              <w:pStyle w:val="CellHeading"/>
              <w:spacing w:before="40" w:after="40"/>
              <w:ind w:left="40" w:right="40"/>
              <w:rPr>
                <w:color w:val="auto"/>
              </w:rPr>
            </w:pPr>
            <w:r w:rsidRPr="006F6BD1">
              <w:rPr>
                <w:color w:val="auto"/>
              </w:rPr>
              <w:t>Item</w:t>
            </w:r>
          </w:p>
        </w:tc>
        <w:tc>
          <w:tcPr>
            <w:tcW w:w="3600"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01731">
            <w:pPr>
              <w:pStyle w:val="CellHeading"/>
              <w:spacing w:before="40" w:after="40"/>
              <w:ind w:left="40" w:right="40"/>
              <w:rPr>
                <w:color w:val="auto"/>
              </w:rPr>
            </w:pPr>
            <w:r w:rsidRPr="006F6BD1">
              <w:rPr>
                <w:color w:val="auto"/>
              </w:rPr>
              <w:t>Parameter Name</w:t>
            </w:r>
          </w:p>
          <w:p w:rsidR="00D36381" w:rsidRPr="006F6BD1" w:rsidRDefault="00D36381" w:rsidP="00C01731">
            <w:pPr>
              <w:pStyle w:val="CellHeading"/>
              <w:spacing w:before="40" w:after="40"/>
              <w:ind w:left="40" w:right="40"/>
              <w:rPr>
                <w:color w:val="auto"/>
              </w:rPr>
            </w:pPr>
            <w:r w:rsidRPr="006F6BD1">
              <w:rPr>
                <w:color w:val="auto"/>
              </w:rPr>
              <w:t>(SDS Name)</w:t>
            </w:r>
          </w:p>
        </w:tc>
        <w:tc>
          <w:tcPr>
            <w:tcW w:w="940"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01731">
            <w:pPr>
              <w:pStyle w:val="CellHeading"/>
              <w:spacing w:before="40" w:after="40"/>
              <w:ind w:left="40" w:right="40"/>
              <w:rPr>
                <w:color w:val="auto"/>
              </w:rPr>
            </w:pPr>
            <w:r w:rsidRPr="006F6BD1">
              <w:rPr>
                <w:color w:val="auto"/>
              </w:rPr>
              <w:t>Units</w:t>
            </w:r>
          </w:p>
        </w:tc>
        <w:tc>
          <w:tcPr>
            <w:tcW w:w="1166"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01731">
            <w:pPr>
              <w:pStyle w:val="CellHeading"/>
              <w:spacing w:before="40" w:after="40"/>
              <w:ind w:left="40" w:right="40"/>
              <w:rPr>
                <w:color w:val="auto"/>
              </w:rPr>
            </w:pPr>
            <w:r w:rsidRPr="006F6BD1">
              <w:rPr>
                <w:color w:val="auto"/>
              </w:rPr>
              <w:t>Range</w:t>
            </w:r>
          </w:p>
        </w:tc>
        <w:tc>
          <w:tcPr>
            <w:tcW w:w="778"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01731">
            <w:pPr>
              <w:pStyle w:val="CellHeading"/>
              <w:spacing w:before="40" w:after="40"/>
              <w:ind w:left="40" w:right="40"/>
              <w:rPr>
                <w:color w:val="auto"/>
              </w:rPr>
            </w:pPr>
            <w:r w:rsidRPr="006F6BD1">
              <w:rPr>
                <w:color w:val="auto"/>
              </w:rPr>
              <w:t>SDS Dimen-</w:t>
            </w:r>
          </w:p>
          <w:p w:rsidR="00D36381" w:rsidRPr="006F6BD1" w:rsidRDefault="00D36381" w:rsidP="00C01731">
            <w:pPr>
              <w:pStyle w:val="CellHeading"/>
              <w:spacing w:before="40" w:after="40"/>
              <w:ind w:left="40" w:right="40"/>
              <w:rPr>
                <w:color w:val="auto"/>
              </w:rPr>
            </w:pPr>
            <w:r w:rsidRPr="006F6BD1">
              <w:rPr>
                <w:color w:val="auto"/>
              </w:rPr>
              <w:t>sions</w:t>
            </w:r>
          </w:p>
        </w:tc>
        <w:tc>
          <w:tcPr>
            <w:tcW w:w="1262"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01731">
            <w:pPr>
              <w:pStyle w:val="CellHeading"/>
              <w:spacing w:before="40" w:after="40"/>
              <w:ind w:left="40" w:right="40"/>
              <w:rPr>
                <w:color w:val="auto"/>
              </w:rPr>
            </w:pPr>
            <w:r w:rsidRPr="006F6BD1">
              <w:rPr>
                <w:color w:val="auto"/>
              </w:rPr>
              <w:t>Data</w:t>
            </w:r>
          </w:p>
          <w:p w:rsidR="00D36381" w:rsidRPr="006F6BD1" w:rsidRDefault="00D36381" w:rsidP="00C01731">
            <w:pPr>
              <w:pStyle w:val="CellHeading"/>
              <w:spacing w:before="40" w:after="40"/>
              <w:ind w:left="40" w:right="40"/>
              <w:rPr>
                <w:color w:val="auto"/>
              </w:rPr>
            </w:pPr>
            <w:r w:rsidRPr="006F6BD1">
              <w:rPr>
                <w:color w:val="auto"/>
              </w:rPr>
              <w:t>Type</w:t>
            </w:r>
          </w:p>
        </w:tc>
        <w:tc>
          <w:tcPr>
            <w:tcW w:w="1278" w:type="dxa"/>
            <w:tcBorders>
              <w:top w:val="single" w:sz="4" w:space="0" w:color="000000"/>
              <w:left w:val="single" w:sz="2" w:space="0" w:color="000000"/>
              <w:bottom w:val="double" w:sz="4" w:space="0" w:color="000000"/>
              <w:right w:val="single" w:sz="4" w:space="0" w:color="000000"/>
            </w:tcBorders>
            <w:vAlign w:val="center"/>
          </w:tcPr>
          <w:p w:rsidR="00D36381" w:rsidRPr="006F6BD1" w:rsidRDefault="00D36381" w:rsidP="00C01731">
            <w:pPr>
              <w:pStyle w:val="CellHeading"/>
              <w:spacing w:before="40" w:after="40"/>
              <w:ind w:left="40" w:right="40"/>
              <w:rPr>
                <w:color w:val="auto"/>
              </w:rPr>
            </w:pPr>
            <w:r w:rsidRPr="006F6BD1">
              <w:rPr>
                <w:color w:val="auto"/>
              </w:rPr>
              <w:t>Maximum</w:t>
            </w:r>
          </w:p>
          <w:p w:rsidR="00C01731" w:rsidRPr="006F6BD1" w:rsidRDefault="00C01731" w:rsidP="00C01731">
            <w:pPr>
              <w:pStyle w:val="CellHeading"/>
              <w:spacing w:before="40" w:after="40"/>
              <w:ind w:left="40" w:right="40"/>
              <w:rPr>
                <w:color w:val="auto"/>
              </w:rPr>
            </w:pPr>
            <w:r w:rsidRPr="006F6BD1">
              <w:rPr>
                <w:color w:val="auto"/>
              </w:rPr>
              <w:t>Hourly</w:t>
            </w:r>
          </w:p>
          <w:p w:rsidR="00D36381" w:rsidRPr="006F6BD1" w:rsidRDefault="00D36381" w:rsidP="00C01731">
            <w:pPr>
              <w:pStyle w:val="CellHeading"/>
              <w:spacing w:before="40" w:after="40"/>
              <w:ind w:left="40" w:right="40"/>
              <w:rPr>
                <w:color w:val="auto"/>
              </w:rPr>
            </w:pPr>
            <w:r w:rsidRPr="006F6BD1">
              <w:rPr>
                <w:color w:val="auto"/>
              </w:rPr>
              <w:t>Size</w:t>
            </w:r>
            <w:r w:rsidR="00C01731" w:rsidRPr="006F6BD1">
              <w:rPr>
                <w:color w:val="auto"/>
              </w:rPr>
              <w:t xml:space="preserve"> </w:t>
            </w:r>
            <w:r w:rsidRPr="006F6BD1">
              <w:rPr>
                <w:color w:val="auto"/>
              </w:rPr>
              <w:t>(MB)</w:t>
            </w:r>
          </w:p>
        </w:tc>
      </w:tr>
      <w:tr w:rsidR="00D36381" w:rsidTr="00C01731">
        <w:trPr>
          <w:cantSplit/>
          <w:jc w:val="center"/>
        </w:trPr>
        <w:tc>
          <w:tcPr>
            <w:tcW w:w="802" w:type="dxa"/>
            <w:tcBorders>
              <w:top w:val="double" w:sz="4"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 \h  \* MERGEFORMAT </w:instrText>
            </w:r>
            <w:r>
              <w:fldChar w:fldCharType="separate"/>
            </w:r>
            <w:r w:rsidR="00462622" w:rsidRPr="00462622">
              <w:rPr>
                <w:color w:val="548DD4" w:themeColor="text2" w:themeTint="99"/>
              </w:rPr>
              <w:t>SSF-1</w:t>
            </w:r>
            <w:r>
              <w:fldChar w:fldCharType="end"/>
            </w:r>
          </w:p>
        </w:tc>
        <w:tc>
          <w:tcPr>
            <w:tcW w:w="3600" w:type="dxa"/>
            <w:tcBorders>
              <w:top w:val="double" w:sz="4"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Time of observation</w:t>
            </w:r>
          </w:p>
        </w:tc>
        <w:tc>
          <w:tcPr>
            <w:tcW w:w="940" w:type="dxa"/>
            <w:tcBorders>
              <w:top w:val="double" w:sz="4"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day</w:t>
            </w:r>
          </w:p>
        </w:tc>
        <w:tc>
          <w:tcPr>
            <w:tcW w:w="1166" w:type="dxa"/>
            <w:tcBorders>
              <w:top w:val="double" w:sz="4"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2440000..</w:t>
            </w:r>
            <w:r w:rsidR="00C01731">
              <w:br/>
            </w:r>
            <w:r>
              <w:t>2480000</w:t>
            </w:r>
          </w:p>
        </w:tc>
        <w:tc>
          <w:tcPr>
            <w:tcW w:w="778" w:type="dxa"/>
            <w:tcBorders>
              <w:top w:val="double" w:sz="4"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double" w:sz="4"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64 bit real</w:t>
            </w:r>
          </w:p>
        </w:tc>
        <w:tc>
          <w:tcPr>
            <w:tcW w:w="1278" w:type="dxa"/>
            <w:tcBorders>
              <w:top w:val="double" w:sz="4"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1.87</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SSF_2 \h  \* MERGEFORMAT </w:instrText>
            </w:r>
            <w:r>
              <w:fldChar w:fldCharType="separate"/>
            </w:r>
            <w:r w:rsidR="00462622" w:rsidRPr="00462622">
              <w:rPr>
                <w:color w:val="548DD4" w:themeColor="text2" w:themeTint="99"/>
              </w:rPr>
              <w:t>SSF-2</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Radius of satellite from center of Earth at observation</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km</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6000 .. 8000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64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1.87</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SSF_3 \h  \* MERGEFORMAT </w:instrText>
            </w:r>
            <w:r>
              <w:fldChar w:fldCharType="separate"/>
            </w:r>
            <w:r w:rsidR="00462622" w:rsidRPr="00462622">
              <w:rPr>
                <w:color w:val="548DD4" w:themeColor="text2" w:themeTint="99"/>
              </w:rPr>
              <w:t>SSF-3</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X component of satellite inertial velocity</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rPr>
                <w:vertAlign w:val="superscript"/>
              </w:rPr>
            </w:pPr>
            <w:r>
              <w:t>km sec</w:t>
            </w:r>
            <w:r>
              <w:rPr>
                <w:vertAlign w:val="superscript"/>
              </w:rPr>
              <w:t>-1</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-10 .. 10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64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1.87</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SSF_4 \h  \* MERGEFORMAT </w:instrText>
            </w:r>
            <w:r>
              <w:fldChar w:fldCharType="separate"/>
            </w:r>
            <w:r w:rsidR="00462622" w:rsidRPr="00462622">
              <w:rPr>
                <w:color w:val="548DD4" w:themeColor="text2" w:themeTint="99"/>
              </w:rPr>
              <w:t>SSF-4</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Y component of satellite inertial velocity</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rPr>
                <w:vertAlign w:val="superscript"/>
              </w:rPr>
            </w:pPr>
            <w:r>
              <w:t>km sec</w:t>
            </w:r>
            <w:r>
              <w:rPr>
                <w:vertAlign w:val="superscript"/>
              </w:rPr>
              <w:t>-1</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-10 .. 10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64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1.87</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SSF_5 \h  \* MERGEFORMAT </w:instrText>
            </w:r>
            <w:r>
              <w:fldChar w:fldCharType="separate"/>
            </w:r>
            <w:r w:rsidR="00462622" w:rsidRPr="00462622">
              <w:rPr>
                <w:color w:val="548DD4" w:themeColor="text2" w:themeTint="99"/>
              </w:rPr>
              <w:t>SSF-5</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Z component of satellite inertial velocity</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rPr>
                <w:vertAlign w:val="superscript"/>
              </w:rPr>
            </w:pPr>
            <w:r>
              <w:t>km sec</w:t>
            </w:r>
            <w:r>
              <w:rPr>
                <w:vertAlign w:val="superscript"/>
              </w:rPr>
              <w:t>-1</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-10 .. 10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64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1.87</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SSF_6 \h  \* MERGEFORMAT </w:instrText>
            </w:r>
            <w:r>
              <w:fldChar w:fldCharType="separate"/>
            </w:r>
            <w:r w:rsidR="00462622" w:rsidRPr="00462622">
              <w:rPr>
                <w:color w:val="548DD4" w:themeColor="text2" w:themeTint="99"/>
              </w:rPr>
              <w:t>SSF-6</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Colatitude of subsatellite point at surface at observation</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0 .. 180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SSF_7 \h  \* MERGEFORMAT </w:instrText>
            </w:r>
            <w:r>
              <w:fldChar w:fldCharType="separate"/>
            </w:r>
            <w:r w:rsidR="00462622" w:rsidRPr="00462622">
              <w:rPr>
                <w:color w:val="548DD4" w:themeColor="text2" w:themeTint="99"/>
              </w:rPr>
              <w:t>SSF-7</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Longitude of subsatellite point at surface at observation</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0 .. 360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SSF_8 \h  \* MERGEFORMAT </w:instrText>
            </w:r>
            <w:r>
              <w:fldChar w:fldCharType="separate"/>
            </w:r>
            <w:r w:rsidR="00462622" w:rsidRPr="00462622">
              <w:rPr>
                <w:color w:val="548DD4" w:themeColor="text2" w:themeTint="99"/>
              </w:rPr>
              <w:t>SSF-8</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Colatitude of subsolar point at surface at observation</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0 .. 180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SSF_9 \h  \* MERGEFORMAT </w:instrText>
            </w:r>
            <w:r>
              <w:fldChar w:fldCharType="separate"/>
            </w:r>
            <w:r w:rsidR="00462622" w:rsidRPr="00462622">
              <w:rPr>
                <w:color w:val="548DD4" w:themeColor="text2" w:themeTint="99"/>
              </w:rPr>
              <w:t>SSF-9</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Longitude of subsolar point at surface at observation</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0 .. 360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SSF_10 \h  \* MERGEFORMAT </w:instrText>
            </w:r>
            <w:r>
              <w:fldChar w:fldCharType="separate"/>
            </w:r>
            <w:r w:rsidR="00462622" w:rsidRPr="00462622">
              <w:rPr>
                <w:color w:val="548DD4" w:themeColor="text2" w:themeTint="99"/>
              </w:rPr>
              <w:t>SSF-10</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Colatitude of CERES FOV at surface</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0 .. 180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SSF_11 \h  \* MERGEFORMAT </w:instrText>
            </w:r>
            <w:r>
              <w:fldChar w:fldCharType="separate"/>
            </w:r>
            <w:r w:rsidR="00462622" w:rsidRPr="00462622">
              <w:rPr>
                <w:color w:val="548DD4" w:themeColor="text2" w:themeTint="99"/>
              </w:rPr>
              <w:t>SSF-11</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Longitude of CERES FOV at surface</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0 .. 360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SSF_12 \h  \* MERGEFORMAT </w:instrText>
            </w:r>
            <w:r>
              <w:fldChar w:fldCharType="separate"/>
            </w:r>
            <w:r w:rsidR="00462622" w:rsidRPr="00462622">
              <w:rPr>
                <w:color w:val="548DD4" w:themeColor="text2" w:themeTint="99"/>
              </w:rPr>
              <w:t>SSF-12</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Scan sample number</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N/A</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1 .. 660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16 bit integer</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0.47</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SSF_13 \h  \* MERGEFORMAT </w:instrText>
            </w:r>
            <w:r>
              <w:fldChar w:fldCharType="separate"/>
            </w:r>
            <w:r w:rsidR="00462622" w:rsidRPr="00462622">
              <w:rPr>
                <w:color w:val="548DD4" w:themeColor="text2" w:themeTint="99"/>
              </w:rPr>
              <w:t>SSF-13</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Packet number</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N/A</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0 .. 13100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16 bit integer</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0.47</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SSF_14 \h  \* MERGEFORMAT </w:instrText>
            </w:r>
            <w:r>
              <w:fldChar w:fldCharType="separate"/>
            </w:r>
            <w:r w:rsidR="00462622" w:rsidRPr="00462622">
              <w:rPr>
                <w:color w:val="548DD4" w:themeColor="text2" w:themeTint="99"/>
              </w:rPr>
              <w:t>SSF-14</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Cone angle of CERES FOV at satellite</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0 .. 90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SSF_15 \h  \* MERGEFORMAT </w:instrText>
            </w:r>
            <w:r>
              <w:fldChar w:fldCharType="separate"/>
            </w:r>
            <w:r w:rsidR="00462622" w:rsidRPr="00462622">
              <w:rPr>
                <w:color w:val="548DD4" w:themeColor="text2" w:themeTint="99"/>
              </w:rPr>
              <w:t>SSF-15</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Clock angle of CERES FOV at satellite wrt inertial velocity</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0 .. 360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SSF_16 \h  \* MERGEFORMAT </w:instrText>
            </w:r>
            <w:r>
              <w:fldChar w:fldCharType="separate"/>
            </w:r>
            <w:r w:rsidR="00462622" w:rsidRPr="00462622">
              <w:rPr>
                <w:color w:val="548DD4" w:themeColor="text2" w:themeTint="99"/>
              </w:rPr>
              <w:t>SSF-16</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Rate of change of cone angle</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rPr>
                <w:vertAlign w:val="superscript"/>
              </w:rPr>
            </w:pPr>
            <w:r>
              <w:t>deg sec</w:t>
            </w:r>
            <w:r>
              <w:rPr>
                <w:vertAlign w:val="superscript"/>
              </w:rPr>
              <w:t>-1</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-300 .. 300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SSF_17 \h  \* MERGEFORMAT </w:instrText>
            </w:r>
            <w:r>
              <w:fldChar w:fldCharType="separate"/>
            </w:r>
            <w:r w:rsidR="00462622" w:rsidRPr="00462622">
              <w:rPr>
                <w:color w:val="548DD4" w:themeColor="text2" w:themeTint="99"/>
              </w:rPr>
              <w:t>SSF-17</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Rate of change of clock angle</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rPr>
                <w:vertAlign w:val="superscript"/>
              </w:rPr>
            </w:pPr>
            <w:r>
              <w:t>deg sec</w:t>
            </w:r>
            <w:r>
              <w:rPr>
                <w:vertAlign w:val="superscript"/>
              </w:rPr>
              <w:t>-1</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-20 .. 20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462622" w:rsidRDefault="001B186D" w:rsidP="00C01731">
            <w:pPr>
              <w:pStyle w:val="cellbodycenter0"/>
              <w:spacing w:before="40" w:after="40"/>
              <w:ind w:left="40" w:right="40"/>
              <w:rPr>
                <w:rStyle w:val="BlueTag10Helv"/>
                <w:color w:val="548DD4" w:themeColor="text2" w:themeTint="99"/>
              </w:rPr>
            </w:pPr>
            <w:r>
              <w:fldChar w:fldCharType="begin"/>
            </w:r>
            <w:r>
              <w:instrText xml:space="preserve"> REF SSF_18 \h  \* MERGEFORMAT </w:instrText>
            </w:r>
            <w:r>
              <w:fldChar w:fldCharType="separate"/>
            </w:r>
            <w:r w:rsidR="00462622" w:rsidRPr="00462622">
              <w:rPr>
                <w:color w:val="548DD4" w:themeColor="text2" w:themeTint="99"/>
              </w:rPr>
              <w:t>SSF-18</w:t>
            </w:r>
            <w:r>
              <w:fldChar w:fldCharType="end"/>
            </w:r>
          </w:p>
        </w:tc>
        <w:tc>
          <w:tcPr>
            <w:tcW w:w="360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pPr>
            <w:r>
              <w:t>Along-track angle of CERES FOV at surface</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-30 .. 330</w:t>
            </w:r>
          </w:p>
        </w:tc>
        <w:tc>
          <w:tcPr>
            <w:tcW w:w="778"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2"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2" w:space="0" w:color="000000"/>
              <w:right w:val="single" w:sz="4" w:space="0" w:color="000000"/>
            </w:tcBorders>
          </w:tcPr>
          <w:p w:rsidR="00D36381" w:rsidRDefault="00D36381" w:rsidP="00C01731">
            <w:pPr>
              <w:pStyle w:val="CellBody"/>
              <w:spacing w:before="40" w:after="40"/>
              <w:ind w:left="40" w:right="40"/>
              <w:jc w:val="center"/>
            </w:pPr>
            <w:r>
              <w:t>0.94</w:t>
            </w:r>
          </w:p>
        </w:tc>
      </w:tr>
      <w:tr w:rsidR="00D36381" w:rsidTr="00C01731">
        <w:trPr>
          <w:cantSplit/>
          <w:jc w:val="center"/>
        </w:trPr>
        <w:tc>
          <w:tcPr>
            <w:tcW w:w="802" w:type="dxa"/>
            <w:tcBorders>
              <w:top w:val="single" w:sz="2" w:space="0" w:color="000000"/>
              <w:left w:val="single" w:sz="4" w:space="0" w:color="000000"/>
              <w:bottom w:val="single" w:sz="4" w:space="0" w:color="000000"/>
              <w:right w:val="single" w:sz="2" w:space="0" w:color="000000"/>
            </w:tcBorders>
          </w:tcPr>
          <w:p w:rsidR="00D36381" w:rsidRPr="00462622" w:rsidRDefault="00E850A4" w:rsidP="00C01731">
            <w:pPr>
              <w:pStyle w:val="cellbodycenter0"/>
              <w:spacing w:before="40" w:after="40"/>
              <w:ind w:left="40" w:right="40"/>
              <w:rPr>
                <w:rStyle w:val="BlueTag10Helv"/>
                <w:color w:val="548DD4" w:themeColor="text2" w:themeTint="99"/>
              </w:rPr>
            </w:pPr>
            <w:r w:rsidRPr="00462622">
              <w:rPr>
                <w:rStyle w:val="BlueTag10Helv"/>
                <w:color w:val="548DD4" w:themeColor="text2" w:themeTint="99"/>
              </w:rPr>
              <w:fldChar w:fldCharType="begin"/>
            </w:r>
            <w:r w:rsidR="00462622" w:rsidRPr="00462622">
              <w:rPr>
                <w:rStyle w:val="BlueTag10Helv"/>
                <w:color w:val="548DD4" w:themeColor="text2" w:themeTint="99"/>
              </w:rPr>
              <w:instrText xml:space="preserve"> REF SSF_19 \h </w:instrText>
            </w:r>
            <w:r w:rsidRPr="00462622">
              <w:rPr>
                <w:rStyle w:val="BlueTag10Helv"/>
                <w:color w:val="548DD4" w:themeColor="text2" w:themeTint="99"/>
              </w:rPr>
            </w:r>
            <w:r w:rsidRPr="00462622">
              <w:rPr>
                <w:rStyle w:val="BlueTag10Helv"/>
                <w:color w:val="548DD4" w:themeColor="text2" w:themeTint="99"/>
              </w:rPr>
              <w:fldChar w:fldCharType="separate"/>
            </w:r>
            <w:r w:rsidR="00462622" w:rsidRPr="00462622">
              <w:rPr>
                <w:color w:val="548DD4" w:themeColor="text2" w:themeTint="99"/>
              </w:rPr>
              <w:t>SSF-19</w:t>
            </w:r>
            <w:r w:rsidRPr="00462622">
              <w:rPr>
                <w:rStyle w:val="BlueTag10Helv"/>
                <w:color w:val="548DD4" w:themeColor="text2" w:themeTint="99"/>
              </w:rPr>
              <w:fldChar w:fldCharType="end"/>
            </w:r>
          </w:p>
        </w:tc>
        <w:tc>
          <w:tcPr>
            <w:tcW w:w="3600" w:type="dxa"/>
            <w:tcBorders>
              <w:top w:val="single" w:sz="2" w:space="0" w:color="000000"/>
              <w:left w:val="single" w:sz="2" w:space="0" w:color="000000"/>
              <w:bottom w:val="single" w:sz="4" w:space="0" w:color="000000"/>
              <w:right w:val="single" w:sz="2" w:space="0" w:color="000000"/>
            </w:tcBorders>
          </w:tcPr>
          <w:p w:rsidR="00D36381" w:rsidRDefault="00D36381" w:rsidP="00C01731">
            <w:pPr>
              <w:pStyle w:val="CellBody"/>
              <w:spacing w:before="40" w:after="40"/>
              <w:ind w:left="40" w:right="40"/>
            </w:pPr>
            <w:r>
              <w:t>Cross-track angle of CERES FOV at surface</w:t>
            </w:r>
          </w:p>
        </w:tc>
        <w:tc>
          <w:tcPr>
            <w:tcW w:w="940" w:type="dxa"/>
            <w:tcBorders>
              <w:top w:val="single" w:sz="2" w:space="0" w:color="000000"/>
              <w:left w:val="single" w:sz="2" w:space="0" w:color="000000"/>
              <w:bottom w:val="single" w:sz="4" w:space="0" w:color="000000"/>
              <w:right w:val="single" w:sz="2" w:space="0" w:color="000000"/>
            </w:tcBorders>
          </w:tcPr>
          <w:p w:rsidR="00D36381" w:rsidRDefault="00D36381" w:rsidP="00C01731">
            <w:pPr>
              <w:pStyle w:val="CellBody"/>
              <w:spacing w:before="40" w:after="40"/>
              <w:ind w:left="40" w:right="40"/>
              <w:jc w:val="center"/>
            </w:pPr>
            <w:r>
              <w:t>deg</w:t>
            </w:r>
          </w:p>
        </w:tc>
        <w:tc>
          <w:tcPr>
            <w:tcW w:w="1166" w:type="dxa"/>
            <w:tcBorders>
              <w:top w:val="single" w:sz="2" w:space="0" w:color="000000"/>
              <w:left w:val="single" w:sz="2" w:space="0" w:color="000000"/>
              <w:bottom w:val="single" w:sz="4" w:space="0" w:color="000000"/>
              <w:right w:val="single" w:sz="2" w:space="0" w:color="000000"/>
            </w:tcBorders>
          </w:tcPr>
          <w:p w:rsidR="00D36381" w:rsidRDefault="00D36381" w:rsidP="00C01731">
            <w:pPr>
              <w:pStyle w:val="CellBody"/>
              <w:spacing w:before="40" w:after="40"/>
              <w:ind w:left="40" w:right="40"/>
              <w:jc w:val="center"/>
            </w:pPr>
            <w:r>
              <w:t>-90 .. 90</w:t>
            </w:r>
          </w:p>
        </w:tc>
        <w:tc>
          <w:tcPr>
            <w:tcW w:w="778" w:type="dxa"/>
            <w:tcBorders>
              <w:top w:val="single" w:sz="2" w:space="0" w:color="000000"/>
              <w:left w:val="single" w:sz="2" w:space="0" w:color="000000"/>
              <w:bottom w:val="single" w:sz="4" w:space="0" w:color="000000"/>
              <w:right w:val="single" w:sz="2" w:space="0" w:color="000000"/>
            </w:tcBorders>
          </w:tcPr>
          <w:p w:rsidR="00D36381" w:rsidRDefault="00D36381" w:rsidP="00C01731">
            <w:pPr>
              <w:pStyle w:val="CellBody"/>
              <w:spacing w:before="40" w:after="40"/>
              <w:ind w:left="40" w:right="40"/>
              <w:jc w:val="center"/>
            </w:pPr>
            <w:r>
              <w:t>n*</w:t>
            </w:r>
          </w:p>
        </w:tc>
        <w:tc>
          <w:tcPr>
            <w:tcW w:w="1262" w:type="dxa"/>
            <w:tcBorders>
              <w:top w:val="single" w:sz="2" w:space="0" w:color="000000"/>
              <w:left w:val="single" w:sz="2" w:space="0" w:color="000000"/>
              <w:bottom w:val="single" w:sz="4" w:space="0" w:color="000000"/>
              <w:right w:val="single" w:sz="2" w:space="0" w:color="000000"/>
            </w:tcBorders>
          </w:tcPr>
          <w:p w:rsidR="00D36381" w:rsidRDefault="00D36381" w:rsidP="00C01731">
            <w:pPr>
              <w:pStyle w:val="CellBody"/>
              <w:spacing w:before="40" w:after="40"/>
              <w:ind w:left="40" w:right="40"/>
              <w:jc w:val="center"/>
            </w:pPr>
            <w:r>
              <w:t>32 bit real</w:t>
            </w:r>
          </w:p>
        </w:tc>
        <w:tc>
          <w:tcPr>
            <w:tcW w:w="1278" w:type="dxa"/>
            <w:tcBorders>
              <w:top w:val="single" w:sz="2" w:space="0" w:color="000000"/>
              <w:left w:val="single" w:sz="2" w:space="0" w:color="000000"/>
              <w:bottom w:val="single" w:sz="4" w:space="0" w:color="000000"/>
              <w:right w:val="single" w:sz="4" w:space="0" w:color="000000"/>
            </w:tcBorders>
          </w:tcPr>
          <w:p w:rsidR="00D36381" w:rsidRDefault="00D36381" w:rsidP="00C01731">
            <w:pPr>
              <w:pStyle w:val="CellBody"/>
              <w:spacing w:before="40" w:after="40"/>
              <w:ind w:left="40" w:right="40"/>
              <w:jc w:val="center"/>
            </w:pPr>
            <w:r>
              <w:t>0.94</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 of FOVs processed.  For sizing estimates, n is set to 245,475 FOVs.</w:t>
      </w:r>
    </w:p>
    <w:p w:rsidR="00D36381" w:rsidRDefault="00D36381" w:rsidP="004F3982">
      <w:pPr>
        <w:pStyle w:val="Heading3"/>
      </w:pPr>
      <w:bookmarkStart w:id="295" w:name="_Toc220904198"/>
      <w:r>
        <w:t>Viewing Angles</w:t>
      </w:r>
      <w:bookmarkEnd w:id="295"/>
    </w:p>
    <w:p w:rsidR="00D36381" w:rsidRPr="006F6BD1" w:rsidRDefault="00D36381" w:rsidP="00D36381">
      <w:pPr>
        <w:pStyle w:val="Body"/>
        <w:spacing w:line="280" w:lineRule="atLeast"/>
        <w:rPr>
          <w:color w:val="auto"/>
        </w:rPr>
      </w:pPr>
      <w:r>
        <w:t>These parameters provide the viewing geometry for ea</w:t>
      </w:r>
      <w:r w:rsidRPr="006F6BD1">
        <w:rPr>
          <w:color w:val="auto"/>
        </w:rPr>
        <w:t xml:space="preserve">ch </w:t>
      </w:r>
      <w:r w:rsidRPr="006F6BD1">
        <w:rPr>
          <w:rStyle w:val="BlueTag"/>
          <w:color w:val="auto"/>
        </w:rPr>
        <w:t>CERES</w:t>
      </w:r>
      <w:r w:rsidRPr="006F6BD1">
        <w:rPr>
          <w:color w:val="auto"/>
        </w:rPr>
        <w:t xml:space="preserve"> </w:t>
      </w:r>
      <w:r w:rsidRPr="006F6BD1">
        <w:rPr>
          <w:rStyle w:val="BlueTag"/>
          <w:color w:val="auto"/>
        </w:rPr>
        <w:t>FOV</w:t>
      </w:r>
      <w:r w:rsidRPr="006F6BD1">
        <w:rPr>
          <w:color w:val="auto"/>
        </w:rPr>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C01731" w:rsidRDefault="00C01731">
      <w:r>
        <w:br w:type="page"/>
      </w:r>
    </w:p>
    <w:p w:rsidR="00C01731" w:rsidRDefault="00C01731" w:rsidP="00C01731">
      <w:pPr>
        <w:pStyle w:val="Caption"/>
        <w:keepNext/>
      </w:pPr>
      <w:bookmarkStart w:id="296" w:name="_Ref219777929"/>
      <w:bookmarkStart w:id="297" w:name="_Toc220904454"/>
      <w:r>
        <w:lastRenderedPageBreak/>
        <w:t xml:space="preserve">Table </w:t>
      </w:r>
      <w:fldSimple w:instr=" STYLEREF 1 \s ">
        <w:r w:rsidR="001F23BC">
          <w:rPr>
            <w:noProof/>
          </w:rPr>
          <w:t>5</w:t>
        </w:r>
      </w:fldSimple>
      <w:r w:rsidR="001F23BC">
        <w:noBreakHyphen/>
      </w:r>
      <w:fldSimple w:instr=" SEQ Table \* ARABIC \s 1 ">
        <w:r w:rsidR="001F23BC">
          <w:rPr>
            <w:noProof/>
          </w:rPr>
          <w:t>2</w:t>
        </w:r>
      </w:fldSimple>
      <w:bookmarkEnd w:id="296"/>
      <w:r>
        <w:t>.  Viewing AnglesTable</w:t>
      </w:r>
      <w:bookmarkEnd w:id="297"/>
    </w:p>
    <w:tbl>
      <w:tblPr>
        <w:tblW w:w="0" w:type="auto"/>
        <w:jc w:val="center"/>
        <w:tblInd w:w="5" w:type="dxa"/>
        <w:tblLayout w:type="fixed"/>
        <w:tblCellMar>
          <w:left w:w="0" w:type="dxa"/>
          <w:right w:w="0" w:type="dxa"/>
        </w:tblCellMar>
        <w:tblLook w:val="0000" w:firstRow="0" w:lastRow="0" w:firstColumn="0" w:lastColumn="0" w:noHBand="0" w:noVBand="0"/>
      </w:tblPr>
      <w:tblGrid>
        <w:gridCol w:w="882"/>
        <w:gridCol w:w="4060"/>
        <w:gridCol w:w="908"/>
        <w:gridCol w:w="884"/>
        <w:gridCol w:w="882"/>
        <w:gridCol w:w="1071"/>
        <w:gridCol w:w="1051"/>
      </w:tblGrid>
      <w:tr w:rsidR="00D36381" w:rsidTr="00CA21DF">
        <w:trPr>
          <w:cantSplit/>
          <w:jc w:val="center"/>
        </w:trPr>
        <w:tc>
          <w:tcPr>
            <w:tcW w:w="882" w:type="dxa"/>
            <w:tcBorders>
              <w:top w:val="single" w:sz="4" w:space="0" w:color="000000"/>
              <w:left w:val="single" w:sz="4" w:space="0" w:color="000000"/>
              <w:bottom w:val="double" w:sz="4" w:space="0" w:color="000000"/>
              <w:right w:val="single" w:sz="2" w:space="0" w:color="000000"/>
            </w:tcBorders>
            <w:vAlign w:val="center"/>
          </w:tcPr>
          <w:p w:rsidR="00D36381" w:rsidRPr="006F6BD1" w:rsidRDefault="00D36381" w:rsidP="00CA21DF">
            <w:pPr>
              <w:pStyle w:val="CellHeading"/>
              <w:spacing w:before="40" w:after="40"/>
              <w:ind w:left="43" w:right="43"/>
              <w:rPr>
                <w:color w:val="auto"/>
              </w:rPr>
            </w:pPr>
            <w:r w:rsidRPr="006F6BD1">
              <w:rPr>
                <w:color w:val="auto"/>
              </w:rPr>
              <w:t>Item</w:t>
            </w:r>
          </w:p>
        </w:tc>
        <w:tc>
          <w:tcPr>
            <w:tcW w:w="4060"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A21DF">
            <w:pPr>
              <w:pStyle w:val="CellHeading"/>
              <w:spacing w:before="40" w:after="40"/>
              <w:ind w:left="43" w:right="43"/>
              <w:rPr>
                <w:color w:val="auto"/>
              </w:rPr>
            </w:pPr>
            <w:r w:rsidRPr="006F6BD1">
              <w:rPr>
                <w:color w:val="auto"/>
              </w:rPr>
              <w:t>Parameter Name</w:t>
            </w:r>
          </w:p>
          <w:p w:rsidR="00D36381" w:rsidRPr="006F6BD1" w:rsidRDefault="00D36381" w:rsidP="00CA21DF">
            <w:pPr>
              <w:pStyle w:val="CellHeading"/>
              <w:spacing w:before="40" w:after="40"/>
              <w:ind w:left="43" w:right="43"/>
              <w:rPr>
                <w:color w:val="auto"/>
              </w:rPr>
            </w:pPr>
            <w:r w:rsidRPr="006F6BD1">
              <w:rPr>
                <w:color w:val="auto"/>
              </w:rPr>
              <w:t>(SDS Name)</w:t>
            </w:r>
          </w:p>
        </w:tc>
        <w:tc>
          <w:tcPr>
            <w:tcW w:w="908"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A21DF">
            <w:pPr>
              <w:pStyle w:val="CellHeading"/>
              <w:spacing w:before="40" w:after="40"/>
              <w:ind w:left="43" w:right="43"/>
              <w:rPr>
                <w:color w:val="auto"/>
              </w:rPr>
            </w:pPr>
            <w:r w:rsidRPr="006F6BD1">
              <w:rPr>
                <w:color w:val="auto"/>
              </w:rPr>
              <w:t>Units</w:t>
            </w:r>
          </w:p>
        </w:tc>
        <w:tc>
          <w:tcPr>
            <w:tcW w:w="884"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A21DF">
            <w:pPr>
              <w:pStyle w:val="CellHeading"/>
              <w:spacing w:before="40" w:after="40"/>
              <w:ind w:left="43" w:right="43"/>
              <w:rPr>
                <w:color w:val="auto"/>
              </w:rPr>
            </w:pPr>
            <w:r w:rsidRPr="006F6BD1">
              <w:rPr>
                <w:color w:val="auto"/>
              </w:rPr>
              <w:t>Range</w:t>
            </w:r>
          </w:p>
        </w:tc>
        <w:tc>
          <w:tcPr>
            <w:tcW w:w="882" w:type="dxa"/>
            <w:tcBorders>
              <w:top w:val="single" w:sz="4" w:space="0" w:color="000000"/>
              <w:left w:val="single" w:sz="2" w:space="0" w:color="000000"/>
              <w:bottom w:val="double" w:sz="4" w:space="0" w:color="000000"/>
              <w:right w:val="single" w:sz="2" w:space="0" w:color="000000"/>
            </w:tcBorders>
            <w:vAlign w:val="center"/>
          </w:tcPr>
          <w:p w:rsidR="00CA21DF" w:rsidRPr="006F6BD1" w:rsidRDefault="00D36381" w:rsidP="00CA21DF">
            <w:pPr>
              <w:pStyle w:val="CellHeading"/>
              <w:spacing w:before="40" w:after="40"/>
              <w:ind w:left="43" w:right="43"/>
              <w:rPr>
                <w:color w:val="auto"/>
              </w:rPr>
            </w:pPr>
            <w:r w:rsidRPr="006F6BD1">
              <w:rPr>
                <w:color w:val="auto"/>
              </w:rPr>
              <w:t>SDS</w:t>
            </w:r>
          </w:p>
          <w:p w:rsidR="00D36381" w:rsidRPr="006F6BD1" w:rsidRDefault="00D36381" w:rsidP="00CA21DF">
            <w:pPr>
              <w:pStyle w:val="CellHeading"/>
              <w:spacing w:before="40" w:after="40"/>
              <w:ind w:left="43" w:right="43"/>
              <w:rPr>
                <w:color w:val="auto"/>
              </w:rPr>
            </w:pPr>
            <w:r w:rsidRPr="006F6BD1">
              <w:rPr>
                <w:color w:val="auto"/>
              </w:rPr>
              <w:t>Dimen-</w:t>
            </w:r>
          </w:p>
          <w:p w:rsidR="00D36381" w:rsidRPr="006F6BD1" w:rsidRDefault="00D36381" w:rsidP="00CA21DF">
            <w:pPr>
              <w:pStyle w:val="CellHeading"/>
              <w:spacing w:before="40" w:after="40"/>
              <w:ind w:left="43" w:right="43"/>
              <w:rPr>
                <w:color w:val="auto"/>
              </w:rPr>
            </w:pPr>
            <w:r w:rsidRPr="006F6BD1">
              <w:rPr>
                <w:color w:val="auto"/>
              </w:rPr>
              <w:t>sions</w:t>
            </w:r>
          </w:p>
        </w:tc>
        <w:tc>
          <w:tcPr>
            <w:tcW w:w="1071"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A21DF">
            <w:pPr>
              <w:pStyle w:val="CellHeading"/>
              <w:spacing w:before="40" w:after="40"/>
              <w:ind w:left="43" w:right="43"/>
              <w:rPr>
                <w:color w:val="auto"/>
              </w:rPr>
            </w:pPr>
            <w:r w:rsidRPr="006F6BD1">
              <w:rPr>
                <w:color w:val="auto"/>
              </w:rPr>
              <w:t>Data</w:t>
            </w:r>
          </w:p>
          <w:p w:rsidR="00D36381" w:rsidRPr="006F6BD1" w:rsidRDefault="00D36381" w:rsidP="00CA21DF">
            <w:pPr>
              <w:pStyle w:val="CellHeading"/>
              <w:spacing w:before="40" w:after="40"/>
              <w:ind w:left="43" w:right="43"/>
              <w:rPr>
                <w:color w:val="auto"/>
              </w:rPr>
            </w:pPr>
            <w:r w:rsidRPr="006F6BD1">
              <w:rPr>
                <w:color w:val="auto"/>
              </w:rPr>
              <w:t>Type</w:t>
            </w:r>
          </w:p>
        </w:tc>
        <w:tc>
          <w:tcPr>
            <w:tcW w:w="1051" w:type="dxa"/>
            <w:tcBorders>
              <w:top w:val="single" w:sz="4" w:space="0" w:color="000000"/>
              <w:left w:val="single" w:sz="2" w:space="0" w:color="000000"/>
              <w:bottom w:val="double" w:sz="4" w:space="0" w:color="000000"/>
              <w:right w:val="single" w:sz="4" w:space="0" w:color="000000"/>
            </w:tcBorders>
            <w:vAlign w:val="center"/>
          </w:tcPr>
          <w:p w:rsidR="00D36381" w:rsidRPr="006F6BD1" w:rsidRDefault="00D36381" w:rsidP="00CA21DF">
            <w:pPr>
              <w:pStyle w:val="CellHeading"/>
              <w:spacing w:before="40" w:after="40"/>
              <w:ind w:left="43" w:right="43"/>
              <w:rPr>
                <w:color w:val="auto"/>
              </w:rPr>
            </w:pPr>
            <w:r w:rsidRPr="006F6BD1">
              <w:rPr>
                <w:color w:val="auto"/>
              </w:rPr>
              <w:t>Maximum</w:t>
            </w:r>
          </w:p>
          <w:p w:rsidR="00CA21DF" w:rsidRPr="006F6BD1" w:rsidRDefault="00D36381" w:rsidP="00CA21DF">
            <w:pPr>
              <w:pStyle w:val="CellHeading"/>
              <w:spacing w:before="40" w:after="40"/>
              <w:ind w:left="43" w:right="43"/>
              <w:rPr>
                <w:color w:val="auto"/>
              </w:rPr>
            </w:pPr>
            <w:r w:rsidRPr="006F6BD1">
              <w:rPr>
                <w:color w:val="auto"/>
              </w:rPr>
              <w:t>Hourly</w:t>
            </w:r>
          </w:p>
          <w:p w:rsidR="00D36381" w:rsidRPr="006F6BD1" w:rsidRDefault="00D36381" w:rsidP="00CA21DF">
            <w:pPr>
              <w:pStyle w:val="CellHeading"/>
              <w:spacing w:before="40" w:after="40"/>
              <w:ind w:left="43" w:right="43"/>
              <w:rPr>
                <w:color w:val="auto"/>
              </w:rPr>
            </w:pPr>
            <w:r w:rsidRPr="006F6BD1">
              <w:rPr>
                <w:color w:val="auto"/>
              </w:rPr>
              <w:t>Size (MB)</w:t>
            </w:r>
          </w:p>
        </w:tc>
      </w:tr>
      <w:tr w:rsidR="00D36381" w:rsidTr="00CA21DF">
        <w:trPr>
          <w:cantSplit/>
          <w:jc w:val="center"/>
        </w:trPr>
        <w:tc>
          <w:tcPr>
            <w:tcW w:w="882" w:type="dxa"/>
            <w:tcBorders>
              <w:top w:val="double" w:sz="4" w:space="0" w:color="000000"/>
              <w:left w:val="single" w:sz="4" w:space="0" w:color="000000"/>
              <w:bottom w:val="single" w:sz="2" w:space="0" w:color="000000"/>
              <w:right w:val="single" w:sz="2" w:space="0" w:color="000000"/>
            </w:tcBorders>
          </w:tcPr>
          <w:p w:rsidR="00D36381" w:rsidRPr="0028488B" w:rsidRDefault="001B186D" w:rsidP="00CA21DF">
            <w:pPr>
              <w:pStyle w:val="cellbodycenter0"/>
              <w:spacing w:before="40" w:after="40"/>
              <w:ind w:left="43" w:right="43"/>
              <w:rPr>
                <w:rStyle w:val="BlueTag10Helv"/>
                <w:color w:val="548DD4" w:themeColor="text2" w:themeTint="99"/>
              </w:rPr>
            </w:pPr>
            <w:r>
              <w:fldChar w:fldCharType="begin"/>
            </w:r>
            <w:r>
              <w:instrText xml:space="preserve"> REF SSF_20 \h  \* MERGEFORMAT </w:instrText>
            </w:r>
            <w:r>
              <w:fldChar w:fldCharType="separate"/>
            </w:r>
            <w:r w:rsidR="0028488B" w:rsidRPr="0028488B">
              <w:rPr>
                <w:color w:val="548DD4" w:themeColor="text2" w:themeTint="99"/>
              </w:rPr>
              <w:t>SSF-20</w:t>
            </w:r>
            <w:r>
              <w:fldChar w:fldCharType="end"/>
            </w:r>
          </w:p>
        </w:tc>
        <w:tc>
          <w:tcPr>
            <w:tcW w:w="4060" w:type="dxa"/>
            <w:tcBorders>
              <w:top w:val="double" w:sz="4"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pPr>
            <w:r>
              <w:t>CERES viewing zenith at surface</w:t>
            </w:r>
          </w:p>
        </w:tc>
        <w:tc>
          <w:tcPr>
            <w:tcW w:w="908" w:type="dxa"/>
            <w:tcBorders>
              <w:top w:val="double" w:sz="4"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deg</w:t>
            </w:r>
          </w:p>
        </w:tc>
        <w:tc>
          <w:tcPr>
            <w:tcW w:w="884" w:type="dxa"/>
            <w:tcBorders>
              <w:top w:val="double" w:sz="4"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0 .. 90</w:t>
            </w:r>
          </w:p>
        </w:tc>
        <w:tc>
          <w:tcPr>
            <w:tcW w:w="882" w:type="dxa"/>
            <w:tcBorders>
              <w:top w:val="double" w:sz="4"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n*</w:t>
            </w:r>
          </w:p>
        </w:tc>
        <w:tc>
          <w:tcPr>
            <w:tcW w:w="1071" w:type="dxa"/>
            <w:tcBorders>
              <w:top w:val="double" w:sz="4"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32 bit real</w:t>
            </w:r>
          </w:p>
        </w:tc>
        <w:tc>
          <w:tcPr>
            <w:tcW w:w="1051" w:type="dxa"/>
            <w:tcBorders>
              <w:top w:val="double" w:sz="4" w:space="0" w:color="000000"/>
              <w:left w:val="single" w:sz="2" w:space="0" w:color="000000"/>
              <w:bottom w:val="single" w:sz="2" w:space="0" w:color="000000"/>
              <w:right w:val="single" w:sz="4" w:space="0" w:color="000000"/>
            </w:tcBorders>
          </w:tcPr>
          <w:p w:rsidR="00D36381" w:rsidRDefault="00D36381" w:rsidP="00CA21DF">
            <w:pPr>
              <w:pStyle w:val="CellBody"/>
              <w:spacing w:before="40" w:after="40"/>
              <w:ind w:left="43" w:right="43"/>
              <w:jc w:val="center"/>
            </w:pPr>
            <w:r>
              <w:t>0.94</w:t>
            </w:r>
          </w:p>
        </w:tc>
      </w:tr>
      <w:tr w:rsidR="00D36381" w:rsidTr="00CA21DF">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28488B" w:rsidRDefault="001B186D" w:rsidP="00CA21DF">
            <w:pPr>
              <w:pStyle w:val="cellbodycenter0"/>
              <w:spacing w:before="40" w:after="40"/>
              <w:ind w:left="43" w:right="43"/>
              <w:rPr>
                <w:rStyle w:val="BlueTag10Helv"/>
                <w:color w:val="548DD4" w:themeColor="text2" w:themeTint="99"/>
              </w:rPr>
            </w:pPr>
            <w:r>
              <w:fldChar w:fldCharType="begin"/>
            </w:r>
            <w:r>
              <w:instrText xml:space="preserve"> REF SSF_21 \h  \* MERGEFORMAT </w:instrText>
            </w:r>
            <w:r>
              <w:fldChar w:fldCharType="separate"/>
            </w:r>
            <w:r w:rsidR="0028488B" w:rsidRPr="0028488B">
              <w:rPr>
                <w:color w:val="548DD4" w:themeColor="text2" w:themeTint="99"/>
              </w:rPr>
              <w:t>SSF-21</w:t>
            </w:r>
            <w:r>
              <w:fldChar w:fldCharType="end"/>
            </w:r>
          </w:p>
        </w:tc>
        <w:tc>
          <w:tcPr>
            <w:tcW w:w="4060"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pPr>
            <w:r>
              <w:t>CERES solar zenith at surface</w:t>
            </w:r>
          </w:p>
        </w:tc>
        <w:tc>
          <w:tcPr>
            <w:tcW w:w="908"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deg</w:t>
            </w:r>
          </w:p>
        </w:tc>
        <w:tc>
          <w:tcPr>
            <w:tcW w:w="884"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0 .. 180</w:t>
            </w:r>
          </w:p>
        </w:tc>
        <w:tc>
          <w:tcPr>
            <w:tcW w:w="882"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n*</w:t>
            </w:r>
          </w:p>
        </w:tc>
        <w:tc>
          <w:tcPr>
            <w:tcW w:w="1071"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A21DF">
            <w:pPr>
              <w:pStyle w:val="CellBody"/>
              <w:spacing w:before="40" w:after="40"/>
              <w:ind w:left="43" w:right="43"/>
              <w:jc w:val="center"/>
            </w:pPr>
            <w:r>
              <w:t>0.94</w:t>
            </w:r>
          </w:p>
        </w:tc>
      </w:tr>
      <w:tr w:rsidR="00D36381" w:rsidTr="00CA21DF">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28488B" w:rsidRDefault="001B186D" w:rsidP="00CA21DF">
            <w:pPr>
              <w:pStyle w:val="cellbodycenter0"/>
              <w:spacing w:before="40" w:after="40"/>
              <w:ind w:left="43" w:right="43"/>
              <w:rPr>
                <w:rStyle w:val="BlueTag10Helv"/>
                <w:color w:val="548DD4" w:themeColor="text2" w:themeTint="99"/>
              </w:rPr>
            </w:pPr>
            <w:r>
              <w:fldChar w:fldCharType="begin"/>
            </w:r>
            <w:r>
              <w:instrText xml:space="preserve"> REF SSF_22 \h  \* MERGEFORMAT </w:instrText>
            </w:r>
            <w:r>
              <w:fldChar w:fldCharType="separate"/>
            </w:r>
            <w:r w:rsidR="0028488B" w:rsidRPr="0028488B">
              <w:rPr>
                <w:color w:val="548DD4" w:themeColor="text2" w:themeTint="99"/>
              </w:rPr>
              <w:t>SSF-22</w:t>
            </w:r>
            <w:r>
              <w:fldChar w:fldCharType="end"/>
            </w:r>
          </w:p>
        </w:tc>
        <w:tc>
          <w:tcPr>
            <w:tcW w:w="4060"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pPr>
            <w:r>
              <w:t>CERES relative azimuth at surface</w:t>
            </w:r>
          </w:p>
        </w:tc>
        <w:tc>
          <w:tcPr>
            <w:tcW w:w="908"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deg</w:t>
            </w:r>
          </w:p>
        </w:tc>
        <w:tc>
          <w:tcPr>
            <w:tcW w:w="884"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0 .. 360</w:t>
            </w:r>
          </w:p>
        </w:tc>
        <w:tc>
          <w:tcPr>
            <w:tcW w:w="882"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n*</w:t>
            </w:r>
          </w:p>
        </w:tc>
        <w:tc>
          <w:tcPr>
            <w:tcW w:w="1071" w:type="dxa"/>
            <w:tcBorders>
              <w:top w:val="single" w:sz="2" w:space="0" w:color="000000"/>
              <w:left w:val="single" w:sz="2" w:space="0" w:color="000000"/>
              <w:bottom w:val="single" w:sz="2" w:space="0" w:color="000000"/>
              <w:right w:val="single" w:sz="2" w:space="0" w:color="000000"/>
            </w:tcBorders>
          </w:tcPr>
          <w:p w:rsidR="00D36381" w:rsidRDefault="00D36381" w:rsidP="00CA21DF">
            <w:pPr>
              <w:pStyle w:val="CellBody"/>
              <w:spacing w:before="40" w:after="40"/>
              <w:ind w:left="43" w:right="43"/>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A21DF">
            <w:pPr>
              <w:pStyle w:val="CellBody"/>
              <w:spacing w:before="40" w:after="40"/>
              <w:ind w:left="43" w:right="43"/>
              <w:jc w:val="center"/>
            </w:pPr>
            <w:r>
              <w:t>0.94</w:t>
            </w:r>
          </w:p>
        </w:tc>
      </w:tr>
      <w:tr w:rsidR="00D36381" w:rsidTr="00CA21DF">
        <w:trPr>
          <w:cantSplit/>
          <w:jc w:val="center"/>
        </w:trPr>
        <w:tc>
          <w:tcPr>
            <w:tcW w:w="882" w:type="dxa"/>
            <w:tcBorders>
              <w:top w:val="single" w:sz="2" w:space="0" w:color="000000"/>
              <w:left w:val="single" w:sz="4" w:space="0" w:color="000000"/>
              <w:bottom w:val="single" w:sz="4" w:space="0" w:color="000000"/>
              <w:right w:val="single" w:sz="2" w:space="0" w:color="000000"/>
            </w:tcBorders>
          </w:tcPr>
          <w:p w:rsidR="00D36381" w:rsidRPr="0028488B" w:rsidRDefault="001B186D" w:rsidP="00CA21DF">
            <w:pPr>
              <w:pStyle w:val="cellbodycenter0"/>
              <w:spacing w:before="40" w:after="40"/>
              <w:ind w:left="43" w:right="43"/>
              <w:rPr>
                <w:rStyle w:val="BlueTag10Helv"/>
                <w:color w:val="548DD4" w:themeColor="text2" w:themeTint="99"/>
              </w:rPr>
            </w:pPr>
            <w:r>
              <w:fldChar w:fldCharType="begin"/>
            </w:r>
            <w:r>
              <w:instrText xml:space="preserve"> REF SSF_23 \h  \* MERGEFORMAT </w:instrText>
            </w:r>
            <w:r>
              <w:fldChar w:fldCharType="separate"/>
            </w:r>
            <w:r w:rsidR="0028488B" w:rsidRPr="0028488B">
              <w:rPr>
                <w:color w:val="548DD4" w:themeColor="text2" w:themeTint="99"/>
              </w:rPr>
              <w:t>SSF-23</w:t>
            </w:r>
            <w:r>
              <w:fldChar w:fldCharType="end"/>
            </w:r>
          </w:p>
        </w:tc>
        <w:tc>
          <w:tcPr>
            <w:tcW w:w="4060" w:type="dxa"/>
            <w:tcBorders>
              <w:top w:val="single" w:sz="2" w:space="0" w:color="000000"/>
              <w:left w:val="single" w:sz="2" w:space="0" w:color="000000"/>
              <w:bottom w:val="single" w:sz="4" w:space="0" w:color="000000"/>
              <w:right w:val="single" w:sz="2" w:space="0" w:color="000000"/>
            </w:tcBorders>
          </w:tcPr>
          <w:p w:rsidR="00D36381" w:rsidRDefault="00D36381" w:rsidP="00CA21DF">
            <w:pPr>
              <w:pStyle w:val="CellBody"/>
              <w:spacing w:before="40" w:after="40"/>
              <w:ind w:left="43" w:right="43"/>
            </w:pPr>
            <w:r>
              <w:t>CERES viewing azimuth at surface wrt North</w:t>
            </w:r>
          </w:p>
        </w:tc>
        <w:tc>
          <w:tcPr>
            <w:tcW w:w="908" w:type="dxa"/>
            <w:tcBorders>
              <w:top w:val="single" w:sz="2" w:space="0" w:color="000000"/>
              <w:left w:val="single" w:sz="2" w:space="0" w:color="000000"/>
              <w:bottom w:val="single" w:sz="4" w:space="0" w:color="000000"/>
              <w:right w:val="single" w:sz="2" w:space="0" w:color="000000"/>
            </w:tcBorders>
          </w:tcPr>
          <w:p w:rsidR="00D36381" w:rsidRDefault="00D36381" w:rsidP="00CA21DF">
            <w:pPr>
              <w:pStyle w:val="CellBody"/>
              <w:spacing w:before="40" w:after="40"/>
              <w:ind w:left="43" w:right="43"/>
              <w:jc w:val="center"/>
            </w:pPr>
            <w:r>
              <w:t>deg</w:t>
            </w:r>
          </w:p>
        </w:tc>
        <w:tc>
          <w:tcPr>
            <w:tcW w:w="884" w:type="dxa"/>
            <w:tcBorders>
              <w:top w:val="single" w:sz="2" w:space="0" w:color="000000"/>
              <w:left w:val="single" w:sz="2" w:space="0" w:color="000000"/>
              <w:bottom w:val="single" w:sz="4" w:space="0" w:color="000000"/>
              <w:right w:val="single" w:sz="2" w:space="0" w:color="000000"/>
            </w:tcBorders>
          </w:tcPr>
          <w:p w:rsidR="00D36381" w:rsidRDefault="00D36381" w:rsidP="00CA21DF">
            <w:pPr>
              <w:pStyle w:val="CellBody"/>
              <w:spacing w:before="40" w:after="40"/>
              <w:ind w:left="43" w:right="43"/>
              <w:jc w:val="center"/>
            </w:pPr>
            <w:r>
              <w:t>0 .. 360</w:t>
            </w:r>
          </w:p>
        </w:tc>
        <w:tc>
          <w:tcPr>
            <w:tcW w:w="882" w:type="dxa"/>
            <w:tcBorders>
              <w:top w:val="single" w:sz="2" w:space="0" w:color="000000"/>
              <w:left w:val="single" w:sz="2" w:space="0" w:color="000000"/>
              <w:bottom w:val="single" w:sz="4" w:space="0" w:color="000000"/>
              <w:right w:val="single" w:sz="2" w:space="0" w:color="000000"/>
            </w:tcBorders>
          </w:tcPr>
          <w:p w:rsidR="00D36381" w:rsidRDefault="00D36381" w:rsidP="00CA21DF">
            <w:pPr>
              <w:pStyle w:val="CellBody"/>
              <w:spacing w:before="40" w:after="40"/>
              <w:ind w:left="43" w:right="43"/>
              <w:jc w:val="center"/>
            </w:pPr>
            <w:r>
              <w:t>n*</w:t>
            </w:r>
          </w:p>
        </w:tc>
        <w:tc>
          <w:tcPr>
            <w:tcW w:w="1071" w:type="dxa"/>
            <w:tcBorders>
              <w:top w:val="single" w:sz="2" w:space="0" w:color="000000"/>
              <w:left w:val="single" w:sz="2" w:space="0" w:color="000000"/>
              <w:bottom w:val="single" w:sz="4" w:space="0" w:color="000000"/>
              <w:right w:val="single" w:sz="2" w:space="0" w:color="000000"/>
            </w:tcBorders>
          </w:tcPr>
          <w:p w:rsidR="00D36381" w:rsidRDefault="00D36381" w:rsidP="00CA21DF">
            <w:pPr>
              <w:pStyle w:val="CellBody"/>
              <w:spacing w:before="40" w:after="40"/>
              <w:ind w:left="43" w:right="43"/>
              <w:jc w:val="center"/>
            </w:pPr>
            <w:r>
              <w:t>32 bit real</w:t>
            </w:r>
          </w:p>
        </w:tc>
        <w:tc>
          <w:tcPr>
            <w:tcW w:w="1051" w:type="dxa"/>
            <w:tcBorders>
              <w:top w:val="single" w:sz="2" w:space="0" w:color="000000"/>
              <w:left w:val="single" w:sz="2" w:space="0" w:color="000000"/>
              <w:bottom w:val="single" w:sz="4" w:space="0" w:color="000000"/>
              <w:right w:val="single" w:sz="4" w:space="0" w:color="000000"/>
            </w:tcBorders>
          </w:tcPr>
          <w:p w:rsidR="00D36381" w:rsidRDefault="00D36381" w:rsidP="00CA21DF">
            <w:pPr>
              <w:pStyle w:val="CellBody"/>
              <w:spacing w:before="40" w:after="40"/>
              <w:ind w:left="43" w:right="43"/>
              <w:jc w:val="center"/>
            </w:pPr>
            <w:r>
              <w:t>0.94</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w:t>
      </w:r>
      <w:r w:rsidRPr="006F6BD1">
        <w:rPr>
          <w:color w:val="auto"/>
        </w:rPr>
        <w:t xml:space="preserve"> of </w:t>
      </w:r>
      <w:r w:rsidRPr="006F6BD1">
        <w:rPr>
          <w:rStyle w:val="BlueTag"/>
          <w:color w:val="auto"/>
        </w:rPr>
        <w:t>FOV</w:t>
      </w:r>
      <w:r w:rsidRPr="006F6BD1">
        <w:rPr>
          <w:color w:val="auto"/>
        </w:rPr>
        <w:t xml:space="preserve"> pr</w:t>
      </w:r>
      <w:r>
        <w:t>ocessed.  For sizing estimates, n is set to 245,475 FOVs.</w:t>
      </w:r>
    </w:p>
    <w:p w:rsidR="00D36381" w:rsidRDefault="00D36381" w:rsidP="004F3982">
      <w:pPr>
        <w:pStyle w:val="Heading3"/>
      </w:pPr>
      <w:bookmarkStart w:id="298" w:name="_Toc220904199"/>
      <w:r>
        <w:t>Surface Map</w:t>
      </w:r>
      <w:bookmarkEnd w:id="298"/>
    </w:p>
    <w:p w:rsidR="00D36381" w:rsidRDefault="00D36381" w:rsidP="00D36381">
      <w:pPr>
        <w:pStyle w:val="Body"/>
        <w:spacing w:line="280" w:lineRule="atLeast"/>
      </w:pPr>
      <w:r>
        <w:t>These parameters describe the Earth’s surface conditions for ea</w:t>
      </w:r>
      <w:r w:rsidRPr="006F6BD1">
        <w:rPr>
          <w:color w:val="auto"/>
        </w:rPr>
        <w:t xml:space="preserve">ch </w:t>
      </w:r>
      <w:r w:rsidRPr="006F6BD1">
        <w:rPr>
          <w:rStyle w:val="BlueTag"/>
          <w:color w:val="auto"/>
        </w:rPr>
        <w:t>CERES</w:t>
      </w:r>
      <w:r w:rsidRPr="006F6BD1">
        <w:rPr>
          <w:color w:val="auto"/>
        </w:rPr>
        <w:t xml:space="preserve"> </w:t>
      </w:r>
      <w:r w:rsidRPr="006F6BD1">
        <w:rPr>
          <w:rStyle w:val="BlueTag"/>
          <w:color w:val="auto"/>
        </w:rPr>
        <w:t>FOV</w:t>
      </w:r>
      <w:r w:rsidRPr="006F6BD1">
        <w:rPr>
          <w:color w:val="auto"/>
        </w:rPr>
        <w:t>.  T</w:t>
      </w:r>
      <w:r>
        <w:t xml:space="preserve">hey are obtained from ancillary databases, which are sometimes referred to as Surface Maps. </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CA21DF" w:rsidRDefault="00CA21DF" w:rsidP="00CA21DF">
      <w:pPr>
        <w:pStyle w:val="Caption"/>
        <w:keepNext/>
      </w:pPr>
      <w:bookmarkStart w:id="299" w:name="_Ref219777974"/>
      <w:bookmarkStart w:id="300" w:name="_Toc220904455"/>
      <w:r>
        <w:t xml:space="preserve">Table </w:t>
      </w:r>
      <w:fldSimple w:instr=" STYLEREF 1 \s ">
        <w:r w:rsidR="001F23BC">
          <w:rPr>
            <w:noProof/>
          </w:rPr>
          <w:t>5</w:t>
        </w:r>
      </w:fldSimple>
      <w:r w:rsidR="001F23BC">
        <w:noBreakHyphen/>
      </w:r>
      <w:fldSimple w:instr=" SEQ Table \* ARABIC \s 1 ">
        <w:r w:rsidR="001F23BC">
          <w:rPr>
            <w:noProof/>
          </w:rPr>
          <w:t>3</w:t>
        </w:r>
      </w:fldSimple>
      <w:bookmarkEnd w:id="299"/>
      <w:r>
        <w:t>.  Surface Map Parameter Table</w:t>
      </w:r>
      <w:bookmarkEnd w:id="300"/>
    </w:p>
    <w:tbl>
      <w:tblPr>
        <w:tblW w:w="0" w:type="auto"/>
        <w:jc w:val="center"/>
        <w:tblInd w:w="-96" w:type="dxa"/>
        <w:tblLayout w:type="fixed"/>
        <w:tblCellMar>
          <w:left w:w="0" w:type="dxa"/>
          <w:right w:w="0" w:type="dxa"/>
        </w:tblCellMar>
        <w:tblLook w:val="0000" w:firstRow="0" w:lastRow="0" w:firstColumn="0" w:lastColumn="0" w:noHBand="0" w:noVBand="0"/>
      </w:tblPr>
      <w:tblGrid>
        <w:gridCol w:w="810"/>
        <w:gridCol w:w="3150"/>
        <w:gridCol w:w="630"/>
        <w:gridCol w:w="1426"/>
        <w:gridCol w:w="781"/>
        <w:gridCol w:w="1412"/>
        <w:gridCol w:w="1050"/>
      </w:tblGrid>
      <w:tr w:rsidR="00D36381" w:rsidTr="00D413A7">
        <w:trPr>
          <w:cantSplit/>
          <w:jc w:val="center"/>
        </w:trPr>
        <w:tc>
          <w:tcPr>
            <w:tcW w:w="810" w:type="dxa"/>
            <w:tcBorders>
              <w:top w:val="single" w:sz="4" w:space="0" w:color="000000"/>
              <w:left w:val="single" w:sz="4" w:space="0" w:color="000000"/>
              <w:bottom w:val="double" w:sz="4" w:space="0" w:color="000000"/>
              <w:right w:val="single" w:sz="2" w:space="0" w:color="000000"/>
            </w:tcBorders>
            <w:vAlign w:val="center"/>
          </w:tcPr>
          <w:p w:rsidR="00D36381" w:rsidRPr="006F6BD1" w:rsidRDefault="00D36381" w:rsidP="00CF2834">
            <w:pPr>
              <w:pStyle w:val="CellHeading"/>
              <w:spacing w:before="40" w:after="40"/>
              <w:ind w:left="43" w:right="43"/>
              <w:rPr>
                <w:color w:val="auto"/>
              </w:rPr>
            </w:pPr>
            <w:r w:rsidRPr="006F6BD1">
              <w:rPr>
                <w:color w:val="auto"/>
              </w:rPr>
              <w:t>Item</w:t>
            </w:r>
          </w:p>
        </w:tc>
        <w:tc>
          <w:tcPr>
            <w:tcW w:w="3150"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F2834">
            <w:pPr>
              <w:pStyle w:val="CellHeading"/>
              <w:spacing w:before="40" w:after="40"/>
              <w:ind w:left="43" w:right="43"/>
              <w:rPr>
                <w:color w:val="auto"/>
              </w:rPr>
            </w:pPr>
            <w:r w:rsidRPr="006F6BD1">
              <w:rPr>
                <w:color w:val="auto"/>
              </w:rPr>
              <w:t>Parameter Name</w:t>
            </w:r>
          </w:p>
          <w:p w:rsidR="00D36381" w:rsidRPr="006F6BD1" w:rsidRDefault="00D36381" w:rsidP="00CF2834">
            <w:pPr>
              <w:pStyle w:val="CellHeading"/>
              <w:spacing w:before="40" w:after="40"/>
              <w:ind w:left="43" w:right="43"/>
              <w:rPr>
                <w:color w:val="auto"/>
              </w:rPr>
            </w:pPr>
            <w:r w:rsidRPr="006F6BD1">
              <w:rPr>
                <w:color w:val="auto"/>
              </w:rPr>
              <w:t>(SDS Name)</w:t>
            </w:r>
          </w:p>
        </w:tc>
        <w:tc>
          <w:tcPr>
            <w:tcW w:w="630"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F2834">
            <w:pPr>
              <w:pStyle w:val="CellHeading"/>
              <w:spacing w:before="40" w:after="40"/>
              <w:ind w:left="43" w:right="43"/>
              <w:rPr>
                <w:color w:val="auto"/>
              </w:rPr>
            </w:pPr>
            <w:r w:rsidRPr="006F6BD1">
              <w:rPr>
                <w:color w:val="auto"/>
              </w:rPr>
              <w:t>Units</w:t>
            </w:r>
          </w:p>
        </w:tc>
        <w:tc>
          <w:tcPr>
            <w:tcW w:w="1426"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F2834">
            <w:pPr>
              <w:pStyle w:val="CellHeading"/>
              <w:spacing w:before="40" w:after="40"/>
              <w:ind w:left="43" w:right="43"/>
              <w:rPr>
                <w:color w:val="auto"/>
              </w:rPr>
            </w:pPr>
            <w:r w:rsidRPr="006F6BD1">
              <w:rPr>
                <w:color w:val="auto"/>
              </w:rPr>
              <w:t>Range</w:t>
            </w:r>
          </w:p>
        </w:tc>
        <w:tc>
          <w:tcPr>
            <w:tcW w:w="781"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F2834">
            <w:pPr>
              <w:pStyle w:val="CellHeading"/>
              <w:spacing w:before="40" w:after="40"/>
              <w:ind w:left="43" w:right="43"/>
              <w:rPr>
                <w:color w:val="auto"/>
              </w:rPr>
            </w:pPr>
            <w:r w:rsidRPr="006F6BD1">
              <w:rPr>
                <w:color w:val="auto"/>
              </w:rPr>
              <w:t>SDS Dimen-</w:t>
            </w:r>
          </w:p>
          <w:p w:rsidR="00D36381" w:rsidRPr="006F6BD1" w:rsidRDefault="00D36381" w:rsidP="00CF2834">
            <w:pPr>
              <w:pStyle w:val="CellHeading"/>
              <w:spacing w:before="40" w:after="40"/>
              <w:ind w:left="43" w:right="43"/>
              <w:rPr>
                <w:color w:val="auto"/>
              </w:rPr>
            </w:pPr>
            <w:r w:rsidRPr="006F6BD1">
              <w:rPr>
                <w:color w:val="auto"/>
              </w:rPr>
              <w:t>sions</w:t>
            </w:r>
          </w:p>
        </w:tc>
        <w:tc>
          <w:tcPr>
            <w:tcW w:w="1412"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F2834">
            <w:pPr>
              <w:pStyle w:val="CellHeading"/>
              <w:spacing w:before="40" w:after="40"/>
              <w:ind w:left="43" w:right="43"/>
              <w:rPr>
                <w:color w:val="auto"/>
              </w:rPr>
            </w:pPr>
            <w:r w:rsidRPr="006F6BD1">
              <w:rPr>
                <w:color w:val="auto"/>
              </w:rPr>
              <w:t>Data</w:t>
            </w:r>
          </w:p>
          <w:p w:rsidR="00D36381" w:rsidRPr="006F6BD1" w:rsidRDefault="00D36381" w:rsidP="00CF2834">
            <w:pPr>
              <w:pStyle w:val="CellHeading"/>
              <w:spacing w:before="40" w:after="40"/>
              <w:ind w:left="43" w:right="43"/>
              <w:rPr>
                <w:color w:val="auto"/>
              </w:rPr>
            </w:pPr>
            <w:r w:rsidRPr="006F6BD1">
              <w:rPr>
                <w:color w:val="auto"/>
              </w:rPr>
              <w:t>Type</w:t>
            </w:r>
          </w:p>
        </w:tc>
        <w:tc>
          <w:tcPr>
            <w:tcW w:w="1050" w:type="dxa"/>
            <w:tcBorders>
              <w:top w:val="single" w:sz="4" w:space="0" w:color="000000"/>
              <w:left w:val="single" w:sz="2" w:space="0" w:color="000000"/>
              <w:bottom w:val="double" w:sz="4" w:space="0" w:color="000000"/>
              <w:right w:val="single" w:sz="4" w:space="0" w:color="000000"/>
            </w:tcBorders>
            <w:vAlign w:val="center"/>
          </w:tcPr>
          <w:p w:rsidR="00D36381" w:rsidRPr="006F6BD1" w:rsidRDefault="00D36381" w:rsidP="00CF2834">
            <w:pPr>
              <w:pStyle w:val="CellHeading"/>
              <w:spacing w:before="40" w:after="40"/>
              <w:ind w:left="43" w:right="43"/>
              <w:rPr>
                <w:color w:val="auto"/>
              </w:rPr>
            </w:pPr>
            <w:r w:rsidRPr="006F6BD1">
              <w:rPr>
                <w:color w:val="auto"/>
              </w:rPr>
              <w:t>Maximum</w:t>
            </w:r>
          </w:p>
          <w:p w:rsidR="00CF2834" w:rsidRPr="006F6BD1" w:rsidRDefault="00D36381" w:rsidP="00CF2834">
            <w:pPr>
              <w:pStyle w:val="CellHeading"/>
              <w:spacing w:before="40" w:after="40"/>
              <w:ind w:left="43" w:right="43"/>
              <w:rPr>
                <w:color w:val="auto"/>
              </w:rPr>
            </w:pPr>
            <w:r w:rsidRPr="006F6BD1">
              <w:rPr>
                <w:color w:val="auto"/>
              </w:rPr>
              <w:t>Hourly</w:t>
            </w:r>
          </w:p>
          <w:p w:rsidR="00D36381" w:rsidRPr="006F6BD1" w:rsidRDefault="00D36381" w:rsidP="00CF2834">
            <w:pPr>
              <w:pStyle w:val="CellHeading"/>
              <w:spacing w:before="40" w:after="40"/>
              <w:ind w:left="43" w:right="43"/>
              <w:rPr>
                <w:color w:val="auto"/>
              </w:rPr>
            </w:pPr>
            <w:r w:rsidRPr="006F6BD1">
              <w:rPr>
                <w:color w:val="auto"/>
              </w:rPr>
              <w:t>Size (MB)</w:t>
            </w:r>
          </w:p>
        </w:tc>
      </w:tr>
      <w:tr w:rsidR="00D36381" w:rsidTr="00D413A7">
        <w:trPr>
          <w:cantSplit/>
          <w:jc w:val="center"/>
        </w:trPr>
        <w:tc>
          <w:tcPr>
            <w:tcW w:w="810" w:type="dxa"/>
            <w:tcBorders>
              <w:top w:val="double" w:sz="4" w:space="0" w:color="000000"/>
              <w:left w:val="single" w:sz="4" w:space="0" w:color="000000"/>
              <w:bottom w:val="single" w:sz="2" w:space="0" w:color="000000"/>
              <w:right w:val="single" w:sz="2" w:space="0" w:color="000000"/>
            </w:tcBorders>
          </w:tcPr>
          <w:p w:rsidR="00D36381" w:rsidRPr="0028488B" w:rsidRDefault="001B186D" w:rsidP="00CF2834">
            <w:pPr>
              <w:pStyle w:val="cellbodycenter0"/>
              <w:spacing w:before="40" w:after="40"/>
              <w:ind w:left="43" w:right="43"/>
              <w:rPr>
                <w:rStyle w:val="BlueTag10Helv"/>
                <w:color w:val="548DD4" w:themeColor="text2" w:themeTint="99"/>
              </w:rPr>
            </w:pPr>
            <w:r>
              <w:fldChar w:fldCharType="begin"/>
            </w:r>
            <w:r>
              <w:instrText xml:space="preserve"> REF SSF_24 \h  \* MERGEFORMAT </w:instrText>
            </w:r>
            <w:r>
              <w:fldChar w:fldCharType="separate"/>
            </w:r>
            <w:r w:rsidR="0028488B" w:rsidRPr="0028488B">
              <w:rPr>
                <w:color w:val="548DD4" w:themeColor="text2" w:themeTint="99"/>
              </w:rPr>
              <w:t>SSF-24</w:t>
            </w:r>
            <w:r>
              <w:fldChar w:fldCharType="end"/>
            </w:r>
          </w:p>
        </w:tc>
        <w:tc>
          <w:tcPr>
            <w:tcW w:w="3150" w:type="dxa"/>
            <w:tcBorders>
              <w:top w:val="double" w:sz="4"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pPr>
            <w:r>
              <w:t>Altitude of surface above sea level</w:t>
            </w:r>
          </w:p>
        </w:tc>
        <w:tc>
          <w:tcPr>
            <w:tcW w:w="630" w:type="dxa"/>
            <w:tcBorders>
              <w:top w:val="double" w:sz="4"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m</w:t>
            </w:r>
          </w:p>
        </w:tc>
        <w:tc>
          <w:tcPr>
            <w:tcW w:w="1426" w:type="dxa"/>
            <w:tcBorders>
              <w:top w:val="double" w:sz="4"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-1000 .. 10000</w:t>
            </w:r>
          </w:p>
        </w:tc>
        <w:tc>
          <w:tcPr>
            <w:tcW w:w="781" w:type="dxa"/>
            <w:tcBorders>
              <w:top w:val="double" w:sz="4"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n*</w:t>
            </w:r>
          </w:p>
        </w:tc>
        <w:tc>
          <w:tcPr>
            <w:tcW w:w="1412" w:type="dxa"/>
            <w:tcBorders>
              <w:top w:val="double" w:sz="4"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32 bit real</w:t>
            </w:r>
          </w:p>
        </w:tc>
        <w:tc>
          <w:tcPr>
            <w:tcW w:w="1050" w:type="dxa"/>
            <w:tcBorders>
              <w:top w:val="double" w:sz="4" w:space="0" w:color="000000"/>
              <w:left w:val="single" w:sz="2" w:space="0" w:color="000000"/>
              <w:bottom w:val="single" w:sz="2" w:space="0" w:color="000000"/>
              <w:right w:val="single" w:sz="4" w:space="0" w:color="000000"/>
            </w:tcBorders>
          </w:tcPr>
          <w:p w:rsidR="00D36381" w:rsidRDefault="00D36381" w:rsidP="00CF2834">
            <w:pPr>
              <w:pStyle w:val="CellBody"/>
              <w:spacing w:before="40" w:after="40"/>
              <w:ind w:left="43" w:right="43"/>
              <w:jc w:val="center"/>
            </w:pPr>
            <w:r>
              <w:t>0.94</w:t>
            </w:r>
          </w:p>
        </w:tc>
      </w:tr>
      <w:tr w:rsidR="00D36381" w:rsidTr="00D413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CF2834">
            <w:pPr>
              <w:pStyle w:val="cellbodycenter0"/>
              <w:spacing w:before="40" w:after="40"/>
              <w:ind w:left="43" w:right="43"/>
              <w:rPr>
                <w:rStyle w:val="BlueTag10Helv"/>
                <w:color w:val="548DD4" w:themeColor="text2" w:themeTint="99"/>
              </w:rPr>
            </w:pPr>
            <w:r>
              <w:fldChar w:fldCharType="begin"/>
            </w:r>
            <w:r>
              <w:instrText xml:space="preserve"> REF SSF_25 \h  \* MERGEFORMAT </w:instrText>
            </w:r>
            <w:r>
              <w:fldChar w:fldCharType="separate"/>
            </w:r>
            <w:r w:rsidR="0028488B" w:rsidRPr="0028488B">
              <w:rPr>
                <w:color w:val="548DD4" w:themeColor="text2" w:themeTint="99"/>
              </w:rPr>
              <w:t>SSF-25</w:t>
            </w:r>
            <w:r>
              <w:fldChar w:fldCharType="end"/>
            </w:r>
          </w:p>
        </w:tc>
        <w:tc>
          <w:tcPr>
            <w:tcW w:w="3150" w:type="dxa"/>
            <w:tcBorders>
              <w:top w:val="single" w:sz="2"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pPr>
            <w:r>
              <w:t>Surface type index</w:t>
            </w:r>
          </w:p>
        </w:tc>
        <w:tc>
          <w:tcPr>
            <w:tcW w:w="630" w:type="dxa"/>
            <w:tcBorders>
              <w:top w:val="single" w:sz="2"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N/A</w:t>
            </w:r>
          </w:p>
        </w:tc>
        <w:tc>
          <w:tcPr>
            <w:tcW w:w="1426" w:type="dxa"/>
            <w:tcBorders>
              <w:top w:val="single" w:sz="2"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1 .. 20</w:t>
            </w:r>
          </w:p>
        </w:tc>
        <w:tc>
          <w:tcPr>
            <w:tcW w:w="781" w:type="dxa"/>
            <w:tcBorders>
              <w:top w:val="single" w:sz="2"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n* x 8</w:t>
            </w:r>
          </w:p>
        </w:tc>
        <w:tc>
          <w:tcPr>
            <w:tcW w:w="1412" w:type="dxa"/>
            <w:tcBorders>
              <w:top w:val="single" w:sz="2" w:space="0" w:color="000000"/>
              <w:left w:val="single" w:sz="2" w:space="0" w:color="000000"/>
              <w:bottom w:val="single" w:sz="2" w:space="0" w:color="000000"/>
              <w:right w:val="single" w:sz="2" w:space="0" w:color="000000"/>
            </w:tcBorders>
          </w:tcPr>
          <w:p w:rsidR="00D36381" w:rsidRDefault="00D36381" w:rsidP="00CF2834">
            <w:pPr>
              <w:pStyle w:val="CellBody"/>
              <w:spacing w:before="40" w:after="40"/>
              <w:ind w:left="43" w:right="43"/>
              <w:jc w:val="center"/>
            </w:pPr>
            <w:r>
              <w:t>16 bit integer</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CF2834">
            <w:pPr>
              <w:pStyle w:val="CellBody"/>
              <w:spacing w:before="40" w:after="40"/>
              <w:ind w:left="43" w:right="43"/>
              <w:jc w:val="center"/>
            </w:pPr>
            <w:r>
              <w:t>3.75</w:t>
            </w:r>
          </w:p>
        </w:tc>
      </w:tr>
      <w:tr w:rsidR="00D36381" w:rsidTr="00D413A7">
        <w:trPr>
          <w:cantSplit/>
          <w:jc w:val="center"/>
        </w:trPr>
        <w:tc>
          <w:tcPr>
            <w:tcW w:w="810" w:type="dxa"/>
            <w:tcBorders>
              <w:top w:val="single" w:sz="2" w:space="0" w:color="000000"/>
              <w:left w:val="single" w:sz="4" w:space="0" w:color="000000"/>
              <w:bottom w:val="single" w:sz="4" w:space="0" w:color="000000"/>
              <w:right w:val="single" w:sz="2" w:space="0" w:color="000000"/>
            </w:tcBorders>
          </w:tcPr>
          <w:p w:rsidR="00D36381" w:rsidRPr="0028488B" w:rsidRDefault="001B186D" w:rsidP="00CF2834">
            <w:pPr>
              <w:pStyle w:val="cellbodycenter0"/>
              <w:spacing w:before="40" w:after="40"/>
              <w:ind w:left="43" w:right="43"/>
              <w:rPr>
                <w:rStyle w:val="BlueTag10Helv"/>
                <w:color w:val="548DD4" w:themeColor="text2" w:themeTint="99"/>
              </w:rPr>
            </w:pPr>
            <w:r>
              <w:fldChar w:fldCharType="begin"/>
            </w:r>
            <w:r>
              <w:instrText xml:space="preserve"> REF SSF_26 \h  \* MERGEFORMAT </w:instrText>
            </w:r>
            <w:r>
              <w:fldChar w:fldCharType="separate"/>
            </w:r>
            <w:r w:rsidR="0028488B" w:rsidRPr="0028488B">
              <w:rPr>
                <w:color w:val="548DD4" w:themeColor="text2" w:themeTint="99"/>
              </w:rPr>
              <w:t>SSF-26</w:t>
            </w:r>
            <w:r>
              <w:fldChar w:fldCharType="end"/>
            </w:r>
          </w:p>
        </w:tc>
        <w:tc>
          <w:tcPr>
            <w:tcW w:w="3150" w:type="dxa"/>
            <w:tcBorders>
              <w:top w:val="single" w:sz="2" w:space="0" w:color="000000"/>
              <w:left w:val="single" w:sz="2" w:space="0" w:color="000000"/>
              <w:bottom w:val="single" w:sz="4" w:space="0" w:color="000000"/>
              <w:right w:val="single" w:sz="2" w:space="0" w:color="000000"/>
            </w:tcBorders>
          </w:tcPr>
          <w:p w:rsidR="00D36381" w:rsidRDefault="00D36381" w:rsidP="00CF2834">
            <w:pPr>
              <w:pStyle w:val="CellBody"/>
              <w:spacing w:before="40" w:after="40"/>
              <w:ind w:left="43" w:right="43"/>
            </w:pPr>
            <w:r>
              <w:t>Surface type percent coverage</w:t>
            </w:r>
          </w:p>
        </w:tc>
        <w:tc>
          <w:tcPr>
            <w:tcW w:w="630" w:type="dxa"/>
            <w:tcBorders>
              <w:top w:val="single" w:sz="2" w:space="0" w:color="000000"/>
              <w:left w:val="single" w:sz="2" w:space="0" w:color="000000"/>
              <w:bottom w:val="single" w:sz="4" w:space="0" w:color="000000"/>
              <w:right w:val="single" w:sz="2" w:space="0" w:color="000000"/>
            </w:tcBorders>
          </w:tcPr>
          <w:p w:rsidR="00D36381" w:rsidRDefault="00D36381" w:rsidP="00CF2834">
            <w:pPr>
              <w:pStyle w:val="CellBody"/>
              <w:spacing w:before="40" w:after="40"/>
              <w:ind w:left="43" w:right="43"/>
              <w:jc w:val="center"/>
            </w:pPr>
            <w:r>
              <w:t>N/A</w:t>
            </w:r>
          </w:p>
        </w:tc>
        <w:tc>
          <w:tcPr>
            <w:tcW w:w="1426" w:type="dxa"/>
            <w:tcBorders>
              <w:top w:val="single" w:sz="2" w:space="0" w:color="000000"/>
              <w:left w:val="single" w:sz="2" w:space="0" w:color="000000"/>
              <w:bottom w:val="single" w:sz="4" w:space="0" w:color="000000"/>
              <w:right w:val="single" w:sz="2" w:space="0" w:color="000000"/>
            </w:tcBorders>
          </w:tcPr>
          <w:p w:rsidR="00D36381" w:rsidRDefault="00D36381" w:rsidP="00CF2834">
            <w:pPr>
              <w:pStyle w:val="CellBody"/>
              <w:spacing w:before="40" w:after="40"/>
              <w:ind w:left="43" w:right="43"/>
              <w:jc w:val="center"/>
            </w:pPr>
            <w:r>
              <w:t>0 .. 100</w:t>
            </w:r>
          </w:p>
        </w:tc>
        <w:tc>
          <w:tcPr>
            <w:tcW w:w="781" w:type="dxa"/>
            <w:tcBorders>
              <w:top w:val="single" w:sz="2" w:space="0" w:color="000000"/>
              <w:left w:val="single" w:sz="2" w:space="0" w:color="000000"/>
              <w:bottom w:val="single" w:sz="4" w:space="0" w:color="000000"/>
              <w:right w:val="single" w:sz="2" w:space="0" w:color="000000"/>
            </w:tcBorders>
          </w:tcPr>
          <w:p w:rsidR="00D36381" w:rsidRDefault="00D36381" w:rsidP="00CF2834">
            <w:pPr>
              <w:pStyle w:val="CellBody"/>
              <w:spacing w:before="40" w:after="40"/>
              <w:ind w:left="43" w:right="43"/>
              <w:jc w:val="center"/>
            </w:pPr>
            <w:r>
              <w:t>n* x 8</w:t>
            </w:r>
          </w:p>
        </w:tc>
        <w:tc>
          <w:tcPr>
            <w:tcW w:w="1412" w:type="dxa"/>
            <w:tcBorders>
              <w:top w:val="single" w:sz="2" w:space="0" w:color="000000"/>
              <w:left w:val="single" w:sz="2" w:space="0" w:color="000000"/>
              <w:bottom w:val="single" w:sz="4" w:space="0" w:color="000000"/>
              <w:right w:val="single" w:sz="2" w:space="0" w:color="000000"/>
            </w:tcBorders>
          </w:tcPr>
          <w:p w:rsidR="00D36381" w:rsidRDefault="00D36381" w:rsidP="00CF2834">
            <w:pPr>
              <w:pStyle w:val="CellBody"/>
              <w:spacing w:before="40" w:after="40"/>
              <w:ind w:left="43" w:right="43"/>
              <w:jc w:val="center"/>
            </w:pPr>
            <w:r>
              <w:t>16 bit integer</w:t>
            </w:r>
          </w:p>
        </w:tc>
        <w:tc>
          <w:tcPr>
            <w:tcW w:w="1050" w:type="dxa"/>
            <w:tcBorders>
              <w:top w:val="single" w:sz="2" w:space="0" w:color="000000"/>
              <w:left w:val="single" w:sz="2" w:space="0" w:color="000000"/>
              <w:bottom w:val="single" w:sz="4" w:space="0" w:color="000000"/>
              <w:right w:val="single" w:sz="4" w:space="0" w:color="000000"/>
            </w:tcBorders>
          </w:tcPr>
          <w:p w:rsidR="00D36381" w:rsidRDefault="00D36381" w:rsidP="00CF2834">
            <w:pPr>
              <w:pStyle w:val="CellBody"/>
              <w:spacing w:before="40" w:after="40"/>
              <w:ind w:left="43" w:right="43"/>
              <w:jc w:val="center"/>
            </w:pPr>
            <w:r>
              <w:t>3.75</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Pr="006F6BD1" w:rsidRDefault="00D36381" w:rsidP="00D36381">
      <w:pPr>
        <w:pStyle w:val="Body"/>
        <w:spacing w:line="280" w:lineRule="atLeast"/>
        <w:rPr>
          <w:color w:val="auto"/>
        </w:rPr>
      </w:pPr>
      <w:r>
        <w:t>* n is the number of FO</w:t>
      </w:r>
      <w:r w:rsidRPr="006F6BD1">
        <w:rPr>
          <w:color w:val="auto"/>
        </w:rPr>
        <w:t xml:space="preserve">Vs processed.  For sizing estimates, n is set to 245,475 </w:t>
      </w:r>
      <w:r w:rsidRPr="006F6BD1">
        <w:rPr>
          <w:rStyle w:val="BlueTag"/>
          <w:color w:val="auto"/>
        </w:rPr>
        <w:t>FOV</w:t>
      </w:r>
      <w:r w:rsidRPr="006F6BD1">
        <w:rPr>
          <w:color w:val="auto"/>
        </w:rPr>
        <w:t>.</w:t>
      </w:r>
    </w:p>
    <w:p w:rsidR="00D36381" w:rsidRPr="006F6BD1" w:rsidRDefault="00D36381" w:rsidP="004F3982">
      <w:pPr>
        <w:pStyle w:val="Heading3"/>
      </w:pPr>
      <w:bookmarkStart w:id="301" w:name="_Toc220904200"/>
      <w:r w:rsidRPr="006F6BD1">
        <w:t>Scene Type</w:t>
      </w:r>
      <w:bookmarkEnd w:id="301"/>
    </w:p>
    <w:p w:rsidR="00D36381" w:rsidRDefault="00D36381" w:rsidP="00D36381">
      <w:pPr>
        <w:pStyle w:val="Body"/>
        <w:spacing w:line="280" w:lineRule="atLeast"/>
      </w:pPr>
      <w:r w:rsidRPr="006F6BD1">
        <w:rPr>
          <w:color w:val="auto"/>
        </w:rPr>
        <w:t xml:space="preserve">These parameters identify the Angular Distribution Model types, historically called Scene types, used to invert the </w:t>
      </w:r>
      <w:r w:rsidRPr="006F6BD1">
        <w:rPr>
          <w:rStyle w:val="BlueTag"/>
          <w:color w:val="auto"/>
        </w:rPr>
        <w:t>CERES</w:t>
      </w:r>
      <w:r w:rsidRPr="006F6BD1">
        <w:rPr>
          <w:color w:val="auto"/>
        </w:rPr>
        <w:t xml:space="preserve"> r</w:t>
      </w:r>
      <w:r>
        <w:t>adiances to fluxes.</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505500" w:rsidRDefault="00505500">
      <w:pPr>
        <w:spacing w:after="0" w:line="240" w:lineRule="auto"/>
        <w:rPr>
          <w:rFonts w:ascii="Times New Roman" w:hAnsi="Times New Roman"/>
          <w:bCs/>
          <w:sz w:val="24"/>
          <w:szCs w:val="18"/>
        </w:rPr>
      </w:pPr>
      <w:r>
        <w:br w:type="page"/>
      </w:r>
    </w:p>
    <w:p w:rsidR="00C566FD" w:rsidRDefault="00C566FD" w:rsidP="00C566FD">
      <w:pPr>
        <w:pStyle w:val="Caption"/>
        <w:keepNext/>
      </w:pPr>
      <w:bookmarkStart w:id="302" w:name="_Ref219778093"/>
      <w:bookmarkStart w:id="303" w:name="_Toc220904456"/>
      <w:r>
        <w:lastRenderedPageBreak/>
        <w:t xml:space="preserve">Table </w:t>
      </w:r>
      <w:fldSimple w:instr=" STYLEREF 1 \s ">
        <w:r w:rsidR="001F23BC">
          <w:rPr>
            <w:noProof/>
          </w:rPr>
          <w:t>5</w:t>
        </w:r>
      </w:fldSimple>
      <w:r w:rsidR="001F23BC">
        <w:noBreakHyphen/>
      </w:r>
      <w:fldSimple w:instr=" SEQ Table \* ARABIC \s 1 ">
        <w:r w:rsidR="001F23BC">
          <w:rPr>
            <w:noProof/>
          </w:rPr>
          <w:t>4</w:t>
        </w:r>
      </w:fldSimple>
      <w:bookmarkEnd w:id="302"/>
      <w:r>
        <w:t>.  Scene Type Parameter Table</w:t>
      </w:r>
      <w:bookmarkEnd w:id="303"/>
    </w:p>
    <w:tbl>
      <w:tblPr>
        <w:tblW w:w="9698" w:type="dxa"/>
        <w:jc w:val="center"/>
        <w:tblInd w:w="5" w:type="dxa"/>
        <w:tblLayout w:type="fixed"/>
        <w:tblCellMar>
          <w:left w:w="0" w:type="dxa"/>
          <w:right w:w="0" w:type="dxa"/>
        </w:tblCellMar>
        <w:tblLook w:val="0000" w:firstRow="0" w:lastRow="0" w:firstColumn="0" w:lastColumn="0" w:noHBand="0" w:noVBand="0"/>
      </w:tblPr>
      <w:tblGrid>
        <w:gridCol w:w="882"/>
        <w:gridCol w:w="3960"/>
        <w:gridCol w:w="637"/>
        <w:gridCol w:w="995"/>
        <w:gridCol w:w="882"/>
        <w:gridCol w:w="1291"/>
        <w:gridCol w:w="1051"/>
      </w:tblGrid>
      <w:tr w:rsidR="00D36381" w:rsidTr="00D413A7">
        <w:trPr>
          <w:cantSplit/>
          <w:jc w:val="center"/>
        </w:trPr>
        <w:tc>
          <w:tcPr>
            <w:tcW w:w="882" w:type="dxa"/>
            <w:tcBorders>
              <w:top w:val="single" w:sz="4" w:space="0" w:color="000000"/>
              <w:left w:val="single" w:sz="4" w:space="0" w:color="000000"/>
              <w:bottom w:val="double" w:sz="4" w:space="0" w:color="000000"/>
              <w:right w:val="single" w:sz="2" w:space="0" w:color="000000"/>
            </w:tcBorders>
            <w:vAlign w:val="center"/>
          </w:tcPr>
          <w:p w:rsidR="00D36381" w:rsidRPr="006F6BD1" w:rsidRDefault="00D36381" w:rsidP="00C566FD">
            <w:pPr>
              <w:pStyle w:val="CellHeading"/>
              <w:spacing w:before="40" w:after="40"/>
              <w:ind w:left="43" w:right="43"/>
              <w:rPr>
                <w:color w:val="auto"/>
              </w:rPr>
            </w:pPr>
            <w:r w:rsidRPr="006F6BD1">
              <w:rPr>
                <w:color w:val="auto"/>
              </w:rPr>
              <w:t>Item</w:t>
            </w:r>
          </w:p>
        </w:tc>
        <w:tc>
          <w:tcPr>
            <w:tcW w:w="3960"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566FD">
            <w:pPr>
              <w:pStyle w:val="CellHeading"/>
              <w:spacing w:before="40" w:after="40"/>
              <w:ind w:left="43" w:right="43"/>
              <w:rPr>
                <w:color w:val="auto"/>
              </w:rPr>
            </w:pPr>
            <w:r w:rsidRPr="006F6BD1">
              <w:rPr>
                <w:color w:val="auto"/>
              </w:rPr>
              <w:t>Parameter Name</w:t>
            </w:r>
          </w:p>
          <w:p w:rsidR="00D36381" w:rsidRPr="006F6BD1" w:rsidRDefault="00D36381" w:rsidP="00C566FD">
            <w:pPr>
              <w:pStyle w:val="CellHeading"/>
              <w:spacing w:before="40" w:after="40"/>
              <w:ind w:left="43" w:right="43"/>
              <w:rPr>
                <w:color w:val="auto"/>
              </w:rPr>
            </w:pPr>
            <w:r w:rsidRPr="006F6BD1">
              <w:rPr>
                <w:color w:val="auto"/>
              </w:rPr>
              <w:t>(SDS Name)</w:t>
            </w:r>
          </w:p>
        </w:tc>
        <w:tc>
          <w:tcPr>
            <w:tcW w:w="637"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566FD">
            <w:pPr>
              <w:pStyle w:val="CellHeading"/>
              <w:spacing w:before="40" w:after="40"/>
              <w:ind w:left="43" w:right="43"/>
              <w:rPr>
                <w:color w:val="auto"/>
              </w:rPr>
            </w:pPr>
            <w:r w:rsidRPr="006F6BD1">
              <w:rPr>
                <w:color w:val="auto"/>
              </w:rPr>
              <w:t>Units</w:t>
            </w:r>
          </w:p>
        </w:tc>
        <w:tc>
          <w:tcPr>
            <w:tcW w:w="995"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566FD">
            <w:pPr>
              <w:pStyle w:val="CellHeading"/>
              <w:spacing w:before="40" w:after="40"/>
              <w:ind w:left="43" w:right="43"/>
              <w:rPr>
                <w:color w:val="auto"/>
              </w:rPr>
            </w:pPr>
            <w:r w:rsidRPr="006F6BD1">
              <w:rPr>
                <w:color w:val="auto"/>
              </w:rPr>
              <w:t>Range</w:t>
            </w:r>
          </w:p>
        </w:tc>
        <w:tc>
          <w:tcPr>
            <w:tcW w:w="882"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566FD">
            <w:pPr>
              <w:pStyle w:val="CellHeading"/>
              <w:spacing w:before="40" w:after="40"/>
              <w:ind w:left="43" w:right="43"/>
              <w:rPr>
                <w:color w:val="auto"/>
              </w:rPr>
            </w:pPr>
            <w:r w:rsidRPr="006F6BD1">
              <w:rPr>
                <w:color w:val="auto"/>
              </w:rPr>
              <w:t>SDS Dimen-</w:t>
            </w:r>
          </w:p>
          <w:p w:rsidR="00D36381" w:rsidRPr="006F6BD1" w:rsidRDefault="00D36381" w:rsidP="00C566FD">
            <w:pPr>
              <w:pStyle w:val="CellHeading"/>
              <w:spacing w:before="40" w:after="40"/>
              <w:ind w:left="43" w:right="43"/>
              <w:rPr>
                <w:color w:val="auto"/>
              </w:rPr>
            </w:pPr>
            <w:r w:rsidRPr="006F6BD1">
              <w:rPr>
                <w:color w:val="auto"/>
              </w:rPr>
              <w:t>sions</w:t>
            </w:r>
          </w:p>
        </w:tc>
        <w:tc>
          <w:tcPr>
            <w:tcW w:w="1291" w:type="dxa"/>
            <w:tcBorders>
              <w:top w:val="single" w:sz="4" w:space="0" w:color="000000"/>
              <w:left w:val="single" w:sz="2" w:space="0" w:color="000000"/>
              <w:bottom w:val="double" w:sz="4" w:space="0" w:color="000000"/>
              <w:right w:val="single" w:sz="2" w:space="0" w:color="000000"/>
            </w:tcBorders>
            <w:vAlign w:val="center"/>
          </w:tcPr>
          <w:p w:rsidR="00D36381" w:rsidRPr="006F6BD1" w:rsidRDefault="00D36381" w:rsidP="00C566FD">
            <w:pPr>
              <w:pStyle w:val="CellHeading"/>
              <w:spacing w:before="40" w:after="40"/>
              <w:ind w:left="43" w:right="43"/>
              <w:rPr>
                <w:color w:val="auto"/>
              </w:rPr>
            </w:pPr>
            <w:r w:rsidRPr="006F6BD1">
              <w:rPr>
                <w:color w:val="auto"/>
              </w:rPr>
              <w:t>Data</w:t>
            </w:r>
          </w:p>
          <w:p w:rsidR="00D36381" w:rsidRPr="006F6BD1" w:rsidRDefault="00D36381" w:rsidP="00C566FD">
            <w:pPr>
              <w:pStyle w:val="CellHeading"/>
              <w:spacing w:before="40" w:after="40"/>
              <w:ind w:left="43" w:right="43"/>
              <w:rPr>
                <w:color w:val="auto"/>
              </w:rPr>
            </w:pPr>
            <w:r w:rsidRPr="006F6BD1">
              <w:rPr>
                <w:color w:val="auto"/>
              </w:rPr>
              <w:t>Type</w:t>
            </w:r>
          </w:p>
        </w:tc>
        <w:tc>
          <w:tcPr>
            <w:tcW w:w="1051" w:type="dxa"/>
            <w:tcBorders>
              <w:top w:val="single" w:sz="4" w:space="0" w:color="000000"/>
              <w:left w:val="single" w:sz="2" w:space="0" w:color="000000"/>
              <w:bottom w:val="double" w:sz="4" w:space="0" w:color="000000"/>
              <w:right w:val="single" w:sz="4" w:space="0" w:color="000000"/>
            </w:tcBorders>
            <w:vAlign w:val="center"/>
          </w:tcPr>
          <w:p w:rsidR="00D36381" w:rsidRPr="006F6BD1" w:rsidRDefault="00D36381" w:rsidP="00C566FD">
            <w:pPr>
              <w:pStyle w:val="CellHeading"/>
              <w:spacing w:before="40" w:after="40"/>
              <w:ind w:left="43" w:right="43"/>
              <w:rPr>
                <w:color w:val="auto"/>
              </w:rPr>
            </w:pPr>
            <w:r w:rsidRPr="006F6BD1">
              <w:rPr>
                <w:color w:val="auto"/>
              </w:rPr>
              <w:t>Maximum</w:t>
            </w:r>
          </w:p>
          <w:p w:rsidR="00C566FD" w:rsidRPr="006F6BD1" w:rsidRDefault="00D36381" w:rsidP="00C566FD">
            <w:pPr>
              <w:pStyle w:val="CellHeading"/>
              <w:spacing w:before="40" w:after="40"/>
              <w:ind w:left="43" w:right="43"/>
              <w:rPr>
                <w:color w:val="auto"/>
              </w:rPr>
            </w:pPr>
            <w:r w:rsidRPr="006F6BD1">
              <w:rPr>
                <w:color w:val="auto"/>
              </w:rPr>
              <w:t>Hourly</w:t>
            </w:r>
          </w:p>
          <w:p w:rsidR="00D36381" w:rsidRPr="006F6BD1" w:rsidRDefault="00D36381" w:rsidP="00C566FD">
            <w:pPr>
              <w:pStyle w:val="CellHeading"/>
              <w:spacing w:before="40" w:after="40"/>
              <w:ind w:left="43" w:right="43"/>
              <w:rPr>
                <w:color w:val="auto"/>
              </w:rPr>
            </w:pPr>
            <w:r w:rsidRPr="006F6BD1">
              <w:rPr>
                <w:color w:val="auto"/>
              </w:rPr>
              <w:t>Size (MB)</w:t>
            </w:r>
          </w:p>
        </w:tc>
      </w:tr>
      <w:tr w:rsidR="00D36381" w:rsidTr="00D413A7">
        <w:trPr>
          <w:cantSplit/>
          <w:jc w:val="center"/>
        </w:trPr>
        <w:tc>
          <w:tcPr>
            <w:tcW w:w="882" w:type="dxa"/>
            <w:tcBorders>
              <w:top w:val="double" w:sz="4" w:space="0" w:color="000000"/>
              <w:left w:val="single" w:sz="4" w:space="0" w:color="000000"/>
              <w:bottom w:val="single" w:sz="2" w:space="0" w:color="000000"/>
              <w:right w:val="single" w:sz="2" w:space="0" w:color="000000"/>
            </w:tcBorders>
          </w:tcPr>
          <w:p w:rsidR="00D36381" w:rsidRPr="0028488B" w:rsidRDefault="001B186D" w:rsidP="00C566FD">
            <w:pPr>
              <w:pStyle w:val="cellbodycenter0"/>
              <w:spacing w:before="40" w:after="40"/>
              <w:ind w:left="43" w:right="43"/>
              <w:rPr>
                <w:rStyle w:val="BlueTag10Helv"/>
                <w:color w:val="548DD4" w:themeColor="text2" w:themeTint="99"/>
              </w:rPr>
            </w:pPr>
            <w:r>
              <w:fldChar w:fldCharType="begin"/>
            </w:r>
            <w:r>
              <w:instrText xml:space="preserve"> REF SSF_27 \h  \* MERGEFORMAT </w:instrText>
            </w:r>
            <w:r>
              <w:fldChar w:fldCharType="separate"/>
            </w:r>
            <w:r w:rsidR="0028488B" w:rsidRPr="0028488B">
              <w:rPr>
                <w:color w:val="548DD4" w:themeColor="text2" w:themeTint="99"/>
              </w:rPr>
              <w:t>SSF-27</w:t>
            </w:r>
            <w:r>
              <w:fldChar w:fldCharType="end"/>
            </w:r>
          </w:p>
        </w:tc>
        <w:tc>
          <w:tcPr>
            <w:tcW w:w="3960" w:type="dxa"/>
            <w:tcBorders>
              <w:top w:val="double" w:sz="4" w:space="0" w:color="000000"/>
              <w:left w:val="single" w:sz="2" w:space="0" w:color="000000"/>
              <w:bottom w:val="single" w:sz="2" w:space="0" w:color="000000"/>
              <w:right w:val="single" w:sz="2" w:space="0" w:color="000000"/>
            </w:tcBorders>
          </w:tcPr>
          <w:p w:rsidR="00D36381" w:rsidRPr="006F6BD1" w:rsidRDefault="00D36381" w:rsidP="00C566FD">
            <w:pPr>
              <w:pStyle w:val="CellBody"/>
              <w:spacing w:before="40" w:after="40"/>
              <w:ind w:left="43" w:right="43"/>
              <w:rPr>
                <w:color w:val="auto"/>
              </w:rPr>
            </w:pPr>
            <w:r w:rsidRPr="006F6BD1">
              <w:rPr>
                <w:color w:val="auto"/>
              </w:rPr>
              <w:t xml:space="preserve">CERES SW </w:t>
            </w:r>
            <w:r w:rsidRPr="006F6BD1">
              <w:rPr>
                <w:rStyle w:val="BlueTag10Helv"/>
                <w:color w:val="auto"/>
              </w:rPr>
              <w:t>ADM</w:t>
            </w:r>
            <w:r w:rsidRPr="006F6BD1">
              <w:rPr>
                <w:color w:val="auto"/>
              </w:rPr>
              <w:t xml:space="preserve"> type for inversion process</w:t>
            </w:r>
          </w:p>
        </w:tc>
        <w:tc>
          <w:tcPr>
            <w:tcW w:w="637" w:type="dxa"/>
            <w:tcBorders>
              <w:top w:val="double" w:sz="4"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N/A</w:t>
            </w:r>
          </w:p>
        </w:tc>
        <w:tc>
          <w:tcPr>
            <w:tcW w:w="995" w:type="dxa"/>
            <w:tcBorders>
              <w:top w:val="double" w:sz="4"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0 .. 5000</w:t>
            </w:r>
          </w:p>
        </w:tc>
        <w:tc>
          <w:tcPr>
            <w:tcW w:w="882" w:type="dxa"/>
            <w:tcBorders>
              <w:top w:val="double" w:sz="4"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n*</w:t>
            </w:r>
          </w:p>
        </w:tc>
        <w:tc>
          <w:tcPr>
            <w:tcW w:w="1291" w:type="dxa"/>
            <w:tcBorders>
              <w:top w:val="double" w:sz="4"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16 bit integer</w:t>
            </w:r>
          </w:p>
        </w:tc>
        <w:tc>
          <w:tcPr>
            <w:tcW w:w="1051" w:type="dxa"/>
            <w:tcBorders>
              <w:top w:val="double" w:sz="4" w:space="0" w:color="000000"/>
              <w:left w:val="single" w:sz="2" w:space="0" w:color="000000"/>
              <w:bottom w:val="single" w:sz="2" w:space="0" w:color="000000"/>
              <w:right w:val="single" w:sz="4" w:space="0" w:color="000000"/>
            </w:tcBorders>
          </w:tcPr>
          <w:p w:rsidR="00D36381" w:rsidRDefault="00D36381" w:rsidP="00C566FD">
            <w:pPr>
              <w:pStyle w:val="CellBody"/>
              <w:spacing w:before="40" w:after="40"/>
              <w:ind w:left="43" w:right="43"/>
              <w:jc w:val="center"/>
            </w:pPr>
            <w:r>
              <w:t>0.47</w:t>
            </w:r>
          </w:p>
        </w:tc>
      </w:tr>
      <w:tr w:rsidR="00D36381" w:rsidTr="00D413A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28488B" w:rsidRDefault="001B186D" w:rsidP="00C566FD">
            <w:pPr>
              <w:pStyle w:val="cellbodycenter0"/>
              <w:spacing w:before="40" w:after="40"/>
              <w:ind w:left="43" w:right="43"/>
              <w:rPr>
                <w:rStyle w:val="BlueTag10Helv"/>
                <w:color w:val="548DD4" w:themeColor="text2" w:themeTint="99"/>
              </w:rPr>
            </w:pPr>
            <w:r>
              <w:fldChar w:fldCharType="begin"/>
            </w:r>
            <w:r>
              <w:instrText xml:space="preserve"> REF SSF_28 \h  \* MERGEFORMAT </w:instrText>
            </w:r>
            <w:r>
              <w:fldChar w:fldCharType="separate"/>
            </w:r>
            <w:r w:rsidR="0028488B" w:rsidRPr="0028488B">
              <w:rPr>
                <w:color w:val="548DD4" w:themeColor="text2" w:themeTint="99"/>
              </w:rPr>
              <w:t>SSF-28</w:t>
            </w:r>
            <w:r>
              <w:fldChar w:fldCharType="end"/>
            </w:r>
          </w:p>
        </w:tc>
        <w:tc>
          <w:tcPr>
            <w:tcW w:w="3960" w:type="dxa"/>
            <w:tcBorders>
              <w:top w:val="single" w:sz="2" w:space="0" w:color="000000"/>
              <w:left w:val="single" w:sz="2" w:space="0" w:color="000000"/>
              <w:bottom w:val="single" w:sz="2" w:space="0" w:color="000000"/>
              <w:right w:val="single" w:sz="2" w:space="0" w:color="000000"/>
            </w:tcBorders>
          </w:tcPr>
          <w:p w:rsidR="00D36381" w:rsidRPr="006F6BD1" w:rsidRDefault="00D36381" w:rsidP="00C566FD">
            <w:pPr>
              <w:pStyle w:val="CellBody"/>
              <w:spacing w:before="40" w:after="40"/>
              <w:ind w:left="43" w:right="43"/>
              <w:rPr>
                <w:color w:val="auto"/>
              </w:rPr>
            </w:pPr>
            <w:r w:rsidRPr="006F6BD1">
              <w:rPr>
                <w:color w:val="auto"/>
              </w:rPr>
              <w:t>CERES LW ADM type for inversion process</w:t>
            </w:r>
          </w:p>
        </w:tc>
        <w:tc>
          <w:tcPr>
            <w:tcW w:w="637"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N/A</w:t>
            </w:r>
          </w:p>
        </w:tc>
        <w:tc>
          <w:tcPr>
            <w:tcW w:w="995"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0 .. 5000</w:t>
            </w:r>
          </w:p>
        </w:tc>
        <w:tc>
          <w:tcPr>
            <w:tcW w:w="882"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n*</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16 bit integer</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566FD">
            <w:pPr>
              <w:pStyle w:val="CellBody"/>
              <w:spacing w:before="40" w:after="40"/>
              <w:ind w:left="43" w:right="43"/>
              <w:jc w:val="center"/>
            </w:pPr>
            <w:r>
              <w:t>0.47</w:t>
            </w:r>
          </w:p>
        </w:tc>
      </w:tr>
      <w:tr w:rsidR="00D36381" w:rsidTr="00D413A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28488B" w:rsidRDefault="001B186D" w:rsidP="00C566FD">
            <w:pPr>
              <w:pStyle w:val="cellbodycenter0"/>
              <w:spacing w:before="40" w:after="40"/>
              <w:ind w:left="43" w:right="43"/>
              <w:rPr>
                <w:rStyle w:val="BlueTag10Helv"/>
                <w:color w:val="548DD4" w:themeColor="text2" w:themeTint="99"/>
              </w:rPr>
            </w:pPr>
            <w:r>
              <w:fldChar w:fldCharType="begin"/>
            </w:r>
            <w:r>
              <w:instrText xml:space="preserve"> REF SSF_29 \h  \* MERGEFORMAT </w:instrText>
            </w:r>
            <w:r>
              <w:fldChar w:fldCharType="separate"/>
            </w:r>
            <w:r w:rsidR="0028488B" w:rsidRPr="0028488B">
              <w:rPr>
                <w:color w:val="548DD4" w:themeColor="text2" w:themeTint="99"/>
              </w:rPr>
              <w:t>SSF-29</w:t>
            </w:r>
            <w:r>
              <w:fldChar w:fldCharType="end"/>
            </w:r>
          </w:p>
        </w:tc>
        <w:tc>
          <w:tcPr>
            <w:tcW w:w="3960" w:type="dxa"/>
            <w:tcBorders>
              <w:top w:val="single" w:sz="2" w:space="0" w:color="000000"/>
              <w:left w:val="single" w:sz="2" w:space="0" w:color="000000"/>
              <w:bottom w:val="single" w:sz="2" w:space="0" w:color="000000"/>
              <w:right w:val="single" w:sz="2" w:space="0" w:color="000000"/>
            </w:tcBorders>
          </w:tcPr>
          <w:p w:rsidR="00D36381" w:rsidRPr="006F6BD1" w:rsidRDefault="00D36381" w:rsidP="00C566FD">
            <w:pPr>
              <w:pStyle w:val="CellBody"/>
              <w:spacing w:before="40" w:after="40"/>
              <w:ind w:left="43" w:right="43"/>
              <w:rPr>
                <w:color w:val="auto"/>
              </w:rPr>
            </w:pPr>
            <w:r w:rsidRPr="006F6BD1">
              <w:rPr>
                <w:color w:val="auto"/>
              </w:rPr>
              <w:t>CERES WN ADM type for inversion process</w:t>
            </w:r>
          </w:p>
        </w:tc>
        <w:tc>
          <w:tcPr>
            <w:tcW w:w="637"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N/A</w:t>
            </w:r>
          </w:p>
        </w:tc>
        <w:tc>
          <w:tcPr>
            <w:tcW w:w="995"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0 .. 5000</w:t>
            </w:r>
          </w:p>
        </w:tc>
        <w:tc>
          <w:tcPr>
            <w:tcW w:w="882"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n*</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566FD">
            <w:pPr>
              <w:pStyle w:val="CellBody"/>
              <w:spacing w:before="40" w:after="40"/>
              <w:ind w:left="43" w:right="43"/>
              <w:jc w:val="center"/>
            </w:pPr>
            <w:r>
              <w:t>16 bit integer</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566FD">
            <w:pPr>
              <w:pStyle w:val="CellBody"/>
              <w:spacing w:before="40" w:after="40"/>
              <w:ind w:left="43" w:right="43"/>
              <w:jc w:val="center"/>
            </w:pPr>
            <w:r>
              <w:t>0.47</w:t>
            </w:r>
          </w:p>
        </w:tc>
      </w:tr>
      <w:tr w:rsidR="00D36381" w:rsidTr="00D413A7">
        <w:trPr>
          <w:cantSplit/>
          <w:jc w:val="center"/>
        </w:trPr>
        <w:tc>
          <w:tcPr>
            <w:tcW w:w="882" w:type="dxa"/>
            <w:tcBorders>
              <w:top w:val="single" w:sz="2" w:space="0" w:color="000000"/>
              <w:left w:val="single" w:sz="4" w:space="0" w:color="000000"/>
              <w:bottom w:val="single" w:sz="4" w:space="0" w:color="000000"/>
              <w:right w:val="single" w:sz="2" w:space="0" w:color="000000"/>
            </w:tcBorders>
          </w:tcPr>
          <w:p w:rsidR="00D36381" w:rsidRPr="0028488B" w:rsidRDefault="001B186D" w:rsidP="00C566FD">
            <w:pPr>
              <w:pStyle w:val="cellbodycenter0"/>
              <w:spacing w:before="40" w:after="40"/>
              <w:ind w:left="43" w:right="43"/>
              <w:rPr>
                <w:rStyle w:val="BlueTag10Helv"/>
                <w:color w:val="548DD4" w:themeColor="text2" w:themeTint="99"/>
              </w:rPr>
            </w:pPr>
            <w:r>
              <w:fldChar w:fldCharType="begin"/>
            </w:r>
            <w:r>
              <w:instrText xml:space="preserve"> REF SSF_30 \h  \* MERGEFORMAT </w:instrText>
            </w:r>
            <w:r>
              <w:fldChar w:fldCharType="separate"/>
            </w:r>
            <w:r w:rsidR="0028488B" w:rsidRPr="0028488B">
              <w:rPr>
                <w:color w:val="548DD4" w:themeColor="text2" w:themeTint="99"/>
              </w:rPr>
              <w:t>SSF-30</w:t>
            </w:r>
            <w:r>
              <w:fldChar w:fldCharType="end"/>
            </w:r>
          </w:p>
        </w:tc>
        <w:tc>
          <w:tcPr>
            <w:tcW w:w="3960" w:type="dxa"/>
            <w:tcBorders>
              <w:top w:val="single" w:sz="2" w:space="0" w:color="000000"/>
              <w:left w:val="single" w:sz="2" w:space="0" w:color="000000"/>
              <w:bottom w:val="single" w:sz="4" w:space="0" w:color="000000"/>
              <w:right w:val="single" w:sz="2" w:space="0" w:color="000000"/>
            </w:tcBorders>
          </w:tcPr>
          <w:p w:rsidR="00D36381" w:rsidRPr="006F6BD1" w:rsidRDefault="00D36381" w:rsidP="00C566FD">
            <w:pPr>
              <w:pStyle w:val="CellBody"/>
              <w:spacing w:before="40" w:after="40"/>
              <w:ind w:left="43" w:right="43"/>
              <w:rPr>
                <w:color w:val="auto"/>
              </w:rPr>
            </w:pPr>
            <w:r w:rsidRPr="006F6BD1">
              <w:rPr>
                <w:rStyle w:val="BlueTag10Helv"/>
                <w:color w:val="auto"/>
              </w:rPr>
              <w:t>ADM</w:t>
            </w:r>
            <w:r w:rsidRPr="006F6BD1">
              <w:rPr>
                <w:color w:val="auto"/>
              </w:rPr>
              <w:t xml:space="preserve"> geo</w:t>
            </w:r>
          </w:p>
        </w:tc>
        <w:tc>
          <w:tcPr>
            <w:tcW w:w="637" w:type="dxa"/>
            <w:tcBorders>
              <w:top w:val="single" w:sz="2" w:space="0" w:color="000000"/>
              <w:left w:val="single" w:sz="2" w:space="0" w:color="000000"/>
              <w:bottom w:val="single" w:sz="4" w:space="0" w:color="000000"/>
              <w:right w:val="single" w:sz="2" w:space="0" w:color="000000"/>
            </w:tcBorders>
          </w:tcPr>
          <w:p w:rsidR="00D36381" w:rsidRDefault="00D36381" w:rsidP="00C566FD">
            <w:pPr>
              <w:pStyle w:val="CellBody"/>
              <w:spacing w:before="40" w:after="40"/>
              <w:ind w:left="43" w:right="43"/>
              <w:jc w:val="center"/>
            </w:pPr>
            <w:r>
              <w:t>N/A</w:t>
            </w:r>
          </w:p>
        </w:tc>
        <w:tc>
          <w:tcPr>
            <w:tcW w:w="995" w:type="dxa"/>
            <w:tcBorders>
              <w:top w:val="single" w:sz="2" w:space="0" w:color="000000"/>
              <w:left w:val="single" w:sz="2" w:space="0" w:color="000000"/>
              <w:bottom w:val="single" w:sz="4" w:space="0" w:color="000000"/>
              <w:right w:val="single" w:sz="2" w:space="0" w:color="000000"/>
            </w:tcBorders>
          </w:tcPr>
          <w:p w:rsidR="00D36381" w:rsidRDefault="00D36381" w:rsidP="00C566FD">
            <w:pPr>
              <w:pStyle w:val="CellBody"/>
              <w:spacing w:before="40" w:after="40"/>
              <w:ind w:left="43" w:right="43"/>
              <w:jc w:val="center"/>
            </w:pPr>
            <w:r>
              <w:t>-32767 ..</w:t>
            </w:r>
            <w:r>
              <w:br/>
              <w:t>32766</w:t>
            </w:r>
          </w:p>
        </w:tc>
        <w:tc>
          <w:tcPr>
            <w:tcW w:w="882" w:type="dxa"/>
            <w:tcBorders>
              <w:top w:val="single" w:sz="2" w:space="0" w:color="000000"/>
              <w:left w:val="single" w:sz="2" w:space="0" w:color="000000"/>
              <w:bottom w:val="single" w:sz="4" w:space="0" w:color="000000"/>
              <w:right w:val="single" w:sz="2" w:space="0" w:color="000000"/>
            </w:tcBorders>
          </w:tcPr>
          <w:p w:rsidR="00D36381" w:rsidRDefault="00D36381" w:rsidP="00C566FD">
            <w:pPr>
              <w:pStyle w:val="CellBody"/>
              <w:spacing w:before="40" w:after="40"/>
              <w:ind w:left="43" w:right="43"/>
              <w:jc w:val="center"/>
            </w:pPr>
            <w:r>
              <w:t>n*</w:t>
            </w:r>
          </w:p>
        </w:tc>
        <w:tc>
          <w:tcPr>
            <w:tcW w:w="1291" w:type="dxa"/>
            <w:tcBorders>
              <w:top w:val="single" w:sz="2" w:space="0" w:color="000000"/>
              <w:left w:val="single" w:sz="2" w:space="0" w:color="000000"/>
              <w:bottom w:val="single" w:sz="4" w:space="0" w:color="000000"/>
              <w:right w:val="single" w:sz="2" w:space="0" w:color="000000"/>
            </w:tcBorders>
          </w:tcPr>
          <w:p w:rsidR="00D36381" w:rsidRDefault="00D36381" w:rsidP="00C566FD">
            <w:pPr>
              <w:pStyle w:val="CellBody"/>
              <w:spacing w:before="40" w:after="40"/>
              <w:ind w:left="43" w:right="43"/>
              <w:jc w:val="center"/>
            </w:pPr>
            <w:r>
              <w:t>16 bit integer</w:t>
            </w:r>
          </w:p>
        </w:tc>
        <w:tc>
          <w:tcPr>
            <w:tcW w:w="1051" w:type="dxa"/>
            <w:tcBorders>
              <w:top w:val="single" w:sz="2" w:space="0" w:color="000000"/>
              <w:left w:val="single" w:sz="2" w:space="0" w:color="000000"/>
              <w:bottom w:val="single" w:sz="4" w:space="0" w:color="000000"/>
              <w:right w:val="single" w:sz="4" w:space="0" w:color="000000"/>
            </w:tcBorders>
          </w:tcPr>
          <w:p w:rsidR="00D36381" w:rsidRDefault="00D36381" w:rsidP="00C566FD">
            <w:pPr>
              <w:pStyle w:val="CellBody"/>
              <w:spacing w:before="40" w:after="40"/>
              <w:ind w:left="43" w:right="43"/>
              <w:jc w:val="center"/>
            </w:pPr>
            <w:r>
              <w:t>0.47</w:t>
            </w:r>
          </w:p>
        </w:tc>
      </w:tr>
    </w:tbl>
    <w:p w:rsidR="00505500" w:rsidRDefault="00505500" w:rsidP="00D36381">
      <w:pPr>
        <w:pStyle w:val="Body"/>
        <w:spacing w:line="280" w:lineRule="atLeast"/>
      </w:pPr>
    </w:p>
    <w:p w:rsidR="00D36381" w:rsidRPr="006F6BD1" w:rsidRDefault="00D36381" w:rsidP="00D36381">
      <w:pPr>
        <w:pStyle w:val="Body"/>
        <w:spacing w:line="280" w:lineRule="atLeast"/>
        <w:rPr>
          <w:color w:val="auto"/>
        </w:rPr>
      </w:pPr>
      <w:r>
        <w:t>* n is the num</w:t>
      </w:r>
      <w:r w:rsidRPr="006F6BD1">
        <w:rPr>
          <w:color w:val="auto"/>
        </w:rPr>
        <w:t xml:space="preserve">ber of </w:t>
      </w:r>
      <w:r w:rsidRPr="006F6BD1">
        <w:rPr>
          <w:rStyle w:val="BlueTag"/>
          <w:color w:val="auto"/>
        </w:rPr>
        <w:t>FOV</w:t>
      </w:r>
      <w:r w:rsidRPr="006F6BD1">
        <w:rPr>
          <w:color w:val="auto"/>
        </w:rPr>
        <w:t xml:space="preserve"> processed.  For sizing estimates, n is set to 245,475 FOVs.</w:t>
      </w:r>
    </w:p>
    <w:p w:rsidR="00D36381" w:rsidRPr="006F6BD1" w:rsidRDefault="00D36381" w:rsidP="004F3982">
      <w:pPr>
        <w:pStyle w:val="Heading3"/>
      </w:pPr>
      <w:bookmarkStart w:id="304" w:name="_Toc220904201"/>
      <w:r w:rsidRPr="006F6BD1">
        <w:t>Filtered Radiances</w:t>
      </w:r>
      <w:bookmarkEnd w:id="304"/>
    </w:p>
    <w:p w:rsidR="00D36381" w:rsidRDefault="00D36381" w:rsidP="00D36381">
      <w:pPr>
        <w:pStyle w:val="Body"/>
        <w:spacing w:line="280" w:lineRule="atLeast"/>
      </w:pPr>
      <w:r w:rsidRPr="006F6BD1">
        <w:rPr>
          <w:color w:val="auto"/>
        </w:rPr>
        <w:t xml:space="preserve">This parameter group contains the </w:t>
      </w:r>
      <w:r w:rsidRPr="006F6BD1">
        <w:rPr>
          <w:rStyle w:val="BlueTag"/>
          <w:color w:val="auto"/>
        </w:rPr>
        <w:t>CERES</w:t>
      </w:r>
      <w:r w:rsidRPr="006F6BD1">
        <w:rPr>
          <w:color w:val="auto"/>
        </w:rPr>
        <w:t xml:space="preserve"> </w:t>
      </w:r>
      <w:r>
        <w:t>radiances obtained directly from the instrument counts and the associated flags.</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785F8F" w:rsidRDefault="00785F8F" w:rsidP="00785F8F">
      <w:pPr>
        <w:pStyle w:val="Caption"/>
        <w:keepNext/>
      </w:pPr>
      <w:bookmarkStart w:id="305" w:name="_Ref219778149"/>
      <w:bookmarkStart w:id="306" w:name="_Toc220904457"/>
      <w:r>
        <w:t xml:space="preserve">Table </w:t>
      </w:r>
      <w:fldSimple w:instr=" STYLEREF 1 \s ">
        <w:r w:rsidR="001F23BC">
          <w:rPr>
            <w:noProof/>
          </w:rPr>
          <w:t>5</w:t>
        </w:r>
      </w:fldSimple>
      <w:r w:rsidR="001F23BC">
        <w:noBreakHyphen/>
      </w:r>
      <w:fldSimple w:instr=" SEQ Table \* ARABIC \s 1 ">
        <w:r w:rsidR="001F23BC">
          <w:rPr>
            <w:noProof/>
          </w:rPr>
          <w:t>5</w:t>
        </w:r>
      </w:fldSimple>
      <w:bookmarkEnd w:id="305"/>
      <w:r>
        <w:t>.  Filtered RadiancesTable</w:t>
      </w:r>
      <w:bookmarkEnd w:id="306"/>
    </w:p>
    <w:tbl>
      <w:tblPr>
        <w:tblW w:w="0" w:type="auto"/>
        <w:jc w:val="center"/>
        <w:tblInd w:w="5" w:type="dxa"/>
        <w:tblLayout w:type="fixed"/>
        <w:tblCellMar>
          <w:left w:w="0" w:type="dxa"/>
          <w:right w:w="0" w:type="dxa"/>
        </w:tblCellMar>
        <w:tblLook w:val="0000" w:firstRow="0" w:lastRow="0" w:firstColumn="0" w:lastColumn="0" w:noHBand="0" w:noVBand="0"/>
      </w:tblPr>
      <w:tblGrid>
        <w:gridCol w:w="782"/>
        <w:gridCol w:w="3580"/>
        <w:gridCol w:w="1468"/>
        <w:gridCol w:w="1000"/>
        <w:gridCol w:w="760"/>
        <w:gridCol w:w="1271"/>
        <w:gridCol w:w="1051"/>
      </w:tblGrid>
      <w:tr w:rsidR="00D36381" w:rsidTr="00785F8F">
        <w:trPr>
          <w:cantSplit/>
          <w:jc w:val="center"/>
        </w:trPr>
        <w:tc>
          <w:tcPr>
            <w:tcW w:w="782" w:type="dxa"/>
            <w:tcBorders>
              <w:top w:val="single" w:sz="4" w:space="0" w:color="000000"/>
              <w:left w:val="single" w:sz="4" w:space="0" w:color="000000"/>
              <w:bottom w:val="double" w:sz="4" w:space="0" w:color="000000"/>
              <w:right w:val="single" w:sz="2" w:space="0" w:color="000000"/>
            </w:tcBorders>
            <w:vAlign w:val="center"/>
          </w:tcPr>
          <w:p w:rsidR="00D36381" w:rsidRPr="00A82B74" w:rsidRDefault="00D36381" w:rsidP="00785F8F">
            <w:pPr>
              <w:pStyle w:val="CellHeading"/>
              <w:spacing w:before="40" w:after="40"/>
              <w:ind w:left="14" w:right="14"/>
              <w:rPr>
                <w:color w:val="auto"/>
              </w:rPr>
            </w:pPr>
            <w:r w:rsidRPr="00A82B74">
              <w:rPr>
                <w:color w:val="auto"/>
              </w:rPr>
              <w:t>Item</w:t>
            </w:r>
          </w:p>
        </w:tc>
        <w:tc>
          <w:tcPr>
            <w:tcW w:w="358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85F8F">
            <w:pPr>
              <w:pStyle w:val="CellHeading"/>
              <w:spacing w:before="40" w:after="40"/>
              <w:ind w:left="14" w:right="14"/>
              <w:rPr>
                <w:color w:val="auto"/>
              </w:rPr>
            </w:pPr>
            <w:r w:rsidRPr="00A82B74">
              <w:rPr>
                <w:color w:val="auto"/>
              </w:rPr>
              <w:t>Parameter Name</w:t>
            </w:r>
          </w:p>
          <w:p w:rsidR="00D36381" w:rsidRPr="00A82B74" w:rsidRDefault="00D36381" w:rsidP="00785F8F">
            <w:pPr>
              <w:pStyle w:val="CellHeading"/>
              <w:spacing w:before="40" w:after="40"/>
              <w:ind w:left="14" w:right="14"/>
              <w:rPr>
                <w:color w:val="auto"/>
              </w:rPr>
            </w:pPr>
            <w:r w:rsidRPr="00A82B74">
              <w:rPr>
                <w:color w:val="auto"/>
              </w:rPr>
              <w:t>(SDS Name)</w:t>
            </w:r>
          </w:p>
        </w:tc>
        <w:tc>
          <w:tcPr>
            <w:tcW w:w="1468"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85F8F">
            <w:pPr>
              <w:pStyle w:val="CellHeading"/>
              <w:spacing w:before="40" w:after="40"/>
              <w:ind w:left="14" w:right="14"/>
              <w:rPr>
                <w:color w:val="auto"/>
              </w:rPr>
            </w:pPr>
            <w:r w:rsidRPr="00A82B74">
              <w:rPr>
                <w:color w:val="auto"/>
              </w:rPr>
              <w:t>Units</w:t>
            </w:r>
          </w:p>
        </w:tc>
        <w:tc>
          <w:tcPr>
            <w:tcW w:w="100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85F8F">
            <w:pPr>
              <w:pStyle w:val="CellHeading"/>
              <w:spacing w:before="40" w:after="40"/>
              <w:ind w:left="14" w:right="14"/>
              <w:rPr>
                <w:color w:val="auto"/>
              </w:rPr>
            </w:pPr>
            <w:r w:rsidRPr="00A82B74">
              <w:rPr>
                <w:color w:val="auto"/>
              </w:rPr>
              <w:t>Range</w:t>
            </w:r>
          </w:p>
        </w:tc>
        <w:tc>
          <w:tcPr>
            <w:tcW w:w="76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85F8F">
            <w:pPr>
              <w:pStyle w:val="CellHeading"/>
              <w:spacing w:before="40" w:after="40"/>
              <w:ind w:left="14" w:right="14"/>
              <w:rPr>
                <w:color w:val="auto"/>
              </w:rPr>
            </w:pPr>
            <w:r w:rsidRPr="00A82B74">
              <w:rPr>
                <w:color w:val="auto"/>
              </w:rPr>
              <w:t>SDS</w:t>
            </w:r>
          </w:p>
          <w:p w:rsidR="00D36381" w:rsidRPr="00A82B74" w:rsidRDefault="00D36381" w:rsidP="00785F8F">
            <w:pPr>
              <w:pStyle w:val="CellHeading"/>
              <w:spacing w:before="40" w:after="40"/>
              <w:ind w:left="14" w:right="14"/>
              <w:rPr>
                <w:color w:val="auto"/>
              </w:rPr>
            </w:pPr>
            <w:r w:rsidRPr="00A82B74">
              <w:rPr>
                <w:color w:val="auto"/>
              </w:rPr>
              <w:t>Dimen-</w:t>
            </w:r>
          </w:p>
          <w:p w:rsidR="00D36381" w:rsidRPr="00A82B74" w:rsidRDefault="00D36381" w:rsidP="00785F8F">
            <w:pPr>
              <w:pStyle w:val="CellHeading"/>
              <w:spacing w:before="40" w:after="40"/>
              <w:ind w:left="14" w:right="14"/>
              <w:rPr>
                <w:color w:val="auto"/>
              </w:rPr>
            </w:pPr>
            <w:r w:rsidRPr="00A82B74">
              <w:rPr>
                <w:color w:val="auto"/>
              </w:rPr>
              <w:t>sions</w:t>
            </w:r>
          </w:p>
        </w:tc>
        <w:tc>
          <w:tcPr>
            <w:tcW w:w="1271"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85F8F">
            <w:pPr>
              <w:pStyle w:val="CellHeading"/>
              <w:spacing w:before="40" w:after="40"/>
              <w:ind w:left="14" w:right="14"/>
              <w:rPr>
                <w:color w:val="auto"/>
              </w:rPr>
            </w:pPr>
            <w:r w:rsidRPr="00A82B74">
              <w:rPr>
                <w:color w:val="auto"/>
              </w:rPr>
              <w:t>Data</w:t>
            </w:r>
          </w:p>
          <w:p w:rsidR="00D36381" w:rsidRPr="00A82B74" w:rsidRDefault="00D36381" w:rsidP="00785F8F">
            <w:pPr>
              <w:pStyle w:val="CellHeading"/>
              <w:spacing w:before="40" w:after="40"/>
              <w:ind w:left="14" w:right="14"/>
              <w:rPr>
                <w:color w:val="auto"/>
              </w:rPr>
            </w:pPr>
            <w:r w:rsidRPr="00A82B74">
              <w:rPr>
                <w:color w:val="auto"/>
              </w:rPr>
              <w:t>Type</w:t>
            </w:r>
          </w:p>
        </w:tc>
        <w:tc>
          <w:tcPr>
            <w:tcW w:w="1051"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785F8F">
            <w:pPr>
              <w:pStyle w:val="CellHeading"/>
              <w:spacing w:before="40" w:after="40"/>
              <w:ind w:left="14" w:right="14"/>
              <w:rPr>
                <w:color w:val="auto"/>
              </w:rPr>
            </w:pPr>
            <w:r w:rsidRPr="00A82B74">
              <w:rPr>
                <w:color w:val="auto"/>
              </w:rPr>
              <w:t>Maximum</w:t>
            </w:r>
          </w:p>
          <w:p w:rsidR="00785F8F" w:rsidRPr="00A82B74" w:rsidRDefault="00D36381" w:rsidP="00785F8F">
            <w:pPr>
              <w:pStyle w:val="CellHeading"/>
              <w:spacing w:before="40" w:after="40"/>
              <w:ind w:left="14" w:right="14"/>
              <w:rPr>
                <w:color w:val="auto"/>
              </w:rPr>
            </w:pPr>
            <w:r w:rsidRPr="00A82B74">
              <w:rPr>
                <w:color w:val="auto"/>
              </w:rPr>
              <w:t>Hourly</w:t>
            </w:r>
          </w:p>
          <w:p w:rsidR="00D36381" w:rsidRPr="00A82B74" w:rsidRDefault="00D36381" w:rsidP="00785F8F">
            <w:pPr>
              <w:pStyle w:val="CellHeading"/>
              <w:spacing w:before="40" w:after="40"/>
              <w:ind w:left="14" w:right="14"/>
              <w:rPr>
                <w:color w:val="auto"/>
              </w:rPr>
            </w:pPr>
            <w:r w:rsidRPr="00A82B74">
              <w:rPr>
                <w:color w:val="auto"/>
              </w:rPr>
              <w:t>Size (MB)</w:t>
            </w:r>
          </w:p>
        </w:tc>
      </w:tr>
      <w:tr w:rsidR="00D36381" w:rsidTr="00785F8F">
        <w:trPr>
          <w:cantSplit/>
          <w:jc w:val="center"/>
        </w:trPr>
        <w:tc>
          <w:tcPr>
            <w:tcW w:w="782" w:type="dxa"/>
            <w:tcBorders>
              <w:top w:val="double" w:sz="4" w:space="0" w:color="000000"/>
              <w:left w:val="single" w:sz="4" w:space="0" w:color="000000"/>
              <w:bottom w:val="single" w:sz="2" w:space="0" w:color="000000"/>
              <w:right w:val="single" w:sz="2" w:space="0" w:color="000000"/>
            </w:tcBorders>
          </w:tcPr>
          <w:p w:rsidR="00D36381" w:rsidRPr="0028488B" w:rsidRDefault="001B186D" w:rsidP="00785F8F">
            <w:pPr>
              <w:pStyle w:val="cellbodycenter0"/>
              <w:spacing w:before="40" w:after="40"/>
              <w:ind w:left="14" w:right="14"/>
              <w:rPr>
                <w:rStyle w:val="BlueTag10Helv"/>
                <w:color w:val="548DD4" w:themeColor="text2" w:themeTint="99"/>
              </w:rPr>
            </w:pPr>
            <w:r>
              <w:fldChar w:fldCharType="begin"/>
            </w:r>
            <w:r>
              <w:instrText xml:space="preserve"> REF SSF_31 \h  \* MERGEFORMAT </w:instrText>
            </w:r>
            <w:r>
              <w:fldChar w:fldCharType="separate"/>
            </w:r>
            <w:r w:rsidR="0028488B" w:rsidRPr="0028488B">
              <w:rPr>
                <w:color w:val="548DD4" w:themeColor="text2" w:themeTint="99"/>
              </w:rPr>
              <w:t>SSF-31</w:t>
            </w:r>
            <w:r>
              <w:fldChar w:fldCharType="end"/>
            </w:r>
          </w:p>
        </w:tc>
        <w:tc>
          <w:tcPr>
            <w:tcW w:w="3580" w:type="dxa"/>
            <w:tcBorders>
              <w:top w:val="double" w:sz="4" w:space="0" w:color="000000"/>
              <w:left w:val="single" w:sz="2" w:space="0" w:color="000000"/>
              <w:bottom w:val="single" w:sz="2" w:space="0" w:color="000000"/>
              <w:right w:val="single" w:sz="2" w:space="0" w:color="000000"/>
            </w:tcBorders>
          </w:tcPr>
          <w:p w:rsidR="00D36381" w:rsidRPr="00A82B74" w:rsidRDefault="00D36381" w:rsidP="00785F8F">
            <w:pPr>
              <w:pStyle w:val="CellBody"/>
              <w:spacing w:before="40" w:after="40"/>
              <w:ind w:left="14" w:right="14"/>
              <w:rPr>
                <w:color w:val="auto"/>
              </w:rPr>
            </w:pPr>
            <w:r w:rsidRPr="00A82B74">
              <w:rPr>
                <w:color w:val="auto"/>
              </w:rPr>
              <w:t>CERES TOT filtered radiance - upwards</w:t>
            </w:r>
          </w:p>
        </w:tc>
        <w:tc>
          <w:tcPr>
            <w:tcW w:w="1468" w:type="dxa"/>
            <w:tcBorders>
              <w:top w:val="double" w:sz="4"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rPr>
                <w:vertAlign w:val="superscript"/>
              </w:rPr>
            </w:pPr>
            <w:r>
              <w:t>W m</w:t>
            </w:r>
            <w:r>
              <w:rPr>
                <w:vertAlign w:val="superscript"/>
              </w:rPr>
              <w:t>-2</w:t>
            </w:r>
            <w:r>
              <w:t xml:space="preserve"> sr</w:t>
            </w:r>
            <w:r>
              <w:rPr>
                <w:vertAlign w:val="superscript"/>
              </w:rPr>
              <w:t>-1</w:t>
            </w:r>
          </w:p>
        </w:tc>
        <w:tc>
          <w:tcPr>
            <w:tcW w:w="1000" w:type="dxa"/>
            <w:tcBorders>
              <w:top w:val="double" w:sz="4"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0 .. 700</w:t>
            </w:r>
          </w:p>
        </w:tc>
        <w:tc>
          <w:tcPr>
            <w:tcW w:w="760" w:type="dxa"/>
            <w:tcBorders>
              <w:top w:val="double" w:sz="4"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n*</w:t>
            </w:r>
          </w:p>
        </w:tc>
        <w:tc>
          <w:tcPr>
            <w:tcW w:w="1271" w:type="dxa"/>
            <w:tcBorders>
              <w:top w:val="double" w:sz="4"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32 bit real</w:t>
            </w:r>
          </w:p>
        </w:tc>
        <w:tc>
          <w:tcPr>
            <w:tcW w:w="1051" w:type="dxa"/>
            <w:tcBorders>
              <w:top w:val="double" w:sz="4" w:space="0" w:color="000000"/>
              <w:left w:val="single" w:sz="2" w:space="0" w:color="000000"/>
              <w:bottom w:val="single" w:sz="2" w:space="0" w:color="000000"/>
              <w:right w:val="single" w:sz="4" w:space="0" w:color="000000"/>
            </w:tcBorders>
          </w:tcPr>
          <w:p w:rsidR="00D36381" w:rsidRDefault="00D36381" w:rsidP="00785F8F">
            <w:pPr>
              <w:pStyle w:val="CellBody"/>
              <w:spacing w:before="40" w:after="40"/>
              <w:ind w:left="14" w:right="14"/>
              <w:jc w:val="center"/>
            </w:pPr>
            <w:r>
              <w:t>0.94</w:t>
            </w:r>
          </w:p>
        </w:tc>
      </w:tr>
      <w:tr w:rsidR="00D36381" w:rsidTr="00785F8F">
        <w:trPr>
          <w:cantSplit/>
          <w:jc w:val="center"/>
        </w:trPr>
        <w:tc>
          <w:tcPr>
            <w:tcW w:w="782" w:type="dxa"/>
            <w:tcBorders>
              <w:top w:val="single" w:sz="2" w:space="0" w:color="000000"/>
              <w:left w:val="single" w:sz="4" w:space="0" w:color="000000"/>
              <w:bottom w:val="single" w:sz="2" w:space="0" w:color="000000"/>
              <w:right w:val="single" w:sz="2" w:space="0" w:color="000000"/>
            </w:tcBorders>
          </w:tcPr>
          <w:p w:rsidR="00D36381" w:rsidRPr="0028488B" w:rsidRDefault="001B186D" w:rsidP="00785F8F">
            <w:pPr>
              <w:pStyle w:val="cellbodycenter0"/>
              <w:spacing w:before="40" w:after="40"/>
              <w:ind w:left="14" w:right="14"/>
              <w:rPr>
                <w:rStyle w:val="BlueTag10Helv"/>
                <w:color w:val="548DD4" w:themeColor="text2" w:themeTint="99"/>
              </w:rPr>
            </w:pPr>
            <w:r>
              <w:fldChar w:fldCharType="begin"/>
            </w:r>
            <w:r>
              <w:instrText xml:space="preserve"> REF SSF_32 \h  \* MERGEFORMAT </w:instrText>
            </w:r>
            <w:r>
              <w:fldChar w:fldCharType="separate"/>
            </w:r>
            <w:r w:rsidR="0028488B" w:rsidRPr="0028488B">
              <w:rPr>
                <w:color w:val="548DD4" w:themeColor="text2" w:themeTint="99"/>
              </w:rPr>
              <w:t>SSF-32</w:t>
            </w:r>
            <w:r>
              <w:fldChar w:fldCharType="end"/>
            </w:r>
          </w:p>
        </w:tc>
        <w:tc>
          <w:tcPr>
            <w:tcW w:w="3580" w:type="dxa"/>
            <w:tcBorders>
              <w:top w:val="single" w:sz="2" w:space="0" w:color="000000"/>
              <w:left w:val="single" w:sz="2" w:space="0" w:color="000000"/>
              <w:bottom w:val="single" w:sz="2" w:space="0" w:color="000000"/>
              <w:right w:val="single" w:sz="2" w:space="0" w:color="000000"/>
            </w:tcBorders>
          </w:tcPr>
          <w:p w:rsidR="00D36381" w:rsidRPr="00A82B74" w:rsidRDefault="00D36381" w:rsidP="00785F8F">
            <w:pPr>
              <w:pStyle w:val="CellBody"/>
              <w:spacing w:before="40" w:after="40"/>
              <w:ind w:left="14" w:right="14"/>
              <w:rPr>
                <w:color w:val="auto"/>
              </w:rPr>
            </w:pPr>
            <w:r w:rsidRPr="00A82B74">
              <w:rPr>
                <w:color w:val="auto"/>
              </w:rPr>
              <w:t>CERES SW filtered radiance - upwards</w:t>
            </w:r>
          </w:p>
        </w:tc>
        <w:tc>
          <w:tcPr>
            <w:tcW w:w="1468"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rPr>
                <w:vertAlign w:val="superscript"/>
              </w:rPr>
            </w:pPr>
            <w:r>
              <w:t>W m</w:t>
            </w:r>
            <w:r>
              <w:rPr>
                <w:vertAlign w:val="superscript"/>
              </w:rPr>
              <w:t>-2</w:t>
            </w:r>
            <w:r>
              <w:t xml:space="preserve"> sr</w:t>
            </w:r>
            <w:r>
              <w:rPr>
                <w:vertAlign w:val="superscript"/>
              </w:rPr>
              <w:t>-1</w:t>
            </w:r>
          </w:p>
        </w:tc>
        <w:tc>
          <w:tcPr>
            <w:tcW w:w="1000"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-10 .. 510</w:t>
            </w:r>
          </w:p>
        </w:tc>
        <w:tc>
          <w:tcPr>
            <w:tcW w:w="760"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n*</w:t>
            </w:r>
          </w:p>
        </w:tc>
        <w:tc>
          <w:tcPr>
            <w:tcW w:w="1271"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785F8F">
            <w:pPr>
              <w:pStyle w:val="CellBody"/>
              <w:spacing w:before="40" w:after="40"/>
              <w:ind w:left="14" w:right="14"/>
              <w:jc w:val="center"/>
            </w:pPr>
            <w:r>
              <w:t>0.94</w:t>
            </w:r>
          </w:p>
        </w:tc>
      </w:tr>
      <w:tr w:rsidR="00D36381" w:rsidTr="00785F8F">
        <w:trPr>
          <w:cantSplit/>
          <w:jc w:val="center"/>
        </w:trPr>
        <w:tc>
          <w:tcPr>
            <w:tcW w:w="782" w:type="dxa"/>
            <w:tcBorders>
              <w:top w:val="single" w:sz="2" w:space="0" w:color="000000"/>
              <w:left w:val="single" w:sz="4" w:space="0" w:color="000000"/>
              <w:bottom w:val="single" w:sz="2" w:space="0" w:color="000000"/>
              <w:right w:val="single" w:sz="2" w:space="0" w:color="000000"/>
            </w:tcBorders>
          </w:tcPr>
          <w:p w:rsidR="00D36381" w:rsidRPr="0028488B" w:rsidRDefault="001B186D" w:rsidP="00785F8F">
            <w:pPr>
              <w:pStyle w:val="cellbodycenter0"/>
              <w:spacing w:before="40" w:after="40"/>
              <w:ind w:left="14" w:right="14"/>
              <w:rPr>
                <w:rStyle w:val="BlueTag10Helv"/>
                <w:color w:val="548DD4" w:themeColor="text2" w:themeTint="99"/>
              </w:rPr>
            </w:pPr>
            <w:r>
              <w:fldChar w:fldCharType="begin"/>
            </w:r>
            <w:r>
              <w:instrText xml:space="preserve"> REF SSF_33 \h  \* MERGEFORMAT </w:instrText>
            </w:r>
            <w:r>
              <w:fldChar w:fldCharType="separate"/>
            </w:r>
            <w:r w:rsidR="0028488B" w:rsidRPr="0028488B">
              <w:rPr>
                <w:color w:val="548DD4" w:themeColor="text2" w:themeTint="99"/>
              </w:rPr>
              <w:t>SSF-33</w:t>
            </w:r>
            <w:r>
              <w:fldChar w:fldCharType="end"/>
            </w:r>
          </w:p>
        </w:tc>
        <w:tc>
          <w:tcPr>
            <w:tcW w:w="3580" w:type="dxa"/>
            <w:tcBorders>
              <w:top w:val="single" w:sz="2" w:space="0" w:color="000000"/>
              <w:left w:val="single" w:sz="2" w:space="0" w:color="000000"/>
              <w:bottom w:val="single" w:sz="2" w:space="0" w:color="000000"/>
              <w:right w:val="single" w:sz="2" w:space="0" w:color="000000"/>
            </w:tcBorders>
          </w:tcPr>
          <w:p w:rsidR="00D36381" w:rsidRPr="00A82B74" w:rsidRDefault="00D36381" w:rsidP="00785F8F">
            <w:pPr>
              <w:pStyle w:val="CellBody"/>
              <w:spacing w:before="40" w:after="40"/>
              <w:ind w:left="14" w:right="14"/>
              <w:rPr>
                <w:color w:val="auto"/>
              </w:rPr>
            </w:pPr>
            <w:r w:rsidRPr="00A82B74">
              <w:rPr>
                <w:color w:val="auto"/>
              </w:rPr>
              <w:t>CERES WN filtered radiance - upwards</w:t>
            </w:r>
          </w:p>
        </w:tc>
        <w:tc>
          <w:tcPr>
            <w:tcW w:w="1468"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rPr>
                <w:vertAlign w:val="superscript"/>
              </w:rPr>
            </w:pPr>
            <w:r>
              <w:t>W m</w:t>
            </w:r>
            <w:r>
              <w:rPr>
                <w:vertAlign w:val="superscript"/>
              </w:rPr>
              <w:t>-2</w:t>
            </w:r>
            <w:r>
              <w:t xml:space="preserve"> sr</w:t>
            </w:r>
            <w:r>
              <w:rPr>
                <w:vertAlign w:val="superscript"/>
              </w:rPr>
              <w:t>-1</w:t>
            </w:r>
            <w:r>
              <w:rPr>
                <w:rFonts w:ascii="Symbol" w:hAnsi="Symbol" w:cs="Symbol"/>
              </w:rPr>
              <w:t></w:t>
            </w:r>
            <w:r>
              <w:t>m</w:t>
            </w:r>
            <w:r>
              <w:rPr>
                <w:vertAlign w:val="superscript"/>
              </w:rPr>
              <w:t>-1</w:t>
            </w:r>
          </w:p>
        </w:tc>
        <w:tc>
          <w:tcPr>
            <w:tcW w:w="1000"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0 .. 15</w:t>
            </w:r>
          </w:p>
        </w:tc>
        <w:tc>
          <w:tcPr>
            <w:tcW w:w="760"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n*</w:t>
            </w:r>
          </w:p>
        </w:tc>
        <w:tc>
          <w:tcPr>
            <w:tcW w:w="1271" w:type="dxa"/>
            <w:tcBorders>
              <w:top w:val="single" w:sz="2" w:space="0" w:color="000000"/>
              <w:left w:val="single" w:sz="2" w:space="0" w:color="000000"/>
              <w:bottom w:val="single" w:sz="2" w:space="0" w:color="000000"/>
              <w:right w:val="single" w:sz="2" w:space="0" w:color="000000"/>
            </w:tcBorders>
          </w:tcPr>
          <w:p w:rsidR="00D36381" w:rsidRDefault="00D36381" w:rsidP="00785F8F">
            <w:pPr>
              <w:pStyle w:val="CellBody"/>
              <w:spacing w:before="40" w:after="40"/>
              <w:ind w:left="14" w:right="14"/>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785F8F">
            <w:pPr>
              <w:pStyle w:val="CellBody"/>
              <w:spacing w:before="40" w:after="40"/>
              <w:ind w:left="14" w:right="14"/>
              <w:jc w:val="center"/>
            </w:pPr>
            <w:r>
              <w:t>0.94</w:t>
            </w:r>
          </w:p>
        </w:tc>
      </w:tr>
      <w:tr w:rsidR="00D36381" w:rsidTr="00785F8F">
        <w:trPr>
          <w:cantSplit/>
          <w:jc w:val="center"/>
        </w:trPr>
        <w:tc>
          <w:tcPr>
            <w:tcW w:w="782" w:type="dxa"/>
            <w:tcBorders>
              <w:top w:val="single" w:sz="2" w:space="0" w:color="000000"/>
              <w:left w:val="single" w:sz="4" w:space="0" w:color="000000"/>
              <w:bottom w:val="single" w:sz="4" w:space="0" w:color="000000"/>
              <w:right w:val="single" w:sz="2" w:space="0" w:color="000000"/>
            </w:tcBorders>
          </w:tcPr>
          <w:p w:rsidR="00D36381" w:rsidRPr="0028488B" w:rsidRDefault="001B186D" w:rsidP="00785F8F">
            <w:pPr>
              <w:pStyle w:val="cellbodycenter0"/>
              <w:spacing w:before="40" w:after="40"/>
              <w:ind w:left="14" w:right="14"/>
              <w:rPr>
                <w:rStyle w:val="BlueTag10Helv"/>
                <w:color w:val="548DD4" w:themeColor="text2" w:themeTint="99"/>
              </w:rPr>
            </w:pPr>
            <w:r>
              <w:fldChar w:fldCharType="begin"/>
            </w:r>
            <w:r>
              <w:instrText xml:space="preserve"> REF SSF_34 \h  \* MERGEFORMAT </w:instrText>
            </w:r>
            <w:r>
              <w:fldChar w:fldCharType="separate"/>
            </w:r>
            <w:r w:rsidR="0028488B" w:rsidRPr="0028488B">
              <w:rPr>
                <w:color w:val="548DD4" w:themeColor="text2" w:themeTint="99"/>
              </w:rPr>
              <w:t>SSF-34</w:t>
            </w:r>
            <w:r>
              <w:fldChar w:fldCharType="end"/>
            </w:r>
          </w:p>
        </w:tc>
        <w:tc>
          <w:tcPr>
            <w:tcW w:w="3580" w:type="dxa"/>
            <w:tcBorders>
              <w:top w:val="single" w:sz="2" w:space="0" w:color="000000"/>
              <w:left w:val="single" w:sz="2" w:space="0" w:color="000000"/>
              <w:bottom w:val="single" w:sz="4" w:space="0" w:color="000000"/>
              <w:right w:val="single" w:sz="2" w:space="0" w:color="000000"/>
            </w:tcBorders>
          </w:tcPr>
          <w:p w:rsidR="00D36381" w:rsidRDefault="00D36381" w:rsidP="00785F8F">
            <w:pPr>
              <w:pStyle w:val="CellBody"/>
              <w:spacing w:before="40" w:after="40"/>
              <w:ind w:left="14" w:right="14"/>
            </w:pPr>
            <w:r>
              <w:t xml:space="preserve">Radiance and Mode flags </w:t>
            </w:r>
          </w:p>
        </w:tc>
        <w:tc>
          <w:tcPr>
            <w:tcW w:w="1468" w:type="dxa"/>
            <w:tcBorders>
              <w:top w:val="single" w:sz="2" w:space="0" w:color="000000"/>
              <w:left w:val="single" w:sz="2" w:space="0" w:color="000000"/>
              <w:bottom w:val="single" w:sz="4" w:space="0" w:color="000000"/>
              <w:right w:val="single" w:sz="2" w:space="0" w:color="000000"/>
            </w:tcBorders>
          </w:tcPr>
          <w:p w:rsidR="00D36381" w:rsidRDefault="00D36381" w:rsidP="00785F8F">
            <w:pPr>
              <w:pStyle w:val="CellBody"/>
              <w:spacing w:before="40" w:after="40"/>
              <w:ind w:left="14" w:right="14"/>
              <w:jc w:val="center"/>
            </w:pPr>
            <w:r>
              <w:t>N/A</w:t>
            </w:r>
          </w:p>
        </w:tc>
        <w:tc>
          <w:tcPr>
            <w:tcW w:w="1000" w:type="dxa"/>
            <w:tcBorders>
              <w:top w:val="single" w:sz="2" w:space="0" w:color="000000"/>
              <w:left w:val="single" w:sz="2" w:space="0" w:color="000000"/>
              <w:bottom w:val="single" w:sz="4" w:space="0" w:color="000000"/>
              <w:right w:val="single" w:sz="2" w:space="0" w:color="000000"/>
            </w:tcBorders>
          </w:tcPr>
          <w:p w:rsidR="00D36381" w:rsidRDefault="00D36381" w:rsidP="00A253ED">
            <w:pPr>
              <w:pStyle w:val="CellBody"/>
              <w:spacing w:before="40" w:after="40"/>
              <w:ind w:left="14" w:right="14"/>
              <w:jc w:val="center"/>
              <w:rPr>
                <w:rStyle w:val="BlueTag"/>
              </w:rPr>
            </w:pPr>
            <w:r>
              <w:t xml:space="preserve">See </w:t>
            </w:r>
            <w:r w:rsidR="001B186D">
              <w:fldChar w:fldCharType="begin"/>
            </w:r>
            <w:r w:rsidR="001B186D">
              <w:instrText xml:space="preserve"> REF _Ref219785486 \h  \* MERGEFORMAT </w:instrText>
            </w:r>
            <w:r w:rsidR="001B186D">
              <w:fldChar w:fldCharType="separate"/>
            </w:r>
            <w:r w:rsidR="00A253ED" w:rsidRPr="00A253ED">
              <w:rPr>
                <w:color w:val="548DD4" w:themeColor="text2" w:themeTint="99"/>
              </w:rPr>
              <w:t>Figure 4</w:t>
            </w:r>
            <w:r w:rsidR="00A253ED" w:rsidRPr="00A253ED">
              <w:rPr>
                <w:color w:val="548DD4" w:themeColor="text2" w:themeTint="99"/>
              </w:rPr>
              <w:noBreakHyphen/>
              <w:t>6</w:t>
            </w:r>
            <w:r w:rsidR="001B186D">
              <w:fldChar w:fldCharType="end"/>
            </w:r>
          </w:p>
        </w:tc>
        <w:tc>
          <w:tcPr>
            <w:tcW w:w="760" w:type="dxa"/>
            <w:tcBorders>
              <w:top w:val="single" w:sz="2" w:space="0" w:color="000000"/>
              <w:left w:val="single" w:sz="2" w:space="0" w:color="000000"/>
              <w:bottom w:val="single" w:sz="4" w:space="0" w:color="000000"/>
              <w:right w:val="single" w:sz="2" w:space="0" w:color="000000"/>
            </w:tcBorders>
          </w:tcPr>
          <w:p w:rsidR="00D36381" w:rsidRDefault="00D36381" w:rsidP="00785F8F">
            <w:pPr>
              <w:pStyle w:val="CellBody"/>
              <w:spacing w:before="40" w:after="40"/>
              <w:ind w:left="14" w:right="14"/>
              <w:jc w:val="center"/>
            </w:pPr>
            <w:r>
              <w:t>n*</w:t>
            </w:r>
          </w:p>
        </w:tc>
        <w:tc>
          <w:tcPr>
            <w:tcW w:w="1271" w:type="dxa"/>
            <w:tcBorders>
              <w:top w:val="single" w:sz="2" w:space="0" w:color="000000"/>
              <w:left w:val="single" w:sz="2" w:space="0" w:color="000000"/>
              <w:bottom w:val="single" w:sz="4" w:space="0" w:color="000000"/>
              <w:right w:val="single" w:sz="2" w:space="0" w:color="000000"/>
            </w:tcBorders>
          </w:tcPr>
          <w:p w:rsidR="00D36381" w:rsidRDefault="00D36381" w:rsidP="00785F8F">
            <w:pPr>
              <w:pStyle w:val="CellBody"/>
              <w:spacing w:before="40" w:after="40"/>
              <w:ind w:left="14" w:right="14"/>
              <w:jc w:val="center"/>
            </w:pPr>
            <w:r>
              <w:t>32 bit integer</w:t>
            </w:r>
          </w:p>
        </w:tc>
        <w:tc>
          <w:tcPr>
            <w:tcW w:w="1051" w:type="dxa"/>
            <w:tcBorders>
              <w:top w:val="single" w:sz="2" w:space="0" w:color="000000"/>
              <w:left w:val="single" w:sz="2" w:space="0" w:color="000000"/>
              <w:bottom w:val="single" w:sz="4" w:space="0" w:color="000000"/>
              <w:right w:val="single" w:sz="4" w:space="0" w:color="000000"/>
            </w:tcBorders>
          </w:tcPr>
          <w:p w:rsidR="00D36381" w:rsidRDefault="00D36381" w:rsidP="00785F8F">
            <w:pPr>
              <w:pStyle w:val="CellBody"/>
              <w:spacing w:before="40" w:after="40"/>
              <w:ind w:left="14" w:right="14"/>
              <w:jc w:val="center"/>
            </w:pPr>
            <w:r>
              <w:t>0.94</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Pr="00A82B74" w:rsidRDefault="00D36381" w:rsidP="00D36381">
      <w:pPr>
        <w:pStyle w:val="Body"/>
        <w:spacing w:line="280" w:lineRule="atLeast"/>
        <w:rPr>
          <w:color w:val="auto"/>
        </w:rPr>
      </w:pPr>
      <w:r>
        <w:t>* n is the number o</w:t>
      </w:r>
      <w:r w:rsidRPr="00A82B74">
        <w:rPr>
          <w:color w:val="auto"/>
        </w:rPr>
        <w:t xml:space="preserve">f </w:t>
      </w:r>
      <w:r w:rsidRPr="00A82B74">
        <w:rPr>
          <w:rStyle w:val="BlueTag"/>
          <w:color w:val="auto"/>
        </w:rPr>
        <w:t>FOV</w:t>
      </w:r>
      <w:r w:rsidRPr="00A82B74">
        <w:rPr>
          <w:color w:val="auto"/>
        </w:rPr>
        <w:t xml:space="preserve"> processed.  For sizing estimates, n is set to 245,475 FOVs.</w:t>
      </w:r>
    </w:p>
    <w:p w:rsidR="00D36381" w:rsidRPr="00A82B74" w:rsidRDefault="00D36381" w:rsidP="004F3982">
      <w:pPr>
        <w:pStyle w:val="Heading3"/>
      </w:pPr>
      <w:bookmarkStart w:id="307" w:name="_Toc220904202"/>
      <w:r w:rsidRPr="00A82B74">
        <w:t>Unfiltered Radiances</w:t>
      </w:r>
      <w:bookmarkEnd w:id="307"/>
    </w:p>
    <w:p w:rsidR="00D36381" w:rsidRDefault="00D36381" w:rsidP="00D36381">
      <w:pPr>
        <w:pStyle w:val="Body"/>
        <w:spacing w:line="280" w:lineRule="atLeast"/>
      </w:pPr>
      <w:r w:rsidRPr="00A82B74">
        <w:rPr>
          <w:color w:val="auto"/>
        </w:rPr>
        <w:t xml:space="preserve">This parameter group contains the </w:t>
      </w:r>
      <w:r w:rsidRPr="00A82B74">
        <w:rPr>
          <w:rStyle w:val="BlueTag"/>
          <w:color w:val="auto"/>
        </w:rPr>
        <w:t>CERES</w:t>
      </w:r>
      <w:r w:rsidRPr="00A82B74">
        <w:rPr>
          <w:color w:val="auto"/>
        </w:rPr>
        <w:t xml:space="preserve"> u</w:t>
      </w:r>
      <w:r>
        <w:t>nfiltered radiances obtained by taking into account the instrument-specific spectral response.</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505500" w:rsidRDefault="00505500">
      <w:pPr>
        <w:spacing w:after="0" w:line="240" w:lineRule="auto"/>
        <w:rPr>
          <w:rFonts w:ascii="Times New Roman" w:hAnsi="Times New Roman"/>
          <w:bCs/>
          <w:sz w:val="24"/>
          <w:szCs w:val="18"/>
        </w:rPr>
      </w:pPr>
      <w:r>
        <w:br w:type="page"/>
      </w:r>
    </w:p>
    <w:p w:rsidR="00683992" w:rsidRDefault="00683992" w:rsidP="00683992">
      <w:pPr>
        <w:pStyle w:val="Caption"/>
        <w:keepNext/>
      </w:pPr>
      <w:bookmarkStart w:id="308" w:name="_Ref219778280"/>
      <w:bookmarkStart w:id="309" w:name="_Toc220904458"/>
      <w:r>
        <w:lastRenderedPageBreak/>
        <w:t xml:space="preserve">Table </w:t>
      </w:r>
      <w:fldSimple w:instr=" STYLEREF 1 \s ">
        <w:r w:rsidR="001F23BC">
          <w:rPr>
            <w:noProof/>
          </w:rPr>
          <w:t>5</w:t>
        </w:r>
      </w:fldSimple>
      <w:r w:rsidR="001F23BC">
        <w:noBreakHyphen/>
      </w:r>
      <w:fldSimple w:instr=" SEQ Table \* ARABIC \s 1 ">
        <w:r w:rsidR="001F23BC">
          <w:rPr>
            <w:noProof/>
          </w:rPr>
          <w:t>6</w:t>
        </w:r>
      </w:fldSimple>
      <w:bookmarkEnd w:id="308"/>
      <w:r>
        <w:t>.  Unfiltered Radiances Table</w:t>
      </w:r>
      <w:bookmarkEnd w:id="309"/>
    </w:p>
    <w:tbl>
      <w:tblPr>
        <w:tblW w:w="0" w:type="auto"/>
        <w:jc w:val="center"/>
        <w:tblInd w:w="5" w:type="dxa"/>
        <w:tblLayout w:type="fixed"/>
        <w:tblCellMar>
          <w:left w:w="0" w:type="dxa"/>
          <w:right w:w="0" w:type="dxa"/>
        </w:tblCellMar>
        <w:tblLook w:val="0000" w:firstRow="0" w:lastRow="0" w:firstColumn="0" w:lastColumn="0" w:noHBand="0" w:noVBand="0"/>
      </w:tblPr>
      <w:tblGrid>
        <w:gridCol w:w="782"/>
        <w:gridCol w:w="3800"/>
        <w:gridCol w:w="1486"/>
        <w:gridCol w:w="884"/>
        <w:gridCol w:w="882"/>
        <w:gridCol w:w="1071"/>
        <w:gridCol w:w="1051"/>
      </w:tblGrid>
      <w:tr w:rsidR="00D36381" w:rsidTr="00683992">
        <w:trPr>
          <w:cantSplit/>
          <w:jc w:val="center"/>
        </w:trPr>
        <w:tc>
          <w:tcPr>
            <w:tcW w:w="782" w:type="dxa"/>
            <w:tcBorders>
              <w:top w:val="single" w:sz="4" w:space="0" w:color="000000"/>
              <w:left w:val="single" w:sz="4" w:space="0" w:color="000000"/>
              <w:bottom w:val="double" w:sz="4" w:space="0" w:color="000000"/>
              <w:right w:val="single" w:sz="2" w:space="0" w:color="000000"/>
            </w:tcBorders>
            <w:vAlign w:val="center"/>
          </w:tcPr>
          <w:p w:rsidR="00D36381" w:rsidRPr="00A82B74" w:rsidRDefault="00D36381" w:rsidP="001E3C4D">
            <w:pPr>
              <w:pStyle w:val="CellHeading"/>
              <w:spacing w:before="40" w:after="40"/>
              <w:ind w:left="14" w:right="14"/>
              <w:rPr>
                <w:color w:val="auto"/>
              </w:rPr>
            </w:pPr>
            <w:r w:rsidRPr="00A82B74">
              <w:rPr>
                <w:color w:val="auto"/>
              </w:rPr>
              <w:t>Item</w:t>
            </w:r>
          </w:p>
        </w:tc>
        <w:tc>
          <w:tcPr>
            <w:tcW w:w="380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3C4D">
            <w:pPr>
              <w:pStyle w:val="CellHeading"/>
              <w:spacing w:before="40" w:after="40"/>
              <w:ind w:left="14" w:right="14"/>
              <w:rPr>
                <w:color w:val="auto"/>
              </w:rPr>
            </w:pPr>
            <w:r w:rsidRPr="00A82B74">
              <w:rPr>
                <w:color w:val="auto"/>
              </w:rPr>
              <w:t>Parameter Name</w:t>
            </w:r>
          </w:p>
          <w:p w:rsidR="00D36381" w:rsidRPr="00A82B74" w:rsidRDefault="00D36381" w:rsidP="001E3C4D">
            <w:pPr>
              <w:pStyle w:val="CellHeading"/>
              <w:spacing w:before="40" w:after="40"/>
              <w:ind w:left="14" w:right="14"/>
              <w:rPr>
                <w:color w:val="auto"/>
              </w:rPr>
            </w:pPr>
            <w:r w:rsidRPr="00A82B74">
              <w:rPr>
                <w:color w:val="auto"/>
              </w:rPr>
              <w:t>(SDS Name)</w:t>
            </w:r>
          </w:p>
        </w:tc>
        <w:tc>
          <w:tcPr>
            <w:tcW w:w="1486"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3C4D">
            <w:pPr>
              <w:pStyle w:val="CellHeading"/>
              <w:spacing w:before="40" w:after="40"/>
              <w:ind w:left="14" w:right="14"/>
              <w:rPr>
                <w:color w:val="auto"/>
              </w:rPr>
            </w:pPr>
            <w:r w:rsidRPr="00A82B74">
              <w:rPr>
                <w:color w:val="auto"/>
              </w:rPr>
              <w:t>Units</w:t>
            </w:r>
          </w:p>
        </w:tc>
        <w:tc>
          <w:tcPr>
            <w:tcW w:w="884"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3C4D">
            <w:pPr>
              <w:pStyle w:val="CellHeading"/>
              <w:spacing w:before="40" w:after="40"/>
              <w:ind w:left="14" w:right="14"/>
              <w:rPr>
                <w:color w:val="auto"/>
              </w:rPr>
            </w:pPr>
            <w:r w:rsidRPr="00A82B74">
              <w:rPr>
                <w:color w:val="auto"/>
              </w:rPr>
              <w:t>Range</w:t>
            </w:r>
          </w:p>
        </w:tc>
        <w:tc>
          <w:tcPr>
            <w:tcW w:w="882" w:type="dxa"/>
            <w:tcBorders>
              <w:top w:val="single" w:sz="4" w:space="0" w:color="000000"/>
              <w:left w:val="single" w:sz="2" w:space="0" w:color="000000"/>
              <w:bottom w:val="double" w:sz="4" w:space="0" w:color="000000"/>
              <w:right w:val="single" w:sz="2" w:space="0" w:color="000000"/>
            </w:tcBorders>
            <w:vAlign w:val="center"/>
          </w:tcPr>
          <w:p w:rsidR="00683992" w:rsidRPr="00A82B74" w:rsidRDefault="00D36381" w:rsidP="001E3C4D">
            <w:pPr>
              <w:pStyle w:val="CellHeading"/>
              <w:spacing w:before="40" w:after="40"/>
              <w:ind w:left="14" w:right="14"/>
              <w:rPr>
                <w:color w:val="auto"/>
              </w:rPr>
            </w:pPr>
            <w:r w:rsidRPr="00A82B74">
              <w:rPr>
                <w:color w:val="auto"/>
              </w:rPr>
              <w:t>SDS</w:t>
            </w:r>
          </w:p>
          <w:p w:rsidR="00D36381" w:rsidRPr="00A82B74" w:rsidRDefault="00D36381" w:rsidP="001E3C4D">
            <w:pPr>
              <w:pStyle w:val="CellHeading"/>
              <w:spacing w:before="40" w:after="40"/>
              <w:ind w:left="14" w:right="14"/>
              <w:rPr>
                <w:color w:val="auto"/>
              </w:rPr>
            </w:pPr>
            <w:r w:rsidRPr="00A82B74">
              <w:rPr>
                <w:color w:val="auto"/>
              </w:rPr>
              <w:t>Dimen-</w:t>
            </w:r>
          </w:p>
          <w:p w:rsidR="00D36381" w:rsidRPr="00A82B74" w:rsidRDefault="00D36381" w:rsidP="001E3C4D">
            <w:pPr>
              <w:pStyle w:val="CellHeading"/>
              <w:spacing w:before="40" w:after="40"/>
              <w:ind w:left="14" w:right="14"/>
              <w:rPr>
                <w:color w:val="auto"/>
              </w:rPr>
            </w:pPr>
            <w:r w:rsidRPr="00A82B74">
              <w:rPr>
                <w:color w:val="auto"/>
              </w:rPr>
              <w:t>sions</w:t>
            </w:r>
          </w:p>
        </w:tc>
        <w:tc>
          <w:tcPr>
            <w:tcW w:w="1071"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3C4D">
            <w:pPr>
              <w:pStyle w:val="CellHeading"/>
              <w:spacing w:before="40" w:after="40"/>
              <w:ind w:left="14" w:right="14"/>
              <w:rPr>
                <w:color w:val="auto"/>
              </w:rPr>
            </w:pPr>
            <w:r w:rsidRPr="00A82B74">
              <w:rPr>
                <w:color w:val="auto"/>
              </w:rPr>
              <w:t>Data</w:t>
            </w:r>
          </w:p>
          <w:p w:rsidR="00D36381" w:rsidRPr="00A82B74" w:rsidRDefault="00D36381" w:rsidP="001E3C4D">
            <w:pPr>
              <w:pStyle w:val="CellHeading"/>
              <w:spacing w:before="40" w:after="40"/>
              <w:ind w:left="14" w:right="14"/>
              <w:rPr>
                <w:color w:val="auto"/>
              </w:rPr>
            </w:pPr>
            <w:r w:rsidRPr="00A82B74">
              <w:rPr>
                <w:color w:val="auto"/>
              </w:rPr>
              <w:t>Type</w:t>
            </w:r>
          </w:p>
        </w:tc>
        <w:tc>
          <w:tcPr>
            <w:tcW w:w="1051"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1E3C4D">
            <w:pPr>
              <w:pStyle w:val="CellHeading"/>
              <w:spacing w:before="40" w:after="40"/>
              <w:ind w:left="14" w:right="14"/>
              <w:rPr>
                <w:color w:val="auto"/>
              </w:rPr>
            </w:pPr>
            <w:r w:rsidRPr="00A82B74">
              <w:rPr>
                <w:color w:val="auto"/>
              </w:rPr>
              <w:t>Maximum</w:t>
            </w:r>
          </w:p>
          <w:p w:rsidR="00683992" w:rsidRPr="00A82B74" w:rsidRDefault="00D36381" w:rsidP="001E3C4D">
            <w:pPr>
              <w:pStyle w:val="CellHeading"/>
              <w:spacing w:before="40" w:after="40"/>
              <w:ind w:left="14" w:right="14"/>
              <w:rPr>
                <w:color w:val="auto"/>
              </w:rPr>
            </w:pPr>
            <w:r w:rsidRPr="00A82B74">
              <w:rPr>
                <w:color w:val="auto"/>
              </w:rPr>
              <w:t>Hourly</w:t>
            </w:r>
          </w:p>
          <w:p w:rsidR="00D36381" w:rsidRPr="00A82B74" w:rsidRDefault="00D36381" w:rsidP="001E3C4D">
            <w:pPr>
              <w:pStyle w:val="CellHeading"/>
              <w:spacing w:before="40" w:after="40"/>
              <w:ind w:left="14" w:right="14"/>
              <w:rPr>
                <w:color w:val="auto"/>
              </w:rPr>
            </w:pPr>
            <w:r w:rsidRPr="00A82B74">
              <w:rPr>
                <w:color w:val="auto"/>
              </w:rPr>
              <w:t>Size (MB)</w:t>
            </w:r>
          </w:p>
        </w:tc>
      </w:tr>
      <w:tr w:rsidR="00D36381" w:rsidTr="001E3C4D">
        <w:trPr>
          <w:cantSplit/>
          <w:jc w:val="center"/>
        </w:trPr>
        <w:tc>
          <w:tcPr>
            <w:tcW w:w="782" w:type="dxa"/>
            <w:tcBorders>
              <w:top w:val="double" w:sz="4" w:space="0" w:color="000000"/>
              <w:left w:val="single" w:sz="4" w:space="0" w:color="000000"/>
              <w:bottom w:val="single" w:sz="2" w:space="0" w:color="000000"/>
              <w:right w:val="single" w:sz="2" w:space="0" w:color="000000"/>
            </w:tcBorders>
          </w:tcPr>
          <w:p w:rsidR="00D36381" w:rsidRPr="0028488B" w:rsidRDefault="001B186D" w:rsidP="001E3C4D">
            <w:pPr>
              <w:pStyle w:val="cellbodycenter0"/>
              <w:spacing w:before="40" w:after="40"/>
              <w:ind w:left="14" w:right="14"/>
              <w:rPr>
                <w:rStyle w:val="BlueTag10Helv"/>
                <w:color w:val="548DD4" w:themeColor="text2" w:themeTint="99"/>
              </w:rPr>
            </w:pPr>
            <w:r>
              <w:fldChar w:fldCharType="begin"/>
            </w:r>
            <w:r>
              <w:instrText xml:space="preserve"> REF SSF_35 \h  \* MERGEFORMAT </w:instrText>
            </w:r>
            <w:r>
              <w:fldChar w:fldCharType="separate"/>
            </w:r>
            <w:r w:rsidR="0028488B" w:rsidRPr="0028488B">
              <w:rPr>
                <w:color w:val="548DD4" w:themeColor="text2" w:themeTint="99"/>
              </w:rPr>
              <w:t>SSF-35</w:t>
            </w:r>
            <w:r>
              <w:fldChar w:fldCharType="end"/>
            </w:r>
          </w:p>
        </w:tc>
        <w:tc>
          <w:tcPr>
            <w:tcW w:w="3800" w:type="dxa"/>
            <w:tcBorders>
              <w:top w:val="double" w:sz="4" w:space="0" w:color="000000"/>
              <w:left w:val="single" w:sz="2" w:space="0" w:color="000000"/>
              <w:bottom w:val="single" w:sz="2" w:space="0" w:color="000000"/>
              <w:right w:val="single" w:sz="2" w:space="0" w:color="000000"/>
            </w:tcBorders>
          </w:tcPr>
          <w:p w:rsidR="00D36381" w:rsidRPr="00A82B74" w:rsidRDefault="00D36381" w:rsidP="001E3C4D">
            <w:pPr>
              <w:pStyle w:val="CellBody"/>
              <w:spacing w:before="40" w:after="40"/>
              <w:ind w:left="14" w:right="14"/>
              <w:rPr>
                <w:color w:val="auto"/>
              </w:rPr>
            </w:pPr>
            <w:r w:rsidRPr="00A82B74">
              <w:rPr>
                <w:color w:val="auto"/>
              </w:rPr>
              <w:t>CERES SW radiance - upwards</w:t>
            </w:r>
          </w:p>
        </w:tc>
        <w:tc>
          <w:tcPr>
            <w:tcW w:w="1486" w:type="dxa"/>
            <w:tcBorders>
              <w:top w:val="double" w:sz="4"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rPr>
                <w:vertAlign w:val="superscript"/>
              </w:rPr>
            </w:pPr>
            <w:r>
              <w:t>W m</w:t>
            </w:r>
            <w:r>
              <w:rPr>
                <w:vertAlign w:val="superscript"/>
              </w:rPr>
              <w:t>-2</w:t>
            </w:r>
            <w:r>
              <w:t xml:space="preserve"> sr</w:t>
            </w:r>
            <w:r>
              <w:rPr>
                <w:vertAlign w:val="superscript"/>
              </w:rPr>
              <w:t>-1</w:t>
            </w:r>
          </w:p>
        </w:tc>
        <w:tc>
          <w:tcPr>
            <w:tcW w:w="884" w:type="dxa"/>
            <w:tcBorders>
              <w:top w:val="double" w:sz="4"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pPr>
            <w:r>
              <w:t>-10 .. 510</w:t>
            </w:r>
          </w:p>
        </w:tc>
        <w:tc>
          <w:tcPr>
            <w:tcW w:w="882" w:type="dxa"/>
            <w:tcBorders>
              <w:top w:val="double" w:sz="4"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pPr>
            <w:r>
              <w:t>n*</w:t>
            </w:r>
          </w:p>
        </w:tc>
        <w:tc>
          <w:tcPr>
            <w:tcW w:w="1071" w:type="dxa"/>
            <w:tcBorders>
              <w:top w:val="double" w:sz="4"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pPr>
            <w:r>
              <w:t>32 bit real</w:t>
            </w:r>
          </w:p>
        </w:tc>
        <w:tc>
          <w:tcPr>
            <w:tcW w:w="1051" w:type="dxa"/>
            <w:tcBorders>
              <w:top w:val="double" w:sz="4" w:space="0" w:color="000000"/>
              <w:left w:val="single" w:sz="2" w:space="0" w:color="000000"/>
              <w:bottom w:val="single" w:sz="2" w:space="0" w:color="000000"/>
              <w:right w:val="single" w:sz="4" w:space="0" w:color="000000"/>
            </w:tcBorders>
          </w:tcPr>
          <w:p w:rsidR="00D36381" w:rsidRDefault="00D36381" w:rsidP="001E3C4D">
            <w:pPr>
              <w:pStyle w:val="CellBody"/>
              <w:spacing w:before="40" w:after="40"/>
              <w:ind w:left="14" w:right="14"/>
              <w:jc w:val="center"/>
            </w:pPr>
            <w:r>
              <w:t>0.94</w:t>
            </w:r>
          </w:p>
        </w:tc>
      </w:tr>
      <w:tr w:rsidR="00D36381" w:rsidTr="001E3C4D">
        <w:trPr>
          <w:cantSplit/>
          <w:jc w:val="center"/>
        </w:trPr>
        <w:tc>
          <w:tcPr>
            <w:tcW w:w="782" w:type="dxa"/>
            <w:tcBorders>
              <w:top w:val="single" w:sz="2" w:space="0" w:color="000000"/>
              <w:left w:val="single" w:sz="4" w:space="0" w:color="000000"/>
              <w:bottom w:val="single" w:sz="2" w:space="0" w:color="000000"/>
              <w:right w:val="single" w:sz="2" w:space="0" w:color="000000"/>
            </w:tcBorders>
          </w:tcPr>
          <w:p w:rsidR="00D36381" w:rsidRPr="0028488B" w:rsidRDefault="001B186D" w:rsidP="001E3C4D">
            <w:pPr>
              <w:pStyle w:val="cellbodycenter0"/>
              <w:spacing w:before="40" w:after="40"/>
              <w:ind w:left="14" w:right="14"/>
              <w:rPr>
                <w:rStyle w:val="BlueTag10Helv"/>
                <w:color w:val="548DD4" w:themeColor="text2" w:themeTint="99"/>
              </w:rPr>
            </w:pPr>
            <w:r>
              <w:fldChar w:fldCharType="begin"/>
            </w:r>
            <w:r>
              <w:instrText xml:space="preserve"> REF SSF_36 \h  \* MERGEFORMAT </w:instrText>
            </w:r>
            <w:r>
              <w:fldChar w:fldCharType="separate"/>
            </w:r>
            <w:r w:rsidR="0028488B" w:rsidRPr="0028488B">
              <w:rPr>
                <w:color w:val="548DD4" w:themeColor="text2" w:themeTint="99"/>
              </w:rPr>
              <w:t>SSF-36</w:t>
            </w:r>
            <w:r>
              <w:fldChar w:fldCharType="end"/>
            </w:r>
          </w:p>
        </w:tc>
        <w:tc>
          <w:tcPr>
            <w:tcW w:w="3800" w:type="dxa"/>
            <w:tcBorders>
              <w:top w:val="single" w:sz="2" w:space="0" w:color="000000"/>
              <w:left w:val="single" w:sz="2" w:space="0" w:color="000000"/>
              <w:bottom w:val="single" w:sz="2" w:space="0" w:color="000000"/>
              <w:right w:val="single" w:sz="2" w:space="0" w:color="000000"/>
            </w:tcBorders>
          </w:tcPr>
          <w:p w:rsidR="00D36381" w:rsidRPr="00A82B74" w:rsidRDefault="00D36381" w:rsidP="001E3C4D">
            <w:pPr>
              <w:pStyle w:val="CellBody"/>
              <w:spacing w:before="40" w:after="40"/>
              <w:ind w:left="14" w:right="14"/>
              <w:rPr>
                <w:color w:val="auto"/>
              </w:rPr>
            </w:pPr>
            <w:r w:rsidRPr="00A82B74">
              <w:rPr>
                <w:color w:val="auto"/>
              </w:rPr>
              <w:t>CERES LW radiance - upwards</w:t>
            </w:r>
          </w:p>
        </w:tc>
        <w:tc>
          <w:tcPr>
            <w:tcW w:w="1486" w:type="dxa"/>
            <w:tcBorders>
              <w:top w:val="single" w:sz="2"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rPr>
                <w:vertAlign w:val="superscript"/>
              </w:rPr>
            </w:pPr>
            <w:r>
              <w:t>W m</w:t>
            </w:r>
            <w:r>
              <w:rPr>
                <w:vertAlign w:val="superscript"/>
              </w:rPr>
              <w:t>-2</w:t>
            </w:r>
            <w:r>
              <w:t xml:space="preserve"> sr</w:t>
            </w:r>
            <w:r>
              <w:rPr>
                <w:vertAlign w:val="superscript"/>
              </w:rPr>
              <w:t>-1</w:t>
            </w:r>
          </w:p>
        </w:tc>
        <w:tc>
          <w:tcPr>
            <w:tcW w:w="884" w:type="dxa"/>
            <w:tcBorders>
              <w:top w:val="single" w:sz="2"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pPr>
            <w:r>
              <w:t>0 .. 200</w:t>
            </w:r>
          </w:p>
        </w:tc>
        <w:tc>
          <w:tcPr>
            <w:tcW w:w="882" w:type="dxa"/>
            <w:tcBorders>
              <w:top w:val="single" w:sz="2"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pPr>
            <w:r>
              <w:t>n*</w:t>
            </w:r>
          </w:p>
        </w:tc>
        <w:tc>
          <w:tcPr>
            <w:tcW w:w="1071" w:type="dxa"/>
            <w:tcBorders>
              <w:top w:val="single" w:sz="2" w:space="0" w:color="000000"/>
              <w:left w:val="single" w:sz="2" w:space="0" w:color="000000"/>
              <w:bottom w:val="single" w:sz="2" w:space="0" w:color="000000"/>
              <w:right w:val="single" w:sz="2" w:space="0" w:color="000000"/>
            </w:tcBorders>
          </w:tcPr>
          <w:p w:rsidR="00D36381" w:rsidRDefault="00D36381" w:rsidP="001E3C4D">
            <w:pPr>
              <w:pStyle w:val="CellBody"/>
              <w:spacing w:before="40" w:after="40"/>
              <w:ind w:left="14" w:right="14"/>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E3C4D">
            <w:pPr>
              <w:pStyle w:val="CellBody"/>
              <w:spacing w:before="40" w:after="40"/>
              <w:ind w:left="14" w:right="14"/>
              <w:jc w:val="center"/>
            </w:pPr>
            <w:r>
              <w:t>0.94</w:t>
            </w:r>
          </w:p>
        </w:tc>
      </w:tr>
      <w:tr w:rsidR="00D36381" w:rsidTr="001E3C4D">
        <w:trPr>
          <w:cantSplit/>
          <w:jc w:val="center"/>
        </w:trPr>
        <w:tc>
          <w:tcPr>
            <w:tcW w:w="782" w:type="dxa"/>
            <w:tcBorders>
              <w:top w:val="single" w:sz="2" w:space="0" w:color="000000"/>
              <w:left w:val="single" w:sz="4" w:space="0" w:color="000000"/>
              <w:bottom w:val="single" w:sz="4" w:space="0" w:color="000000"/>
              <w:right w:val="single" w:sz="2" w:space="0" w:color="000000"/>
            </w:tcBorders>
          </w:tcPr>
          <w:p w:rsidR="00D36381" w:rsidRPr="0028488B" w:rsidRDefault="001B186D" w:rsidP="001E3C4D">
            <w:pPr>
              <w:pStyle w:val="cellbodycenter0"/>
              <w:spacing w:before="40" w:after="40"/>
              <w:ind w:left="14" w:right="14"/>
              <w:rPr>
                <w:rStyle w:val="BlueTag10Helv"/>
                <w:color w:val="548DD4" w:themeColor="text2" w:themeTint="99"/>
              </w:rPr>
            </w:pPr>
            <w:r>
              <w:fldChar w:fldCharType="begin"/>
            </w:r>
            <w:r>
              <w:instrText xml:space="preserve"> REF SSF_37 \h  \* MERGEFORMAT </w:instrText>
            </w:r>
            <w:r>
              <w:fldChar w:fldCharType="separate"/>
            </w:r>
            <w:r w:rsidR="0028488B" w:rsidRPr="0028488B">
              <w:rPr>
                <w:color w:val="548DD4" w:themeColor="text2" w:themeTint="99"/>
              </w:rPr>
              <w:t>SSF-37</w:t>
            </w:r>
            <w:r>
              <w:fldChar w:fldCharType="end"/>
            </w:r>
          </w:p>
        </w:tc>
        <w:tc>
          <w:tcPr>
            <w:tcW w:w="3800" w:type="dxa"/>
            <w:tcBorders>
              <w:top w:val="single" w:sz="2" w:space="0" w:color="000000"/>
              <w:left w:val="single" w:sz="2" w:space="0" w:color="000000"/>
              <w:bottom w:val="single" w:sz="4" w:space="0" w:color="000000"/>
              <w:right w:val="single" w:sz="2" w:space="0" w:color="000000"/>
            </w:tcBorders>
          </w:tcPr>
          <w:p w:rsidR="00D36381" w:rsidRPr="00A82B74" w:rsidRDefault="00D36381" w:rsidP="001E3C4D">
            <w:pPr>
              <w:pStyle w:val="CellBody"/>
              <w:spacing w:before="40" w:after="40"/>
              <w:ind w:left="14" w:right="14"/>
              <w:rPr>
                <w:color w:val="auto"/>
              </w:rPr>
            </w:pPr>
            <w:r w:rsidRPr="00A82B74">
              <w:rPr>
                <w:color w:val="auto"/>
              </w:rPr>
              <w:t>CERES WN radiance - upwards</w:t>
            </w:r>
          </w:p>
        </w:tc>
        <w:tc>
          <w:tcPr>
            <w:tcW w:w="1486" w:type="dxa"/>
            <w:tcBorders>
              <w:top w:val="single" w:sz="2" w:space="0" w:color="000000"/>
              <w:left w:val="single" w:sz="2" w:space="0" w:color="000000"/>
              <w:bottom w:val="single" w:sz="4" w:space="0" w:color="000000"/>
              <w:right w:val="single" w:sz="2" w:space="0" w:color="000000"/>
            </w:tcBorders>
          </w:tcPr>
          <w:p w:rsidR="00D36381" w:rsidRDefault="00D36381" w:rsidP="001E3C4D">
            <w:pPr>
              <w:pStyle w:val="CellBody"/>
              <w:spacing w:before="40" w:after="40"/>
              <w:ind w:left="14" w:right="14"/>
              <w:jc w:val="center"/>
              <w:rPr>
                <w:vertAlign w:val="superscript"/>
              </w:rPr>
            </w:pPr>
            <w:r>
              <w:t>W m</w:t>
            </w:r>
            <w:r>
              <w:rPr>
                <w:vertAlign w:val="superscript"/>
              </w:rPr>
              <w:t>-2</w:t>
            </w:r>
            <w:r>
              <w:t xml:space="preserve"> sr</w:t>
            </w:r>
            <w:r>
              <w:rPr>
                <w:vertAlign w:val="superscript"/>
              </w:rPr>
              <w:t>-1</w:t>
            </w:r>
          </w:p>
        </w:tc>
        <w:tc>
          <w:tcPr>
            <w:tcW w:w="884" w:type="dxa"/>
            <w:tcBorders>
              <w:top w:val="single" w:sz="2" w:space="0" w:color="000000"/>
              <w:left w:val="single" w:sz="2" w:space="0" w:color="000000"/>
              <w:bottom w:val="single" w:sz="4" w:space="0" w:color="000000"/>
              <w:right w:val="single" w:sz="2" w:space="0" w:color="000000"/>
            </w:tcBorders>
          </w:tcPr>
          <w:p w:rsidR="00D36381" w:rsidRDefault="00D36381" w:rsidP="001E3C4D">
            <w:pPr>
              <w:pStyle w:val="CellBody"/>
              <w:spacing w:before="40" w:after="40"/>
              <w:ind w:left="14" w:right="14"/>
              <w:jc w:val="center"/>
            </w:pPr>
            <w:r>
              <w:t>0 .. 60</w:t>
            </w:r>
          </w:p>
        </w:tc>
        <w:tc>
          <w:tcPr>
            <w:tcW w:w="882" w:type="dxa"/>
            <w:tcBorders>
              <w:top w:val="single" w:sz="2" w:space="0" w:color="000000"/>
              <w:left w:val="single" w:sz="2" w:space="0" w:color="000000"/>
              <w:bottom w:val="single" w:sz="4" w:space="0" w:color="000000"/>
              <w:right w:val="single" w:sz="2" w:space="0" w:color="000000"/>
            </w:tcBorders>
          </w:tcPr>
          <w:p w:rsidR="00D36381" w:rsidRDefault="00D36381" w:rsidP="001E3C4D">
            <w:pPr>
              <w:pStyle w:val="CellBody"/>
              <w:spacing w:before="40" w:after="40"/>
              <w:ind w:left="14" w:right="14"/>
              <w:jc w:val="center"/>
            </w:pPr>
            <w:r>
              <w:t>n*</w:t>
            </w:r>
          </w:p>
        </w:tc>
        <w:tc>
          <w:tcPr>
            <w:tcW w:w="1071" w:type="dxa"/>
            <w:tcBorders>
              <w:top w:val="single" w:sz="2" w:space="0" w:color="000000"/>
              <w:left w:val="single" w:sz="2" w:space="0" w:color="000000"/>
              <w:bottom w:val="single" w:sz="4" w:space="0" w:color="000000"/>
              <w:right w:val="single" w:sz="2" w:space="0" w:color="000000"/>
            </w:tcBorders>
          </w:tcPr>
          <w:p w:rsidR="00D36381" w:rsidRDefault="00D36381" w:rsidP="001E3C4D">
            <w:pPr>
              <w:pStyle w:val="CellBody"/>
              <w:spacing w:before="40" w:after="40"/>
              <w:ind w:left="14" w:right="14"/>
              <w:jc w:val="center"/>
            </w:pPr>
            <w:r>
              <w:t>32 bit real</w:t>
            </w:r>
          </w:p>
        </w:tc>
        <w:tc>
          <w:tcPr>
            <w:tcW w:w="1051" w:type="dxa"/>
            <w:tcBorders>
              <w:top w:val="single" w:sz="2" w:space="0" w:color="000000"/>
              <w:left w:val="single" w:sz="2" w:space="0" w:color="000000"/>
              <w:bottom w:val="single" w:sz="4" w:space="0" w:color="000000"/>
              <w:right w:val="single" w:sz="4" w:space="0" w:color="000000"/>
            </w:tcBorders>
          </w:tcPr>
          <w:p w:rsidR="00D36381" w:rsidRDefault="00D36381" w:rsidP="001E3C4D">
            <w:pPr>
              <w:pStyle w:val="CellBody"/>
              <w:spacing w:before="40" w:after="40"/>
              <w:ind w:left="14" w:right="14"/>
              <w:jc w:val="center"/>
            </w:pPr>
            <w:r>
              <w:t>0.94</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Pr="00A82B74" w:rsidRDefault="00D36381" w:rsidP="00D36381">
      <w:pPr>
        <w:pStyle w:val="Body"/>
        <w:spacing w:line="280" w:lineRule="atLeast"/>
        <w:rPr>
          <w:color w:val="auto"/>
        </w:rPr>
      </w:pPr>
      <w:r>
        <w:t>* n is the number o</w:t>
      </w:r>
      <w:r w:rsidRPr="00A82B74">
        <w:rPr>
          <w:color w:val="auto"/>
        </w:rPr>
        <w:t xml:space="preserve">f </w:t>
      </w:r>
      <w:r w:rsidRPr="00A82B74">
        <w:rPr>
          <w:rStyle w:val="BlueTag"/>
          <w:color w:val="auto"/>
        </w:rPr>
        <w:t>FOV</w:t>
      </w:r>
      <w:r w:rsidRPr="00A82B74">
        <w:rPr>
          <w:color w:val="auto"/>
        </w:rPr>
        <w:t xml:space="preserve"> processed.  For sizing estimates, n is set to 245,475 FOVs.</w:t>
      </w:r>
    </w:p>
    <w:p w:rsidR="00D36381" w:rsidRPr="00A82B74" w:rsidRDefault="00D36381" w:rsidP="004F3982">
      <w:pPr>
        <w:pStyle w:val="Heading3"/>
      </w:pPr>
      <w:bookmarkStart w:id="310" w:name="_Toc220904203"/>
      <w:r w:rsidRPr="00A82B74">
        <w:t>TOA and Surface Fluxes</w:t>
      </w:r>
      <w:bookmarkEnd w:id="310"/>
    </w:p>
    <w:p w:rsidR="00D36381" w:rsidRDefault="00D36381" w:rsidP="00D36381">
      <w:pPr>
        <w:pStyle w:val="Body"/>
        <w:spacing w:line="280" w:lineRule="atLeast"/>
      </w:pPr>
      <w:r w:rsidRPr="00A82B74">
        <w:rPr>
          <w:color w:val="auto"/>
        </w:rPr>
        <w:t xml:space="preserve">This parameter group contains </w:t>
      </w:r>
      <w:r w:rsidRPr="00A82B74">
        <w:rPr>
          <w:rStyle w:val="BlueTag"/>
          <w:color w:val="auto"/>
        </w:rPr>
        <w:t>CERES</w:t>
      </w:r>
      <w:r w:rsidRPr="00A82B74">
        <w:rPr>
          <w:color w:val="auto"/>
        </w:rPr>
        <w:t xml:space="preserve"> surface and </w:t>
      </w:r>
      <w:r w:rsidRPr="00A82B74">
        <w:rPr>
          <w:rStyle w:val="BlueTag"/>
          <w:color w:val="auto"/>
        </w:rPr>
        <w:t xml:space="preserve">TOA </w:t>
      </w:r>
      <w:r w:rsidRPr="00A82B74">
        <w:rPr>
          <w:color w:val="auto"/>
        </w:rPr>
        <w:t>flux</w:t>
      </w:r>
      <w:r>
        <w:t>es.  Also included are albedo and emissivity parameters associated with the CERES channels.</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734AA7" w:rsidRDefault="00734AA7" w:rsidP="00734AA7">
      <w:pPr>
        <w:pStyle w:val="Caption"/>
        <w:keepNext/>
      </w:pPr>
      <w:bookmarkStart w:id="311" w:name="_Ref219778363"/>
      <w:bookmarkStart w:id="312" w:name="_Toc220904459"/>
      <w:r>
        <w:t xml:space="preserve">Table </w:t>
      </w:r>
      <w:fldSimple w:instr=" STYLEREF 1 \s ">
        <w:r w:rsidR="001F23BC">
          <w:rPr>
            <w:noProof/>
          </w:rPr>
          <w:t>5</w:t>
        </w:r>
      </w:fldSimple>
      <w:r w:rsidR="001F23BC">
        <w:noBreakHyphen/>
      </w:r>
      <w:fldSimple w:instr=" SEQ Table \* ARABIC \s 1 ">
        <w:r w:rsidR="001F23BC">
          <w:rPr>
            <w:noProof/>
          </w:rPr>
          <w:t>7</w:t>
        </w:r>
      </w:fldSimple>
      <w:bookmarkEnd w:id="311"/>
      <w:r>
        <w:t xml:space="preserve">. </w:t>
      </w:r>
      <w:r w:rsidRPr="00A82B74">
        <w:t xml:space="preserve"> TOA a</w:t>
      </w:r>
      <w:r>
        <w:t>nd Surface Fluxes Table</w:t>
      </w:r>
      <w:bookmarkEnd w:id="312"/>
    </w:p>
    <w:tbl>
      <w:tblPr>
        <w:tblW w:w="10156" w:type="dxa"/>
        <w:jc w:val="center"/>
        <w:tblInd w:w="-98" w:type="dxa"/>
        <w:tblLayout w:type="fixed"/>
        <w:tblCellMar>
          <w:left w:w="0" w:type="dxa"/>
          <w:right w:w="0" w:type="dxa"/>
        </w:tblCellMar>
        <w:tblLook w:val="0000" w:firstRow="0" w:lastRow="0" w:firstColumn="0" w:lastColumn="0" w:noHBand="0" w:noVBand="0"/>
      </w:tblPr>
      <w:tblGrid>
        <w:gridCol w:w="810"/>
        <w:gridCol w:w="4195"/>
        <w:gridCol w:w="1208"/>
        <w:gridCol w:w="940"/>
        <w:gridCol w:w="881"/>
        <w:gridCol w:w="1072"/>
        <w:gridCol w:w="1050"/>
      </w:tblGrid>
      <w:tr w:rsidR="00D36381" w:rsidTr="00734AA7">
        <w:trPr>
          <w:cantSplit/>
          <w:jc w:val="center"/>
        </w:trPr>
        <w:tc>
          <w:tcPr>
            <w:tcW w:w="810" w:type="dxa"/>
            <w:tcBorders>
              <w:top w:val="single" w:sz="4" w:space="0" w:color="000000"/>
              <w:left w:val="single" w:sz="4" w:space="0" w:color="000000"/>
              <w:bottom w:val="double" w:sz="4" w:space="0" w:color="000000"/>
              <w:right w:val="single" w:sz="2" w:space="0" w:color="000000"/>
            </w:tcBorders>
            <w:vAlign w:val="center"/>
          </w:tcPr>
          <w:p w:rsidR="00D36381" w:rsidRPr="00A82B74" w:rsidRDefault="00D36381" w:rsidP="00734AA7">
            <w:pPr>
              <w:pStyle w:val="CellHeading"/>
              <w:spacing w:before="40" w:after="40"/>
              <w:ind w:left="40" w:right="40"/>
              <w:rPr>
                <w:color w:val="auto"/>
              </w:rPr>
            </w:pPr>
            <w:r w:rsidRPr="00A82B74">
              <w:rPr>
                <w:color w:val="auto"/>
              </w:rPr>
              <w:t>Item</w:t>
            </w:r>
          </w:p>
        </w:tc>
        <w:tc>
          <w:tcPr>
            <w:tcW w:w="4195"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34AA7">
            <w:pPr>
              <w:pStyle w:val="CellHeading"/>
              <w:spacing w:before="40" w:after="40"/>
              <w:ind w:left="40" w:right="40"/>
              <w:rPr>
                <w:color w:val="auto"/>
              </w:rPr>
            </w:pPr>
            <w:r w:rsidRPr="00A82B74">
              <w:rPr>
                <w:color w:val="auto"/>
              </w:rPr>
              <w:t>Parameter Name</w:t>
            </w:r>
          </w:p>
          <w:p w:rsidR="00D36381" w:rsidRPr="00A82B74" w:rsidRDefault="00D36381" w:rsidP="00734AA7">
            <w:pPr>
              <w:pStyle w:val="CellHeading"/>
              <w:spacing w:before="40" w:after="40"/>
              <w:ind w:left="40" w:right="40"/>
              <w:rPr>
                <w:color w:val="auto"/>
              </w:rPr>
            </w:pPr>
            <w:r w:rsidRPr="00A82B74">
              <w:rPr>
                <w:color w:val="auto"/>
              </w:rPr>
              <w:t>(SDS Name)</w:t>
            </w:r>
          </w:p>
        </w:tc>
        <w:tc>
          <w:tcPr>
            <w:tcW w:w="1208"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34AA7">
            <w:pPr>
              <w:pStyle w:val="CellHeading"/>
              <w:spacing w:before="40" w:after="40"/>
              <w:ind w:left="40" w:right="40"/>
              <w:rPr>
                <w:color w:val="auto"/>
              </w:rPr>
            </w:pPr>
            <w:r w:rsidRPr="00A82B74">
              <w:rPr>
                <w:color w:val="auto"/>
              </w:rPr>
              <w:t>Units</w:t>
            </w:r>
          </w:p>
        </w:tc>
        <w:tc>
          <w:tcPr>
            <w:tcW w:w="94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34AA7">
            <w:pPr>
              <w:pStyle w:val="CellHeading"/>
              <w:spacing w:before="40" w:after="40"/>
              <w:ind w:left="40" w:right="40"/>
              <w:rPr>
                <w:color w:val="auto"/>
              </w:rPr>
            </w:pPr>
            <w:r w:rsidRPr="00A82B74">
              <w:rPr>
                <w:color w:val="auto"/>
              </w:rPr>
              <w:t>Range</w:t>
            </w:r>
          </w:p>
        </w:tc>
        <w:tc>
          <w:tcPr>
            <w:tcW w:w="881" w:type="dxa"/>
            <w:tcBorders>
              <w:top w:val="single" w:sz="4" w:space="0" w:color="000000"/>
              <w:left w:val="single" w:sz="2" w:space="0" w:color="000000"/>
              <w:bottom w:val="double" w:sz="4" w:space="0" w:color="000000"/>
              <w:right w:val="single" w:sz="2" w:space="0" w:color="000000"/>
            </w:tcBorders>
            <w:vAlign w:val="center"/>
          </w:tcPr>
          <w:p w:rsidR="00734AA7" w:rsidRPr="00A82B74" w:rsidRDefault="00D36381" w:rsidP="00734AA7">
            <w:pPr>
              <w:pStyle w:val="CellHeading"/>
              <w:spacing w:before="40" w:after="40"/>
              <w:ind w:left="40" w:right="40"/>
              <w:rPr>
                <w:color w:val="auto"/>
              </w:rPr>
            </w:pPr>
            <w:r w:rsidRPr="00A82B74">
              <w:rPr>
                <w:color w:val="auto"/>
              </w:rPr>
              <w:t>SDS</w:t>
            </w:r>
          </w:p>
          <w:p w:rsidR="00D36381" w:rsidRPr="00A82B74" w:rsidRDefault="00D36381" w:rsidP="00734AA7">
            <w:pPr>
              <w:pStyle w:val="CellHeading"/>
              <w:spacing w:before="40" w:after="40"/>
              <w:ind w:left="40" w:right="40"/>
              <w:rPr>
                <w:color w:val="auto"/>
              </w:rPr>
            </w:pPr>
            <w:r w:rsidRPr="00A82B74">
              <w:rPr>
                <w:color w:val="auto"/>
              </w:rPr>
              <w:t>Dimen-</w:t>
            </w:r>
          </w:p>
          <w:p w:rsidR="00D36381" w:rsidRPr="00A82B74" w:rsidRDefault="00D36381" w:rsidP="00734AA7">
            <w:pPr>
              <w:pStyle w:val="CellHeading"/>
              <w:spacing w:before="40" w:after="40"/>
              <w:ind w:left="40" w:right="40"/>
              <w:rPr>
                <w:color w:val="auto"/>
              </w:rPr>
            </w:pPr>
            <w:r w:rsidRPr="00A82B74">
              <w:rPr>
                <w:color w:val="auto"/>
              </w:rPr>
              <w:t>sions</w:t>
            </w:r>
          </w:p>
        </w:tc>
        <w:tc>
          <w:tcPr>
            <w:tcW w:w="1072"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34AA7">
            <w:pPr>
              <w:pStyle w:val="CellHeading"/>
              <w:spacing w:before="40" w:after="40"/>
              <w:ind w:left="40" w:right="40"/>
              <w:rPr>
                <w:color w:val="auto"/>
              </w:rPr>
            </w:pPr>
            <w:r w:rsidRPr="00A82B74">
              <w:rPr>
                <w:color w:val="auto"/>
              </w:rPr>
              <w:t>Data</w:t>
            </w:r>
          </w:p>
          <w:p w:rsidR="00D36381" w:rsidRPr="00A82B74" w:rsidRDefault="00D36381" w:rsidP="00734AA7">
            <w:pPr>
              <w:pStyle w:val="CellHeading"/>
              <w:spacing w:before="40" w:after="40"/>
              <w:ind w:left="40" w:right="40"/>
              <w:rPr>
                <w:color w:val="auto"/>
              </w:rPr>
            </w:pPr>
            <w:r w:rsidRPr="00A82B74">
              <w:rPr>
                <w:color w:val="auto"/>
              </w:rPr>
              <w:t>Type</w:t>
            </w:r>
          </w:p>
        </w:tc>
        <w:tc>
          <w:tcPr>
            <w:tcW w:w="1050"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734AA7">
            <w:pPr>
              <w:pStyle w:val="CellHeading"/>
              <w:spacing w:before="40" w:after="40"/>
              <w:ind w:left="40" w:right="40"/>
              <w:rPr>
                <w:color w:val="auto"/>
              </w:rPr>
            </w:pPr>
            <w:r w:rsidRPr="00A82B74">
              <w:rPr>
                <w:color w:val="auto"/>
              </w:rPr>
              <w:t>Maximum</w:t>
            </w:r>
          </w:p>
          <w:p w:rsidR="00734AA7" w:rsidRPr="00A82B74" w:rsidRDefault="00D36381" w:rsidP="00734AA7">
            <w:pPr>
              <w:pStyle w:val="CellHeading"/>
              <w:spacing w:before="40" w:after="40"/>
              <w:ind w:left="40" w:right="40"/>
              <w:rPr>
                <w:color w:val="auto"/>
              </w:rPr>
            </w:pPr>
            <w:r w:rsidRPr="00A82B74">
              <w:rPr>
                <w:color w:val="auto"/>
              </w:rPr>
              <w:t>Hourly</w:t>
            </w:r>
          </w:p>
          <w:p w:rsidR="00D36381" w:rsidRPr="00A82B74" w:rsidRDefault="00D36381" w:rsidP="00734AA7">
            <w:pPr>
              <w:pStyle w:val="CellHeading"/>
              <w:spacing w:before="40" w:after="40"/>
              <w:ind w:left="40" w:right="40"/>
              <w:rPr>
                <w:color w:val="auto"/>
              </w:rPr>
            </w:pPr>
            <w:r w:rsidRPr="00A82B74">
              <w:rPr>
                <w:color w:val="auto"/>
              </w:rPr>
              <w:t>Size (MB)</w:t>
            </w:r>
          </w:p>
        </w:tc>
      </w:tr>
      <w:tr w:rsidR="00D36381" w:rsidTr="00734AA7">
        <w:trPr>
          <w:cantSplit/>
          <w:jc w:val="center"/>
        </w:trPr>
        <w:tc>
          <w:tcPr>
            <w:tcW w:w="810" w:type="dxa"/>
            <w:tcBorders>
              <w:top w:val="double" w:sz="4"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SSF_38 \h  \* MERGEFORMAT </w:instrText>
            </w:r>
            <w:r>
              <w:fldChar w:fldCharType="separate"/>
            </w:r>
            <w:r w:rsidR="0028488B" w:rsidRPr="0028488B">
              <w:rPr>
                <w:color w:val="548DD4" w:themeColor="text2" w:themeTint="99"/>
              </w:rPr>
              <w:t>SSF-38</w:t>
            </w:r>
            <w:r>
              <w:fldChar w:fldCharType="end"/>
            </w:r>
          </w:p>
        </w:tc>
        <w:tc>
          <w:tcPr>
            <w:tcW w:w="4195" w:type="dxa"/>
            <w:tcBorders>
              <w:top w:val="double" w:sz="4"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 xml:space="preserve">CERES SW </w:t>
            </w:r>
            <w:r w:rsidRPr="00A82B74">
              <w:rPr>
                <w:rStyle w:val="BlueTag"/>
                <w:rFonts w:ascii="Helvetica" w:hAnsi="Helvetica" w:cs="Helvetica"/>
                <w:color w:val="auto"/>
              </w:rPr>
              <w:t>TOA</w:t>
            </w:r>
            <w:r w:rsidRPr="00A82B74">
              <w:rPr>
                <w:color w:val="auto"/>
              </w:rPr>
              <w:t xml:space="preserve"> flux - upwards</w:t>
            </w:r>
          </w:p>
        </w:tc>
        <w:tc>
          <w:tcPr>
            <w:tcW w:w="1208" w:type="dxa"/>
            <w:tcBorders>
              <w:top w:val="double" w:sz="4"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double" w:sz="4"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0 .. 1400</w:t>
            </w:r>
          </w:p>
        </w:tc>
        <w:tc>
          <w:tcPr>
            <w:tcW w:w="881" w:type="dxa"/>
            <w:tcBorders>
              <w:top w:val="double" w:sz="4"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double" w:sz="4"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double" w:sz="4"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SSF_39 \h  \* MERGEFORMAT </w:instrText>
            </w:r>
            <w:r>
              <w:fldChar w:fldCharType="separate"/>
            </w:r>
            <w:r w:rsidR="0028488B" w:rsidRPr="0028488B">
              <w:rPr>
                <w:color w:val="548DD4" w:themeColor="text2" w:themeTint="99"/>
              </w:rPr>
              <w:t>SSF-39</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 xml:space="preserve">CERES LW </w:t>
            </w:r>
            <w:r w:rsidRPr="00A82B74">
              <w:rPr>
                <w:rStyle w:val="BlueTag"/>
                <w:rFonts w:ascii="Helvetica" w:hAnsi="Helvetica" w:cs="Helvetica"/>
                <w:color w:val="auto"/>
              </w:rPr>
              <w:t>TOA</w:t>
            </w:r>
            <w:r w:rsidRPr="00A82B74">
              <w:rPr>
                <w:color w:val="auto"/>
              </w:rPr>
              <w:t xml:space="preserve"> flux - upwards</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0 .. 500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SSF_40 \h  \* MERGEFORMAT </w:instrText>
            </w:r>
            <w:r>
              <w:fldChar w:fldCharType="separate"/>
            </w:r>
            <w:r w:rsidR="0028488B" w:rsidRPr="0028488B">
              <w:rPr>
                <w:color w:val="548DD4" w:themeColor="text2" w:themeTint="99"/>
              </w:rPr>
              <w:t>SSF-40</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 xml:space="preserve">CERES  WN </w:t>
            </w:r>
            <w:r w:rsidRPr="00A82B74">
              <w:rPr>
                <w:rStyle w:val="BlueTag"/>
                <w:rFonts w:ascii="Helvetica" w:hAnsi="Helvetica" w:cs="Helvetica"/>
                <w:color w:val="auto"/>
              </w:rPr>
              <w:t>TOA</w:t>
            </w:r>
            <w:r w:rsidRPr="00A82B74">
              <w:rPr>
                <w:color w:val="auto"/>
              </w:rPr>
              <w:t xml:space="preserve"> flux - upwards</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0 .. 200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SSF_41 \h  \* MERGEFORMAT </w:instrText>
            </w:r>
            <w:r>
              <w:fldChar w:fldCharType="separate"/>
            </w:r>
            <w:r w:rsidR="0028488B" w:rsidRPr="0028488B">
              <w:rPr>
                <w:color w:val="548DD4" w:themeColor="text2" w:themeTint="99"/>
              </w:rPr>
              <w:t>SSF-41</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downward SW surface flux - Model A</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0 .. 1400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SSF_42 \h  \* MERGEFORMAT </w:instrText>
            </w:r>
            <w:r>
              <w:fldChar w:fldCharType="separate"/>
            </w:r>
            <w:r w:rsidR="0028488B" w:rsidRPr="0028488B">
              <w:rPr>
                <w:color w:val="548DD4" w:themeColor="text2" w:themeTint="99"/>
              </w:rPr>
              <w:t>SSF-42</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downward LW surface flux - Model A</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0 .. 700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SSF_43 \h  \* MERGEFORMAT </w:instrText>
            </w:r>
            <w:r>
              <w:fldChar w:fldCharType="separate"/>
            </w:r>
            <w:r w:rsidR="0028488B" w:rsidRPr="0028488B">
              <w:rPr>
                <w:color w:val="548DD4" w:themeColor="text2" w:themeTint="99"/>
              </w:rPr>
              <w:t>SSF-43</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downward WNsurface flux - Model A</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0 .. 250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SSF_44 \h  \* MERGEFORMAT </w:instrText>
            </w:r>
            <w:r>
              <w:fldChar w:fldCharType="separate"/>
            </w:r>
            <w:r w:rsidR="0028488B" w:rsidRPr="0028488B">
              <w:rPr>
                <w:color w:val="548DD4" w:themeColor="text2" w:themeTint="99"/>
              </w:rPr>
              <w:t>SSF-44</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net SW surface flux - Model A</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0 .. 1400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SSF_45 \h  \* MERGEFORMAT </w:instrText>
            </w:r>
            <w:r>
              <w:fldChar w:fldCharType="separate"/>
            </w:r>
            <w:r w:rsidR="0028488B" w:rsidRPr="0028488B">
              <w:rPr>
                <w:color w:val="548DD4" w:themeColor="text2" w:themeTint="99"/>
              </w:rPr>
              <w:t>SSF-45</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net LW surface flux - Model A</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-250 .. 50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SSF_46 \h  \* MERGEFORMAT </w:instrText>
            </w:r>
            <w:r>
              <w:fldChar w:fldCharType="separate"/>
            </w:r>
            <w:r w:rsidR="0028488B" w:rsidRPr="0028488B">
              <w:rPr>
                <w:color w:val="548DD4" w:themeColor="text2" w:themeTint="99"/>
              </w:rPr>
              <w:t>SSF-46</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downward SW surface flux - Model B</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0 .. 1400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SSF_47 \h  \* MERGEFORMAT </w:instrText>
            </w:r>
            <w:r>
              <w:fldChar w:fldCharType="separate"/>
            </w:r>
            <w:r w:rsidR="0028488B" w:rsidRPr="0028488B">
              <w:rPr>
                <w:color w:val="548DD4" w:themeColor="text2" w:themeTint="99"/>
              </w:rPr>
              <w:t>SSF-47</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downward LW surface flux - Model B</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0 .. 700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SSF_48 \h  \* MERGEFORMAT </w:instrText>
            </w:r>
            <w:r>
              <w:fldChar w:fldCharType="separate"/>
            </w:r>
            <w:r w:rsidR="0028488B" w:rsidRPr="0028488B">
              <w:rPr>
                <w:color w:val="548DD4" w:themeColor="text2" w:themeTint="99"/>
              </w:rPr>
              <w:t>SSF-48</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net SW surface flux - Model B</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0 .. 1400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SSF_49 \h  \* MERGEFORMAT </w:instrText>
            </w:r>
            <w:r>
              <w:fldChar w:fldCharType="separate"/>
            </w:r>
            <w:r w:rsidR="0028488B" w:rsidRPr="0028488B">
              <w:rPr>
                <w:color w:val="548DD4" w:themeColor="text2" w:themeTint="99"/>
              </w:rPr>
              <w:t>SSF-49</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net LW surface flux - Model B</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rPr>
                <w:vertAlign w:val="superscript"/>
              </w:rPr>
            </w:pPr>
            <w:r>
              <w:t>W m</w:t>
            </w:r>
            <w:r>
              <w:rPr>
                <w:vertAlign w:val="superscript"/>
              </w:rPr>
              <w:t>-2</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-250 .. 50</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SSF_50 \h  \* MERGEFORMAT </w:instrText>
            </w:r>
            <w:r>
              <w:fldChar w:fldCharType="separate"/>
            </w:r>
            <w:r w:rsidR="0028488B" w:rsidRPr="0028488B">
              <w:rPr>
                <w:color w:val="548DD4" w:themeColor="text2" w:themeTint="99"/>
              </w:rPr>
              <w:t>SSF-50</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broadband surface albedo</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N/A</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0 .. 1</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2"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SSF_51 \h  \* MERGEFORMAT </w:instrText>
            </w:r>
            <w:r>
              <w:fldChar w:fldCharType="separate"/>
            </w:r>
            <w:r w:rsidR="0028488B" w:rsidRPr="0028488B">
              <w:rPr>
                <w:color w:val="548DD4" w:themeColor="text2" w:themeTint="99"/>
              </w:rPr>
              <w:t>SSF-51</w:t>
            </w:r>
            <w:r>
              <w:fldChar w:fldCharType="end"/>
            </w:r>
          </w:p>
        </w:tc>
        <w:tc>
          <w:tcPr>
            <w:tcW w:w="4195" w:type="dxa"/>
            <w:tcBorders>
              <w:top w:val="single" w:sz="2" w:space="0" w:color="000000"/>
              <w:left w:val="single" w:sz="2" w:space="0" w:color="000000"/>
              <w:bottom w:val="single" w:sz="2"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LW surface emissivity</w:t>
            </w:r>
          </w:p>
        </w:tc>
        <w:tc>
          <w:tcPr>
            <w:tcW w:w="1208"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N/A</w:t>
            </w:r>
          </w:p>
        </w:tc>
        <w:tc>
          <w:tcPr>
            <w:tcW w:w="940"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0 .. 1</w:t>
            </w:r>
          </w:p>
        </w:tc>
        <w:tc>
          <w:tcPr>
            <w:tcW w:w="881"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2"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2" w:space="0" w:color="000000"/>
              <w:right w:val="single" w:sz="4" w:space="0" w:color="000000"/>
            </w:tcBorders>
          </w:tcPr>
          <w:p w:rsidR="00D36381" w:rsidRDefault="00D36381" w:rsidP="00734AA7">
            <w:pPr>
              <w:pStyle w:val="CellBody"/>
              <w:spacing w:before="40" w:after="40"/>
              <w:ind w:left="40" w:right="40"/>
              <w:jc w:val="center"/>
            </w:pPr>
            <w:r>
              <w:t>0.94</w:t>
            </w:r>
          </w:p>
        </w:tc>
      </w:tr>
      <w:tr w:rsidR="00D36381" w:rsidTr="00734AA7">
        <w:trPr>
          <w:cantSplit/>
          <w:jc w:val="center"/>
        </w:trPr>
        <w:tc>
          <w:tcPr>
            <w:tcW w:w="810" w:type="dxa"/>
            <w:tcBorders>
              <w:top w:val="single" w:sz="2" w:space="0" w:color="000000"/>
              <w:left w:val="single" w:sz="4" w:space="0" w:color="000000"/>
              <w:bottom w:val="single" w:sz="4" w:space="0" w:color="000000"/>
              <w:right w:val="single" w:sz="2" w:space="0" w:color="000000"/>
            </w:tcBorders>
          </w:tcPr>
          <w:p w:rsidR="00D36381" w:rsidRPr="0028488B" w:rsidRDefault="001B186D" w:rsidP="00734AA7">
            <w:pPr>
              <w:pStyle w:val="cellbodycenter0"/>
              <w:spacing w:before="40" w:after="40"/>
              <w:ind w:left="40" w:right="40"/>
              <w:rPr>
                <w:rStyle w:val="BlueTag10Helv"/>
                <w:color w:val="548DD4" w:themeColor="text2" w:themeTint="99"/>
              </w:rPr>
            </w:pPr>
            <w:r>
              <w:fldChar w:fldCharType="begin"/>
            </w:r>
            <w:r>
              <w:instrText xml:space="preserve"> REF SSF_52 \h  \* MERGEFORMAT </w:instrText>
            </w:r>
            <w:r>
              <w:fldChar w:fldCharType="separate"/>
            </w:r>
            <w:r w:rsidR="0028488B" w:rsidRPr="0028488B">
              <w:rPr>
                <w:color w:val="548DD4" w:themeColor="text2" w:themeTint="99"/>
              </w:rPr>
              <w:t>SSF-52</w:t>
            </w:r>
            <w:r>
              <w:fldChar w:fldCharType="end"/>
            </w:r>
          </w:p>
        </w:tc>
        <w:tc>
          <w:tcPr>
            <w:tcW w:w="4195" w:type="dxa"/>
            <w:tcBorders>
              <w:top w:val="single" w:sz="2" w:space="0" w:color="000000"/>
              <w:left w:val="single" w:sz="2" w:space="0" w:color="000000"/>
              <w:bottom w:val="single" w:sz="4" w:space="0" w:color="000000"/>
              <w:right w:val="single" w:sz="2" w:space="0" w:color="000000"/>
            </w:tcBorders>
          </w:tcPr>
          <w:p w:rsidR="00D36381" w:rsidRPr="00A82B74" w:rsidRDefault="00D36381" w:rsidP="00734AA7">
            <w:pPr>
              <w:pStyle w:val="CellBody"/>
              <w:spacing w:before="40" w:after="40"/>
              <w:ind w:left="40" w:right="40"/>
              <w:rPr>
                <w:color w:val="auto"/>
              </w:rPr>
            </w:pPr>
            <w:r w:rsidRPr="00A82B74">
              <w:rPr>
                <w:color w:val="auto"/>
              </w:rPr>
              <w:t>CERES WN surface emissivity</w:t>
            </w:r>
          </w:p>
        </w:tc>
        <w:tc>
          <w:tcPr>
            <w:tcW w:w="1208" w:type="dxa"/>
            <w:tcBorders>
              <w:top w:val="single" w:sz="2" w:space="0" w:color="000000"/>
              <w:left w:val="single" w:sz="2" w:space="0" w:color="000000"/>
              <w:bottom w:val="single" w:sz="4" w:space="0" w:color="000000"/>
              <w:right w:val="single" w:sz="2" w:space="0" w:color="000000"/>
            </w:tcBorders>
          </w:tcPr>
          <w:p w:rsidR="00D36381" w:rsidRDefault="00D36381" w:rsidP="00734AA7">
            <w:pPr>
              <w:pStyle w:val="CellBody"/>
              <w:spacing w:before="40" w:after="40"/>
              <w:ind w:left="40" w:right="40"/>
              <w:jc w:val="center"/>
            </w:pPr>
            <w:r>
              <w:t>N/A</w:t>
            </w:r>
          </w:p>
        </w:tc>
        <w:tc>
          <w:tcPr>
            <w:tcW w:w="940" w:type="dxa"/>
            <w:tcBorders>
              <w:top w:val="single" w:sz="2" w:space="0" w:color="000000"/>
              <w:left w:val="single" w:sz="2" w:space="0" w:color="000000"/>
              <w:bottom w:val="single" w:sz="4" w:space="0" w:color="000000"/>
              <w:right w:val="single" w:sz="2" w:space="0" w:color="000000"/>
            </w:tcBorders>
          </w:tcPr>
          <w:p w:rsidR="00D36381" w:rsidRDefault="00D36381" w:rsidP="00734AA7">
            <w:pPr>
              <w:pStyle w:val="CellBody"/>
              <w:spacing w:before="40" w:after="40"/>
              <w:ind w:left="40" w:right="40"/>
              <w:jc w:val="center"/>
            </w:pPr>
            <w:r>
              <w:t>0 .. 1</w:t>
            </w:r>
          </w:p>
        </w:tc>
        <w:tc>
          <w:tcPr>
            <w:tcW w:w="881" w:type="dxa"/>
            <w:tcBorders>
              <w:top w:val="single" w:sz="2" w:space="0" w:color="000000"/>
              <w:left w:val="single" w:sz="2" w:space="0" w:color="000000"/>
              <w:bottom w:val="single" w:sz="4" w:space="0" w:color="000000"/>
              <w:right w:val="single" w:sz="2" w:space="0" w:color="000000"/>
            </w:tcBorders>
          </w:tcPr>
          <w:p w:rsidR="00D36381" w:rsidRDefault="00D36381" w:rsidP="00734AA7">
            <w:pPr>
              <w:pStyle w:val="CellBody"/>
              <w:spacing w:before="40" w:after="40"/>
              <w:ind w:left="40" w:right="40"/>
              <w:jc w:val="center"/>
            </w:pPr>
            <w:r>
              <w:t>n*</w:t>
            </w:r>
          </w:p>
        </w:tc>
        <w:tc>
          <w:tcPr>
            <w:tcW w:w="1072" w:type="dxa"/>
            <w:tcBorders>
              <w:top w:val="single" w:sz="2" w:space="0" w:color="000000"/>
              <w:left w:val="single" w:sz="2" w:space="0" w:color="000000"/>
              <w:bottom w:val="single" w:sz="4" w:space="0" w:color="000000"/>
              <w:right w:val="single" w:sz="2" w:space="0" w:color="000000"/>
            </w:tcBorders>
          </w:tcPr>
          <w:p w:rsidR="00D36381" w:rsidRDefault="00D36381" w:rsidP="00734AA7">
            <w:pPr>
              <w:pStyle w:val="CellBody"/>
              <w:spacing w:before="40" w:after="40"/>
              <w:ind w:left="40" w:right="40"/>
              <w:jc w:val="center"/>
            </w:pPr>
            <w:r>
              <w:t>32 bit real</w:t>
            </w:r>
          </w:p>
        </w:tc>
        <w:tc>
          <w:tcPr>
            <w:tcW w:w="1050" w:type="dxa"/>
            <w:tcBorders>
              <w:top w:val="single" w:sz="2" w:space="0" w:color="000000"/>
              <w:left w:val="single" w:sz="2" w:space="0" w:color="000000"/>
              <w:bottom w:val="single" w:sz="4" w:space="0" w:color="000000"/>
              <w:right w:val="single" w:sz="4" w:space="0" w:color="000000"/>
            </w:tcBorders>
          </w:tcPr>
          <w:p w:rsidR="00D36381" w:rsidRDefault="00D36381" w:rsidP="00734AA7">
            <w:pPr>
              <w:pStyle w:val="CellBody"/>
              <w:spacing w:before="40" w:after="40"/>
              <w:ind w:left="40" w:right="40"/>
              <w:jc w:val="center"/>
            </w:pPr>
            <w:r>
              <w:t>0.94</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 o</w:t>
      </w:r>
      <w:r w:rsidRPr="00A82B74">
        <w:rPr>
          <w:color w:val="auto"/>
        </w:rPr>
        <w:t xml:space="preserve">f </w:t>
      </w:r>
      <w:r w:rsidRPr="00A82B74">
        <w:rPr>
          <w:rStyle w:val="BlueTag"/>
          <w:color w:val="auto"/>
        </w:rPr>
        <w:t>FOV</w:t>
      </w:r>
      <w:r w:rsidRPr="00A82B74">
        <w:rPr>
          <w:color w:val="auto"/>
        </w:rPr>
        <w:t xml:space="preserve"> p</w:t>
      </w:r>
      <w:r>
        <w:t>rocessed.  For sizing estimates, n is set to 245,475 FOVs.</w:t>
      </w:r>
    </w:p>
    <w:p w:rsidR="00D36381" w:rsidRDefault="00D36381" w:rsidP="004F3982">
      <w:pPr>
        <w:pStyle w:val="Heading3"/>
      </w:pPr>
      <w:bookmarkStart w:id="313" w:name="_Toc220904204"/>
      <w:r>
        <w:t>Full Footprint Area</w:t>
      </w:r>
      <w:bookmarkEnd w:id="313"/>
    </w:p>
    <w:p w:rsidR="00D36381" w:rsidRDefault="00D36381" w:rsidP="00D36381">
      <w:pPr>
        <w:pStyle w:val="Body"/>
        <w:spacing w:line="280" w:lineRule="atLeast"/>
      </w:pPr>
      <w:r>
        <w:t>These diverse parameters apply to the entir</w:t>
      </w:r>
      <w:r w:rsidRPr="00A82B74">
        <w:rPr>
          <w:color w:val="auto"/>
        </w:rPr>
        <w:t xml:space="preserve">e </w:t>
      </w:r>
      <w:r w:rsidRPr="00A82B74">
        <w:rPr>
          <w:rStyle w:val="BlueTag"/>
          <w:color w:val="auto"/>
        </w:rPr>
        <w:t>CERES</w:t>
      </w:r>
      <w:r w:rsidRPr="00A82B74">
        <w:rPr>
          <w:color w:val="auto"/>
        </w:rPr>
        <w:t xml:space="preserve"> </w:t>
      </w:r>
      <w:r w:rsidRPr="00A82B74">
        <w:rPr>
          <w:rStyle w:val="BlueTag"/>
          <w:color w:val="auto"/>
        </w:rPr>
        <w:t>FOV</w:t>
      </w:r>
      <w:r w:rsidRPr="00A82B74">
        <w:rPr>
          <w:color w:val="auto"/>
        </w:rPr>
        <w:t xml:space="preserve">.  Many are obtained from imager information and the remainder are obtained from </w:t>
      </w:r>
      <w:r w:rsidRPr="00A82B74">
        <w:rPr>
          <w:rStyle w:val="BlueTag"/>
          <w:color w:val="auto"/>
        </w:rPr>
        <w:t>MOA</w:t>
      </w:r>
      <w:r w:rsidRPr="00A82B74">
        <w:rPr>
          <w:color w:val="auto"/>
        </w:rPr>
        <w:t>, a</w:t>
      </w:r>
      <w:r>
        <w:t>n ancillary gridded meteorological data product.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173E72" w:rsidRDefault="00173E72" w:rsidP="00173E72">
      <w:pPr>
        <w:pStyle w:val="Caption"/>
        <w:keepNext/>
      </w:pPr>
      <w:bookmarkStart w:id="314" w:name="_Ref219779050"/>
      <w:bookmarkStart w:id="315" w:name="_Toc220904460"/>
      <w:r>
        <w:lastRenderedPageBreak/>
        <w:t xml:space="preserve">Table </w:t>
      </w:r>
      <w:fldSimple w:instr=" STYLEREF 1 \s ">
        <w:r w:rsidR="001F23BC">
          <w:rPr>
            <w:noProof/>
          </w:rPr>
          <w:t>5</w:t>
        </w:r>
      </w:fldSimple>
      <w:r w:rsidR="001F23BC">
        <w:noBreakHyphen/>
      </w:r>
      <w:fldSimple w:instr=" SEQ Table \* ARABIC \s 1 ">
        <w:r w:rsidR="001F23BC">
          <w:rPr>
            <w:noProof/>
          </w:rPr>
          <w:t>8</w:t>
        </w:r>
      </w:fldSimple>
      <w:bookmarkEnd w:id="314"/>
      <w:r>
        <w:t>.  Full Footprint Area Table</w:t>
      </w:r>
      <w:bookmarkEnd w:id="315"/>
    </w:p>
    <w:tbl>
      <w:tblPr>
        <w:tblW w:w="0" w:type="auto"/>
        <w:jc w:val="center"/>
        <w:tblInd w:w="5" w:type="dxa"/>
        <w:tblLayout w:type="fixed"/>
        <w:tblCellMar>
          <w:left w:w="0" w:type="dxa"/>
          <w:right w:w="0" w:type="dxa"/>
        </w:tblCellMar>
        <w:tblLook w:val="0000" w:firstRow="0" w:lastRow="0" w:firstColumn="0" w:lastColumn="0" w:noHBand="0" w:noVBand="0"/>
      </w:tblPr>
      <w:tblGrid>
        <w:gridCol w:w="862"/>
        <w:gridCol w:w="3860"/>
        <w:gridCol w:w="988"/>
        <w:gridCol w:w="1144"/>
        <w:gridCol w:w="842"/>
        <w:gridCol w:w="1391"/>
        <w:gridCol w:w="1051"/>
      </w:tblGrid>
      <w:tr w:rsidR="00D36381" w:rsidTr="00173E72">
        <w:trPr>
          <w:cantSplit/>
          <w:jc w:val="center"/>
        </w:trPr>
        <w:tc>
          <w:tcPr>
            <w:tcW w:w="862" w:type="dxa"/>
            <w:tcBorders>
              <w:top w:val="single" w:sz="4" w:space="0" w:color="000000"/>
              <w:left w:val="single" w:sz="4" w:space="0" w:color="000000"/>
              <w:bottom w:val="double" w:sz="4" w:space="0" w:color="000000"/>
              <w:right w:val="single" w:sz="2" w:space="0" w:color="000000"/>
            </w:tcBorders>
            <w:vAlign w:val="center"/>
          </w:tcPr>
          <w:p w:rsidR="00D36381" w:rsidRPr="00A82B74" w:rsidRDefault="00D36381" w:rsidP="00173E72">
            <w:pPr>
              <w:pStyle w:val="CellHeading"/>
              <w:spacing w:before="40" w:after="40"/>
              <w:ind w:left="40" w:right="40"/>
              <w:rPr>
                <w:color w:val="auto"/>
              </w:rPr>
            </w:pPr>
            <w:r w:rsidRPr="00A82B74">
              <w:rPr>
                <w:color w:val="auto"/>
              </w:rPr>
              <w:t>Item</w:t>
            </w:r>
          </w:p>
        </w:tc>
        <w:tc>
          <w:tcPr>
            <w:tcW w:w="386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73E72">
            <w:pPr>
              <w:pStyle w:val="CellHeading"/>
              <w:spacing w:before="40" w:after="40"/>
              <w:ind w:left="40" w:right="40"/>
              <w:rPr>
                <w:color w:val="auto"/>
              </w:rPr>
            </w:pPr>
            <w:r w:rsidRPr="00A82B74">
              <w:rPr>
                <w:color w:val="auto"/>
              </w:rPr>
              <w:t>Parameter Name</w:t>
            </w:r>
          </w:p>
          <w:p w:rsidR="00D36381" w:rsidRPr="00A82B74" w:rsidRDefault="00D36381" w:rsidP="00173E72">
            <w:pPr>
              <w:pStyle w:val="CellHeading"/>
              <w:spacing w:before="40" w:after="40"/>
              <w:ind w:left="40" w:right="40"/>
              <w:rPr>
                <w:color w:val="auto"/>
              </w:rPr>
            </w:pPr>
            <w:r w:rsidRPr="00A82B74">
              <w:rPr>
                <w:color w:val="auto"/>
              </w:rPr>
              <w:t>(SDS Name)</w:t>
            </w:r>
          </w:p>
        </w:tc>
        <w:tc>
          <w:tcPr>
            <w:tcW w:w="988"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73E72">
            <w:pPr>
              <w:pStyle w:val="CellHeading"/>
              <w:spacing w:before="40" w:after="40"/>
              <w:ind w:left="40" w:right="40"/>
              <w:rPr>
                <w:color w:val="auto"/>
              </w:rPr>
            </w:pPr>
            <w:r w:rsidRPr="00A82B74">
              <w:rPr>
                <w:color w:val="auto"/>
              </w:rPr>
              <w:t>Units</w:t>
            </w:r>
          </w:p>
        </w:tc>
        <w:tc>
          <w:tcPr>
            <w:tcW w:w="1144"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73E72">
            <w:pPr>
              <w:pStyle w:val="CellHeading"/>
              <w:spacing w:before="40" w:after="40"/>
              <w:ind w:left="40" w:right="40"/>
              <w:rPr>
                <w:color w:val="auto"/>
              </w:rPr>
            </w:pPr>
            <w:r w:rsidRPr="00A82B74">
              <w:rPr>
                <w:color w:val="auto"/>
              </w:rPr>
              <w:t>Range</w:t>
            </w:r>
          </w:p>
        </w:tc>
        <w:tc>
          <w:tcPr>
            <w:tcW w:w="842" w:type="dxa"/>
            <w:tcBorders>
              <w:top w:val="single" w:sz="4" w:space="0" w:color="000000"/>
              <w:left w:val="single" w:sz="2" w:space="0" w:color="000000"/>
              <w:bottom w:val="double" w:sz="4" w:space="0" w:color="000000"/>
              <w:right w:val="single" w:sz="2" w:space="0" w:color="000000"/>
            </w:tcBorders>
            <w:vAlign w:val="center"/>
          </w:tcPr>
          <w:p w:rsidR="00173E72" w:rsidRPr="00A82B74" w:rsidRDefault="00D36381" w:rsidP="00173E72">
            <w:pPr>
              <w:pStyle w:val="CellHeading"/>
              <w:spacing w:before="40" w:after="40"/>
              <w:ind w:left="40" w:right="40"/>
              <w:rPr>
                <w:color w:val="auto"/>
              </w:rPr>
            </w:pPr>
            <w:r w:rsidRPr="00A82B74">
              <w:rPr>
                <w:color w:val="auto"/>
              </w:rPr>
              <w:t>SDS</w:t>
            </w:r>
          </w:p>
          <w:p w:rsidR="00D36381" w:rsidRPr="00A82B74" w:rsidRDefault="00D36381" w:rsidP="00173E72">
            <w:pPr>
              <w:pStyle w:val="CellHeading"/>
              <w:spacing w:before="40" w:after="40"/>
              <w:ind w:left="40" w:right="40"/>
              <w:rPr>
                <w:color w:val="auto"/>
              </w:rPr>
            </w:pPr>
            <w:r w:rsidRPr="00A82B74">
              <w:rPr>
                <w:color w:val="auto"/>
              </w:rPr>
              <w:t>Dimen-</w:t>
            </w:r>
          </w:p>
          <w:p w:rsidR="00D36381" w:rsidRPr="00A82B74" w:rsidRDefault="00D36381" w:rsidP="00173E72">
            <w:pPr>
              <w:pStyle w:val="CellHeading"/>
              <w:spacing w:before="40" w:after="40"/>
              <w:ind w:left="40" w:right="40"/>
              <w:rPr>
                <w:color w:val="auto"/>
              </w:rPr>
            </w:pPr>
            <w:r w:rsidRPr="00A82B74">
              <w:rPr>
                <w:color w:val="auto"/>
              </w:rPr>
              <w:t>sions</w:t>
            </w:r>
          </w:p>
        </w:tc>
        <w:tc>
          <w:tcPr>
            <w:tcW w:w="1391"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73E72">
            <w:pPr>
              <w:pStyle w:val="CellHeading"/>
              <w:spacing w:before="40" w:after="40"/>
              <w:ind w:left="40" w:right="40"/>
              <w:rPr>
                <w:color w:val="auto"/>
              </w:rPr>
            </w:pPr>
            <w:r w:rsidRPr="00A82B74">
              <w:rPr>
                <w:color w:val="auto"/>
              </w:rPr>
              <w:t>Data</w:t>
            </w:r>
          </w:p>
          <w:p w:rsidR="00D36381" w:rsidRPr="00A82B74" w:rsidRDefault="00D36381" w:rsidP="00173E72">
            <w:pPr>
              <w:pStyle w:val="CellHeading"/>
              <w:spacing w:before="40" w:after="40"/>
              <w:ind w:left="40" w:right="40"/>
              <w:rPr>
                <w:color w:val="auto"/>
              </w:rPr>
            </w:pPr>
            <w:r w:rsidRPr="00A82B74">
              <w:rPr>
                <w:color w:val="auto"/>
              </w:rPr>
              <w:t>Type</w:t>
            </w:r>
          </w:p>
        </w:tc>
        <w:tc>
          <w:tcPr>
            <w:tcW w:w="1051"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173E72">
            <w:pPr>
              <w:pStyle w:val="CellHeading"/>
              <w:spacing w:before="40" w:after="40"/>
              <w:ind w:left="40" w:right="40"/>
              <w:rPr>
                <w:color w:val="auto"/>
              </w:rPr>
            </w:pPr>
            <w:r w:rsidRPr="00A82B74">
              <w:rPr>
                <w:color w:val="auto"/>
              </w:rPr>
              <w:t>Maximum</w:t>
            </w:r>
          </w:p>
          <w:p w:rsidR="00173E72" w:rsidRPr="00A82B74" w:rsidRDefault="00D36381" w:rsidP="00173E72">
            <w:pPr>
              <w:pStyle w:val="CellHeading"/>
              <w:spacing w:before="40" w:after="40"/>
              <w:ind w:left="40" w:right="40"/>
              <w:rPr>
                <w:color w:val="auto"/>
              </w:rPr>
            </w:pPr>
            <w:r w:rsidRPr="00A82B74">
              <w:rPr>
                <w:color w:val="auto"/>
              </w:rPr>
              <w:t>Hourly</w:t>
            </w:r>
          </w:p>
          <w:p w:rsidR="00D36381" w:rsidRPr="00A82B74" w:rsidRDefault="00D36381" w:rsidP="00173E72">
            <w:pPr>
              <w:pStyle w:val="CellHeading"/>
              <w:spacing w:before="40" w:after="40"/>
              <w:ind w:left="40" w:right="40"/>
              <w:rPr>
                <w:color w:val="auto"/>
              </w:rPr>
            </w:pPr>
            <w:r w:rsidRPr="00A82B74">
              <w:rPr>
                <w:color w:val="auto"/>
              </w:rPr>
              <w:t>Size (MB)</w:t>
            </w:r>
          </w:p>
        </w:tc>
      </w:tr>
      <w:tr w:rsidR="00D36381" w:rsidTr="00173E72">
        <w:trPr>
          <w:cantSplit/>
          <w:jc w:val="center"/>
        </w:trPr>
        <w:tc>
          <w:tcPr>
            <w:tcW w:w="862" w:type="dxa"/>
            <w:tcBorders>
              <w:top w:val="double" w:sz="4"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SSF_53 \h  \* MERGEFORMAT </w:instrText>
            </w:r>
            <w:r>
              <w:fldChar w:fldCharType="separate"/>
            </w:r>
            <w:r w:rsidR="00057F5E" w:rsidRPr="00057F5E">
              <w:rPr>
                <w:color w:val="548DD4" w:themeColor="text2" w:themeTint="99"/>
              </w:rPr>
              <w:t>SSF-53</w:t>
            </w:r>
            <w:r>
              <w:fldChar w:fldCharType="end"/>
            </w:r>
          </w:p>
        </w:tc>
        <w:tc>
          <w:tcPr>
            <w:tcW w:w="3860" w:type="dxa"/>
            <w:tcBorders>
              <w:top w:val="double" w:sz="4"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Number of imager pixels in CERES FOV</w:t>
            </w:r>
          </w:p>
        </w:tc>
        <w:tc>
          <w:tcPr>
            <w:tcW w:w="988" w:type="dxa"/>
            <w:tcBorders>
              <w:top w:val="double" w:sz="4"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N/A</w:t>
            </w:r>
          </w:p>
        </w:tc>
        <w:tc>
          <w:tcPr>
            <w:tcW w:w="1144" w:type="dxa"/>
            <w:tcBorders>
              <w:top w:val="double" w:sz="4"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0 .. 32766</w:t>
            </w:r>
          </w:p>
        </w:tc>
        <w:tc>
          <w:tcPr>
            <w:tcW w:w="842" w:type="dxa"/>
            <w:tcBorders>
              <w:top w:val="double" w:sz="4"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double" w:sz="4"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16 bit integer</w:t>
            </w:r>
          </w:p>
        </w:tc>
        <w:tc>
          <w:tcPr>
            <w:tcW w:w="1051" w:type="dxa"/>
            <w:tcBorders>
              <w:top w:val="double" w:sz="4"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0.47</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SSF_54 \h  \* MERGEFORMAT </w:instrText>
            </w:r>
            <w:r>
              <w:fldChar w:fldCharType="separate"/>
            </w:r>
            <w:r w:rsidR="00057F5E" w:rsidRPr="00057F5E">
              <w:rPr>
                <w:color w:val="548DD4" w:themeColor="text2" w:themeTint="99"/>
              </w:rPr>
              <w:t>SSF-54</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Imager percent coverage</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N/A</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0 .. 100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16 bit integer</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0.47</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SSF_55 \h  \* MERGEFORMAT </w:instrText>
            </w:r>
            <w:r>
              <w:fldChar w:fldCharType="separate"/>
            </w:r>
            <w:r w:rsidR="00057F5E" w:rsidRPr="00057F5E">
              <w:rPr>
                <w:color w:val="548DD4" w:themeColor="text2" w:themeTint="99"/>
              </w:rPr>
              <w:t>SSF-55</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Imager viewing zenith over CERES FOV</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deg</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0 .. 90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0.94</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SSF_56 \h  \* MERGEFORMAT </w:instrText>
            </w:r>
            <w:r>
              <w:fldChar w:fldCharType="separate"/>
            </w:r>
            <w:r w:rsidR="00057F5E" w:rsidRPr="00057F5E">
              <w:rPr>
                <w:color w:val="548DD4" w:themeColor="text2" w:themeTint="99"/>
              </w:rPr>
              <w:t>SSF-56</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Imager relative azimuth over CERES FOV</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deg</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0 .. 360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0.94</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SSF_57 \h  \* MERGEFORMAT </w:instrText>
            </w:r>
            <w:r>
              <w:fldChar w:fldCharType="separate"/>
            </w:r>
            <w:r w:rsidR="00057F5E" w:rsidRPr="00057F5E">
              <w:rPr>
                <w:color w:val="548DD4" w:themeColor="text2" w:themeTint="99"/>
              </w:rPr>
              <w:t>SSF-57</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Surface wind - U-vector</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rPr>
                <w:vertAlign w:val="superscript"/>
              </w:rPr>
            </w:pPr>
            <w:r>
              <w:t>m sec</w:t>
            </w:r>
            <w:r>
              <w:rPr>
                <w:vertAlign w:val="superscript"/>
              </w:rPr>
              <w:t>-1</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-100 .. 100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0.94</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SSF_58 \h  \* MERGEFORMAT </w:instrText>
            </w:r>
            <w:r>
              <w:fldChar w:fldCharType="separate"/>
            </w:r>
            <w:r w:rsidR="00057F5E" w:rsidRPr="00057F5E">
              <w:rPr>
                <w:color w:val="548DD4" w:themeColor="text2" w:themeTint="99"/>
              </w:rPr>
              <w:t>SSF-58</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Surface wind - V-vector</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rPr>
                <w:vertAlign w:val="superscript"/>
              </w:rPr>
            </w:pPr>
            <w:r>
              <w:t>m sec</w:t>
            </w:r>
            <w:r>
              <w:rPr>
                <w:vertAlign w:val="superscript"/>
              </w:rPr>
              <w:t>-1</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-100 .. 100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0.94</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SSF_59 \h  \* MERGEFORMAT </w:instrText>
            </w:r>
            <w:r>
              <w:fldChar w:fldCharType="separate"/>
            </w:r>
            <w:r w:rsidR="00057F5E" w:rsidRPr="00057F5E">
              <w:rPr>
                <w:color w:val="548DD4" w:themeColor="text2" w:themeTint="99"/>
              </w:rPr>
              <w:t>SSF-59</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Surface skin temperature</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K</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175 .. 375</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0.94</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SSF_60 \h  \* MERGEFORMAT </w:instrText>
            </w:r>
            <w:r>
              <w:fldChar w:fldCharType="separate"/>
            </w:r>
            <w:r w:rsidR="00057F5E" w:rsidRPr="00057F5E">
              <w:rPr>
                <w:color w:val="548DD4" w:themeColor="text2" w:themeTint="99"/>
              </w:rPr>
              <w:t>SSF-60</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Column averaged relative humidity</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N/A</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0 .. 100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0.94</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SSF_61 \h  \* MERGEFORMAT </w:instrText>
            </w:r>
            <w:r>
              <w:fldChar w:fldCharType="separate"/>
            </w:r>
            <w:r w:rsidR="00057F5E" w:rsidRPr="00057F5E">
              <w:rPr>
                <w:color w:val="548DD4" w:themeColor="text2" w:themeTint="99"/>
              </w:rPr>
              <w:t>SSF-61</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Precipitable water</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cm</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0.001 .. 10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0.94</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SSF_62 \h  \* MERGEFORMAT </w:instrText>
            </w:r>
            <w:r>
              <w:fldChar w:fldCharType="separate"/>
            </w:r>
            <w:r w:rsidR="00057F5E" w:rsidRPr="00057F5E">
              <w:rPr>
                <w:color w:val="548DD4" w:themeColor="text2" w:themeTint="99"/>
              </w:rPr>
              <w:t>SSF-62</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Flag - Source of precipitable water</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N/A</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0 .. 120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16 bit integer</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0.47</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SSF_63 \h  \* MERGEFORMAT </w:instrText>
            </w:r>
            <w:r>
              <w:fldChar w:fldCharType="separate"/>
            </w:r>
            <w:r w:rsidR="00057F5E" w:rsidRPr="00057F5E">
              <w:rPr>
                <w:color w:val="548DD4" w:themeColor="text2" w:themeTint="99"/>
              </w:rPr>
              <w:t>SSF-63</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Cloud property extrapolation over cloudy area</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N/A</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0 .. 100</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16 bit integer</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0.47</w:t>
            </w:r>
          </w:p>
        </w:tc>
      </w:tr>
      <w:tr w:rsidR="00D36381" w:rsidTr="00173E72">
        <w:trPr>
          <w:cantSplit/>
          <w:jc w:val="center"/>
        </w:trPr>
        <w:tc>
          <w:tcPr>
            <w:tcW w:w="862" w:type="dxa"/>
            <w:tcBorders>
              <w:top w:val="single" w:sz="2" w:space="0" w:color="000000"/>
              <w:left w:val="single" w:sz="4" w:space="0" w:color="000000"/>
              <w:bottom w:val="single" w:sz="2"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SSF_64 \h  \* MERGEFORMAT </w:instrText>
            </w:r>
            <w:r>
              <w:fldChar w:fldCharType="separate"/>
            </w:r>
            <w:r w:rsidR="00057F5E" w:rsidRPr="00057F5E">
              <w:rPr>
                <w:color w:val="548DD4" w:themeColor="text2" w:themeTint="99"/>
              </w:rPr>
              <w:t>SSF-64</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pPr>
            <w:r>
              <w:t>Notes on general procedure</w:t>
            </w:r>
          </w:p>
        </w:tc>
        <w:tc>
          <w:tcPr>
            <w:tcW w:w="988"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N/A</w:t>
            </w:r>
          </w:p>
        </w:tc>
        <w:tc>
          <w:tcPr>
            <w:tcW w:w="1144"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0 .. 32766</w:t>
            </w:r>
          </w:p>
        </w:tc>
        <w:tc>
          <w:tcPr>
            <w:tcW w:w="842"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2" w:space="0" w:color="000000"/>
              <w:right w:val="single" w:sz="2" w:space="0" w:color="000000"/>
            </w:tcBorders>
          </w:tcPr>
          <w:p w:rsidR="00D36381" w:rsidRDefault="00D36381" w:rsidP="00173E72">
            <w:pPr>
              <w:pStyle w:val="CellBody"/>
              <w:spacing w:before="40" w:after="40"/>
              <w:ind w:left="40" w:right="40"/>
              <w:jc w:val="center"/>
            </w:pPr>
            <w:r>
              <w:t>16 bit integer</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173E72">
            <w:pPr>
              <w:pStyle w:val="CellBody"/>
              <w:spacing w:before="40" w:after="40"/>
              <w:ind w:left="40" w:right="40"/>
              <w:jc w:val="center"/>
            </w:pPr>
            <w:r>
              <w:t>0.47</w:t>
            </w:r>
          </w:p>
        </w:tc>
      </w:tr>
      <w:tr w:rsidR="00D36381" w:rsidTr="00173E72">
        <w:trPr>
          <w:cantSplit/>
          <w:jc w:val="center"/>
        </w:trPr>
        <w:tc>
          <w:tcPr>
            <w:tcW w:w="862" w:type="dxa"/>
            <w:tcBorders>
              <w:top w:val="single" w:sz="2" w:space="0" w:color="000000"/>
              <w:left w:val="single" w:sz="4" w:space="0" w:color="000000"/>
              <w:bottom w:val="single" w:sz="4" w:space="0" w:color="000000"/>
              <w:right w:val="single" w:sz="2" w:space="0" w:color="000000"/>
            </w:tcBorders>
          </w:tcPr>
          <w:p w:rsidR="00D36381" w:rsidRPr="00057F5E" w:rsidRDefault="001B186D" w:rsidP="00173E72">
            <w:pPr>
              <w:pStyle w:val="cellbodycenter0"/>
              <w:spacing w:before="40" w:after="40"/>
              <w:ind w:left="40" w:right="40"/>
              <w:rPr>
                <w:rStyle w:val="BlueTag10Helv"/>
                <w:color w:val="548DD4" w:themeColor="text2" w:themeTint="99"/>
              </w:rPr>
            </w:pPr>
            <w:r>
              <w:fldChar w:fldCharType="begin"/>
            </w:r>
            <w:r>
              <w:instrText xml:space="preserve"> REF SSF_65 \h  \* MERGEFORMAT </w:instrText>
            </w:r>
            <w:r>
              <w:fldChar w:fldCharType="separate"/>
            </w:r>
            <w:r w:rsidR="00057F5E" w:rsidRPr="00057F5E">
              <w:rPr>
                <w:color w:val="548DD4" w:themeColor="text2" w:themeTint="99"/>
              </w:rPr>
              <w:t>SSF-65</w:t>
            </w:r>
            <w:r>
              <w:fldChar w:fldCharType="end"/>
            </w:r>
          </w:p>
        </w:tc>
        <w:tc>
          <w:tcPr>
            <w:tcW w:w="3860" w:type="dxa"/>
            <w:tcBorders>
              <w:top w:val="single" w:sz="2" w:space="0" w:color="000000"/>
              <w:left w:val="single" w:sz="2" w:space="0" w:color="000000"/>
              <w:bottom w:val="single" w:sz="4" w:space="0" w:color="000000"/>
              <w:right w:val="single" w:sz="2" w:space="0" w:color="000000"/>
            </w:tcBorders>
          </w:tcPr>
          <w:p w:rsidR="00D36381" w:rsidRDefault="00D36381" w:rsidP="00173E72">
            <w:pPr>
              <w:pStyle w:val="CellBody"/>
              <w:spacing w:before="40" w:after="40"/>
              <w:ind w:left="40" w:right="40"/>
            </w:pPr>
            <w:r>
              <w:t>Notes on cloud algorithms</w:t>
            </w:r>
          </w:p>
        </w:tc>
        <w:tc>
          <w:tcPr>
            <w:tcW w:w="988" w:type="dxa"/>
            <w:tcBorders>
              <w:top w:val="single" w:sz="2" w:space="0" w:color="000000"/>
              <w:left w:val="single" w:sz="2" w:space="0" w:color="000000"/>
              <w:bottom w:val="single" w:sz="4" w:space="0" w:color="000000"/>
              <w:right w:val="single" w:sz="2" w:space="0" w:color="000000"/>
            </w:tcBorders>
          </w:tcPr>
          <w:p w:rsidR="00D36381" w:rsidRDefault="00D36381" w:rsidP="00173E72">
            <w:pPr>
              <w:pStyle w:val="CellBody"/>
              <w:spacing w:before="40" w:after="40"/>
              <w:ind w:left="40" w:right="40"/>
              <w:jc w:val="center"/>
            </w:pPr>
            <w:r>
              <w:t>N/A</w:t>
            </w:r>
          </w:p>
        </w:tc>
        <w:tc>
          <w:tcPr>
            <w:tcW w:w="1144" w:type="dxa"/>
            <w:tcBorders>
              <w:top w:val="single" w:sz="2" w:space="0" w:color="000000"/>
              <w:left w:val="single" w:sz="2" w:space="0" w:color="000000"/>
              <w:bottom w:val="single" w:sz="4" w:space="0" w:color="000000"/>
              <w:right w:val="single" w:sz="2" w:space="0" w:color="000000"/>
            </w:tcBorders>
          </w:tcPr>
          <w:p w:rsidR="00D36381" w:rsidRDefault="00D36381" w:rsidP="00173E72">
            <w:pPr>
              <w:pStyle w:val="CellBody"/>
              <w:spacing w:before="40" w:after="40"/>
              <w:ind w:left="40" w:right="40"/>
              <w:jc w:val="center"/>
            </w:pPr>
            <w:r>
              <w:t>0 .. 32766</w:t>
            </w:r>
          </w:p>
        </w:tc>
        <w:tc>
          <w:tcPr>
            <w:tcW w:w="842" w:type="dxa"/>
            <w:tcBorders>
              <w:top w:val="single" w:sz="2" w:space="0" w:color="000000"/>
              <w:left w:val="single" w:sz="2" w:space="0" w:color="000000"/>
              <w:bottom w:val="single" w:sz="4" w:space="0" w:color="000000"/>
              <w:right w:val="single" w:sz="2" w:space="0" w:color="000000"/>
            </w:tcBorders>
          </w:tcPr>
          <w:p w:rsidR="00D36381" w:rsidRDefault="00D36381" w:rsidP="00173E72">
            <w:pPr>
              <w:pStyle w:val="CellBody"/>
              <w:spacing w:before="40" w:after="40"/>
              <w:ind w:left="40" w:right="40"/>
              <w:jc w:val="center"/>
            </w:pPr>
            <w:r>
              <w:t>n*</w:t>
            </w:r>
          </w:p>
        </w:tc>
        <w:tc>
          <w:tcPr>
            <w:tcW w:w="1391" w:type="dxa"/>
            <w:tcBorders>
              <w:top w:val="single" w:sz="2" w:space="0" w:color="000000"/>
              <w:left w:val="single" w:sz="2" w:space="0" w:color="000000"/>
              <w:bottom w:val="single" w:sz="4" w:space="0" w:color="000000"/>
              <w:right w:val="single" w:sz="2" w:space="0" w:color="000000"/>
            </w:tcBorders>
          </w:tcPr>
          <w:p w:rsidR="00D36381" w:rsidRDefault="00D36381" w:rsidP="00173E72">
            <w:pPr>
              <w:pStyle w:val="CellBody"/>
              <w:spacing w:before="40" w:after="40"/>
              <w:ind w:left="40" w:right="40"/>
              <w:jc w:val="center"/>
            </w:pPr>
            <w:r>
              <w:t>16 bit integer</w:t>
            </w:r>
          </w:p>
        </w:tc>
        <w:tc>
          <w:tcPr>
            <w:tcW w:w="1051" w:type="dxa"/>
            <w:tcBorders>
              <w:top w:val="single" w:sz="2" w:space="0" w:color="000000"/>
              <w:left w:val="single" w:sz="2" w:space="0" w:color="000000"/>
              <w:bottom w:val="single" w:sz="4" w:space="0" w:color="000000"/>
              <w:right w:val="single" w:sz="4" w:space="0" w:color="000000"/>
            </w:tcBorders>
          </w:tcPr>
          <w:p w:rsidR="00D36381" w:rsidRDefault="00D36381" w:rsidP="00173E72">
            <w:pPr>
              <w:pStyle w:val="CellBody"/>
              <w:spacing w:before="40" w:after="40"/>
              <w:ind w:left="40" w:right="40"/>
              <w:jc w:val="center"/>
            </w:pPr>
            <w:r>
              <w:t>0.47</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 o</w:t>
      </w:r>
      <w:r w:rsidRPr="00A82B74">
        <w:rPr>
          <w:color w:val="auto"/>
        </w:rPr>
        <w:t xml:space="preserve">f </w:t>
      </w:r>
      <w:r w:rsidRPr="00A82B74">
        <w:rPr>
          <w:rStyle w:val="BlueTag"/>
          <w:color w:val="auto"/>
        </w:rPr>
        <w:t>FOV</w:t>
      </w:r>
      <w:r w:rsidRPr="00A82B74">
        <w:rPr>
          <w:color w:val="auto"/>
        </w:rPr>
        <w:t xml:space="preserve"> proc</w:t>
      </w:r>
      <w:r>
        <w:t>essed.  For sizing estimates, n is set to 245,475 FOVs.</w:t>
      </w:r>
    </w:p>
    <w:p w:rsidR="00D36381" w:rsidRDefault="00D36381" w:rsidP="004F3982">
      <w:pPr>
        <w:pStyle w:val="Heading3"/>
      </w:pPr>
      <w:bookmarkStart w:id="316" w:name="_Toc220904205"/>
      <w:r>
        <w:t>Clear Footprint Area</w:t>
      </w:r>
      <w:bookmarkEnd w:id="316"/>
    </w:p>
    <w:p w:rsidR="00D36381" w:rsidRPr="00A82B74" w:rsidRDefault="00D36381" w:rsidP="00D36381">
      <w:pPr>
        <w:pStyle w:val="Body"/>
        <w:spacing w:line="280" w:lineRule="atLeast"/>
        <w:rPr>
          <w:color w:val="auto"/>
        </w:rPr>
      </w:pPr>
      <w:r>
        <w:t>The parameters in this group apply only to the clear (See</w:t>
      </w:r>
      <w:r w:rsidR="00173E72">
        <w:t xml:space="preserve"> </w:t>
      </w:r>
      <w:r w:rsidR="001B186D">
        <w:fldChar w:fldCharType="begin"/>
      </w:r>
      <w:r w:rsidR="001B186D">
        <w:instrText xml:space="preserve"> REF Note_7 \h  \* MERGEFORMAT </w:instrText>
      </w:r>
      <w:r w:rsidR="001B186D">
        <w:fldChar w:fldCharType="separate"/>
      </w:r>
      <w:r w:rsidR="006D7BD8" w:rsidRPr="006D7BD8">
        <w:rPr>
          <w:color w:val="548DD4" w:themeColor="text2" w:themeTint="99"/>
        </w:rPr>
        <w:t>Note-7</w:t>
      </w:r>
      <w:r w:rsidR="001B186D">
        <w:fldChar w:fldCharType="end"/>
      </w:r>
      <w:r>
        <w:t>) portion of th</w:t>
      </w:r>
      <w:r w:rsidRPr="00A82B74">
        <w:rPr>
          <w:color w:val="auto"/>
        </w:rPr>
        <w:t xml:space="preserve">e </w:t>
      </w:r>
      <w:r w:rsidRPr="00A82B74">
        <w:rPr>
          <w:rStyle w:val="BlueTag"/>
          <w:color w:val="auto"/>
        </w:rPr>
        <w:t>CERES</w:t>
      </w:r>
      <w:r w:rsidRPr="00A82B74">
        <w:rPr>
          <w:color w:val="auto"/>
        </w:rPr>
        <w:t xml:space="preserve"> </w:t>
      </w:r>
      <w:r w:rsidRPr="00A82B74">
        <w:rPr>
          <w:rStyle w:val="BlueTag"/>
          <w:color w:val="auto"/>
        </w:rPr>
        <w:t>FOV</w:t>
      </w:r>
      <w:r w:rsidRPr="00A82B74">
        <w:rPr>
          <w:color w:val="auto"/>
        </w:rPr>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tbl>
      <w:tblPr>
        <w:tblW w:w="10023" w:type="dxa"/>
        <w:jc w:val="center"/>
        <w:tblInd w:w="5" w:type="dxa"/>
        <w:tblLayout w:type="fixed"/>
        <w:tblCellMar>
          <w:left w:w="0" w:type="dxa"/>
          <w:right w:w="0" w:type="dxa"/>
        </w:tblCellMar>
        <w:tblLook w:val="0000" w:firstRow="0" w:lastRow="0" w:firstColumn="0" w:lastColumn="0" w:noHBand="0" w:noVBand="0"/>
      </w:tblPr>
      <w:tblGrid>
        <w:gridCol w:w="802"/>
        <w:gridCol w:w="3860"/>
        <w:gridCol w:w="768"/>
        <w:gridCol w:w="1295"/>
        <w:gridCol w:w="846"/>
        <w:gridCol w:w="1404"/>
        <w:gridCol w:w="1048"/>
      </w:tblGrid>
      <w:tr w:rsidR="00CF79CB" w:rsidTr="00CF79CB">
        <w:trPr>
          <w:cantSplit/>
          <w:tblHeader/>
          <w:jc w:val="center"/>
        </w:trPr>
        <w:tc>
          <w:tcPr>
            <w:tcW w:w="10023" w:type="dxa"/>
            <w:gridSpan w:val="7"/>
            <w:tcBorders>
              <w:bottom w:val="single" w:sz="4" w:space="0" w:color="000000"/>
            </w:tcBorders>
            <w:vAlign w:val="center"/>
          </w:tcPr>
          <w:p w:rsidR="00CF79CB" w:rsidRDefault="00CF79CB" w:rsidP="00CF79CB">
            <w:pPr>
              <w:pStyle w:val="Caption"/>
              <w:keepNext/>
            </w:pPr>
            <w:bookmarkStart w:id="317" w:name="_Ref219779281"/>
            <w:bookmarkStart w:id="318" w:name="_Toc220904461"/>
            <w:r>
              <w:t xml:space="preserve">Table </w:t>
            </w:r>
            <w:fldSimple w:instr=" STYLEREF 1 \s ">
              <w:r w:rsidR="001F23BC">
                <w:rPr>
                  <w:noProof/>
                </w:rPr>
                <w:t>5</w:t>
              </w:r>
            </w:fldSimple>
            <w:r w:rsidR="001F23BC">
              <w:noBreakHyphen/>
            </w:r>
            <w:fldSimple w:instr=" SEQ Table \* ARABIC \s 1 ">
              <w:r w:rsidR="001F23BC">
                <w:rPr>
                  <w:noProof/>
                </w:rPr>
                <w:t>9</w:t>
              </w:r>
            </w:fldSimple>
            <w:bookmarkEnd w:id="317"/>
            <w:r>
              <w:t>.  Clear Footprint Area Table</w:t>
            </w:r>
            <w:bookmarkEnd w:id="318"/>
          </w:p>
        </w:tc>
      </w:tr>
      <w:tr w:rsidR="00D36381" w:rsidTr="00CF79CB">
        <w:trPr>
          <w:cantSplit/>
          <w:tblHeader/>
          <w:jc w:val="center"/>
        </w:trPr>
        <w:tc>
          <w:tcPr>
            <w:tcW w:w="802" w:type="dxa"/>
            <w:tcBorders>
              <w:top w:val="single" w:sz="4" w:space="0" w:color="000000"/>
              <w:left w:val="single" w:sz="4" w:space="0" w:color="000000"/>
              <w:bottom w:val="double" w:sz="4" w:space="0" w:color="000000"/>
              <w:right w:val="single" w:sz="2" w:space="0" w:color="000000"/>
            </w:tcBorders>
            <w:vAlign w:val="center"/>
          </w:tcPr>
          <w:p w:rsidR="00D36381" w:rsidRDefault="00D36381" w:rsidP="00D413A7">
            <w:pPr>
              <w:pStyle w:val="CellHeading"/>
              <w:spacing w:before="40" w:after="40"/>
              <w:ind w:left="40" w:right="40"/>
            </w:pPr>
            <w:r>
              <w:t>Item</w:t>
            </w:r>
          </w:p>
        </w:tc>
        <w:tc>
          <w:tcPr>
            <w:tcW w:w="386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D413A7">
            <w:pPr>
              <w:pStyle w:val="CellHeading"/>
              <w:spacing w:before="40" w:after="40"/>
              <w:ind w:left="40" w:right="40"/>
              <w:rPr>
                <w:color w:val="auto"/>
              </w:rPr>
            </w:pPr>
            <w:r w:rsidRPr="00A82B74">
              <w:rPr>
                <w:color w:val="auto"/>
              </w:rPr>
              <w:t>Parameter Name</w:t>
            </w:r>
          </w:p>
          <w:p w:rsidR="00D36381" w:rsidRPr="00A82B74" w:rsidRDefault="00D36381" w:rsidP="00D413A7">
            <w:pPr>
              <w:pStyle w:val="CellHeading"/>
              <w:spacing w:before="40" w:after="40"/>
              <w:ind w:left="40" w:right="40"/>
              <w:rPr>
                <w:color w:val="auto"/>
              </w:rPr>
            </w:pPr>
            <w:r w:rsidRPr="00A82B74">
              <w:rPr>
                <w:color w:val="auto"/>
              </w:rPr>
              <w:t>(SDS Name)</w:t>
            </w:r>
          </w:p>
        </w:tc>
        <w:tc>
          <w:tcPr>
            <w:tcW w:w="768"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D413A7">
            <w:pPr>
              <w:pStyle w:val="CellHeading"/>
              <w:spacing w:before="40" w:after="40"/>
              <w:ind w:left="40" w:right="40"/>
              <w:rPr>
                <w:color w:val="auto"/>
              </w:rPr>
            </w:pPr>
            <w:r w:rsidRPr="00A82B74">
              <w:rPr>
                <w:color w:val="auto"/>
              </w:rPr>
              <w:t>Units</w:t>
            </w:r>
          </w:p>
        </w:tc>
        <w:tc>
          <w:tcPr>
            <w:tcW w:w="1295"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D413A7">
            <w:pPr>
              <w:pStyle w:val="CellHeading"/>
              <w:spacing w:before="40" w:after="40"/>
              <w:ind w:left="40" w:right="40"/>
              <w:rPr>
                <w:color w:val="auto"/>
              </w:rPr>
            </w:pPr>
            <w:r w:rsidRPr="00A82B74">
              <w:rPr>
                <w:color w:val="auto"/>
              </w:rPr>
              <w:t>Range</w:t>
            </w:r>
          </w:p>
        </w:tc>
        <w:tc>
          <w:tcPr>
            <w:tcW w:w="846" w:type="dxa"/>
            <w:tcBorders>
              <w:top w:val="single" w:sz="4" w:space="0" w:color="000000"/>
              <w:left w:val="single" w:sz="2" w:space="0" w:color="000000"/>
              <w:bottom w:val="double" w:sz="4" w:space="0" w:color="000000"/>
              <w:right w:val="single" w:sz="2" w:space="0" w:color="000000"/>
            </w:tcBorders>
            <w:vAlign w:val="center"/>
          </w:tcPr>
          <w:p w:rsidR="00D413A7" w:rsidRPr="00A82B74" w:rsidRDefault="00D36381" w:rsidP="00D413A7">
            <w:pPr>
              <w:pStyle w:val="CellHeading"/>
              <w:spacing w:before="40" w:after="40"/>
              <w:ind w:left="40" w:right="40"/>
              <w:rPr>
                <w:color w:val="auto"/>
              </w:rPr>
            </w:pPr>
            <w:r w:rsidRPr="00A82B74">
              <w:rPr>
                <w:color w:val="auto"/>
              </w:rPr>
              <w:t>SDS</w:t>
            </w:r>
          </w:p>
          <w:p w:rsidR="00D36381" w:rsidRPr="00A82B74" w:rsidRDefault="00D36381" w:rsidP="00D413A7">
            <w:pPr>
              <w:pStyle w:val="CellHeading"/>
              <w:spacing w:before="40" w:after="40"/>
              <w:ind w:left="40" w:right="40"/>
              <w:rPr>
                <w:color w:val="auto"/>
              </w:rPr>
            </w:pPr>
            <w:r w:rsidRPr="00A82B74">
              <w:rPr>
                <w:color w:val="auto"/>
              </w:rPr>
              <w:t>Dimen-</w:t>
            </w:r>
          </w:p>
          <w:p w:rsidR="00D36381" w:rsidRPr="00A82B74" w:rsidRDefault="00D36381" w:rsidP="00D413A7">
            <w:pPr>
              <w:pStyle w:val="CellHeading"/>
              <w:spacing w:before="40" w:after="40"/>
              <w:ind w:left="40" w:right="40"/>
              <w:rPr>
                <w:color w:val="auto"/>
              </w:rPr>
            </w:pPr>
            <w:r w:rsidRPr="00A82B74">
              <w:rPr>
                <w:color w:val="auto"/>
              </w:rPr>
              <w:t>sions</w:t>
            </w:r>
          </w:p>
        </w:tc>
        <w:tc>
          <w:tcPr>
            <w:tcW w:w="1404"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D413A7">
            <w:pPr>
              <w:pStyle w:val="CellHeading"/>
              <w:spacing w:before="40" w:after="40"/>
              <w:ind w:left="40" w:right="40"/>
              <w:rPr>
                <w:color w:val="auto"/>
              </w:rPr>
            </w:pPr>
            <w:r w:rsidRPr="00A82B74">
              <w:rPr>
                <w:color w:val="auto"/>
              </w:rPr>
              <w:t>Data</w:t>
            </w:r>
          </w:p>
          <w:p w:rsidR="00D36381" w:rsidRPr="00A82B74" w:rsidRDefault="00D36381" w:rsidP="00D413A7">
            <w:pPr>
              <w:pStyle w:val="CellHeading"/>
              <w:spacing w:before="40" w:after="40"/>
              <w:ind w:left="40" w:right="40"/>
              <w:rPr>
                <w:color w:val="auto"/>
              </w:rPr>
            </w:pPr>
            <w:r w:rsidRPr="00A82B74">
              <w:rPr>
                <w:color w:val="auto"/>
              </w:rPr>
              <w:t>Type</w:t>
            </w:r>
          </w:p>
        </w:tc>
        <w:tc>
          <w:tcPr>
            <w:tcW w:w="1048"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D413A7">
            <w:pPr>
              <w:pStyle w:val="CellHeading"/>
              <w:spacing w:before="40" w:after="40"/>
              <w:ind w:left="40" w:right="40"/>
              <w:rPr>
                <w:color w:val="auto"/>
              </w:rPr>
            </w:pPr>
            <w:r w:rsidRPr="00A82B74">
              <w:rPr>
                <w:color w:val="auto"/>
              </w:rPr>
              <w:t>Maximum</w:t>
            </w:r>
          </w:p>
          <w:p w:rsidR="00D413A7" w:rsidRPr="00A82B74" w:rsidRDefault="00D36381" w:rsidP="00D413A7">
            <w:pPr>
              <w:pStyle w:val="CellHeading"/>
              <w:spacing w:before="40" w:after="40"/>
              <w:ind w:left="40" w:right="40"/>
              <w:rPr>
                <w:color w:val="auto"/>
              </w:rPr>
            </w:pPr>
            <w:r w:rsidRPr="00A82B74">
              <w:rPr>
                <w:color w:val="auto"/>
              </w:rPr>
              <w:t>Hourly</w:t>
            </w:r>
          </w:p>
          <w:p w:rsidR="00D36381" w:rsidRPr="00A82B74" w:rsidRDefault="00D36381" w:rsidP="00D413A7">
            <w:pPr>
              <w:pStyle w:val="CellHeading"/>
              <w:spacing w:before="40" w:after="40"/>
              <w:ind w:left="40" w:right="40"/>
              <w:rPr>
                <w:color w:val="auto"/>
              </w:rPr>
            </w:pPr>
            <w:r w:rsidRPr="00A82B74">
              <w:rPr>
                <w:color w:val="auto"/>
              </w:rPr>
              <w:t>Size (MB)</w:t>
            </w:r>
          </w:p>
        </w:tc>
      </w:tr>
      <w:tr w:rsidR="00D36381" w:rsidTr="00D413A7">
        <w:trPr>
          <w:cantSplit/>
          <w:jc w:val="center"/>
        </w:trPr>
        <w:tc>
          <w:tcPr>
            <w:tcW w:w="802" w:type="dxa"/>
            <w:tcBorders>
              <w:top w:val="double" w:sz="4"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SSF_66 \h  \* MERGEFORMAT </w:instrText>
            </w:r>
            <w:r>
              <w:fldChar w:fldCharType="separate"/>
            </w:r>
            <w:r w:rsidR="00057F5E" w:rsidRPr="00057F5E">
              <w:rPr>
                <w:color w:val="548DD4" w:themeColor="text2" w:themeTint="99"/>
              </w:rPr>
              <w:t>SSF-66</w:t>
            </w:r>
            <w:r>
              <w:fldChar w:fldCharType="end"/>
            </w:r>
          </w:p>
        </w:tc>
        <w:tc>
          <w:tcPr>
            <w:tcW w:w="3860" w:type="dxa"/>
            <w:tcBorders>
              <w:top w:val="double" w:sz="4"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Clear area percent coverage at subpixel resolution</w:t>
            </w:r>
          </w:p>
        </w:tc>
        <w:tc>
          <w:tcPr>
            <w:tcW w:w="768" w:type="dxa"/>
            <w:tcBorders>
              <w:top w:val="double" w:sz="4"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double" w:sz="4"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0 .. 100</w:t>
            </w:r>
          </w:p>
        </w:tc>
        <w:tc>
          <w:tcPr>
            <w:tcW w:w="846" w:type="dxa"/>
            <w:tcBorders>
              <w:top w:val="double" w:sz="4"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double" w:sz="4"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double" w:sz="4"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SSF_67 \h  \* MERGEFORMAT </w:instrText>
            </w:r>
            <w:r>
              <w:fldChar w:fldCharType="separate"/>
            </w:r>
            <w:r w:rsidR="00057F5E" w:rsidRPr="00057F5E">
              <w:rPr>
                <w:color w:val="548DD4" w:themeColor="text2" w:themeTint="99"/>
              </w:rPr>
              <w:t>SSF-67</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Cloud-mask clear-strong percent coverage</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0 .. 100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16 bit integer</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0.47</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SSF_68 \h  \* MERGEFORMAT </w:instrText>
            </w:r>
            <w:r>
              <w:fldChar w:fldCharType="separate"/>
            </w:r>
            <w:r w:rsidR="00057F5E" w:rsidRPr="00057F5E">
              <w:rPr>
                <w:color w:val="548DD4" w:themeColor="text2" w:themeTint="99"/>
              </w:rPr>
              <w:t>SSF-68</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Cloud-mask clear-weak percent coverage</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0 .. 100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16 bit integer</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0.47</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SSF_69 \h  \* MERGEFORMAT </w:instrText>
            </w:r>
            <w:r>
              <w:fldChar w:fldCharType="separate"/>
            </w:r>
            <w:r w:rsidR="00057F5E" w:rsidRPr="00057F5E">
              <w:rPr>
                <w:color w:val="548DD4" w:themeColor="text2" w:themeTint="99"/>
              </w:rPr>
              <w:t>SSF-69</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Cloud-mask snow/ice percent coverage</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0 .. 100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16 bit integer</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0.47</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SSF_70 \h  \* MERGEFORMAT </w:instrText>
            </w:r>
            <w:r>
              <w:fldChar w:fldCharType="separate"/>
            </w:r>
            <w:r w:rsidR="00057F5E" w:rsidRPr="00057F5E">
              <w:rPr>
                <w:color w:val="548DD4" w:themeColor="text2" w:themeTint="99"/>
              </w:rPr>
              <w:t>SSF-70</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Cloud-mask aerosol B percent coverage</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0 .. 100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16 bit integer</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0.47</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SSF_71 \h  \* MERGEFORMAT </w:instrText>
            </w:r>
            <w:r>
              <w:fldChar w:fldCharType="separate"/>
            </w:r>
            <w:r w:rsidR="00057F5E" w:rsidRPr="00057F5E">
              <w:rPr>
                <w:color w:val="548DD4" w:themeColor="text2" w:themeTint="99"/>
              </w:rPr>
              <w:t>SSF-71</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Flag - Type of aerosol B</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0 .. 9999</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16 bit integer</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0.47</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SSF_72 \h  \* MERGEFORMAT </w:instrText>
            </w:r>
            <w:r>
              <w:fldChar w:fldCharType="separate"/>
            </w:r>
            <w:r w:rsidR="00057F5E" w:rsidRPr="00057F5E">
              <w:rPr>
                <w:color w:val="548DD4" w:themeColor="text2" w:themeTint="99"/>
              </w:rPr>
              <w:t>SSF-72</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Cloud-mask percent coverage supplement</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0 .. 32766</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16 bit integer</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0.47</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057F5E"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SSF_73 \h  \* MERGEFORMAT </w:instrText>
            </w:r>
            <w:r>
              <w:fldChar w:fldCharType="separate"/>
            </w:r>
            <w:r w:rsidR="00057F5E" w:rsidRPr="00057F5E">
              <w:rPr>
                <w:color w:val="548DD4" w:themeColor="text2" w:themeTint="99"/>
              </w:rPr>
              <w:t>SSF-73</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Total aerosol A optical depth - visible</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-1 .. 5</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FA7077"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SSF_74 \h  \* MERGEFORMAT </w:instrText>
            </w:r>
            <w:r>
              <w:fldChar w:fldCharType="separate"/>
            </w:r>
            <w:r w:rsidR="00FA7077" w:rsidRPr="00FA7077">
              <w:rPr>
                <w:color w:val="548DD4" w:themeColor="text2" w:themeTint="99"/>
              </w:rPr>
              <w:t>SSF-74</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Total aerosol A optical depth - near IR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-1 .. 5</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FA7077"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SSF_75 \h  \* MERGEFORMAT </w:instrText>
            </w:r>
            <w:r>
              <w:fldChar w:fldCharType="separate"/>
            </w:r>
            <w:r w:rsidR="00FA7077" w:rsidRPr="00FA7077">
              <w:rPr>
                <w:color w:val="548DD4" w:themeColor="text2" w:themeTint="99"/>
              </w:rPr>
              <w:t>SSF-75</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Aerosol A supplement 1</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-1000 .. 1000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FA7077"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SSF_76 \h  \* MERGEFORMAT </w:instrText>
            </w:r>
            <w:r>
              <w:fldChar w:fldCharType="separate"/>
            </w:r>
            <w:r w:rsidR="00FA7077" w:rsidRPr="00FA7077">
              <w:rPr>
                <w:color w:val="548DD4" w:themeColor="text2" w:themeTint="99"/>
              </w:rPr>
              <w:t>SSF-76</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Aerosol A supplement 2</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-1000 .. 1000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FA7077" w:rsidRDefault="001B186D" w:rsidP="00D413A7">
            <w:pPr>
              <w:pStyle w:val="cellbodycenter0"/>
              <w:spacing w:before="40" w:after="40"/>
              <w:ind w:left="40" w:right="40"/>
              <w:rPr>
                <w:rStyle w:val="BlueTag10Helv"/>
                <w:color w:val="548DD4" w:themeColor="text2" w:themeTint="99"/>
              </w:rPr>
            </w:pPr>
            <w:r>
              <w:lastRenderedPageBreak/>
              <w:fldChar w:fldCharType="begin"/>
            </w:r>
            <w:r>
              <w:instrText xml:space="preserve"> REF SSF_77 \h  \* MERGEFORMAT </w:instrText>
            </w:r>
            <w:r>
              <w:fldChar w:fldCharType="separate"/>
            </w:r>
            <w:r w:rsidR="00FA7077" w:rsidRPr="00FA7077">
              <w:rPr>
                <w:color w:val="548DD4" w:themeColor="text2" w:themeTint="99"/>
              </w:rPr>
              <w:t>SSF-77</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Aerosol A supplement 3</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-1000 .. 1000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FA7077"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SSF_78 \h  \* MERGEFORMAT </w:instrText>
            </w:r>
            <w:r>
              <w:fldChar w:fldCharType="separate"/>
            </w:r>
            <w:r w:rsidR="00FA7077" w:rsidRPr="00FA7077">
              <w:rPr>
                <w:color w:val="548DD4" w:themeColor="text2" w:themeTint="99"/>
              </w:rPr>
              <w:t>SSF-78</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Aerosol A supplement 4</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N/A</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-1000 .. 1000</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2" w:space="0" w:color="000000"/>
              <w:right w:val="single" w:sz="2" w:space="0" w:color="000000"/>
            </w:tcBorders>
          </w:tcPr>
          <w:p w:rsidR="00D36381" w:rsidRPr="00FA7077"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SSF_79 \h  \* MERGEFORMAT </w:instrText>
            </w:r>
            <w:r>
              <w:fldChar w:fldCharType="separate"/>
            </w:r>
            <w:r w:rsidR="00FA7077" w:rsidRPr="00FA7077">
              <w:rPr>
                <w:color w:val="548DD4" w:themeColor="text2" w:themeTint="99"/>
              </w:rPr>
              <w:t>SSF-79</w:t>
            </w:r>
            <w:r>
              <w:fldChar w:fldCharType="end"/>
            </w:r>
          </w:p>
        </w:tc>
        <w:tc>
          <w:tcPr>
            <w:tcW w:w="3860"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pPr>
            <w:r>
              <w:t>Imager-based surface skin temperature</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K</w:t>
            </w:r>
          </w:p>
        </w:tc>
        <w:tc>
          <w:tcPr>
            <w:tcW w:w="1295"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175 .. 375</w:t>
            </w:r>
          </w:p>
        </w:tc>
        <w:tc>
          <w:tcPr>
            <w:tcW w:w="846"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2"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2" w:space="0" w:color="000000"/>
              <w:right w:val="single" w:sz="4" w:space="0" w:color="000000"/>
            </w:tcBorders>
          </w:tcPr>
          <w:p w:rsidR="00D36381" w:rsidRDefault="00D36381" w:rsidP="00D413A7">
            <w:pPr>
              <w:pStyle w:val="CellBody"/>
              <w:spacing w:before="40" w:after="40"/>
              <w:ind w:left="40" w:right="40"/>
              <w:jc w:val="center"/>
            </w:pPr>
            <w:r>
              <w:t>0.94</w:t>
            </w:r>
          </w:p>
        </w:tc>
      </w:tr>
      <w:tr w:rsidR="00D36381" w:rsidTr="00D413A7">
        <w:trPr>
          <w:cantSplit/>
          <w:jc w:val="center"/>
        </w:trPr>
        <w:tc>
          <w:tcPr>
            <w:tcW w:w="802" w:type="dxa"/>
            <w:tcBorders>
              <w:top w:val="single" w:sz="2" w:space="0" w:color="000000"/>
              <w:left w:val="single" w:sz="4" w:space="0" w:color="000000"/>
              <w:bottom w:val="single" w:sz="4" w:space="0" w:color="000000"/>
              <w:right w:val="single" w:sz="2" w:space="0" w:color="000000"/>
            </w:tcBorders>
          </w:tcPr>
          <w:p w:rsidR="00D36381" w:rsidRPr="00FA7077" w:rsidRDefault="001B186D" w:rsidP="00D413A7">
            <w:pPr>
              <w:pStyle w:val="cellbodycenter0"/>
              <w:spacing w:before="40" w:after="40"/>
              <w:ind w:left="40" w:right="40"/>
              <w:rPr>
                <w:rStyle w:val="BlueTag10Helv"/>
                <w:color w:val="548DD4" w:themeColor="text2" w:themeTint="99"/>
              </w:rPr>
            </w:pPr>
            <w:r>
              <w:fldChar w:fldCharType="begin"/>
            </w:r>
            <w:r>
              <w:instrText xml:space="preserve"> REF SSF_80 \h  \* MERGEFORMAT </w:instrText>
            </w:r>
            <w:r>
              <w:fldChar w:fldCharType="separate"/>
            </w:r>
            <w:r w:rsidR="00FA7077" w:rsidRPr="00FA7077">
              <w:rPr>
                <w:color w:val="548DD4" w:themeColor="text2" w:themeTint="99"/>
              </w:rPr>
              <w:t>SSF-80</w:t>
            </w:r>
            <w:r>
              <w:fldChar w:fldCharType="end"/>
            </w:r>
          </w:p>
        </w:tc>
        <w:tc>
          <w:tcPr>
            <w:tcW w:w="3860" w:type="dxa"/>
            <w:tcBorders>
              <w:top w:val="single" w:sz="2" w:space="0" w:color="000000"/>
              <w:left w:val="single" w:sz="2" w:space="0" w:color="000000"/>
              <w:bottom w:val="single" w:sz="4" w:space="0" w:color="000000"/>
              <w:right w:val="single" w:sz="2" w:space="0" w:color="000000"/>
            </w:tcBorders>
          </w:tcPr>
          <w:p w:rsidR="00D36381" w:rsidRDefault="00D36381" w:rsidP="00D413A7">
            <w:pPr>
              <w:pStyle w:val="CellBody"/>
              <w:spacing w:before="40" w:after="40"/>
              <w:ind w:left="40" w:right="40"/>
            </w:pPr>
            <w:r>
              <w:t>Vertical Temperature change</w:t>
            </w:r>
          </w:p>
        </w:tc>
        <w:tc>
          <w:tcPr>
            <w:tcW w:w="768" w:type="dxa"/>
            <w:tcBorders>
              <w:top w:val="single" w:sz="2" w:space="0" w:color="000000"/>
              <w:left w:val="single" w:sz="2" w:space="0" w:color="000000"/>
              <w:bottom w:val="single" w:sz="4" w:space="0" w:color="000000"/>
              <w:right w:val="single" w:sz="2" w:space="0" w:color="000000"/>
            </w:tcBorders>
          </w:tcPr>
          <w:p w:rsidR="00D36381" w:rsidRDefault="00D36381" w:rsidP="00D413A7">
            <w:pPr>
              <w:pStyle w:val="CellBody"/>
              <w:spacing w:before="40" w:after="40"/>
              <w:ind w:left="40" w:right="40"/>
              <w:jc w:val="center"/>
            </w:pPr>
            <w:r>
              <w:t>K</w:t>
            </w:r>
          </w:p>
        </w:tc>
        <w:tc>
          <w:tcPr>
            <w:tcW w:w="1295" w:type="dxa"/>
            <w:tcBorders>
              <w:top w:val="single" w:sz="2" w:space="0" w:color="000000"/>
              <w:left w:val="single" w:sz="2" w:space="0" w:color="000000"/>
              <w:bottom w:val="single" w:sz="4" w:space="0" w:color="000000"/>
              <w:right w:val="single" w:sz="2" w:space="0" w:color="000000"/>
            </w:tcBorders>
          </w:tcPr>
          <w:p w:rsidR="00D36381" w:rsidRDefault="00D36381" w:rsidP="00D413A7">
            <w:pPr>
              <w:pStyle w:val="CellBody"/>
              <w:spacing w:before="40" w:after="40"/>
              <w:ind w:left="40" w:right="40"/>
              <w:jc w:val="center"/>
            </w:pPr>
            <w:r>
              <w:t>-30 .. 90</w:t>
            </w:r>
          </w:p>
        </w:tc>
        <w:tc>
          <w:tcPr>
            <w:tcW w:w="846" w:type="dxa"/>
            <w:tcBorders>
              <w:top w:val="single" w:sz="2" w:space="0" w:color="000000"/>
              <w:left w:val="single" w:sz="2" w:space="0" w:color="000000"/>
              <w:bottom w:val="single" w:sz="4" w:space="0" w:color="000000"/>
              <w:right w:val="single" w:sz="2" w:space="0" w:color="000000"/>
            </w:tcBorders>
          </w:tcPr>
          <w:p w:rsidR="00D36381" w:rsidRDefault="00D36381" w:rsidP="00D413A7">
            <w:pPr>
              <w:pStyle w:val="CellBody"/>
              <w:spacing w:before="40" w:after="40"/>
              <w:ind w:left="40" w:right="40"/>
              <w:jc w:val="center"/>
            </w:pPr>
            <w:r>
              <w:t>n*</w:t>
            </w:r>
          </w:p>
        </w:tc>
        <w:tc>
          <w:tcPr>
            <w:tcW w:w="1404" w:type="dxa"/>
            <w:tcBorders>
              <w:top w:val="single" w:sz="2" w:space="0" w:color="000000"/>
              <w:left w:val="single" w:sz="2" w:space="0" w:color="000000"/>
              <w:bottom w:val="single" w:sz="4" w:space="0" w:color="000000"/>
              <w:right w:val="single" w:sz="2" w:space="0" w:color="000000"/>
            </w:tcBorders>
          </w:tcPr>
          <w:p w:rsidR="00D36381" w:rsidRDefault="00D36381" w:rsidP="00D413A7">
            <w:pPr>
              <w:pStyle w:val="CellBody"/>
              <w:spacing w:before="40" w:after="40"/>
              <w:ind w:left="40" w:right="40"/>
              <w:jc w:val="center"/>
            </w:pPr>
            <w:r>
              <w:t>32 bit real</w:t>
            </w:r>
          </w:p>
        </w:tc>
        <w:tc>
          <w:tcPr>
            <w:tcW w:w="1048" w:type="dxa"/>
            <w:tcBorders>
              <w:top w:val="single" w:sz="2" w:space="0" w:color="000000"/>
              <w:left w:val="single" w:sz="2" w:space="0" w:color="000000"/>
              <w:bottom w:val="single" w:sz="4" w:space="0" w:color="000000"/>
              <w:right w:val="single" w:sz="4" w:space="0" w:color="000000"/>
            </w:tcBorders>
          </w:tcPr>
          <w:p w:rsidR="00D36381" w:rsidRDefault="00D36381" w:rsidP="00D413A7">
            <w:pPr>
              <w:pStyle w:val="CellBody"/>
              <w:spacing w:before="40" w:after="40"/>
              <w:ind w:left="40" w:right="40"/>
              <w:jc w:val="center"/>
            </w:pPr>
            <w:r>
              <w:t>0.94</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xml:space="preserve">* n is the number </w:t>
      </w:r>
      <w:r w:rsidRPr="00A82B74">
        <w:rPr>
          <w:color w:val="auto"/>
        </w:rPr>
        <w:t xml:space="preserve">of </w:t>
      </w:r>
      <w:r w:rsidRPr="00A82B74">
        <w:rPr>
          <w:rStyle w:val="BlueTag"/>
          <w:color w:val="auto"/>
        </w:rPr>
        <w:t>FOV</w:t>
      </w:r>
      <w:r w:rsidRPr="00A82B74">
        <w:rPr>
          <w:color w:val="auto"/>
        </w:rPr>
        <w:t xml:space="preserve"> pro</w:t>
      </w:r>
      <w:r>
        <w:t>cessed.  For sizing estimates, n is set to 245,475 FOVs.</w:t>
      </w:r>
    </w:p>
    <w:p w:rsidR="00D36381" w:rsidRDefault="00D36381" w:rsidP="004F3982">
      <w:pPr>
        <w:pStyle w:val="Heading3"/>
      </w:pPr>
      <w:bookmarkStart w:id="319" w:name="_Toc220904206"/>
      <w:r>
        <w:t>Cloudy Footprint Area</w:t>
      </w:r>
      <w:bookmarkEnd w:id="319"/>
    </w:p>
    <w:p w:rsidR="00D36381" w:rsidRDefault="00D36381" w:rsidP="00D36381">
      <w:pPr>
        <w:pStyle w:val="Body"/>
        <w:spacing w:line="280" w:lineRule="atLeast"/>
      </w:pPr>
      <w:r>
        <w:t>The parameters in this group apply to the cloudy (See</w:t>
      </w:r>
      <w:r w:rsidR="00CF79CB">
        <w:t xml:space="preserve"> </w:t>
      </w:r>
      <w:r w:rsidR="001B186D">
        <w:fldChar w:fldCharType="begin"/>
      </w:r>
      <w:r w:rsidR="001B186D">
        <w:instrText xml:space="preserve"> REF Note_7 \h  \* MERGEFORMAT </w:instrText>
      </w:r>
      <w:r w:rsidR="001B186D">
        <w:fldChar w:fldCharType="separate"/>
      </w:r>
      <w:r w:rsidR="00CC42A3" w:rsidRPr="00CC42A3">
        <w:rPr>
          <w:color w:val="548DD4" w:themeColor="text2" w:themeTint="99"/>
        </w:rPr>
        <w:t>Note-7</w:t>
      </w:r>
      <w:r w:rsidR="001B186D">
        <w:fldChar w:fldCharType="end"/>
      </w:r>
      <w:r>
        <w:t>) portion and the clear/layer/overlap portion of</w:t>
      </w:r>
      <w:r w:rsidRPr="00A82B74">
        <w:rPr>
          <w:color w:val="auto"/>
        </w:rPr>
        <w:t xml:space="preserve"> the </w:t>
      </w:r>
      <w:r w:rsidRPr="00A82B74">
        <w:rPr>
          <w:rStyle w:val="BlueTag"/>
          <w:color w:val="auto"/>
        </w:rPr>
        <w:t>CERES</w:t>
      </w:r>
      <w:r w:rsidRPr="00A82B74">
        <w:rPr>
          <w:color w:val="auto"/>
        </w:rPr>
        <w:t xml:space="preserve"> </w:t>
      </w:r>
      <w:r w:rsidRPr="00A82B74">
        <w:rPr>
          <w:rStyle w:val="BlueTag"/>
          <w:color w:val="auto"/>
        </w:rPr>
        <w:t>FOV</w:t>
      </w:r>
      <w:r w:rsidRPr="00A82B74">
        <w:rPr>
          <w:color w:val="auto"/>
        </w:rPr>
        <w:t>.  The</w:t>
      </w:r>
      <w:r>
        <w:t xml:space="preserve"> cloudy portion of the CERES FOV may contain up to two distinct cloud layers.  The cloud layers are reflected in the</w:t>
      </w:r>
      <w:r w:rsidRPr="00A82B74">
        <w:rPr>
          <w:color w:val="auto"/>
        </w:rPr>
        <w:t xml:space="preserve"> last SDS dim</w:t>
      </w:r>
      <w:r>
        <w:t>ension, which is 2.  The lowest cloud layer parameter value is always recorded before the upper layer value.  The last parameter in the group contains cloud overlap information for the en</w:t>
      </w:r>
      <w:r w:rsidRPr="00A82B74">
        <w:rPr>
          <w:color w:val="auto"/>
        </w:rPr>
        <w:t xml:space="preserve">tire </w:t>
      </w:r>
      <w:r w:rsidRPr="00A82B74">
        <w:rPr>
          <w:rStyle w:val="BlueTag"/>
          <w:color w:val="auto"/>
        </w:rPr>
        <w:t>CERES</w:t>
      </w:r>
      <w:r w:rsidRPr="00A82B74">
        <w:rPr>
          <w:color w:val="auto"/>
        </w:rPr>
        <w:t xml:space="preserve"> </w:t>
      </w:r>
      <w:r w:rsidRPr="00A82B74">
        <w:rPr>
          <w:rStyle w:val="BlueTag"/>
          <w:color w:val="auto"/>
        </w:rPr>
        <w:t>FOV</w:t>
      </w:r>
      <w:r w:rsidRPr="00A82B74">
        <w:rPr>
          <w:color w:val="auto"/>
        </w:rPr>
        <w:t xml:space="preserve">.  </w:t>
      </w:r>
      <w:r>
        <w:t>An FOV contains four cloud overlap conditions: clear, lower layer only, upper layer only, and overlapping cloud layers.  The overlap conditions are reflected in the la</w:t>
      </w:r>
      <w:r w:rsidRPr="00A82B74">
        <w:rPr>
          <w:color w:val="auto"/>
        </w:rPr>
        <w:t>st SDS di</w:t>
      </w:r>
      <w:r>
        <w:t xml:space="preserve">mension, which is 4. </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tbl>
      <w:tblPr>
        <w:tblW w:w="10356" w:type="dxa"/>
        <w:jc w:val="center"/>
        <w:tblInd w:w="-739" w:type="dxa"/>
        <w:tblLayout w:type="fixed"/>
        <w:tblCellMar>
          <w:left w:w="0" w:type="dxa"/>
          <w:right w:w="0" w:type="dxa"/>
        </w:tblCellMar>
        <w:tblLook w:val="0000" w:firstRow="0" w:lastRow="0" w:firstColumn="0" w:lastColumn="0" w:noHBand="0" w:noVBand="0"/>
      </w:tblPr>
      <w:tblGrid>
        <w:gridCol w:w="942"/>
        <w:gridCol w:w="4284"/>
        <w:gridCol w:w="768"/>
        <w:gridCol w:w="980"/>
        <w:gridCol w:w="1040"/>
        <w:gridCol w:w="1291"/>
        <w:gridCol w:w="1051"/>
      </w:tblGrid>
      <w:tr w:rsidR="0092680B" w:rsidTr="0092680B">
        <w:trPr>
          <w:cantSplit/>
          <w:tblHeader/>
          <w:jc w:val="center"/>
        </w:trPr>
        <w:tc>
          <w:tcPr>
            <w:tcW w:w="10356" w:type="dxa"/>
            <w:gridSpan w:val="7"/>
            <w:tcBorders>
              <w:bottom w:val="single" w:sz="4" w:space="0" w:color="000000"/>
            </w:tcBorders>
            <w:vAlign w:val="center"/>
          </w:tcPr>
          <w:p w:rsidR="0092680B" w:rsidRDefault="0092680B" w:rsidP="0092680B">
            <w:pPr>
              <w:pStyle w:val="Caption"/>
              <w:keepNext/>
            </w:pPr>
            <w:bookmarkStart w:id="320" w:name="_Ref219779589"/>
            <w:bookmarkStart w:id="321" w:name="_Toc220904462"/>
            <w:r>
              <w:t xml:space="preserve">Table </w:t>
            </w:r>
            <w:fldSimple w:instr=" STYLEREF 1 \s ">
              <w:r w:rsidR="001F23BC">
                <w:rPr>
                  <w:noProof/>
                </w:rPr>
                <w:t>5</w:t>
              </w:r>
            </w:fldSimple>
            <w:r w:rsidR="001F23BC">
              <w:noBreakHyphen/>
            </w:r>
            <w:fldSimple w:instr=" SEQ Table \* ARABIC \s 1 ">
              <w:r w:rsidR="001F23BC">
                <w:rPr>
                  <w:noProof/>
                </w:rPr>
                <w:t>10</w:t>
              </w:r>
            </w:fldSimple>
            <w:bookmarkEnd w:id="320"/>
            <w:r>
              <w:t>.  Cloudy Footprint Area Table</w:t>
            </w:r>
            <w:bookmarkEnd w:id="321"/>
          </w:p>
        </w:tc>
      </w:tr>
      <w:tr w:rsidR="00D36381" w:rsidTr="0092680B">
        <w:trPr>
          <w:cantSplit/>
          <w:tblHeader/>
          <w:jc w:val="center"/>
        </w:trPr>
        <w:tc>
          <w:tcPr>
            <w:tcW w:w="942" w:type="dxa"/>
            <w:tcBorders>
              <w:top w:val="single" w:sz="4" w:space="0" w:color="000000"/>
              <w:left w:val="single" w:sz="4" w:space="0" w:color="000000"/>
              <w:bottom w:val="double" w:sz="4" w:space="0" w:color="000000"/>
              <w:right w:val="single" w:sz="2" w:space="0" w:color="000000"/>
            </w:tcBorders>
            <w:vAlign w:val="center"/>
          </w:tcPr>
          <w:p w:rsidR="00D36381" w:rsidRPr="00A82B74" w:rsidRDefault="00D36381" w:rsidP="00CF79CB">
            <w:pPr>
              <w:pStyle w:val="CellHeading"/>
              <w:spacing w:before="40" w:after="40"/>
              <w:ind w:left="40" w:right="40"/>
              <w:rPr>
                <w:color w:val="auto"/>
              </w:rPr>
            </w:pPr>
            <w:r w:rsidRPr="00A82B74">
              <w:rPr>
                <w:color w:val="auto"/>
              </w:rPr>
              <w:t>Item</w:t>
            </w:r>
          </w:p>
        </w:tc>
        <w:tc>
          <w:tcPr>
            <w:tcW w:w="4284"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CF79CB">
            <w:pPr>
              <w:pStyle w:val="CellHeading"/>
              <w:spacing w:before="40" w:after="40"/>
              <w:ind w:left="40" w:right="40"/>
              <w:rPr>
                <w:color w:val="auto"/>
              </w:rPr>
            </w:pPr>
            <w:r w:rsidRPr="00A82B74">
              <w:rPr>
                <w:color w:val="auto"/>
              </w:rPr>
              <w:t>Parameter Name</w:t>
            </w:r>
          </w:p>
          <w:p w:rsidR="00D36381" w:rsidRPr="00A82B74" w:rsidRDefault="00D36381" w:rsidP="00CF79CB">
            <w:pPr>
              <w:pStyle w:val="CellHeading"/>
              <w:spacing w:before="40" w:after="40"/>
              <w:ind w:left="40" w:right="40"/>
              <w:rPr>
                <w:color w:val="auto"/>
              </w:rPr>
            </w:pPr>
            <w:r w:rsidRPr="00A82B74">
              <w:rPr>
                <w:color w:val="auto"/>
              </w:rPr>
              <w:t>(SDS Name)</w:t>
            </w:r>
          </w:p>
        </w:tc>
        <w:tc>
          <w:tcPr>
            <w:tcW w:w="768"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CF79CB">
            <w:pPr>
              <w:pStyle w:val="CellHeading"/>
              <w:spacing w:before="40" w:after="40"/>
              <w:ind w:left="40" w:right="40"/>
              <w:rPr>
                <w:color w:val="auto"/>
              </w:rPr>
            </w:pPr>
            <w:r w:rsidRPr="00A82B74">
              <w:rPr>
                <w:color w:val="auto"/>
              </w:rPr>
              <w:t>Units</w:t>
            </w:r>
          </w:p>
        </w:tc>
        <w:tc>
          <w:tcPr>
            <w:tcW w:w="98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CF79CB">
            <w:pPr>
              <w:pStyle w:val="CellHeading"/>
              <w:spacing w:before="40" w:after="40"/>
              <w:ind w:left="40" w:right="40"/>
              <w:rPr>
                <w:color w:val="auto"/>
              </w:rPr>
            </w:pPr>
            <w:r w:rsidRPr="00A82B74">
              <w:rPr>
                <w:color w:val="auto"/>
              </w:rPr>
              <w:t>Range</w:t>
            </w:r>
          </w:p>
        </w:tc>
        <w:tc>
          <w:tcPr>
            <w:tcW w:w="1040" w:type="dxa"/>
            <w:tcBorders>
              <w:top w:val="single" w:sz="4" w:space="0" w:color="000000"/>
              <w:left w:val="single" w:sz="2" w:space="0" w:color="000000"/>
              <w:bottom w:val="double" w:sz="4" w:space="0" w:color="000000"/>
              <w:right w:val="single" w:sz="2" w:space="0" w:color="000000"/>
            </w:tcBorders>
            <w:vAlign w:val="center"/>
          </w:tcPr>
          <w:p w:rsidR="00CF79CB" w:rsidRPr="00A82B74" w:rsidRDefault="00D36381" w:rsidP="00CF79CB">
            <w:pPr>
              <w:pStyle w:val="CellHeading"/>
              <w:spacing w:before="40" w:after="40"/>
              <w:ind w:left="40" w:right="40"/>
              <w:rPr>
                <w:color w:val="auto"/>
              </w:rPr>
            </w:pPr>
            <w:r w:rsidRPr="00A82B74">
              <w:rPr>
                <w:color w:val="auto"/>
              </w:rPr>
              <w:t>SDS</w:t>
            </w:r>
          </w:p>
          <w:p w:rsidR="00D36381" w:rsidRPr="00A82B74" w:rsidRDefault="00D36381" w:rsidP="00CF79CB">
            <w:pPr>
              <w:pStyle w:val="CellHeading"/>
              <w:spacing w:before="40" w:after="40"/>
              <w:ind w:left="40" w:right="40"/>
              <w:rPr>
                <w:color w:val="auto"/>
              </w:rPr>
            </w:pPr>
            <w:r w:rsidRPr="00A82B74">
              <w:rPr>
                <w:color w:val="auto"/>
              </w:rPr>
              <w:t>Dimen-</w:t>
            </w:r>
          </w:p>
          <w:p w:rsidR="00D36381" w:rsidRPr="00A82B74" w:rsidRDefault="00D36381" w:rsidP="00CF79CB">
            <w:pPr>
              <w:pStyle w:val="CellHeading"/>
              <w:spacing w:before="40" w:after="40"/>
              <w:ind w:left="40" w:right="40"/>
              <w:rPr>
                <w:color w:val="auto"/>
              </w:rPr>
            </w:pPr>
            <w:r w:rsidRPr="00A82B74">
              <w:rPr>
                <w:color w:val="auto"/>
              </w:rPr>
              <w:t>sions</w:t>
            </w:r>
          </w:p>
        </w:tc>
        <w:tc>
          <w:tcPr>
            <w:tcW w:w="1291"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CF79CB">
            <w:pPr>
              <w:pStyle w:val="CellHeading"/>
              <w:spacing w:before="40" w:after="40"/>
              <w:ind w:left="40" w:right="40"/>
              <w:rPr>
                <w:color w:val="auto"/>
              </w:rPr>
            </w:pPr>
            <w:r w:rsidRPr="00A82B74">
              <w:rPr>
                <w:color w:val="auto"/>
              </w:rPr>
              <w:t>Data</w:t>
            </w:r>
          </w:p>
          <w:p w:rsidR="00D36381" w:rsidRPr="00A82B74" w:rsidRDefault="00D36381" w:rsidP="00CF79CB">
            <w:pPr>
              <w:pStyle w:val="CellHeading"/>
              <w:spacing w:before="40" w:after="40"/>
              <w:ind w:left="40" w:right="40"/>
              <w:rPr>
                <w:color w:val="auto"/>
              </w:rPr>
            </w:pPr>
            <w:r w:rsidRPr="00A82B74">
              <w:rPr>
                <w:color w:val="auto"/>
              </w:rPr>
              <w:t>Type</w:t>
            </w:r>
          </w:p>
        </w:tc>
        <w:tc>
          <w:tcPr>
            <w:tcW w:w="1051"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CF79CB">
            <w:pPr>
              <w:pStyle w:val="CellHeading"/>
              <w:spacing w:before="40" w:after="40"/>
              <w:ind w:left="40" w:right="40"/>
              <w:rPr>
                <w:color w:val="auto"/>
              </w:rPr>
            </w:pPr>
            <w:r w:rsidRPr="00A82B74">
              <w:rPr>
                <w:color w:val="auto"/>
              </w:rPr>
              <w:t>Maximum</w:t>
            </w:r>
          </w:p>
          <w:p w:rsidR="00CF79CB" w:rsidRPr="00A82B74" w:rsidRDefault="00D36381" w:rsidP="00CF79CB">
            <w:pPr>
              <w:pStyle w:val="CellHeading"/>
              <w:spacing w:before="40" w:after="40"/>
              <w:ind w:left="40" w:right="40"/>
              <w:rPr>
                <w:color w:val="auto"/>
              </w:rPr>
            </w:pPr>
            <w:r w:rsidRPr="00A82B74">
              <w:rPr>
                <w:color w:val="auto"/>
              </w:rPr>
              <w:t>Hourly</w:t>
            </w:r>
          </w:p>
          <w:p w:rsidR="00D36381" w:rsidRPr="00A82B74" w:rsidRDefault="00D36381" w:rsidP="00CF79CB">
            <w:pPr>
              <w:pStyle w:val="CellHeading"/>
              <w:spacing w:before="40" w:after="40"/>
              <w:ind w:left="40" w:right="40"/>
              <w:rPr>
                <w:color w:val="auto"/>
              </w:rPr>
            </w:pPr>
            <w:r w:rsidRPr="00A82B74">
              <w:rPr>
                <w:color w:val="auto"/>
              </w:rPr>
              <w:t>Size (MB)</w:t>
            </w:r>
          </w:p>
        </w:tc>
      </w:tr>
      <w:tr w:rsidR="00D36381" w:rsidTr="00800016">
        <w:trPr>
          <w:cantSplit/>
          <w:jc w:val="center"/>
        </w:trPr>
        <w:tc>
          <w:tcPr>
            <w:tcW w:w="942" w:type="dxa"/>
            <w:tcBorders>
              <w:top w:val="double" w:sz="4"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SSF_81 \h  \* MERGEFORMAT </w:instrText>
            </w:r>
            <w:r>
              <w:fldChar w:fldCharType="separate"/>
            </w:r>
            <w:r w:rsidR="00F17DCD" w:rsidRPr="00F17DCD">
              <w:rPr>
                <w:color w:val="548DD4" w:themeColor="text2" w:themeTint="99"/>
              </w:rPr>
              <w:t>SSF-81</w:t>
            </w:r>
            <w:r>
              <w:fldChar w:fldCharType="end"/>
            </w:r>
          </w:p>
        </w:tc>
        <w:tc>
          <w:tcPr>
            <w:tcW w:w="4284" w:type="dxa"/>
            <w:tcBorders>
              <w:top w:val="double" w:sz="4"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Clear/layer/overlap percent coverages</w:t>
            </w:r>
          </w:p>
        </w:tc>
        <w:tc>
          <w:tcPr>
            <w:tcW w:w="768" w:type="dxa"/>
            <w:tcBorders>
              <w:top w:val="double" w:sz="4"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double" w:sz="4"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0 .. 100</w:t>
            </w:r>
          </w:p>
        </w:tc>
        <w:tc>
          <w:tcPr>
            <w:tcW w:w="1040" w:type="dxa"/>
            <w:tcBorders>
              <w:top w:val="double" w:sz="4"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4</w:t>
            </w:r>
          </w:p>
        </w:tc>
        <w:tc>
          <w:tcPr>
            <w:tcW w:w="1291" w:type="dxa"/>
            <w:tcBorders>
              <w:top w:val="double" w:sz="4"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double" w:sz="4"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13.74</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SSF_82 \h  \* MERGEFORMAT </w:instrText>
            </w:r>
            <w:r>
              <w:fldChar w:fldCharType="separate"/>
            </w:r>
            <w:r w:rsidR="00F17DCD" w:rsidRPr="00F17DCD">
              <w:rPr>
                <w:color w:val="548DD4" w:themeColor="text2" w:themeTint="99"/>
              </w:rPr>
              <w:t>SSF-82</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 xml:space="preserve">Note for cloud layer </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rPr>
                <w:vertAlign w:val="superscript"/>
              </w:rPr>
            </w:pPr>
            <w:r>
              <w:t>0 .. 2</w:t>
            </w:r>
            <w:r>
              <w:rPr>
                <w:vertAlign w:val="superscript"/>
              </w:rPr>
              <w:t>31-1</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integer</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SSF_83 \h  \* MERGEFORMAT </w:instrText>
            </w:r>
            <w:r>
              <w:fldChar w:fldCharType="separate"/>
            </w:r>
            <w:r w:rsidR="00F17DCD" w:rsidRPr="00F17DCD">
              <w:rPr>
                <w:color w:val="548DD4" w:themeColor="text2" w:themeTint="99"/>
              </w:rPr>
              <w:t>SSF-83</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visible optical depth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0 .. 400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SSF_84 \h  \* MERGEFORMAT </w:instrText>
            </w:r>
            <w:r>
              <w:fldChar w:fldCharType="separate"/>
            </w:r>
            <w:r w:rsidR="00F17DCD" w:rsidRPr="00F17DCD">
              <w:rPr>
                <w:color w:val="548DD4" w:themeColor="text2" w:themeTint="99"/>
              </w:rPr>
              <w:t>SSF-84</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visible optical depth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0 .. 300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SSF_85 \h  \* MERGEFORMAT </w:instrText>
            </w:r>
            <w:r>
              <w:fldChar w:fldCharType="separate"/>
            </w:r>
            <w:r w:rsidR="00F17DCD" w:rsidRPr="00F17DCD">
              <w:rPr>
                <w:color w:val="548DD4" w:themeColor="text2" w:themeTint="99"/>
              </w:rPr>
              <w:t>SSF-85</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logarithm of visible optical depth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-6 .. 6</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SSF_86 \h  \* MERGEFORMAT </w:instrText>
            </w:r>
            <w:r>
              <w:fldChar w:fldCharType="separate"/>
            </w:r>
            <w:r w:rsidR="00F17DCD" w:rsidRPr="00F17DCD">
              <w:rPr>
                <w:color w:val="548DD4" w:themeColor="text2" w:themeTint="99"/>
              </w:rPr>
              <w:t>SSF-86</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logarithm of visible optical depth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0 .. 6</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SSF_87 \h  \* MERGEFORMAT </w:instrText>
            </w:r>
            <w:r>
              <w:fldChar w:fldCharType="separate"/>
            </w:r>
            <w:r w:rsidR="00F17DCD" w:rsidRPr="00F17DCD">
              <w:rPr>
                <w:color w:val="548DD4" w:themeColor="text2" w:themeTint="99"/>
              </w:rPr>
              <w:t>SSF-87</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infrared emissivity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0 .. 2</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SSF_88 \h  \* MERGEFORMAT </w:instrText>
            </w:r>
            <w:r>
              <w:fldChar w:fldCharType="separate"/>
            </w:r>
            <w:r w:rsidR="00F17DCD" w:rsidRPr="00F17DCD">
              <w:rPr>
                <w:color w:val="548DD4" w:themeColor="text2" w:themeTint="99"/>
              </w:rPr>
              <w:t>SSF-88</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cloud infrared emissivity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0 .. 2</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SSF_89 \h  \* MERGEFORMAT </w:instrText>
            </w:r>
            <w:r>
              <w:fldChar w:fldCharType="separate"/>
            </w:r>
            <w:r w:rsidR="00F17DCD" w:rsidRPr="00F17DCD">
              <w:rPr>
                <w:color w:val="548DD4" w:themeColor="text2" w:themeTint="99"/>
              </w:rPr>
              <w:t>SSF-89</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liquid water path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rPr>
                <w:vertAlign w:val="superscript"/>
              </w:rPr>
            </w:pPr>
            <w:r>
              <w:t>g m</w:t>
            </w:r>
            <w:r>
              <w:rPr>
                <w:vertAlign w:val="superscript"/>
              </w:rPr>
              <w:t>-2</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0 .. 10000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SSF_90 \h  \* MERGEFORMAT </w:instrText>
            </w:r>
            <w:r>
              <w:fldChar w:fldCharType="separate"/>
            </w:r>
            <w:r w:rsidR="00F17DCD" w:rsidRPr="00F17DCD">
              <w:rPr>
                <w:color w:val="548DD4" w:themeColor="text2" w:themeTint="99"/>
              </w:rPr>
              <w:t>SSF-90</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liquid water path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rPr>
                <w:vertAlign w:val="superscript"/>
              </w:rPr>
            </w:pPr>
            <w:r>
              <w:t>g m</w:t>
            </w:r>
            <w:r>
              <w:rPr>
                <w:vertAlign w:val="superscript"/>
              </w:rPr>
              <w:t>-2</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0 .. 8000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SSF_91 \h  \* MERGEFORMAT </w:instrText>
            </w:r>
            <w:r>
              <w:fldChar w:fldCharType="separate"/>
            </w:r>
            <w:r w:rsidR="00F17DCD" w:rsidRPr="00F17DCD">
              <w:rPr>
                <w:color w:val="548DD4" w:themeColor="text2" w:themeTint="99"/>
              </w:rPr>
              <w:t>SSF-91</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ice water path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rPr>
                <w:vertAlign w:val="superscript"/>
              </w:rPr>
            </w:pPr>
            <w:r>
              <w:t>g m</w:t>
            </w:r>
            <w:r>
              <w:rPr>
                <w:vertAlign w:val="superscript"/>
              </w:rPr>
              <w:t>-2</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0 .. 10000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SSF_92 \h  \* MERGEFORMAT </w:instrText>
            </w:r>
            <w:r>
              <w:fldChar w:fldCharType="separate"/>
            </w:r>
            <w:r w:rsidR="00F17DCD" w:rsidRPr="00F17DCD">
              <w:rPr>
                <w:color w:val="548DD4" w:themeColor="text2" w:themeTint="99"/>
              </w:rPr>
              <w:t>SSF-92</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ice water path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rPr>
                <w:vertAlign w:val="superscript"/>
              </w:rPr>
            </w:pPr>
            <w:r>
              <w:t>g m</w:t>
            </w:r>
            <w:r>
              <w:rPr>
                <w:vertAlign w:val="superscript"/>
              </w:rPr>
              <w:t>-2</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0 .. 8000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F17DCD"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SSF_93 \h  \* MERGEFORMAT </w:instrText>
            </w:r>
            <w:r>
              <w:fldChar w:fldCharType="separate"/>
            </w:r>
            <w:r w:rsidR="00F17DCD" w:rsidRPr="00F17DCD">
              <w:rPr>
                <w:color w:val="548DD4" w:themeColor="text2" w:themeTint="99"/>
              </w:rPr>
              <w:t>SSF-93</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top pressure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hPa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0 .. 1100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lastRenderedPageBreak/>
              <w:fldChar w:fldCharType="begin"/>
            </w:r>
            <w:r>
              <w:instrText xml:space="preserve"> REF SSF_94 \h  \* MERGEFORMAT </w:instrText>
            </w:r>
            <w:r>
              <w:fldChar w:fldCharType="separate"/>
            </w:r>
            <w:r w:rsidR="00EC48B8" w:rsidRPr="00EC48B8">
              <w:rPr>
                <w:color w:val="548DD4" w:themeColor="text2" w:themeTint="99"/>
              </w:rPr>
              <w:t>SSF-94</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cloud top pressure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hPa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0 .. 600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SSF_95 \h  \* MERGEFORMAT </w:instrText>
            </w:r>
            <w:r>
              <w:fldChar w:fldCharType="separate"/>
            </w:r>
            <w:r w:rsidR="00EC48B8" w:rsidRPr="00EC48B8">
              <w:rPr>
                <w:color w:val="548DD4" w:themeColor="text2" w:themeTint="99"/>
              </w:rPr>
              <w:t>SSF-95</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effective pressure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hPa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0 .. 1100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SSF_96 \h  \* MERGEFORMAT </w:instrText>
            </w:r>
            <w:r>
              <w:fldChar w:fldCharType="separate"/>
            </w:r>
            <w:r w:rsidR="00EC48B8" w:rsidRPr="00EC48B8">
              <w:rPr>
                <w:color w:val="548DD4" w:themeColor="text2" w:themeTint="99"/>
              </w:rPr>
              <w:t>SSF-96</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cloud effective pressure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hPa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0 .. 350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SSF_97 \h  \* MERGEFORMAT </w:instrText>
            </w:r>
            <w:r>
              <w:fldChar w:fldCharType="separate"/>
            </w:r>
            <w:r w:rsidR="00EC48B8" w:rsidRPr="00EC48B8">
              <w:rPr>
                <w:color w:val="548DD4" w:themeColor="text2" w:themeTint="99"/>
              </w:rPr>
              <w:t>SSF-97</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effective temperature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K</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100 .. 350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SSF_98 \h  \* MERGEFORMAT </w:instrText>
            </w:r>
            <w:r>
              <w:fldChar w:fldCharType="separate"/>
            </w:r>
            <w:r w:rsidR="00EC48B8" w:rsidRPr="00EC48B8">
              <w:rPr>
                <w:color w:val="548DD4" w:themeColor="text2" w:themeTint="99"/>
              </w:rPr>
              <w:t>SSF-98</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cloud effective temperature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K</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0 .. 150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SSF_99 \h  \* MERGEFORMAT </w:instrText>
            </w:r>
            <w:r>
              <w:fldChar w:fldCharType="separate"/>
            </w:r>
            <w:r w:rsidR="00EC48B8" w:rsidRPr="00EC48B8">
              <w:rPr>
                <w:color w:val="548DD4" w:themeColor="text2" w:themeTint="99"/>
              </w:rPr>
              <w:t>SSF-99</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effective height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km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0 .. 20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SSF_100 \h  \* MERGEFORMAT </w:instrText>
            </w:r>
            <w:r>
              <w:fldChar w:fldCharType="separate"/>
            </w:r>
            <w:r w:rsidR="00EC48B8" w:rsidRPr="00EC48B8">
              <w:rPr>
                <w:color w:val="548DD4" w:themeColor="text2" w:themeTint="99"/>
              </w:rPr>
              <w:t>SSF-100</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cloud effective height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km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0 .. 12</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SSF_101 \h  \* MERGEFORMAT </w:instrText>
            </w:r>
            <w:r>
              <w:fldChar w:fldCharType="separate"/>
            </w:r>
            <w:r w:rsidR="00EC48B8" w:rsidRPr="00EC48B8">
              <w:rPr>
                <w:color w:val="548DD4" w:themeColor="text2" w:themeTint="99"/>
              </w:rPr>
              <w:t>SSF-101</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base pressure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hPa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0 .. 1100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SSF_102 \h  \* MERGEFORMAT </w:instrText>
            </w:r>
            <w:r>
              <w:fldChar w:fldCharType="separate"/>
            </w:r>
            <w:r w:rsidR="00EC48B8" w:rsidRPr="00EC48B8">
              <w:rPr>
                <w:color w:val="548DD4" w:themeColor="text2" w:themeTint="99"/>
              </w:rPr>
              <w:t>SSF-102</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cloud base pressure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hPa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0 .. 600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SSF_103 \h  \* MERGEFORMAT </w:instrText>
            </w:r>
            <w:r>
              <w:fldChar w:fldCharType="separate"/>
            </w:r>
            <w:r w:rsidR="00EC48B8" w:rsidRPr="00EC48B8">
              <w:rPr>
                <w:color w:val="548DD4" w:themeColor="text2" w:themeTint="99"/>
              </w:rPr>
              <w:t>SSF-103</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water particle radius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rPr>
                <w:rFonts w:ascii="Symbol" w:hAnsi="Symbol" w:cs="Symbol"/>
              </w:rPr>
              <w:t></w:t>
            </w:r>
            <w:r>
              <w:t>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0 .. 40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SSF_104 \h  \* MERGEFORMAT </w:instrText>
            </w:r>
            <w:r>
              <w:fldChar w:fldCharType="separate"/>
            </w:r>
            <w:r w:rsidR="00EC48B8" w:rsidRPr="00EC48B8">
              <w:rPr>
                <w:color w:val="548DD4" w:themeColor="text2" w:themeTint="99"/>
              </w:rPr>
              <w:t>SSF-104</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water particle radius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rPr>
                <w:rFonts w:ascii="Symbol" w:hAnsi="Symbol" w:cs="Symbol"/>
              </w:rPr>
              <w:t></w:t>
            </w:r>
            <w:r>
              <w:t>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0 .. 20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SSF_105 \h  \* MERGEFORMAT </w:instrText>
            </w:r>
            <w:r>
              <w:fldChar w:fldCharType="separate"/>
            </w:r>
            <w:r w:rsidR="00EC48B8" w:rsidRPr="00EC48B8">
              <w:rPr>
                <w:color w:val="548DD4" w:themeColor="text2" w:themeTint="99"/>
              </w:rPr>
              <w:t>SSF-105</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ice particle effective diameter for cloud layer (3.7)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rPr>
                <w:rFonts w:ascii="Symbol" w:hAnsi="Symbol" w:cs="Symbol"/>
              </w:rPr>
              <w:t></w:t>
            </w:r>
            <w:r>
              <w:t>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0 .. 300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SSF_106 \h  \* MERGEFORMAT </w:instrText>
            </w:r>
            <w:r>
              <w:fldChar w:fldCharType="separate"/>
            </w:r>
            <w:r w:rsidR="00EC48B8" w:rsidRPr="00EC48B8">
              <w:rPr>
                <w:color w:val="548DD4" w:themeColor="text2" w:themeTint="99"/>
              </w:rPr>
              <w:t>SSF-106</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Stddev of ice particle effective diameter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rPr>
                <w:rFonts w:ascii="Symbol" w:hAnsi="Symbol" w:cs="Symbol"/>
              </w:rPr>
              <w:t></w:t>
            </w:r>
            <w:r>
              <w:t>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0 .. 200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SSF_107 \h  \* MERGEFORMAT </w:instrText>
            </w:r>
            <w:r>
              <w:fldChar w:fldCharType="separate"/>
            </w:r>
            <w:r w:rsidR="00EC48B8" w:rsidRPr="00EC48B8">
              <w:rPr>
                <w:color w:val="548DD4" w:themeColor="text2" w:themeTint="99"/>
              </w:rPr>
              <w:t>SSF-107</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particle phase for cloud layer</w:t>
            </w:r>
            <w:r w:rsidR="00CF79CB">
              <w:t xml:space="preserve"> </w:t>
            </w:r>
            <w:r>
              <w:t>(3.7)</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1 .. 2</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SSF_108 \h  \* MERGEFORMAT </w:instrText>
            </w:r>
            <w:r>
              <w:fldChar w:fldCharType="separate"/>
            </w:r>
            <w:r w:rsidR="00EC48B8" w:rsidRPr="00EC48B8">
              <w:rPr>
                <w:color w:val="548DD4" w:themeColor="text2" w:themeTint="99"/>
              </w:rPr>
              <w:t>SSF-108</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water particle radius for cloud layer</w:t>
            </w:r>
            <w:r w:rsidR="00CF79CB">
              <w:t xml:space="preserve"> </w:t>
            </w:r>
            <w:r>
              <w:t>(1.6)</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rPr>
                <w:rFonts w:ascii="Symbol" w:hAnsi="Symbol" w:cs="Symbol"/>
              </w:rPr>
              <w:t></w:t>
            </w:r>
            <w:r>
              <w:t>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0 .. 40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SSF_109 \h  \* MERGEFORMAT </w:instrText>
            </w:r>
            <w:r>
              <w:fldChar w:fldCharType="separate"/>
            </w:r>
            <w:r w:rsidR="00EC48B8" w:rsidRPr="00EC48B8">
              <w:rPr>
                <w:color w:val="548DD4" w:themeColor="text2" w:themeTint="99"/>
              </w:rPr>
              <w:t>SSF-109</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ice particle effective diameter for cloud layer (1.6)</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rPr>
                <w:rFonts w:ascii="Symbol" w:hAnsi="Symbol" w:cs="Symbol"/>
              </w:rPr>
              <w:t></w:t>
            </w:r>
            <w:r>
              <w:t>m</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0 .. 300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SSF_110 \h  \* MERGEFORMAT </w:instrText>
            </w:r>
            <w:r>
              <w:fldChar w:fldCharType="separate"/>
            </w:r>
            <w:r w:rsidR="00EC48B8" w:rsidRPr="00EC48B8">
              <w:rPr>
                <w:color w:val="548DD4" w:themeColor="text2" w:themeTint="99"/>
              </w:rPr>
              <w:t>SSF-110</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cloud particle phase for cloud layer</w:t>
            </w:r>
            <w:r w:rsidR="00CF79CB">
              <w:t xml:space="preserve"> </w:t>
            </w:r>
            <w:r>
              <w:t>(1.6)</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1 .. 2</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SSF_111 \h  \* MERGEFORMAT </w:instrText>
            </w:r>
            <w:r>
              <w:fldChar w:fldCharType="separate"/>
            </w:r>
            <w:r w:rsidR="00EC48B8" w:rsidRPr="00EC48B8">
              <w:rPr>
                <w:color w:val="548DD4" w:themeColor="text2" w:themeTint="99"/>
              </w:rPr>
              <w:t>SSF-111</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Mean vertical aspect ratio for cloud laye</w:t>
            </w:r>
            <w:r w:rsidRPr="00A82B74">
              <w:rPr>
                <w:color w:val="auto"/>
              </w:rPr>
              <w:t>r (TBD)</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0 .. 20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SSF_112 \h  \* MERGEFORMAT </w:instrText>
            </w:r>
            <w:r>
              <w:fldChar w:fldCharType="separate"/>
            </w:r>
            <w:r w:rsidR="00EC48B8" w:rsidRPr="00EC48B8">
              <w:rPr>
                <w:color w:val="548DD4" w:themeColor="text2" w:themeTint="99"/>
              </w:rPr>
              <w:t>SSF-112</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 xml:space="preserve">Stddev of vertical aspect ratio for cloud layer </w:t>
            </w:r>
            <w:r w:rsidRPr="00A82B74">
              <w:rPr>
                <w:color w:val="auto"/>
              </w:rPr>
              <w:t>(TBD)</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0 .. 15</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1.87</w:t>
            </w:r>
          </w:p>
        </w:tc>
      </w:tr>
      <w:tr w:rsidR="00D36381" w:rsidTr="00800016">
        <w:trPr>
          <w:cantSplit/>
          <w:jc w:val="center"/>
        </w:trPr>
        <w:tc>
          <w:tcPr>
            <w:tcW w:w="942" w:type="dxa"/>
            <w:tcBorders>
              <w:top w:val="single" w:sz="2" w:space="0" w:color="000000"/>
              <w:left w:val="single" w:sz="4" w:space="0" w:color="000000"/>
              <w:bottom w:val="single" w:sz="2"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SSF_113 \h  \* MERGEFORMAT </w:instrText>
            </w:r>
            <w:r>
              <w:fldChar w:fldCharType="separate"/>
            </w:r>
            <w:r w:rsidR="00EC48B8" w:rsidRPr="00EC48B8">
              <w:rPr>
                <w:color w:val="548DD4" w:themeColor="text2" w:themeTint="99"/>
              </w:rPr>
              <w:t>SSF-113</w:t>
            </w:r>
            <w:r>
              <w:fldChar w:fldCharType="end"/>
            </w:r>
          </w:p>
        </w:tc>
        <w:tc>
          <w:tcPr>
            <w:tcW w:w="4284"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pPr>
            <w:r>
              <w:t>Percentiles of visible optical depth for cloud layer</w:t>
            </w:r>
          </w:p>
        </w:tc>
        <w:tc>
          <w:tcPr>
            <w:tcW w:w="768"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0 .. 400</w:t>
            </w:r>
          </w:p>
        </w:tc>
        <w:tc>
          <w:tcPr>
            <w:tcW w:w="1040"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n* x 13 x 2</w:t>
            </w:r>
          </w:p>
        </w:tc>
        <w:tc>
          <w:tcPr>
            <w:tcW w:w="1291" w:type="dxa"/>
            <w:tcBorders>
              <w:top w:val="single" w:sz="2" w:space="0" w:color="000000"/>
              <w:left w:val="single" w:sz="2" w:space="0" w:color="000000"/>
              <w:bottom w:val="single" w:sz="2"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2" w:space="0" w:color="000000"/>
              <w:right w:val="single" w:sz="4" w:space="0" w:color="000000"/>
            </w:tcBorders>
          </w:tcPr>
          <w:p w:rsidR="00D36381" w:rsidRDefault="00D36381" w:rsidP="00CF79CB">
            <w:pPr>
              <w:pStyle w:val="CellBody"/>
              <w:spacing w:before="40" w:after="40"/>
              <w:ind w:left="40" w:right="40"/>
              <w:jc w:val="center"/>
            </w:pPr>
            <w:r>
              <w:t>24.35</w:t>
            </w:r>
          </w:p>
        </w:tc>
      </w:tr>
      <w:tr w:rsidR="00D36381" w:rsidTr="00800016">
        <w:trPr>
          <w:cantSplit/>
          <w:jc w:val="center"/>
        </w:trPr>
        <w:tc>
          <w:tcPr>
            <w:tcW w:w="942" w:type="dxa"/>
            <w:tcBorders>
              <w:top w:val="single" w:sz="2" w:space="0" w:color="000000"/>
              <w:left w:val="single" w:sz="4" w:space="0" w:color="000000"/>
              <w:bottom w:val="single" w:sz="4" w:space="0" w:color="000000"/>
              <w:right w:val="single" w:sz="2" w:space="0" w:color="000000"/>
            </w:tcBorders>
          </w:tcPr>
          <w:p w:rsidR="00D36381" w:rsidRPr="00EC48B8" w:rsidRDefault="001B186D" w:rsidP="00CF79CB">
            <w:pPr>
              <w:pStyle w:val="cellbodycenter0"/>
              <w:spacing w:before="40" w:after="40"/>
              <w:ind w:left="40" w:right="40"/>
              <w:rPr>
                <w:rStyle w:val="BlueTag10Helv"/>
                <w:color w:val="548DD4" w:themeColor="text2" w:themeTint="99"/>
              </w:rPr>
            </w:pPr>
            <w:r>
              <w:fldChar w:fldCharType="begin"/>
            </w:r>
            <w:r>
              <w:instrText xml:space="preserve"> REF SSF_114 \h  \* MERGEFORMAT </w:instrText>
            </w:r>
            <w:r>
              <w:fldChar w:fldCharType="separate"/>
            </w:r>
            <w:r w:rsidR="00EC48B8" w:rsidRPr="00EC48B8">
              <w:rPr>
                <w:color w:val="548DD4" w:themeColor="text2" w:themeTint="99"/>
              </w:rPr>
              <w:t>SSF-114</w:t>
            </w:r>
            <w:r>
              <w:fldChar w:fldCharType="end"/>
            </w:r>
          </w:p>
        </w:tc>
        <w:tc>
          <w:tcPr>
            <w:tcW w:w="4284" w:type="dxa"/>
            <w:tcBorders>
              <w:top w:val="single" w:sz="2" w:space="0" w:color="000000"/>
              <w:left w:val="single" w:sz="2" w:space="0" w:color="000000"/>
              <w:bottom w:val="single" w:sz="4" w:space="0" w:color="000000"/>
              <w:right w:val="single" w:sz="2" w:space="0" w:color="000000"/>
            </w:tcBorders>
          </w:tcPr>
          <w:p w:rsidR="00D36381" w:rsidRDefault="00D36381" w:rsidP="00CF79CB">
            <w:pPr>
              <w:pStyle w:val="CellBody"/>
              <w:spacing w:before="40" w:after="40"/>
              <w:ind w:left="40" w:right="40"/>
            </w:pPr>
            <w:r>
              <w:t>Percentiles of IR emissivity for cloud layer</w:t>
            </w:r>
          </w:p>
        </w:tc>
        <w:tc>
          <w:tcPr>
            <w:tcW w:w="768" w:type="dxa"/>
            <w:tcBorders>
              <w:top w:val="single" w:sz="2" w:space="0" w:color="000000"/>
              <w:left w:val="single" w:sz="2" w:space="0" w:color="000000"/>
              <w:bottom w:val="single" w:sz="4" w:space="0" w:color="000000"/>
              <w:right w:val="single" w:sz="2" w:space="0" w:color="000000"/>
            </w:tcBorders>
          </w:tcPr>
          <w:p w:rsidR="00D36381" w:rsidRDefault="00D36381" w:rsidP="00CF79CB">
            <w:pPr>
              <w:pStyle w:val="CellBody"/>
              <w:spacing w:before="40" w:after="40"/>
              <w:ind w:left="40" w:right="40"/>
              <w:jc w:val="center"/>
            </w:pPr>
            <w:r>
              <w:t>N/A</w:t>
            </w:r>
          </w:p>
        </w:tc>
        <w:tc>
          <w:tcPr>
            <w:tcW w:w="980" w:type="dxa"/>
            <w:tcBorders>
              <w:top w:val="single" w:sz="2" w:space="0" w:color="000000"/>
              <w:left w:val="single" w:sz="2" w:space="0" w:color="000000"/>
              <w:bottom w:val="single" w:sz="4" w:space="0" w:color="000000"/>
              <w:right w:val="single" w:sz="2" w:space="0" w:color="000000"/>
            </w:tcBorders>
          </w:tcPr>
          <w:p w:rsidR="00D36381" w:rsidRDefault="00D36381" w:rsidP="00CF79CB">
            <w:pPr>
              <w:pStyle w:val="CellBody"/>
              <w:spacing w:before="40" w:after="40"/>
              <w:ind w:left="40" w:right="40"/>
              <w:jc w:val="center"/>
            </w:pPr>
            <w:r>
              <w:t>0 .. 2</w:t>
            </w:r>
          </w:p>
        </w:tc>
        <w:tc>
          <w:tcPr>
            <w:tcW w:w="1040" w:type="dxa"/>
            <w:tcBorders>
              <w:top w:val="single" w:sz="2" w:space="0" w:color="000000"/>
              <w:left w:val="single" w:sz="2" w:space="0" w:color="000000"/>
              <w:bottom w:val="single" w:sz="4" w:space="0" w:color="000000"/>
              <w:right w:val="single" w:sz="2" w:space="0" w:color="000000"/>
            </w:tcBorders>
          </w:tcPr>
          <w:p w:rsidR="00D36381" w:rsidRDefault="00D36381" w:rsidP="00CF79CB">
            <w:pPr>
              <w:pStyle w:val="CellBody"/>
              <w:spacing w:before="40" w:after="40"/>
              <w:ind w:left="40" w:right="40"/>
              <w:jc w:val="center"/>
            </w:pPr>
            <w:r>
              <w:t>n* x 13 x 2</w:t>
            </w:r>
          </w:p>
        </w:tc>
        <w:tc>
          <w:tcPr>
            <w:tcW w:w="1291" w:type="dxa"/>
            <w:tcBorders>
              <w:top w:val="single" w:sz="2" w:space="0" w:color="000000"/>
              <w:left w:val="single" w:sz="2" w:space="0" w:color="000000"/>
              <w:bottom w:val="single" w:sz="4" w:space="0" w:color="000000"/>
              <w:right w:val="single" w:sz="2" w:space="0" w:color="000000"/>
            </w:tcBorders>
          </w:tcPr>
          <w:p w:rsidR="00D36381" w:rsidRDefault="00D36381" w:rsidP="00CF79CB">
            <w:pPr>
              <w:pStyle w:val="CellBody"/>
              <w:spacing w:before="40" w:after="40"/>
              <w:ind w:left="40" w:right="40"/>
              <w:jc w:val="center"/>
            </w:pPr>
            <w:r>
              <w:t>32 bit real</w:t>
            </w:r>
          </w:p>
        </w:tc>
        <w:tc>
          <w:tcPr>
            <w:tcW w:w="1051" w:type="dxa"/>
            <w:tcBorders>
              <w:top w:val="single" w:sz="2" w:space="0" w:color="000000"/>
              <w:left w:val="single" w:sz="2" w:space="0" w:color="000000"/>
              <w:bottom w:val="single" w:sz="4" w:space="0" w:color="000000"/>
              <w:right w:val="single" w:sz="4" w:space="0" w:color="000000"/>
            </w:tcBorders>
          </w:tcPr>
          <w:p w:rsidR="00D36381" w:rsidRDefault="00D36381" w:rsidP="00CF79CB">
            <w:pPr>
              <w:pStyle w:val="CellBody"/>
              <w:spacing w:before="40" w:after="40"/>
              <w:ind w:left="40" w:right="40"/>
              <w:jc w:val="center"/>
            </w:pPr>
            <w:r>
              <w:t>24.35</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 o</w:t>
      </w:r>
      <w:r w:rsidRPr="00A82B74">
        <w:rPr>
          <w:color w:val="auto"/>
        </w:rPr>
        <w:t xml:space="preserve">f </w:t>
      </w:r>
      <w:r w:rsidRPr="00A82B74">
        <w:rPr>
          <w:rStyle w:val="BlueTag"/>
          <w:color w:val="auto"/>
        </w:rPr>
        <w:t>FOV</w:t>
      </w:r>
      <w:r w:rsidRPr="00A82B74">
        <w:rPr>
          <w:color w:val="auto"/>
        </w:rPr>
        <w:t xml:space="preserve"> p</w:t>
      </w:r>
      <w:r>
        <w:t>rocessed.  For sizing estimates, n is set to 245,475 FOVs.</w:t>
      </w:r>
    </w:p>
    <w:p w:rsidR="00D36381" w:rsidRDefault="00D36381" w:rsidP="004F3982">
      <w:pPr>
        <w:pStyle w:val="Heading3"/>
      </w:pPr>
      <w:bookmarkStart w:id="322" w:name="_Toc220904207"/>
      <w:r>
        <w:t>Footprint Imager Radiance Statistics</w:t>
      </w:r>
      <w:bookmarkEnd w:id="322"/>
    </w:p>
    <w:p w:rsidR="00D36381" w:rsidRDefault="00D36381" w:rsidP="00D36381">
      <w:pPr>
        <w:pStyle w:val="Body"/>
        <w:spacing w:line="280" w:lineRule="atLeast"/>
      </w:pPr>
      <w:r>
        <w:t>This parameter group contains i</w:t>
      </w:r>
      <w:r w:rsidRPr="00A82B74">
        <w:rPr>
          <w:color w:val="auto"/>
        </w:rPr>
        <w:t xml:space="preserve">mager radiance statistics over the </w:t>
      </w:r>
      <w:r w:rsidRPr="00A82B74">
        <w:rPr>
          <w:rStyle w:val="BlueTag"/>
          <w:color w:val="auto"/>
        </w:rPr>
        <w:t>CERES</w:t>
      </w:r>
      <w:r w:rsidRPr="00A82B74">
        <w:rPr>
          <w:color w:val="auto"/>
        </w:rPr>
        <w:t xml:space="preserve"> </w:t>
      </w:r>
      <w:r w:rsidRPr="00A82B74">
        <w:rPr>
          <w:rStyle w:val="BlueTag"/>
          <w:color w:val="auto"/>
        </w:rPr>
        <w:t>FOV</w:t>
      </w:r>
      <w:r w:rsidRPr="00A82B74">
        <w:rPr>
          <w:color w:val="auto"/>
        </w:rPr>
        <w:t xml:space="preserve"> for five imager channels and cloud cover at imager resolution for the FOV.  Parameters which apply to each of the five imager channels have an SDS dimension of n</w:t>
      </w:r>
      <w:r>
        <w:t>* x 5.  Imager channel statistics are in the same order as the list of central wavelengths (See</w:t>
      </w:r>
      <w:r w:rsidR="0092680B">
        <w:t xml:space="preserve"> </w:t>
      </w:r>
      <w:r w:rsidR="001B186D">
        <w:fldChar w:fldCharType="begin"/>
      </w:r>
      <w:r w:rsidR="001B186D">
        <w:instrText xml:space="preserve"> REF SSF_115 \h  \* MERGEFORMAT </w:instrText>
      </w:r>
      <w:r w:rsidR="001B186D">
        <w:fldChar w:fldCharType="separate"/>
      </w:r>
      <w:r w:rsidR="00EC48B8" w:rsidRPr="00EC48B8">
        <w:rPr>
          <w:color w:val="548DD4" w:themeColor="text2" w:themeTint="99"/>
        </w:rPr>
        <w:t>SSF-115</w:t>
      </w:r>
      <w:r w:rsidR="001B186D">
        <w:fldChar w:fldCharType="end"/>
      </w:r>
      <w:r>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763A37" w:rsidRDefault="00763A37" w:rsidP="00763A37">
      <w:pPr>
        <w:pStyle w:val="Caption"/>
        <w:keepNext/>
      </w:pPr>
      <w:bookmarkStart w:id="323" w:name="_Ref219779518"/>
      <w:bookmarkStart w:id="324" w:name="_Toc220904463"/>
      <w:r>
        <w:lastRenderedPageBreak/>
        <w:t xml:space="preserve">Table </w:t>
      </w:r>
      <w:fldSimple w:instr=" STYLEREF 1 \s ">
        <w:r w:rsidR="001F23BC">
          <w:rPr>
            <w:noProof/>
          </w:rPr>
          <w:t>5</w:t>
        </w:r>
      </w:fldSimple>
      <w:r w:rsidR="001F23BC">
        <w:noBreakHyphen/>
      </w:r>
      <w:fldSimple w:instr=" SEQ Table \* ARABIC \s 1 ">
        <w:r w:rsidR="001F23BC">
          <w:rPr>
            <w:noProof/>
          </w:rPr>
          <w:t>11</w:t>
        </w:r>
      </w:fldSimple>
      <w:bookmarkEnd w:id="323"/>
      <w:r>
        <w:t>.  Footprint Imager Radiance Statistics Table</w:t>
      </w:r>
      <w:bookmarkEnd w:id="324"/>
    </w:p>
    <w:tbl>
      <w:tblPr>
        <w:tblW w:w="10707" w:type="dxa"/>
        <w:jc w:val="center"/>
        <w:tblInd w:w="5" w:type="dxa"/>
        <w:tblLayout w:type="fixed"/>
        <w:tblCellMar>
          <w:left w:w="0" w:type="dxa"/>
          <w:right w:w="0" w:type="dxa"/>
        </w:tblCellMar>
        <w:tblLook w:val="0000" w:firstRow="0" w:lastRow="0" w:firstColumn="0" w:lastColumn="0" w:noHBand="0" w:noVBand="0"/>
      </w:tblPr>
      <w:tblGrid>
        <w:gridCol w:w="882"/>
        <w:gridCol w:w="3744"/>
        <w:gridCol w:w="1568"/>
        <w:gridCol w:w="1352"/>
        <w:gridCol w:w="810"/>
        <w:gridCol w:w="1260"/>
        <w:gridCol w:w="1091"/>
      </w:tblGrid>
      <w:tr w:rsidR="00D36381" w:rsidTr="00763A37">
        <w:trPr>
          <w:cantSplit/>
          <w:jc w:val="center"/>
        </w:trPr>
        <w:tc>
          <w:tcPr>
            <w:tcW w:w="882" w:type="dxa"/>
            <w:tcBorders>
              <w:top w:val="single" w:sz="4" w:space="0" w:color="000000"/>
              <w:left w:val="single" w:sz="4" w:space="0" w:color="000000"/>
              <w:bottom w:val="double" w:sz="4" w:space="0" w:color="000000"/>
              <w:right w:val="single" w:sz="2" w:space="0" w:color="000000"/>
            </w:tcBorders>
            <w:vAlign w:val="center"/>
          </w:tcPr>
          <w:p w:rsidR="00D36381" w:rsidRPr="00A82B74" w:rsidRDefault="00D36381" w:rsidP="00763A37">
            <w:pPr>
              <w:pStyle w:val="CellHeading"/>
              <w:spacing w:before="40" w:after="40"/>
              <w:ind w:left="40" w:right="40"/>
              <w:rPr>
                <w:color w:val="auto"/>
              </w:rPr>
            </w:pPr>
            <w:r w:rsidRPr="00A82B74">
              <w:rPr>
                <w:color w:val="auto"/>
              </w:rPr>
              <w:t>Item</w:t>
            </w:r>
          </w:p>
        </w:tc>
        <w:tc>
          <w:tcPr>
            <w:tcW w:w="3744"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63A37">
            <w:pPr>
              <w:pStyle w:val="CellHeading"/>
              <w:spacing w:before="40" w:after="40"/>
              <w:ind w:left="40" w:right="40"/>
              <w:rPr>
                <w:color w:val="auto"/>
              </w:rPr>
            </w:pPr>
            <w:r w:rsidRPr="00A82B74">
              <w:rPr>
                <w:color w:val="auto"/>
              </w:rPr>
              <w:t>Parameter Name</w:t>
            </w:r>
          </w:p>
          <w:p w:rsidR="00D36381" w:rsidRPr="00A82B74" w:rsidRDefault="00D36381" w:rsidP="00763A37">
            <w:pPr>
              <w:pStyle w:val="CellHeading"/>
              <w:spacing w:before="40" w:after="40"/>
              <w:ind w:left="40" w:right="40"/>
              <w:rPr>
                <w:color w:val="auto"/>
              </w:rPr>
            </w:pPr>
            <w:r w:rsidRPr="00A82B74">
              <w:rPr>
                <w:color w:val="auto"/>
              </w:rPr>
              <w:t>(SDS Name)</w:t>
            </w:r>
          </w:p>
        </w:tc>
        <w:tc>
          <w:tcPr>
            <w:tcW w:w="1568"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63A37">
            <w:pPr>
              <w:pStyle w:val="CellHeading"/>
              <w:spacing w:before="40" w:after="40"/>
              <w:ind w:left="40" w:right="40"/>
              <w:rPr>
                <w:color w:val="auto"/>
              </w:rPr>
            </w:pPr>
            <w:r w:rsidRPr="00A82B74">
              <w:rPr>
                <w:color w:val="auto"/>
              </w:rPr>
              <w:t>Units</w:t>
            </w:r>
          </w:p>
        </w:tc>
        <w:tc>
          <w:tcPr>
            <w:tcW w:w="1352"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63A37">
            <w:pPr>
              <w:pStyle w:val="CellHeading"/>
              <w:spacing w:before="40" w:after="40"/>
              <w:ind w:left="40" w:right="40"/>
              <w:rPr>
                <w:color w:val="auto"/>
              </w:rPr>
            </w:pPr>
            <w:r w:rsidRPr="00A82B74">
              <w:rPr>
                <w:color w:val="auto"/>
              </w:rPr>
              <w:t>Range</w:t>
            </w:r>
          </w:p>
        </w:tc>
        <w:tc>
          <w:tcPr>
            <w:tcW w:w="810" w:type="dxa"/>
            <w:tcBorders>
              <w:top w:val="single" w:sz="4" w:space="0" w:color="000000"/>
              <w:left w:val="single" w:sz="2" w:space="0" w:color="000000"/>
              <w:bottom w:val="double" w:sz="4" w:space="0" w:color="000000"/>
              <w:right w:val="single" w:sz="2" w:space="0" w:color="000000"/>
            </w:tcBorders>
            <w:vAlign w:val="center"/>
          </w:tcPr>
          <w:p w:rsidR="00763A37" w:rsidRPr="00A82B74" w:rsidRDefault="00D36381" w:rsidP="00763A37">
            <w:pPr>
              <w:pStyle w:val="CellHeading"/>
              <w:spacing w:before="40" w:after="40"/>
              <w:ind w:left="40" w:right="40"/>
              <w:rPr>
                <w:color w:val="auto"/>
              </w:rPr>
            </w:pPr>
            <w:r w:rsidRPr="00A82B74">
              <w:rPr>
                <w:color w:val="auto"/>
              </w:rPr>
              <w:t>SDS</w:t>
            </w:r>
          </w:p>
          <w:p w:rsidR="00D36381" w:rsidRPr="00A82B74" w:rsidRDefault="00D36381" w:rsidP="00763A37">
            <w:pPr>
              <w:pStyle w:val="CellHeading"/>
              <w:spacing w:before="40" w:after="40"/>
              <w:ind w:left="40" w:right="40"/>
              <w:rPr>
                <w:color w:val="auto"/>
              </w:rPr>
            </w:pPr>
            <w:r w:rsidRPr="00A82B74">
              <w:rPr>
                <w:color w:val="auto"/>
              </w:rPr>
              <w:t>Dimen-</w:t>
            </w:r>
          </w:p>
          <w:p w:rsidR="00D36381" w:rsidRPr="00A82B74" w:rsidRDefault="00D36381" w:rsidP="00763A37">
            <w:pPr>
              <w:pStyle w:val="CellHeading"/>
              <w:spacing w:before="40" w:after="40"/>
              <w:ind w:left="40" w:right="40"/>
              <w:rPr>
                <w:color w:val="auto"/>
              </w:rPr>
            </w:pPr>
            <w:r w:rsidRPr="00A82B74">
              <w:rPr>
                <w:color w:val="auto"/>
              </w:rPr>
              <w:t>sions</w:t>
            </w:r>
          </w:p>
        </w:tc>
        <w:tc>
          <w:tcPr>
            <w:tcW w:w="126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763A37">
            <w:pPr>
              <w:pStyle w:val="CellHeading"/>
              <w:spacing w:before="40" w:after="40"/>
              <w:ind w:left="40" w:right="40"/>
              <w:rPr>
                <w:color w:val="auto"/>
              </w:rPr>
            </w:pPr>
            <w:r w:rsidRPr="00A82B74">
              <w:rPr>
                <w:color w:val="auto"/>
              </w:rPr>
              <w:t>Data</w:t>
            </w:r>
          </w:p>
          <w:p w:rsidR="00D36381" w:rsidRPr="00A82B74" w:rsidRDefault="00D36381" w:rsidP="00763A37">
            <w:pPr>
              <w:pStyle w:val="CellHeading"/>
              <w:spacing w:before="40" w:after="40"/>
              <w:ind w:left="40" w:right="40"/>
              <w:rPr>
                <w:color w:val="auto"/>
              </w:rPr>
            </w:pPr>
            <w:r w:rsidRPr="00A82B74">
              <w:rPr>
                <w:color w:val="auto"/>
              </w:rPr>
              <w:t>Type</w:t>
            </w:r>
          </w:p>
        </w:tc>
        <w:tc>
          <w:tcPr>
            <w:tcW w:w="1091"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763A37">
            <w:pPr>
              <w:pStyle w:val="CellHeading"/>
              <w:spacing w:before="40" w:after="40"/>
              <w:ind w:left="40" w:right="40"/>
              <w:rPr>
                <w:color w:val="auto"/>
              </w:rPr>
            </w:pPr>
            <w:r w:rsidRPr="00A82B74">
              <w:rPr>
                <w:color w:val="auto"/>
              </w:rPr>
              <w:t>Maximum</w:t>
            </w:r>
          </w:p>
          <w:p w:rsidR="00763A37" w:rsidRPr="00A82B74" w:rsidRDefault="00D36381" w:rsidP="00763A37">
            <w:pPr>
              <w:pStyle w:val="CellHeading"/>
              <w:spacing w:before="40" w:after="40"/>
              <w:ind w:left="40" w:right="40"/>
              <w:rPr>
                <w:color w:val="auto"/>
              </w:rPr>
            </w:pPr>
            <w:r w:rsidRPr="00A82B74">
              <w:rPr>
                <w:color w:val="auto"/>
              </w:rPr>
              <w:t>Hourly</w:t>
            </w:r>
          </w:p>
          <w:p w:rsidR="00D36381" w:rsidRPr="00A82B74" w:rsidRDefault="00D36381" w:rsidP="00763A37">
            <w:pPr>
              <w:pStyle w:val="CellHeading"/>
              <w:spacing w:before="40" w:after="40"/>
              <w:ind w:left="40" w:right="40"/>
              <w:rPr>
                <w:color w:val="auto"/>
              </w:rPr>
            </w:pPr>
            <w:r w:rsidRPr="00A82B74">
              <w:rPr>
                <w:color w:val="auto"/>
              </w:rPr>
              <w:t>Size (MB)</w:t>
            </w:r>
          </w:p>
        </w:tc>
      </w:tr>
      <w:tr w:rsidR="00D36381" w:rsidTr="00763A37">
        <w:trPr>
          <w:cantSplit/>
          <w:jc w:val="center"/>
        </w:trPr>
        <w:tc>
          <w:tcPr>
            <w:tcW w:w="882" w:type="dxa"/>
            <w:tcBorders>
              <w:top w:val="double" w:sz="4"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SSF_115 \h  \* MERGEFORMAT </w:instrText>
            </w:r>
            <w:r>
              <w:fldChar w:fldCharType="separate"/>
            </w:r>
            <w:r w:rsidR="00EC48B8" w:rsidRPr="00EC48B8">
              <w:rPr>
                <w:color w:val="548DD4" w:themeColor="text2" w:themeTint="99"/>
              </w:rPr>
              <w:t>SSF-115</w:t>
            </w:r>
            <w:r>
              <w:fldChar w:fldCharType="end"/>
            </w:r>
          </w:p>
        </w:tc>
        <w:tc>
          <w:tcPr>
            <w:tcW w:w="3744" w:type="dxa"/>
            <w:tcBorders>
              <w:top w:val="double" w:sz="4"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Imager channel central wavelength</w:t>
            </w:r>
          </w:p>
        </w:tc>
        <w:tc>
          <w:tcPr>
            <w:tcW w:w="1568" w:type="dxa"/>
            <w:tcBorders>
              <w:top w:val="double" w:sz="4"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rPr>
                <w:rFonts w:ascii="Symbol" w:hAnsi="Symbol" w:cs="Symbol"/>
              </w:rPr>
              <w:t></w:t>
            </w:r>
            <w:r>
              <w:t>m</w:t>
            </w:r>
          </w:p>
        </w:tc>
        <w:tc>
          <w:tcPr>
            <w:tcW w:w="1352" w:type="dxa"/>
            <w:tcBorders>
              <w:top w:val="double" w:sz="4"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0.4 .. 15.0</w:t>
            </w:r>
          </w:p>
        </w:tc>
        <w:tc>
          <w:tcPr>
            <w:tcW w:w="810" w:type="dxa"/>
            <w:tcBorders>
              <w:top w:val="double" w:sz="4"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double" w:sz="4"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double" w:sz="4"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SSF_116 \h  \* MERGEFORMAT </w:instrText>
            </w:r>
            <w:r>
              <w:fldChar w:fldCharType="separate"/>
            </w:r>
            <w:r w:rsidR="00EC48B8" w:rsidRPr="00EC48B8">
              <w:rPr>
                <w:color w:val="548DD4" w:themeColor="text2" w:themeTint="99"/>
              </w:rPr>
              <w:t>SSF-116</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All subpixel clear area percent coverage</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N/A</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0 .. 100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16 bit integer</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0.47</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SSF_117 \h  \* MERGEFORMAT </w:instrText>
            </w:r>
            <w:r>
              <w:fldChar w:fldCharType="separate"/>
            </w:r>
            <w:r w:rsidR="00EC48B8" w:rsidRPr="00EC48B8">
              <w:rPr>
                <w:color w:val="548DD4" w:themeColor="text2" w:themeTint="99"/>
              </w:rPr>
              <w:t>SSF-117</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All subpixel overcast cloud area percent coverage</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N/A</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0 ..100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16 bit integer</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0.47</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SSF_118 \h  \* MERGEFORMAT </w:instrText>
            </w:r>
            <w:r>
              <w:fldChar w:fldCharType="separate"/>
            </w:r>
            <w:r w:rsidR="00EC48B8" w:rsidRPr="00EC48B8">
              <w:rPr>
                <w:color w:val="548DD4" w:themeColor="text2" w:themeTint="99"/>
              </w:rPr>
              <w:t>SSF-118</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Mean imager radiances over clear area</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SSF_119 \h  \* MERGEFORMAT </w:instrText>
            </w:r>
            <w:r>
              <w:fldChar w:fldCharType="separate"/>
            </w:r>
            <w:r w:rsidR="00EC48B8" w:rsidRPr="00EC48B8">
              <w:rPr>
                <w:color w:val="548DD4" w:themeColor="text2" w:themeTint="99"/>
              </w:rPr>
              <w:t>SSF-119</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Stddev of imager radiances over clear area</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SSF_120 \h  \* MERGEFORMAT </w:instrText>
            </w:r>
            <w:r>
              <w:fldChar w:fldCharType="separate"/>
            </w:r>
            <w:r w:rsidR="00EC48B8" w:rsidRPr="00EC48B8">
              <w:rPr>
                <w:color w:val="548DD4" w:themeColor="text2" w:themeTint="99"/>
              </w:rPr>
              <w:t>SSF-120</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Mean imager radiances over overcast cloud area</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SSF_121 \h  \* MERGEFORMAT </w:instrText>
            </w:r>
            <w:r>
              <w:fldChar w:fldCharType="separate"/>
            </w:r>
            <w:r w:rsidR="00EC48B8" w:rsidRPr="00EC48B8">
              <w:rPr>
                <w:color w:val="548DD4" w:themeColor="text2" w:themeTint="99"/>
              </w:rPr>
              <w:t>SSF-121</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Stddev of imager radiances over overcast cloud area</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SSF_122 \h  \* MERGEFORMAT </w:instrText>
            </w:r>
            <w:r>
              <w:fldChar w:fldCharType="separate"/>
            </w:r>
            <w:r w:rsidR="00EC48B8" w:rsidRPr="00EC48B8">
              <w:rPr>
                <w:color w:val="548DD4" w:themeColor="text2" w:themeTint="99"/>
              </w:rPr>
              <w:t>SSF-122</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Mean imager radiances over full CERES FOV</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SSF_123 \h  \* MERGEFORMAT </w:instrText>
            </w:r>
            <w:r>
              <w:fldChar w:fldCharType="separate"/>
            </w:r>
            <w:r w:rsidR="00EC48B8" w:rsidRPr="00EC48B8">
              <w:rPr>
                <w:color w:val="548DD4" w:themeColor="text2" w:themeTint="99"/>
              </w:rPr>
              <w:t>SSF-123</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Stddev of imager radiances over full CERES FOV</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SSF_124 \h  \* MERGEFORMAT </w:instrText>
            </w:r>
            <w:r>
              <w:fldChar w:fldCharType="separate"/>
            </w:r>
            <w:r w:rsidR="00EC48B8" w:rsidRPr="00EC48B8">
              <w:rPr>
                <w:color w:val="548DD4" w:themeColor="text2" w:themeTint="99"/>
              </w:rPr>
              <w:t>SSF-124</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5th percentile of imager radiances over full CERES FOV</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SSF_125 \h  \* MERGEFORMAT </w:instrText>
            </w:r>
            <w:r>
              <w:fldChar w:fldCharType="separate"/>
            </w:r>
            <w:r w:rsidR="00EC48B8" w:rsidRPr="00EC48B8">
              <w:rPr>
                <w:color w:val="548DD4" w:themeColor="text2" w:themeTint="99"/>
              </w:rPr>
              <w:t>SSF-125</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95th percentile of imager radiances over full CERES FOV</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SSF_126 \h  \* MERGEFORMAT </w:instrText>
            </w:r>
            <w:r>
              <w:fldChar w:fldCharType="separate"/>
            </w:r>
            <w:r w:rsidR="00EC48B8" w:rsidRPr="00EC48B8">
              <w:rPr>
                <w:color w:val="548DD4" w:themeColor="text2" w:themeTint="99"/>
              </w:rPr>
              <w:t>SSF-126</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Mean imager radiances over cloud layer 1 (no overlap)</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SSF_127 \h  \* MERGEFORMAT </w:instrText>
            </w:r>
            <w:r>
              <w:fldChar w:fldCharType="separate"/>
            </w:r>
            <w:r w:rsidR="00EC48B8" w:rsidRPr="00EC48B8">
              <w:rPr>
                <w:color w:val="548DD4" w:themeColor="text2" w:themeTint="99"/>
              </w:rPr>
              <w:t>SSF-127</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Stddev of imager radiances over cloud layer 1 (no overlap)</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SSF_128 \h  \* MERGEFORMAT </w:instrText>
            </w:r>
            <w:r>
              <w:fldChar w:fldCharType="separate"/>
            </w:r>
            <w:r w:rsidR="00EC48B8" w:rsidRPr="00EC48B8">
              <w:rPr>
                <w:color w:val="548DD4" w:themeColor="text2" w:themeTint="99"/>
              </w:rPr>
              <w:t>SSF-128</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Mean imager radiances over cloud layer 2 (no overlap)</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SSF_129 \h  \* MERGEFORMAT </w:instrText>
            </w:r>
            <w:r>
              <w:fldChar w:fldCharType="separate"/>
            </w:r>
            <w:r w:rsidR="00EC48B8" w:rsidRPr="00EC48B8">
              <w:rPr>
                <w:color w:val="548DD4" w:themeColor="text2" w:themeTint="99"/>
              </w:rPr>
              <w:t>SSF-129</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Stddev of imager radiances over cloud layer 2 (no overlap)</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SSF_130 \h  \* MERGEFORMAT </w:instrText>
            </w:r>
            <w:r>
              <w:fldChar w:fldCharType="separate"/>
            </w:r>
            <w:r w:rsidR="00EC48B8" w:rsidRPr="00EC48B8">
              <w:rPr>
                <w:color w:val="548DD4" w:themeColor="text2" w:themeTint="99"/>
              </w:rPr>
              <w:t>SSF-130</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pPr>
            <w:r>
              <w:t>Mean imager radiances over cloud layer 1 and 2 overlap</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-1000 .. 1000</w:t>
            </w:r>
          </w:p>
        </w:tc>
        <w:tc>
          <w:tcPr>
            <w:tcW w:w="81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2" w:space="0" w:color="000000"/>
              <w:right w:val="single" w:sz="4" w:space="0" w:color="000000"/>
            </w:tcBorders>
          </w:tcPr>
          <w:p w:rsidR="00D36381" w:rsidRDefault="00D36381" w:rsidP="00763A37">
            <w:pPr>
              <w:pStyle w:val="CellBody"/>
              <w:spacing w:before="40" w:after="40"/>
              <w:ind w:left="40" w:right="40"/>
              <w:jc w:val="center"/>
            </w:pPr>
            <w:r>
              <w:t>4.68</w:t>
            </w:r>
          </w:p>
        </w:tc>
      </w:tr>
      <w:tr w:rsidR="00D36381" w:rsidTr="00763A37">
        <w:trPr>
          <w:cantSplit/>
          <w:jc w:val="center"/>
        </w:trPr>
        <w:tc>
          <w:tcPr>
            <w:tcW w:w="882" w:type="dxa"/>
            <w:tcBorders>
              <w:top w:val="single" w:sz="2" w:space="0" w:color="000000"/>
              <w:left w:val="single" w:sz="4" w:space="0" w:color="000000"/>
              <w:bottom w:val="single" w:sz="4" w:space="0" w:color="000000"/>
              <w:right w:val="single" w:sz="2" w:space="0" w:color="000000"/>
            </w:tcBorders>
          </w:tcPr>
          <w:p w:rsidR="00D36381" w:rsidRPr="00EC48B8" w:rsidRDefault="001B186D" w:rsidP="00763A37">
            <w:pPr>
              <w:pStyle w:val="cellbodycenter0"/>
              <w:spacing w:before="40" w:after="40"/>
              <w:ind w:left="40" w:right="40"/>
              <w:rPr>
                <w:rStyle w:val="BlueTag10Helv"/>
                <w:color w:val="548DD4" w:themeColor="text2" w:themeTint="99"/>
              </w:rPr>
            </w:pPr>
            <w:r>
              <w:fldChar w:fldCharType="begin"/>
            </w:r>
            <w:r>
              <w:instrText xml:space="preserve"> REF SSF_131 \h  \* MERGEFORMAT </w:instrText>
            </w:r>
            <w:r>
              <w:fldChar w:fldCharType="separate"/>
            </w:r>
            <w:r w:rsidR="00EC48B8" w:rsidRPr="00EC48B8">
              <w:rPr>
                <w:color w:val="548DD4" w:themeColor="text2" w:themeTint="99"/>
              </w:rPr>
              <w:t>SSF-131</w:t>
            </w:r>
            <w:r>
              <w:fldChar w:fldCharType="end"/>
            </w:r>
          </w:p>
        </w:tc>
        <w:tc>
          <w:tcPr>
            <w:tcW w:w="3744" w:type="dxa"/>
            <w:tcBorders>
              <w:top w:val="single" w:sz="2" w:space="0" w:color="000000"/>
              <w:left w:val="single" w:sz="2" w:space="0" w:color="000000"/>
              <w:bottom w:val="single" w:sz="4" w:space="0" w:color="000000"/>
              <w:right w:val="single" w:sz="2" w:space="0" w:color="000000"/>
            </w:tcBorders>
          </w:tcPr>
          <w:p w:rsidR="00D36381" w:rsidRDefault="00D36381" w:rsidP="00763A37">
            <w:pPr>
              <w:pStyle w:val="CellBody"/>
              <w:spacing w:before="40" w:after="40"/>
              <w:ind w:left="40" w:right="40"/>
            </w:pPr>
            <w:r>
              <w:t>Stddev of imager radiances over cloud layer 1 and 2 overlap</w:t>
            </w:r>
          </w:p>
        </w:tc>
        <w:tc>
          <w:tcPr>
            <w:tcW w:w="1568" w:type="dxa"/>
            <w:tcBorders>
              <w:top w:val="single" w:sz="2" w:space="0" w:color="000000"/>
              <w:left w:val="single" w:sz="2" w:space="0" w:color="000000"/>
              <w:bottom w:val="single" w:sz="4" w:space="0" w:color="000000"/>
              <w:right w:val="single" w:sz="2" w:space="0" w:color="000000"/>
            </w:tcBorders>
          </w:tcPr>
          <w:p w:rsidR="00D36381" w:rsidRDefault="00D36381" w:rsidP="00763A37">
            <w:pPr>
              <w:pStyle w:val="CellBody"/>
              <w:spacing w:before="40" w:after="40"/>
              <w:ind w:left="40" w:right="40"/>
              <w:jc w:val="center"/>
              <w:rPr>
                <w:vertAlign w:val="superscript"/>
              </w:rPr>
            </w:pPr>
            <w:r>
              <w:t>W m</w:t>
            </w:r>
            <w:r>
              <w:rPr>
                <w:vertAlign w:val="superscript"/>
              </w:rPr>
              <w:t>-2</w:t>
            </w:r>
            <w:r>
              <w:t xml:space="preserve"> sr</w:t>
            </w:r>
            <w:r>
              <w:rPr>
                <w:vertAlign w:val="superscript"/>
              </w:rPr>
              <w:t>-1</w:t>
            </w:r>
            <w:r>
              <w:t xml:space="preserve"> </w:t>
            </w:r>
            <w:r>
              <w:rPr>
                <w:rFonts w:ascii="Symbol" w:hAnsi="Symbol" w:cs="Symbol"/>
              </w:rPr>
              <w:t></w:t>
            </w:r>
            <w:r>
              <w:t>m</w:t>
            </w:r>
            <w:r>
              <w:rPr>
                <w:vertAlign w:val="superscript"/>
              </w:rPr>
              <w:t>-1</w:t>
            </w:r>
          </w:p>
        </w:tc>
        <w:tc>
          <w:tcPr>
            <w:tcW w:w="1352" w:type="dxa"/>
            <w:tcBorders>
              <w:top w:val="single" w:sz="2" w:space="0" w:color="000000"/>
              <w:left w:val="single" w:sz="2" w:space="0" w:color="000000"/>
              <w:bottom w:val="single" w:sz="4" w:space="0" w:color="000000"/>
              <w:right w:val="single" w:sz="2" w:space="0" w:color="000000"/>
            </w:tcBorders>
          </w:tcPr>
          <w:p w:rsidR="00D36381" w:rsidRDefault="00D36381" w:rsidP="00763A37">
            <w:pPr>
              <w:pStyle w:val="CellBody"/>
              <w:spacing w:before="40" w:after="40"/>
              <w:ind w:left="40" w:right="40"/>
              <w:jc w:val="center"/>
            </w:pPr>
            <w:r>
              <w:t>0 .. 1000</w:t>
            </w:r>
          </w:p>
        </w:tc>
        <w:tc>
          <w:tcPr>
            <w:tcW w:w="810" w:type="dxa"/>
            <w:tcBorders>
              <w:top w:val="single" w:sz="2" w:space="0" w:color="000000"/>
              <w:left w:val="single" w:sz="2" w:space="0" w:color="000000"/>
              <w:bottom w:val="single" w:sz="4" w:space="0" w:color="000000"/>
              <w:right w:val="single" w:sz="2" w:space="0" w:color="000000"/>
            </w:tcBorders>
          </w:tcPr>
          <w:p w:rsidR="00D36381" w:rsidRDefault="00D36381" w:rsidP="00763A37">
            <w:pPr>
              <w:pStyle w:val="CellBody"/>
              <w:spacing w:before="40" w:after="40"/>
              <w:ind w:left="40" w:right="40"/>
              <w:jc w:val="center"/>
            </w:pPr>
            <w:r>
              <w:t>n* x 5</w:t>
            </w:r>
          </w:p>
        </w:tc>
        <w:tc>
          <w:tcPr>
            <w:tcW w:w="1260" w:type="dxa"/>
            <w:tcBorders>
              <w:top w:val="single" w:sz="2" w:space="0" w:color="000000"/>
              <w:left w:val="single" w:sz="2" w:space="0" w:color="000000"/>
              <w:bottom w:val="single" w:sz="4" w:space="0" w:color="000000"/>
              <w:right w:val="single" w:sz="2" w:space="0" w:color="000000"/>
            </w:tcBorders>
          </w:tcPr>
          <w:p w:rsidR="00D36381" w:rsidRDefault="00D36381" w:rsidP="00763A37">
            <w:pPr>
              <w:pStyle w:val="CellBody"/>
              <w:spacing w:before="40" w:after="40"/>
              <w:ind w:left="40" w:right="40"/>
              <w:jc w:val="center"/>
            </w:pPr>
            <w:r>
              <w:t>32 bit real</w:t>
            </w:r>
          </w:p>
        </w:tc>
        <w:tc>
          <w:tcPr>
            <w:tcW w:w="1091" w:type="dxa"/>
            <w:tcBorders>
              <w:top w:val="single" w:sz="2" w:space="0" w:color="000000"/>
              <w:left w:val="single" w:sz="2" w:space="0" w:color="000000"/>
              <w:bottom w:val="single" w:sz="4" w:space="0" w:color="000000"/>
              <w:right w:val="single" w:sz="4" w:space="0" w:color="000000"/>
            </w:tcBorders>
          </w:tcPr>
          <w:p w:rsidR="00D36381" w:rsidRDefault="00D36381" w:rsidP="00763A37">
            <w:pPr>
              <w:pStyle w:val="CellBody"/>
              <w:spacing w:before="40" w:after="40"/>
              <w:ind w:left="40" w:right="40"/>
              <w:jc w:val="center"/>
            </w:pPr>
            <w:r>
              <w:t>4.68</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 o</w:t>
      </w:r>
      <w:r w:rsidRPr="00A82B74">
        <w:rPr>
          <w:color w:val="auto"/>
        </w:rPr>
        <w:t xml:space="preserve">f </w:t>
      </w:r>
      <w:r w:rsidRPr="00A82B74">
        <w:rPr>
          <w:rStyle w:val="BlueTag"/>
          <w:color w:val="auto"/>
        </w:rPr>
        <w:t>FOV</w:t>
      </w:r>
      <w:r w:rsidRPr="00A82B74">
        <w:rPr>
          <w:color w:val="auto"/>
        </w:rPr>
        <w:t xml:space="preserve"> p</w:t>
      </w:r>
      <w:r>
        <w:t>rocessed.  For sizing estimates, n is set to 25,475 FOVs.</w:t>
      </w:r>
    </w:p>
    <w:p w:rsidR="00D36381" w:rsidRDefault="00D36381" w:rsidP="004F3982">
      <w:pPr>
        <w:pStyle w:val="Heading3"/>
      </w:pPr>
      <w:bookmarkStart w:id="325" w:name="_Toc220904208"/>
      <w:r>
        <w:t>MODIS Land Aerosols</w:t>
      </w:r>
      <w:bookmarkEnd w:id="325"/>
    </w:p>
    <w:p w:rsidR="00D36381" w:rsidRPr="00A82B74" w:rsidRDefault="00D36381" w:rsidP="00D36381">
      <w:pPr>
        <w:pStyle w:val="Body"/>
        <w:spacing w:line="280" w:lineRule="atLeast"/>
        <w:rPr>
          <w:color w:val="auto"/>
        </w:rPr>
      </w:pPr>
      <w:r>
        <w:t>This optional parameter group may exist only on Terra or Aqua data sets.  It contains MODIS  land aerosol values that correspond to th</w:t>
      </w:r>
      <w:r w:rsidRPr="00A82B74">
        <w:rPr>
          <w:color w:val="auto"/>
        </w:rPr>
        <w:t xml:space="preserve">e </w:t>
      </w:r>
      <w:r w:rsidRPr="00A82B74">
        <w:rPr>
          <w:rStyle w:val="BlueTag"/>
          <w:color w:val="auto"/>
        </w:rPr>
        <w:t>CERES</w:t>
      </w:r>
      <w:r w:rsidRPr="00A82B74">
        <w:rPr>
          <w:color w:val="auto"/>
        </w:rPr>
        <w:t xml:space="preserve"> </w:t>
      </w:r>
      <w:r w:rsidRPr="00A82B74">
        <w:rPr>
          <w:rStyle w:val="BlueTag"/>
          <w:color w:val="auto"/>
        </w:rPr>
        <w:t>FOV</w:t>
      </w:r>
      <w:r w:rsidR="00763A37" w:rsidRPr="00A82B74">
        <w:rPr>
          <w:color w:val="auto"/>
        </w:rPr>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1E7738" w:rsidRDefault="001E7738" w:rsidP="001E7738">
      <w:pPr>
        <w:pStyle w:val="Caption"/>
        <w:keepNext/>
      </w:pPr>
      <w:bookmarkStart w:id="326" w:name="_Ref219780779"/>
      <w:bookmarkStart w:id="327" w:name="_Toc220904464"/>
      <w:r>
        <w:lastRenderedPageBreak/>
        <w:t xml:space="preserve">Table </w:t>
      </w:r>
      <w:fldSimple w:instr=" STYLEREF 1 \s ">
        <w:r w:rsidR="001F23BC">
          <w:rPr>
            <w:noProof/>
          </w:rPr>
          <w:t>5</w:t>
        </w:r>
      </w:fldSimple>
      <w:r w:rsidR="001F23BC">
        <w:noBreakHyphen/>
      </w:r>
      <w:fldSimple w:instr=" SEQ Table \* ARABIC \s 1 ">
        <w:r w:rsidR="001F23BC">
          <w:rPr>
            <w:noProof/>
          </w:rPr>
          <w:t>12</w:t>
        </w:r>
      </w:fldSimple>
      <w:bookmarkEnd w:id="326"/>
      <w:r>
        <w:t>.  MODIS Land Aerosols Table</w:t>
      </w:r>
      <w:bookmarkEnd w:id="327"/>
    </w:p>
    <w:tbl>
      <w:tblPr>
        <w:tblW w:w="10336" w:type="dxa"/>
        <w:jc w:val="center"/>
        <w:tblInd w:w="5" w:type="dxa"/>
        <w:tblLayout w:type="fixed"/>
        <w:tblCellMar>
          <w:left w:w="0" w:type="dxa"/>
          <w:right w:w="0" w:type="dxa"/>
        </w:tblCellMar>
        <w:tblLook w:val="0000" w:firstRow="0" w:lastRow="0" w:firstColumn="0" w:lastColumn="0" w:noHBand="0" w:noVBand="0"/>
      </w:tblPr>
      <w:tblGrid>
        <w:gridCol w:w="882"/>
        <w:gridCol w:w="3744"/>
        <w:gridCol w:w="1568"/>
        <w:gridCol w:w="980"/>
        <w:gridCol w:w="822"/>
        <w:gridCol w:w="1260"/>
        <w:gridCol w:w="1080"/>
      </w:tblGrid>
      <w:tr w:rsidR="00D36381" w:rsidTr="001E7738">
        <w:trPr>
          <w:cantSplit/>
          <w:jc w:val="center"/>
        </w:trPr>
        <w:tc>
          <w:tcPr>
            <w:tcW w:w="882" w:type="dxa"/>
            <w:tcBorders>
              <w:top w:val="single" w:sz="4" w:space="0" w:color="000000"/>
              <w:left w:val="single" w:sz="4" w:space="0" w:color="000000"/>
              <w:bottom w:val="double" w:sz="4" w:space="0" w:color="000000"/>
              <w:right w:val="single" w:sz="2" w:space="0" w:color="000000"/>
            </w:tcBorders>
            <w:vAlign w:val="center"/>
          </w:tcPr>
          <w:p w:rsidR="00D36381" w:rsidRPr="00A82B74" w:rsidRDefault="00D36381" w:rsidP="001E7738">
            <w:pPr>
              <w:pStyle w:val="CellHeading"/>
              <w:spacing w:before="40" w:after="40"/>
              <w:ind w:left="40" w:right="40"/>
              <w:rPr>
                <w:color w:val="auto"/>
              </w:rPr>
            </w:pPr>
            <w:r w:rsidRPr="00A82B74">
              <w:rPr>
                <w:color w:val="auto"/>
              </w:rPr>
              <w:t>Item</w:t>
            </w:r>
          </w:p>
        </w:tc>
        <w:tc>
          <w:tcPr>
            <w:tcW w:w="3744"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7738">
            <w:pPr>
              <w:pStyle w:val="CellHeading"/>
              <w:spacing w:before="40" w:after="40"/>
              <w:ind w:left="40" w:right="40"/>
              <w:rPr>
                <w:color w:val="auto"/>
              </w:rPr>
            </w:pPr>
            <w:r w:rsidRPr="00A82B74">
              <w:rPr>
                <w:color w:val="auto"/>
              </w:rPr>
              <w:t>Parameter Name</w:t>
            </w:r>
          </w:p>
          <w:p w:rsidR="00D36381" w:rsidRPr="00A82B74" w:rsidRDefault="00D36381" w:rsidP="001E7738">
            <w:pPr>
              <w:pStyle w:val="CellHeading"/>
              <w:spacing w:before="40" w:after="40"/>
              <w:ind w:left="40" w:right="40"/>
              <w:rPr>
                <w:color w:val="auto"/>
              </w:rPr>
            </w:pPr>
            <w:r w:rsidRPr="00A82B74">
              <w:rPr>
                <w:color w:val="auto"/>
              </w:rPr>
              <w:t>(SDS Name)</w:t>
            </w:r>
          </w:p>
        </w:tc>
        <w:tc>
          <w:tcPr>
            <w:tcW w:w="1568"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7738">
            <w:pPr>
              <w:pStyle w:val="CellHeading"/>
              <w:spacing w:before="40" w:after="40"/>
              <w:ind w:left="40" w:right="40"/>
              <w:rPr>
                <w:color w:val="auto"/>
              </w:rPr>
            </w:pPr>
            <w:r w:rsidRPr="00A82B74">
              <w:rPr>
                <w:color w:val="auto"/>
              </w:rPr>
              <w:t>Units</w:t>
            </w:r>
          </w:p>
        </w:tc>
        <w:tc>
          <w:tcPr>
            <w:tcW w:w="98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7738">
            <w:pPr>
              <w:pStyle w:val="CellHeading"/>
              <w:spacing w:before="40" w:after="40"/>
              <w:ind w:left="40" w:right="40"/>
              <w:rPr>
                <w:color w:val="auto"/>
              </w:rPr>
            </w:pPr>
            <w:r w:rsidRPr="00A82B74">
              <w:rPr>
                <w:color w:val="auto"/>
              </w:rPr>
              <w:t>Range</w:t>
            </w:r>
          </w:p>
        </w:tc>
        <w:tc>
          <w:tcPr>
            <w:tcW w:w="822" w:type="dxa"/>
            <w:tcBorders>
              <w:top w:val="single" w:sz="4" w:space="0" w:color="000000"/>
              <w:left w:val="single" w:sz="2" w:space="0" w:color="000000"/>
              <w:bottom w:val="double" w:sz="4" w:space="0" w:color="000000"/>
              <w:right w:val="single" w:sz="2" w:space="0" w:color="000000"/>
            </w:tcBorders>
            <w:vAlign w:val="center"/>
          </w:tcPr>
          <w:p w:rsidR="001E7738" w:rsidRPr="00A82B74" w:rsidRDefault="00D36381" w:rsidP="001E7738">
            <w:pPr>
              <w:pStyle w:val="CellHeading"/>
              <w:spacing w:before="40" w:after="40"/>
              <w:ind w:left="40" w:right="40"/>
              <w:rPr>
                <w:color w:val="auto"/>
              </w:rPr>
            </w:pPr>
            <w:r w:rsidRPr="00A82B74">
              <w:rPr>
                <w:color w:val="auto"/>
              </w:rPr>
              <w:t>SDS</w:t>
            </w:r>
          </w:p>
          <w:p w:rsidR="00D36381" w:rsidRPr="00A82B74" w:rsidRDefault="00D36381" w:rsidP="001E7738">
            <w:pPr>
              <w:pStyle w:val="CellHeading"/>
              <w:spacing w:before="40" w:after="40"/>
              <w:ind w:left="40" w:right="40"/>
              <w:rPr>
                <w:color w:val="auto"/>
              </w:rPr>
            </w:pPr>
            <w:r w:rsidRPr="00A82B74">
              <w:rPr>
                <w:color w:val="auto"/>
              </w:rPr>
              <w:t>Dimen-</w:t>
            </w:r>
          </w:p>
          <w:p w:rsidR="00D36381" w:rsidRPr="00A82B74" w:rsidRDefault="00D36381" w:rsidP="001E7738">
            <w:pPr>
              <w:pStyle w:val="CellHeading"/>
              <w:spacing w:before="40" w:after="40"/>
              <w:ind w:left="40" w:right="40"/>
              <w:rPr>
                <w:color w:val="auto"/>
              </w:rPr>
            </w:pPr>
            <w:r w:rsidRPr="00A82B74">
              <w:rPr>
                <w:color w:val="auto"/>
              </w:rPr>
              <w:t>sions</w:t>
            </w:r>
          </w:p>
        </w:tc>
        <w:tc>
          <w:tcPr>
            <w:tcW w:w="126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E7738">
            <w:pPr>
              <w:pStyle w:val="CellHeading"/>
              <w:spacing w:before="40" w:after="40"/>
              <w:ind w:left="40" w:right="40"/>
              <w:rPr>
                <w:color w:val="auto"/>
              </w:rPr>
            </w:pPr>
            <w:r w:rsidRPr="00A82B74">
              <w:rPr>
                <w:color w:val="auto"/>
              </w:rPr>
              <w:t>Data</w:t>
            </w:r>
          </w:p>
          <w:p w:rsidR="00D36381" w:rsidRPr="00A82B74" w:rsidRDefault="00D36381" w:rsidP="001E7738">
            <w:pPr>
              <w:pStyle w:val="CellHeading"/>
              <w:spacing w:before="40" w:after="40"/>
              <w:ind w:left="40" w:right="40"/>
              <w:rPr>
                <w:color w:val="auto"/>
              </w:rPr>
            </w:pPr>
            <w:r w:rsidRPr="00A82B74">
              <w:rPr>
                <w:color w:val="auto"/>
              </w:rPr>
              <w:t>Type</w:t>
            </w:r>
          </w:p>
        </w:tc>
        <w:tc>
          <w:tcPr>
            <w:tcW w:w="1080"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1E7738">
            <w:pPr>
              <w:pStyle w:val="CellHeading"/>
              <w:spacing w:before="40" w:after="40"/>
              <w:ind w:left="40" w:right="40"/>
              <w:rPr>
                <w:color w:val="auto"/>
              </w:rPr>
            </w:pPr>
            <w:r w:rsidRPr="00A82B74">
              <w:rPr>
                <w:color w:val="auto"/>
              </w:rPr>
              <w:t>Maximum</w:t>
            </w:r>
          </w:p>
          <w:p w:rsidR="001E7738" w:rsidRPr="00A82B74" w:rsidRDefault="00D36381" w:rsidP="001E7738">
            <w:pPr>
              <w:pStyle w:val="CellHeading"/>
              <w:spacing w:before="40" w:after="40"/>
              <w:ind w:left="40" w:right="40"/>
              <w:rPr>
                <w:color w:val="auto"/>
              </w:rPr>
            </w:pPr>
            <w:r w:rsidRPr="00A82B74">
              <w:rPr>
                <w:color w:val="auto"/>
              </w:rPr>
              <w:t>Hourly</w:t>
            </w:r>
          </w:p>
          <w:p w:rsidR="00D36381" w:rsidRPr="00A82B74" w:rsidRDefault="00D36381" w:rsidP="001E7738">
            <w:pPr>
              <w:pStyle w:val="CellHeading"/>
              <w:spacing w:before="40" w:after="40"/>
              <w:ind w:left="40" w:right="40"/>
              <w:rPr>
                <w:color w:val="auto"/>
              </w:rPr>
            </w:pPr>
            <w:r w:rsidRPr="00A82B74">
              <w:rPr>
                <w:color w:val="auto"/>
              </w:rPr>
              <w:t>Size (MB)</w:t>
            </w:r>
          </w:p>
        </w:tc>
      </w:tr>
      <w:tr w:rsidR="00D36381" w:rsidTr="001E7738">
        <w:trPr>
          <w:cantSplit/>
          <w:jc w:val="center"/>
        </w:trPr>
        <w:tc>
          <w:tcPr>
            <w:tcW w:w="882" w:type="dxa"/>
            <w:tcBorders>
              <w:top w:val="double" w:sz="4"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SSF_132 \h  \* MERGEFORMAT </w:instrText>
            </w:r>
            <w:r>
              <w:fldChar w:fldCharType="separate"/>
            </w:r>
            <w:r w:rsidR="00EC48B8" w:rsidRPr="00EC48B8">
              <w:rPr>
                <w:color w:val="548DD4" w:themeColor="text2" w:themeTint="99"/>
              </w:rPr>
              <w:t>SSF-132</w:t>
            </w:r>
            <w:r>
              <w:fldChar w:fldCharType="end"/>
            </w:r>
          </w:p>
        </w:tc>
        <w:tc>
          <w:tcPr>
            <w:tcW w:w="3744" w:type="dxa"/>
            <w:tcBorders>
              <w:top w:val="double" w:sz="4"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Percentage of CERES FOV with MODIS land aerosol</w:t>
            </w:r>
          </w:p>
        </w:tc>
        <w:tc>
          <w:tcPr>
            <w:tcW w:w="1568" w:type="dxa"/>
            <w:tcBorders>
              <w:top w:val="double" w:sz="4" w:space="0" w:color="000000"/>
              <w:left w:val="single" w:sz="2" w:space="0" w:color="000000"/>
              <w:bottom w:val="single" w:sz="2" w:space="0" w:color="000000"/>
              <w:right w:val="single" w:sz="2" w:space="0" w:color="000000"/>
            </w:tcBorders>
          </w:tcPr>
          <w:p w:rsidR="00D36381" w:rsidRDefault="001E7738" w:rsidP="001E7738">
            <w:pPr>
              <w:pStyle w:val="CellBody"/>
              <w:spacing w:before="40" w:after="40"/>
              <w:ind w:left="40" w:right="40"/>
              <w:jc w:val="center"/>
              <w:rPr>
                <w:rFonts w:ascii="Symbol" w:hAnsi="Symbol" w:cs="Symbol"/>
              </w:rPr>
            </w:pPr>
            <w:r>
              <w:t>N/A</w:t>
            </w:r>
          </w:p>
        </w:tc>
        <w:tc>
          <w:tcPr>
            <w:tcW w:w="980" w:type="dxa"/>
            <w:tcBorders>
              <w:top w:val="double" w:sz="4"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0 .. 100</w:t>
            </w:r>
          </w:p>
        </w:tc>
        <w:tc>
          <w:tcPr>
            <w:tcW w:w="822" w:type="dxa"/>
            <w:tcBorders>
              <w:top w:val="double" w:sz="4"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double" w:sz="4"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16 bit integer</w:t>
            </w:r>
          </w:p>
        </w:tc>
        <w:tc>
          <w:tcPr>
            <w:tcW w:w="1080" w:type="dxa"/>
            <w:tcBorders>
              <w:top w:val="double" w:sz="4"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0.47</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SSF_133 \h  \* MERGEFORMAT </w:instrText>
            </w:r>
            <w:r>
              <w:fldChar w:fldCharType="separate"/>
            </w:r>
            <w:r w:rsidR="00EC48B8" w:rsidRPr="00EC48B8">
              <w:rPr>
                <w:color w:val="548DD4" w:themeColor="text2" w:themeTint="99"/>
              </w:rPr>
              <w:t>SSF-133</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cloud fraction land</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0 .. 100</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16 bit integer</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0.47</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E850A4" w:rsidP="001E7738">
            <w:pPr>
              <w:pStyle w:val="cellbodycenter0"/>
              <w:spacing w:before="40" w:after="40"/>
              <w:ind w:left="40" w:right="40"/>
              <w:rPr>
                <w:rStyle w:val="BlueTag10Helv"/>
                <w:color w:val="548DD4" w:themeColor="text2" w:themeTint="99"/>
              </w:rPr>
            </w:pPr>
            <w:r w:rsidRPr="00EC48B8">
              <w:rPr>
                <w:rStyle w:val="BlueTag10Helv"/>
                <w:color w:val="548DD4" w:themeColor="text2" w:themeTint="99"/>
              </w:rPr>
              <w:fldChar w:fldCharType="begin"/>
            </w:r>
            <w:r w:rsidR="00EC48B8" w:rsidRPr="00EC48B8">
              <w:rPr>
                <w:rStyle w:val="BlueTag10Helv"/>
                <w:color w:val="548DD4" w:themeColor="text2" w:themeTint="99"/>
              </w:rPr>
              <w:instrText xml:space="preserve"> REF SSF_134 \h </w:instrText>
            </w:r>
            <w:r w:rsidRPr="00EC48B8">
              <w:rPr>
                <w:rStyle w:val="BlueTag10Helv"/>
                <w:color w:val="548DD4" w:themeColor="text2" w:themeTint="99"/>
              </w:rPr>
            </w:r>
            <w:r w:rsidRPr="00EC48B8">
              <w:rPr>
                <w:rStyle w:val="BlueTag10Helv"/>
                <w:color w:val="548DD4" w:themeColor="text2" w:themeTint="99"/>
              </w:rPr>
              <w:fldChar w:fldCharType="separate"/>
            </w:r>
            <w:r w:rsidR="00EC48B8" w:rsidRPr="00EC48B8">
              <w:rPr>
                <w:color w:val="548DD4" w:themeColor="text2" w:themeTint="99"/>
              </w:rPr>
              <w:t>SSF-134</w:t>
            </w:r>
            <w:r w:rsidRPr="00EC48B8">
              <w:rPr>
                <w:rStyle w:val="BlueTag10Helv"/>
                <w:color w:val="548DD4" w:themeColor="text2" w:themeTint="99"/>
              </w:rP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aerosol types land</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0 .. 9999</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integer</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SSF_135 \h  \* MERGEFORMAT </w:instrText>
            </w:r>
            <w:r>
              <w:fldChar w:fldCharType="separate"/>
            </w:r>
            <w:r w:rsidR="00EC48B8" w:rsidRPr="00EC48B8">
              <w:rPr>
                <w:color w:val="548DD4" w:themeColor="text2" w:themeTint="99"/>
              </w:rPr>
              <w:t>SSF-135</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dust weighting factor land</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SSF_136 \h  \* MERGEFORMAT </w:instrText>
            </w:r>
            <w:r>
              <w:fldChar w:fldCharType="separate"/>
            </w:r>
            <w:r w:rsidR="00EC48B8" w:rsidRPr="00EC48B8">
              <w:rPr>
                <w:color w:val="548DD4" w:themeColor="text2" w:themeTint="99"/>
              </w:rPr>
              <w:t>SSF-136</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corrected optical depth land (0.470)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0 .. 3</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SSF_137 \h  \* MERGEFORMAT </w:instrText>
            </w:r>
            <w:r>
              <w:fldChar w:fldCharType="separate"/>
            </w:r>
            <w:r w:rsidR="00EC48B8" w:rsidRPr="00EC48B8">
              <w:rPr>
                <w:color w:val="548DD4" w:themeColor="text2" w:themeTint="99"/>
              </w:rPr>
              <w:t>SSF-137</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corrected optical depth land (0.550)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0 - 3</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SSF_138 \h  \* MERGEFORMAT </w:instrText>
            </w:r>
            <w:r>
              <w:fldChar w:fldCharType="separate"/>
            </w:r>
            <w:r w:rsidR="00EC48B8" w:rsidRPr="00EC48B8">
              <w:rPr>
                <w:color w:val="548DD4" w:themeColor="text2" w:themeTint="99"/>
              </w:rPr>
              <w:t>SSF-138</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corrected optical depth land (0.659)</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0 - 3</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SSF_139 \h  \* MERGEFORMAT </w:instrText>
            </w:r>
            <w:r>
              <w:fldChar w:fldCharType="separate"/>
            </w:r>
            <w:r w:rsidR="00EC48B8" w:rsidRPr="00EC48B8">
              <w:rPr>
                <w:color w:val="548DD4" w:themeColor="text2" w:themeTint="99"/>
              </w:rPr>
              <w:t>SSF-139</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MOD04 number pixels percentile land (0.659)</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0 .. 2</w:t>
            </w:r>
            <w:r>
              <w:rPr>
                <w:vertAlign w:val="superscript"/>
              </w:rPr>
              <w:t>31</w:t>
            </w:r>
            <w:r>
              <w:t>-1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SSF_140 \h  \* MERGEFORMAT </w:instrText>
            </w:r>
            <w:r>
              <w:fldChar w:fldCharType="separate"/>
            </w:r>
            <w:r w:rsidR="00EC48B8" w:rsidRPr="00EC48B8">
              <w:rPr>
                <w:color w:val="548DD4" w:themeColor="text2" w:themeTint="99"/>
              </w:rPr>
              <w:t>SSF-140</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mean reflectance land (0.470)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SSF_141 \h  \* MERGEFORMAT </w:instrText>
            </w:r>
            <w:r>
              <w:fldChar w:fldCharType="separate"/>
            </w:r>
            <w:r w:rsidR="00EC48B8" w:rsidRPr="00EC48B8">
              <w:rPr>
                <w:color w:val="548DD4" w:themeColor="text2" w:themeTint="99"/>
              </w:rPr>
              <w:t>SSF-141</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mean reflectance land (0.659)</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SSF_142 \h  \* MERGEFORMAT </w:instrText>
            </w:r>
            <w:r>
              <w:fldChar w:fldCharType="separate"/>
            </w:r>
            <w:r w:rsidR="00EC48B8" w:rsidRPr="00EC48B8">
              <w:rPr>
                <w:color w:val="548DD4" w:themeColor="text2" w:themeTint="99"/>
              </w:rPr>
              <w:t>SSF-142</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mean reflectance land (0.865)</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SSF_143 \h  \* MERGEFORMAT </w:instrText>
            </w:r>
            <w:r>
              <w:fldChar w:fldCharType="separate"/>
            </w:r>
            <w:r w:rsidR="00EC48B8" w:rsidRPr="00EC48B8">
              <w:rPr>
                <w:color w:val="548DD4" w:themeColor="text2" w:themeTint="99"/>
              </w:rPr>
              <w:t>SSF-143</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mean reflectance land (2.130)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SSF_144 \h  \* MERGEFORMAT </w:instrText>
            </w:r>
            <w:r>
              <w:fldChar w:fldCharType="separate"/>
            </w:r>
            <w:r w:rsidR="00EC48B8" w:rsidRPr="00EC48B8">
              <w:rPr>
                <w:color w:val="548DD4" w:themeColor="text2" w:themeTint="99"/>
              </w:rPr>
              <w:t>SSF-144</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pPr>
            <w:r>
              <w:t>PSF-wtd MOD04 mean reflectance land (3.750)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E7738">
            <w:pPr>
              <w:pStyle w:val="CellBody"/>
              <w:spacing w:before="40" w:after="40"/>
              <w:ind w:left="40" w:right="40"/>
              <w:jc w:val="center"/>
            </w:pPr>
            <w:r>
              <w:t>0.94</w:t>
            </w:r>
          </w:p>
        </w:tc>
      </w:tr>
      <w:tr w:rsidR="00D36381" w:rsidTr="001E7738">
        <w:trPr>
          <w:cantSplit/>
          <w:jc w:val="center"/>
        </w:trPr>
        <w:tc>
          <w:tcPr>
            <w:tcW w:w="882" w:type="dxa"/>
            <w:tcBorders>
              <w:top w:val="single" w:sz="2" w:space="0" w:color="000000"/>
              <w:left w:val="single" w:sz="4" w:space="0" w:color="000000"/>
              <w:bottom w:val="single" w:sz="4" w:space="0" w:color="000000"/>
              <w:right w:val="single" w:sz="2" w:space="0" w:color="000000"/>
            </w:tcBorders>
          </w:tcPr>
          <w:p w:rsidR="00D36381" w:rsidRPr="00EC48B8" w:rsidRDefault="001B186D" w:rsidP="001E7738">
            <w:pPr>
              <w:pStyle w:val="cellbodycenter0"/>
              <w:spacing w:before="40" w:after="40"/>
              <w:ind w:left="40" w:right="40"/>
              <w:rPr>
                <w:rStyle w:val="BlueTag10Helv"/>
                <w:color w:val="548DD4" w:themeColor="text2" w:themeTint="99"/>
              </w:rPr>
            </w:pPr>
            <w:r>
              <w:fldChar w:fldCharType="begin"/>
            </w:r>
            <w:r>
              <w:instrText xml:space="preserve"> REF SSF_145 \h  \* MERGEFORMAT </w:instrText>
            </w:r>
            <w:r>
              <w:fldChar w:fldCharType="separate"/>
            </w:r>
            <w:r w:rsidR="00EC48B8" w:rsidRPr="00EC48B8">
              <w:rPr>
                <w:color w:val="548DD4" w:themeColor="text2" w:themeTint="99"/>
              </w:rPr>
              <w:t>SSF-145</w:t>
            </w:r>
            <w:r>
              <w:fldChar w:fldCharType="end"/>
            </w:r>
          </w:p>
        </w:tc>
        <w:tc>
          <w:tcPr>
            <w:tcW w:w="3744" w:type="dxa"/>
            <w:tcBorders>
              <w:top w:val="single" w:sz="2" w:space="0" w:color="000000"/>
              <w:left w:val="single" w:sz="2" w:space="0" w:color="000000"/>
              <w:bottom w:val="single" w:sz="4" w:space="0" w:color="000000"/>
              <w:right w:val="single" w:sz="2" w:space="0" w:color="000000"/>
            </w:tcBorders>
          </w:tcPr>
          <w:p w:rsidR="00D36381" w:rsidRDefault="00D36381" w:rsidP="001E7738">
            <w:pPr>
              <w:pStyle w:val="CellBody"/>
              <w:spacing w:before="40" w:after="40"/>
              <w:ind w:left="40" w:right="40"/>
            </w:pPr>
            <w:r>
              <w:t>PSF-wtd MOD04 std reflectance land (0.470)</w:t>
            </w:r>
          </w:p>
        </w:tc>
        <w:tc>
          <w:tcPr>
            <w:tcW w:w="1568" w:type="dxa"/>
            <w:tcBorders>
              <w:top w:val="single" w:sz="2" w:space="0" w:color="000000"/>
              <w:left w:val="single" w:sz="2" w:space="0" w:color="000000"/>
              <w:bottom w:val="single" w:sz="4" w:space="0" w:color="000000"/>
              <w:right w:val="single" w:sz="2" w:space="0" w:color="000000"/>
            </w:tcBorders>
          </w:tcPr>
          <w:p w:rsidR="00D36381" w:rsidRDefault="00D36381" w:rsidP="001E7738">
            <w:pPr>
              <w:pStyle w:val="CellBody"/>
              <w:spacing w:before="40" w:after="40"/>
              <w:ind w:left="40" w:right="40"/>
              <w:jc w:val="center"/>
            </w:pPr>
            <w:r>
              <w:t>N/A</w:t>
            </w:r>
          </w:p>
        </w:tc>
        <w:tc>
          <w:tcPr>
            <w:tcW w:w="980" w:type="dxa"/>
            <w:tcBorders>
              <w:top w:val="single" w:sz="2" w:space="0" w:color="000000"/>
              <w:left w:val="single" w:sz="2" w:space="0" w:color="000000"/>
              <w:bottom w:val="single" w:sz="4" w:space="0" w:color="000000"/>
              <w:right w:val="single" w:sz="2" w:space="0" w:color="000000"/>
            </w:tcBorders>
          </w:tcPr>
          <w:p w:rsidR="00D36381" w:rsidRDefault="00D36381" w:rsidP="001E7738">
            <w:pPr>
              <w:pStyle w:val="CellBody"/>
              <w:spacing w:before="40" w:after="40"/>
              <w:ind w:left="40" w:right="40"/>
              <w:jc w:val="center"/>
            </w:pPr>
            <w:r>
              <w:t>0 .. 2</w:t>
            </w:r>
          </w:p>
        </w:tc>
        <w:tc>
          <w:tcPr>
            <w:tcW w:w="822" w:type="dxa"/>
            <w:tcBorders>
              <w:top w:val="single" w:sz="2" w:space="0" w:color="000000"/>
              <w:left w:val="single" w:sz="2" w:space="0" w:color="000000"/>
              <w:bottom w:val="single" w:sz="4" w:space="0" w:color="000000"/>
              <w:right w:val="single" w:sz="2" w:space="0" w:color="000000"/>
            </w:tcBorders>
          </w:tcPr>
          <w:p w:rsidR="00D36381" w:rsidRDefault="00D36381" w:rsidP="001E7738">
            <w:pPr>
              <w:pStyle w:val="CellBody"/>
              <w:spacing w:before="40" w:after="40"/>
              <w:ind w:left="40" w:right="40"/>
              <w:jc w:val="center"/>
            </w:pPr>
            <w:r>
              <w:t>n*</w:t>
            </w:r>
          </w:p>
        </w:tc>
        <w:tc>
          <w:tcPr>
            <w:tcW w:w="1260" w:type="dxa"/>
            <w:tcBorders>
              <w:top w:val="single" w:sz="2" w:space="0" w:color="000000"/>
              <w:left w:val="single" w:sz="2" w:space="0" w:color="000000"/>
              <w:bottom w:val="single" w:sz="4" w:space="0" w:color="000000"/>
              <w:right w:val="single" w:sz="2" w:space="0" w:color="000000"/>
            </w:tcBorders>
          </w:tcPr>
          <w:p w:rsidR="00D36381" w:rsidRDefault="00D36381" w:rsidP="001E7738">
            <w:pPr>
              <w:pStyle w:val="CellBody"/>
              <w:spacing w:before="40" w:after="40"/>
              <w:ind w:left="40" w:right="40"/>
              <w:jc w:val="center"/>
            </w:pPr>
            <w:r>
              <w:t>32 bit real</w:t>
            </w:r>
          </w:p>
        </w:tc>
        <w:tc>
          <w:tcPr>
            <w:tcW w:w="1080" w:type="dxa"/>
            <w:tcBorders>
              <w:top w:val="single" w:sz="2" w:space="0" w:color="000000"/>
              <w:left w:val="single" w:sz="2" w:space="0" w:color="000000"/>
              <w:bottom w:val="single" w:sz="4" w:space="0" w:color="000000"/>
              <w:right w:val="single" w:sz="4" w:space="0" w:color="000000"/>
            </w:tcBorders>
          </w:tcPr>
          <w:p w:rsidR="00D36381" w:rsidRDefault="00D36381" w:rsidP="001E7738">
            <w:pPr>
              <w:pStyle w:val="CellBody"/>
              <w:spacing w:before="40" w:after="40"/>
              <w:ind w:left="40" w:right="40"/>
              <w:jc w:val="center"/>
            </w:pPr>
            <w:r>
              <w:t>0.94</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 o</w:t>
      </w:r>
      <w:r w:rsidRPr="00A82B74">
        <w:rPr>
          <w:color w:val="auto"/>
        </w:rPr>
        <w:t xml:space="preserve">f </w:t>
      </w:r>
      <w:r w:rsidRPr="00A82B74">
        <w:rPr>
          <w:rStyle w:val="BlueTag"/>
          <w:color w:val="auto"/>
        </w:rPr>
        <w:t>FOV</w:t>
      </w:r>
      <w:r w:rsidRPr="00A82B74">
        <w:rPr>
          <w:color w:val="auto"/>
        </w:rPr>
        <w:t xml:space="preserve"> proc</w:t>
      </w:r>
      <w:r>
        <w:t>essed.  For sizing estimates, n is set to 25,475 FOVs.</w:t>
      </w:r>
    </w:p>
    <w:p w:rsidR="00D36381" w:rsidRDefault="00D36381" w:rsidP="004F3982">
      <w:pPr>
        <w:pStyle w:val="Heading3"/>
      </w:pPr>
      <w:bookmarkStart w:id="328" w:name="_Toc220904209"/>
      <w:r>
        <w:t>MODIS Ocean Aerosols</w:t>
      </w:r>
      <w:bookmarkEnd w:id="328"/>
    </w:p>
    <w:p w:rsidR="00D36381" w:rsidRPr="00A82B74" w:rsidRDefault="00D36381" w:rsidP="00D36381">
      <w:pPr>
        <w:pStyle w:val="Body"/>
        <w:spacing w:line="280" w:lineRule="atLeast"/>
        <w:rPr>
          <w:color w:val="auto"/>
        </w:rPr>
      </w:pPr>
      <w:r>
        <w:t>This optional parameter group may exist only on Terra or Aqua data sets.  It contains MODIS  ocean aerosol values that correspond to t</w:t>
      </w:r>
      <w:r w:rsidRPr="00A82B74">
        <w:rPr>
          <w:color w:val="auto"/>
        </w:rPr>
        <w:t xml:space="preserve">he </w:t>
      </w:r>
      <w:r w:rsidRPr="00A82B74">
        <w:rPr>
          <w:rStyle w:val="BlueTag"/>
          <w:color w:val="auto"/>
        </w:rPr>
        <w:t>CERES</w:t>
      </w:r>
      <w:r w:rsidRPr="00A82B74">
        <w:rPr>
          <w:color w:val="auto"/>
        </w:rPr>
        <w:t xml:space="preserve"> </w:t>
      </w:r>
      <w:r w:rsidRPr="00A82B74">
        <w:rPr>
          <w:rStyle w:val="BlueTag"/>
          <w:color w:val="auto"/>
        </w:rPr>
        <w:t>FOV</w:t>
      </w:r>
      <w:r w:rsidR="00161541" w:rsidRPr="00A82B74">
        <w:rPr>
          <w:color w:val="auto"/>
        </w:rPr>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161541" w:rsidRDefault="00161541">
      <w:pPr>
        <w:spacing w:after="0" w:line="240" w:lineRule="auto"/>
        <w:rPr>
          <w:rFonts w:ascii="Times New Roman" w:hAnsi="Times New Roman"/>
          <w:bCs/>
          <w:sz w:val="24"/>
          <w:szCs w:val="18"/>
        </w:rPr>
      </w:pPr>
      <w:r>
        <w:br w:type="page"/>
      </w:r>
    </w:p>
    <w:p w:rsidR="00161541" w:rsidRDefault="00161541" w:rsidP="00161541">
      <w:pPr>
        <w:pStyle w:val="Caption"/>
        <w:keepNext/>
      </w:pPr>
      <w:bookmarkStart w:id="329" w:name="_Toc220904465"/>
      <w:r>
        <w:lastRenderedPageBreak/>
        <w:t xml:space="preserve">Table </w:t>
      </w:r>
      <w:fldSimple w:instr=" STYLEREF 1 \s ">
        <w:r w:rsidR="001F23BC">
          <w:rPr>
            <w:noProof/>
          </w:rPr>
          <w:t>5</w:t>
        </w:r>
      </w:fldSimple>
      <w:r w:rsidR="001F23BC">
        <w:noBreakHyphen/>
      </w:r>
      <w:fldSimple w:instr=" SEQ Table \* ARABIC \s 1 ">
        <w:r w:rsidR="001F23BC">
          <w:rPr>
            <w:noProof/>
          </w:rPr>
          <w:t>13</w:t>
        </w:r>
      </w:fldSimple>
      <w:r>
        <w:t>.  MODIS Land Aerosols Table</w:t>
      </w:r>
      <w:bookmarkEnd w:id="329"/>
    </w:p>
    <w:tbl>
      <w:tblPr>
        <w:tblW w:w="10336" w:type="dxa"/>
        <w:jc w:val="center"/>
        <w:tblInd w:w="5" w:type="dxa"/>
        <w:tblLayout w:type="fixed"/>
        <w:tblCellMar>
          <w:left w:w="0" w:type="dxa"/>
          <w:right w:w="0" w:type="dxa"/>
        </w:tblCellMar>
        <w:tblLook w:val="0000" w:firstRow="0" w:lastRow="0" w:firstColumn="0" w:lastColumn="0" w:noHBand="0" w:noVBand="0"/>
      </w:tblPr>
      <w:tblGrid>
        <w:gridCol w:w="882"/>
        <w:gridCol w:w="3744"/>
        <w:gridCol w:w="1568"/>
        <w:gridCol w:w="980"/>
        <w:gridCol w:w="822"/>
        <w:gridCol w:w="1260"/>
        <w:gridCol w:w="1080"/>
      </w:tblGrid>
      <w:tr w:rsidR="00D36381" w:rsidRPr="00A82B74" w:rsidTr="00161541">
        <w:trPr>
          <w:cantSplit/>
          <w:jc w:val="center"/>
        </w:trPr>
        <w:tc>
          <w:tcPr>
            <w:tcW w:w="882" w:type="dxa"/>
            <w:tcBorders>
              <w:top w:val="single" w:sz="4" w:space="0" w:color="000000"/>
              <w:left w:val="single" w:sz="4" w:space="0" w:color="000000"/>
              <w:bottom w:val="double" w:sz="4" w:space="0" w:color="000000"/>
              <w:right w:val="single" w:sz="2" w:space="0" w:color="000000"/>
            </w:tcBorders>
            <w:vAlign w:val="center"/>
          </w:tcPr>
          <w:p w:rsidR="00D36381" w:rsidRDefault="00D36381" w:rsidP="00161541">
            <w:pPr>
              <w:pStyle w:val="CellHeading"/>
              <w:spacing w:before="40" w:after="40"/>
              <w:ind w:left="40" w:right="40"/>
            </w:pPr>
            <w:r>
              <w:t>Item</w:t>
            </w:r>
          </w:p>
        </w:tc>
        <w:tc>
          <w:tcPr>
            <w:tcW w:w="3744" w:type="dxa"/>
            <w:tcBorders>
              <w:top w:val="single" w:sz="4" w:space="0" w:color="000000"/>
              <w:left w:val="single" w:sz="2" w:space="0" w:color="000000"/>
              <w:bottom w:val="double" w:sz="4" w:space="0" w:color="000000"/>
              <w:right w:val="single" w:sz="2" w:space="0" w:color="000000"/>
            </w:tcBorders>
            <w:vAlign w:val="center"/>
          </w:tcPr>
          <w:p w:rsidR="00D36381" w:rsidRDefault="00D36381" w:rsidP="00161541">
            <w:pPr>
              <w:pStyle w:val="CellHeading"/>
              <w:spacing w:before="40" w:after="40"/>
              <w:ind w:left="40" w:right="40"/>
            </w:pPr>
            <w:r>
              <w:t>Parameter Name</w:t>
            </w:r>
          </w:p>
          <w:p w:rsidR="00D36381" w:rsidRDefault="00D36381" w:rsidP="00161541">
            <w:pPr>
              <w:pStyle w:val="CellHeading"/>
              <w:spacing w:before="40" w:after="40"/>
              <w:ind w:left="40" w:right="40"/>
            </w:pPr>
            <w:r w:rsidRPr="00A82B74">
              <w:rPr>
                <w:color w:val="auto"/>
              </w:rPr>
              <w:t>(SDS Na</w:t>
            </w:r>
            <w:r>
              <w:t>me)</w:t>
            </w:r>
          </w:p>
        </w:tc>
        <w:tc>
          <w:tcPr>
            <w:tcW w:w="1568" w:type="dxa"/>
            <w:tcBorders>
              <w:top w:val="single" w:sz="4" w:space="0" w:color="000000"/>
              <w:left w:val="single" w:sz="2" w:space="0" w:color="000000"/>
              <w:bottom w:val="double" w:sz="4" w:space="0" w:color="000000"/>
              <w:right w:val="single" w:sz="2" w:space="0" w:color="000000"/>
            </w:tcBorders>
            <w:vAlign w:val="center"/>
          </w:tcPr>
          <w:p w:rsidR="00D36381" w:rsidRDefault="00D36381" w:rsidP="00161541">
            <w:pPr>
              <w:pStyle w:val="CellHeading"/>
              <w:spacing w:before="40" w:after="40"/>
              <w:ind w:left="40" w:right="40"/>
            </w:pPr>
            <w:r>
              <w:t>Units</w:t>
            </w:r>
          </w:p>
        </w:tc>
        <w:tc>
          <w:tcPr>
            <w:tcW w:w="980" w:type="dxa"/>
            <w:tcBorders>
              <w:top w:val="single" w:sz="4" w:space="0" w:color="000000"/>
              <w:left w:val="single" w:sz="2" w:space="0" w:color="000000"/>
              <w:bottom w:val="double" w:sz="4" w:space="0" w:color="000000"/>
              <w:right w:val="single" w:sz="2" w:space="0" w:color="000000"/>
            </w:tcBorders>
            <w:vAlign w:val="center"/>
          </w:tcPr>
          <w:p w:rsidR="00D36381" w:rsidRDefault="00D36381" w:rsidP="00161541">
            <w:pPr>
              <w:pStyle w:val="CellHeading"/>
              <w:spacing w:before="40" w:after="40"/>
              <w:ind w:left="40" w:right="40"/>
            </w:pPr>
            <w:r>
              <w:t>Range</w:t>
            </w:r>
          </w:p>
        </w:tc>
        <w:tc>
          <w:tcPr>
            <w:tcW w:w="822" w:type="dxa"/>
            <w:tcBorders>
              <w:top w:val="single" w:sz="4" w:space="0" w:color="000000"/>
              <w:left w:val="single" w:sz="2" w:space="0" w:color="000000"/>
              <w:bottom w:val="double" w:sz="4" w:space="0" w:color="000000"/>
              <w:right w:val="single" w:sz="2" w:space="0" w:color="000000"/>
            </w:tcBorders>
            <w:vAlign w:val="center"/>
          </w:tcPr>
          <w:p w:rsidR="00161541" w:rsidRPr="00A82B74" w:rsidRDefault="00D36381" w:rsidP="00161541">
            <w:pPr>
              <w:pStyle w:val="CellHeading"/>
              <w:spacing w:before="40" w:after="40"/>
              <w:ind w:left="40" w:right="40"/>
              <w:rPr>
                <w:color w:val="auto"/>
              </w:rPr>
            </w:pPr>
            <w:r w:rsidRPr="00A82B74">
              <w:rPr>
                <w:color w:val="auto"/>
              </w:rPr>
              <w:t>SDS</w:t>
            </w:r>
          </w:p>
          <w:p w:rsidR="00D36381" w:rsidRPr="00A82B74" w:rsidRDefault="00D36381" w:rsidP="00161541">
            <w:pPr>
              <w:pStyle w:val="CellHeading"/>
              <w:spacing w:before="40" w:after="40"/>
              <w:ind w:left="40" w:right="40"/>
              <w:rPr>
                <w:color w:val="auto"/>
              </w:rPr>
            </w:pPr>
            <w:r w:rsidRPr="00A82B74">
              <w:rPr>
                <w:color w:val="auto"/>
              </w:rPr>
              <w:t>Dimen-</w:t>
            </w:r>
          </w:p>
          <w:p w:rsidR="00D36381" w:rsidRPr="00A82B74" w:rsidRDefault="00D36381" w:rsidP="00161541">
            <w:pPr>
              <w:pStyle w:val="CellHeading"/>
              <w:spacing w:before="40" w:after="40"/>
              <w:ind w:left="40" w:right="40"/>
              <w:rPr>
                <w:color w:val="auto"/>
              </w:rPr>
            </w:pPr>
            <w:r w:rsidRPr="00A82B74">
              <w:rPr>
                <w:color w:val="auto"/>
              </w:rPr>
              <w:t>sions</w:t>
            </w:r>
          </w:p>
        </w:tc>
        <w:tc>
          <w:tcPr>
            <w:tcW w:w="1260" w:type="dxa"/>
            <w:tcBorders>
              <w:top w:val="single" w:sz="4" w:space="0" w:color="000000"/>
              <w:left w:val="single" w:sz="2" w:space="0" w:color="000000"/>
              <w:bottom w:val="double" w:sz="4" w:space="0" w:color="000000"/>
              <w:right w:val="single" w:sz="2" w:space="0" w:color="000000"/>
            </w:tcBorders>
            <w:vAlign w:val="center"/>
          </w:tcPr>
          <w:p w:rsidR="00D36381" w:rsidRPr="00A82B74" w:rsidRDefault="00D36381" w:rsidP="00161541">
            <w:pPr>
              <w:pStyle w:val="CellHeading"/>
              <w:spacing w:before="40" w:after="40"/>
              <w:ind w:left="40" w:right="40"/>
              <w:rPr>
                <w:color w:val="auto"/>
              </w:rPr>
            </w:pPr>
            <w:r w:rsidRPr="00A82B74">
              <w:rPr>
                <w:color w:val="auto"/>
              </w:rPr>
              <w:t>Data</w:t>
            </w:r>
          </w:p>
          <w:p w:rsidR="00D36381" w:rsidRPr="00A82B74" w:rsidRDefault="00D36381" w:rsidP="00161541">
            <w:pPr>
              <w:pStyle w:val="CellHeading"/>
              <w:spacing w:before="40" w:after="40"/>
              <w:ind w:left="40" w:right="40"/>
              <w:rPr>
                <w:color w:val="auto"/>
              </w:rPr>
            </w:pPr>
            <w:r w:rsidRPr="00A82B74">
              <w:rPr>
                <w:color w:val="auto"/>
              </w:rPr>
              <w:t>Type</w:t>
            </w:r>
          </w:p>
        </w:tc>
        <w:tc>
          <w:tcPr>
            <w:tcW w:w="1080" w:type="dxa"/>
            <w:tcBorders>
              <w:top w:val="single" w:sz="4" w:space="0" w:color="000000"/>
              <w:left w:val="single" w:sz="2" w:space="0" w:color="000000"/>
              <w:bottom w:val="double" w:sz="4" w:space="0" w:color="000000"/>
              <w:right w:val="single" w:sz="4" w:space="0" w:color="000000"/>
            </w:tcBorders>
            <w:vAlign w:val="center"/>
          </w:tcPr>
          <w:p w:rsidR="00D36381" w:rsidRPr="00A82B74" w:rsidRDefault="00D36381" w:rsidP="00161541">
            <w:pPr>
              <w:pStyle w:val="CellHeading"/>
              <w:spacing w:before="40" w:after="40"/>
              <w:ind w:left="40" w:right="40"/>
              <w:rPr>
                <w:color w:val="auto"/>
              </w:rPr>
            </w:pPr>
            <w:r w:rsidRPr="00A82B74">
              <w:rPr>
                <w:color w:val="auto"/>
              </w:rPr>
              <w:t>Maximum</w:t>
            </w:r>
          </w:p>
          <w:p w:rsidR="00161541" w:rsidRPr="00A82B74" w:rsidRDefault="00D36381" w:rsidP="00161541">
            <w:pPr>
              <w:pStyle w:val="CellHeading"/>
              <w:spacing w:before="40" w:after="40"/>
              <w:ind w:left="40" w:right="40"/>
              <w:rPr>
                <w:color w:val="auto"/>
              </w:rPr>
            </w:pPr>
            <w:r w:rsidRPr="00A82B74">
              <w:rPr>
                <w:color w:val="auto"/>
              </w:rPr>
              <w:t>Hourly</w:t>
            </w:r>
          </w:p>
          <w:p w:rsidR="00D36381" w:rsidRPr="00A82B74" w:rsidRDefault="00D36381" w:rsidP="00161541">
            <w:pPr>
              <w:pStyle w:val="CellHeading"/>
              <w:spacing w:before="40" w:after="40"/>
              <w:ind w:left="40" w:right="40"/>
              <w:rPr>
                <w:color w:val="auto"/>
              </w:rPr>
            </w:pPr>
            <w:r w:rsidRPr="00A82B74">
              <w:rPr>
                <w:color w:val="auto"/>
              </w:rPr>
              <w:t>Size (MB)</w:t>
            </w:r>
          </w:p>
        </w:tc>
      </w:tr>
      <w:tr w:rsidR="00D36381" w:rsidTr="00161541">
        <w:trPr>
          <w:cantSplit/>
          <w:jc w:val="center"/>
        </w:trPr>
        <w:tc>
          <w:tcPr>
            <w:tcW w:w="882" w:type="dxa"/>
            <w:tcBorders>
              <w:top w:val="double" w:sz="4"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SSF_146 \h  \* MERGEFORMAT </w:instrText>
            </w:r>
            <w:r>
              <w:fldChar w:fldCharType="separate"/>
            </w:r>
            <w:r w:rsidR="00EC48B8" w:rsidRPr="00EC48B8">
              <w:rPr>
                <w:color w:val="548DD4" w:themeColor="text2" w:themeTint="99"/>
              </w:rPr>
              <w:t>SSF-146</w:t>
            </w:r>
            <w:r>
              <w:fldChar w:fldCharType="end"/>
            </w:r>
          </w:p>
        </w:tc>
        <w:tc>
          <w:tcPr>
            <w:tcW w:w="3744" w:type="dxa"/>
            <w:tcBorders>
              <w:top w:val="double" w:sz="4"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Percentage of CERES FOV with MODIS ocean aerosol</w:t>
            </w:r>
          </w:p>
        </w:tc>
        <w:tc>
          <w:tcPr>
            <w:tcW w:w="1568" w:type="dxa"/>
            <w:tcBorders>
              <w:top w:val="double" w:sz="4" w:space="0" w:color="000000"/>
              <w:left w:val="single" w:sz="2" w:space="0" w:color="000000"/>
              <w:bottom w:val="single" w:sz="2" w:space="0" w:color="000000"/>
              <w:right w:val="single" w:sz="2" w:space="0" w:color="000000"/>
            </w:tcBorders>
          </w:tcPr>
          <w:p w:rsidR="00D36381" w:rsidRDefault="00161541" w:rsidP="00161541">
            <w:pPr>
              <w:pStyle w:val="CellBody"/>
              <w:spacing w:before="40" w:after="40"/>
              <w:ind w:left="40" w:right="40"/>
              <w:jc w:val="center"/>
              <w:rPr>
                <w:rFonts w:ascii="Symbol" w:hAnsi="Symbol" w:cs="Symbol"/>
              </w:rPr>
            </w:pPr>
            <w:r>
              <w:t>N/A</w:t>
            </w:r>
          </w:p>
        </w:tc>
        <w:tc>
          <w:tcPr>
            <w:tcW w:w="980" w:type="dxa"/>
            <w:tcBorders>
              <w:top w:val="double" w:sz="4"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0 .. 100</w:t>
            </w:r>
          </w:p>
        </w:tc>
        <w:tc>
          <w:tcPr>
            <w:tcW w:w="822" w:type="dxa"/>
            <w:tcBorders>
              <w:top w:val="double" w:sz="4"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double" w:sz="4"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16 bit integer</w:t>
            </w:r>
          </w:p>
        </w:tc>
        <w:tc>
          <w:tcPr>
            <w:tcW w:w="1080" w:type="dxa"/>
            <w:tcBorders>
              <w:top w:val="double" w:sz="4"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0.47</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SSF_147 \h  \* MERGEFORMAT </w:instrText>
            </w:r>
            <w:r>
              <w:fldChar w:fldCharType="separate"/>
            </w:r>
            <w:r w:rsidR="00EC48B8" w:rsidRPr="00EC48B8">
              <w:rPr>
                <w:color w:val="548DD4" w:themeColor="text2" w:themeTint="99"/>
              </w:rPr>
              <w:t>SSF-147</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cloud fraction ocean</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0 .. 100</w:t>
            </w:r>
          </w:p>
        </w:tc>
        <w:tc>
          <w:tcPr>
            <w:tcW w:w="822" w:type="dxa"/>
            <w:tcBorders>
              <w:top w:val="single" w:sz="2" w:space="0" w:color="000000"/>
              <w:left w:val="single" w:sz="2" w:space="0" w:color="000000"/>
              <w:bottom w:val="single" w:sz="2" w:space="0" w:color="000000"/>
              <w:right w:val="single" w:sz="2" w:space="0" w:color="000000"/>
            </w:tcBorders>
          </w:tcPr>
          <w:p w:rsidR="00D36381" w:rsidRDefault="0016154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16 bit integer</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0.47</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SSF_148 \h  \* MERGEFORMAT </w:instrText>
            </w:r>
            <w:r>
              <w:fldChar w:fldCharType="separate"/>
            </w:r>
            <w:r w:rsidR="00EC48B8" w:rsidRPr="00EC48B8">
              <w:rPr>
                <w:color w:val="548DD4" w:themeColor="text2" w:themeTint="99"/>
              </w:rPr>
              <w:t>SSF-148</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solution indices ocean small, average</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0 ..9999</w:t>
            </w:r>
          </w:p>
        </w:tc>
        <w:tc>
          <w:tcPr>
            <w:tcW w:w="822" w:type="dxa"/>
            <w:tcBorders>
              <w:top w:val="single" w:sz="2" w:space="0" w:color="000000"/>
              <w:left w:val="single" w:sz="2" w:space="0" w:color="000000"/>
              <w:bottom w:val="single" w:sz="2" w:space="0" w:color="000000"/>
              <w:right w:val="single" w:sz="2" w:space="0" w:color="000000"/>
            </w:tcBorders>
          </w:tcPr>
          <w:p w:rsidR="00D36381" w:rsidRDefault="0016154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integer</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SSF_149 \h  \* MERGEFORMAT </w:instrText>
            </w:r>
            <w:r>
              <w:fldChar w:fldCharType="separate"/>
            </w:r>
            <w:r w:rsidR="00EC48B8" w:rsidRPr="00EC48B8">
              <w:rPr>
                <w:color w:val="548DD4" w:themeColor="text2" w:themeTint="99"/>
              </w:rPr>
              <w:t>SSF-149</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MOD04solution indices ocean large, average</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0 .. 9999</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integer</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SSF_150 \h  \* MERGEFORMAT </w:instrText>
            </w:r>
            <w:r>
              <w:fldChar w:fldCharType="separate"/>
            </w:r>
            <w:r w:rsidR="00EC48B8" w:rsidRPr="00EC48B8">
              <w:rPr>
                <w:color w:val="548DD4" w:themeColor="text2" w:themeTint="99"/>
              </w:rPr>
              <w:t>SSF-150</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effective optical depth average ocean (0.470)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SSF_151 \h  \* MERGEFORMAT </w:instrText>
            </w:r>
            <w:r>
              <w:fldChar w:fldCharType="separate"/>
            </w:r>
            <w:r w:rsidR="00EC48B8" w:rsidRPr="00EC48B8">
              <w:rPr>
                <w:color w:val="548DD4" w:themeColor="text2" w:themeTint="99"/>
              </w:rPr>
              <w:t>SSF-151</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effective optical depth average ocean (0.550)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0 - 3</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SSF_152 \h  \* MERGEFORMAT </w:instrText>
            </w:r>
            <w:r>
              <w:fldChar w:fldCharType="separate"/>
            </w:r>
            <w:r w:rsidR="00EC48B8" w:rsidRPr="00EC48B8">
              <w:rPr>
                <w:color w:val="548DD4" w:themeColor="text2" w:themeTint="99"/>
              </w:rPr>
              <w:t>SSF-152</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effective optical depth average ocean(0.659)</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0 - 3</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SSF_153 \h  \* MERGEFORMAT </w:instrText>
            </w:r>
            <w:r>
              <w:fldChar w:fldCharType="separate"/>
            </w:r>
            <w:r w:rsidR="00EC48B8" w:rsidRPr="00EC48B8">
              <w:rPr>
                <w:color w:val="548DD4" w:themeColor="text2" w:themeTint="99"/>
              </w:rPr>
              <w:t>SSF-153</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effective optical depth average ocean(0.865)</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0 - 3</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SSF_154 \h  \* MERGEFORMAT </w:instrText>
            </w:r>
            <w:r>
              <w:fldChar w:fldCharType="separate"/>
            </w:r>
            <w:r w:rsidR="00EC48B8" w:rsidRPr="00EC48B8">
              <w:rPr>
                <w:color w:val="548DD4" w:themeColor="text2" w:themeTint="99"/>
              </w:rPr>
              <w:t>SSF-154</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effective optical depth average ocean(1.240)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0 .. 2</w:t>
            </w:r>
            <w:r>
              <w:rPr>
                <w:vertAlign w:val="superscript"/>
              </w:rPr>
              <w:t>31</w:t>
            </w:r>
            <w:r>
              <w:t>-1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SSF_155 \h  \* MERGEFORMAT </w:instrText>
            </w:r>
            <w:r>
              <w:fldChar w:fldCharType="separate"/>
            </w:r>
            <w:r w:rsidR="00EC48B8" w:rsidRPr="00EC48B8">
              <w:rPr>
                <w:color w:val="548DD4" w:themeColor="text2" w:themeTint="99"/>
              </w:rPr>
              <w:t>SSF-155</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effective optical depth average ocean(1.640)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SSF_156 \h  \* MERGEFORMAT </w:instrText>
            </w:r>
            <w:r>
              <w:fldChar w:fldCharType="separate"/>
            </w:r>
            <w:r w:rsidR="00EC48B8" w:rsidRPr="00EC48B8">
              <w:rPr>
                <w:color w:val="548DD4" w:themeColor="text2" w:themeTint="99"/>
              </w:rPr>
              <w:t>SSF-156</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effective optical depth average ocean(2.130)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SSF_157 \h  \* MERGEFORMAT </w:instrText>
            </w:r>
            <w:r>
              <w:fldChar w:fldCharType="separate"/>
            </w:r>
            <w:r w:rsidR="00EC48B8" w:rsidRPr="00EC48B8">
              <w:rPr>
                <w:color w:val="548DD4" w:themeColor="text2" w:themeTint="99"/>
              </w:rPr>
              <w:t>SSF-157</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optical depth small average ocean (0.550)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SSF_158 \h  \* MERGEFORMAT </w:instrText>
            </w:r>
            <w:r>
              <w:fldChar w:fldCharType="separate"/>
            </w:r>
            <w:r w:rsidR="00EC48B8" w:rsidRPr="00EC48B8">
              <w:rPr>
                <w:color w:val="548DD4" w:themeColor="text2" w:themeTint="99"/>
              </w:rPr>
              <w:t>SSF-158</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optical depth small average ocean (0.865)</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0 .. 1</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2"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SSF_159 \h  \* MERGEFORMAT </w:instrText>
            </w:r>
            <w:r>
              <w:fldChar w:fldCharType="separate"/>
            </w:r>
            <w:r w:rsidR="00EC48B8" w:rsidRPr="00EC48B8">
              <w:rPr>
                <w:color w:val="548DD4" w:themeColor="text2" w:themeTint="99"/>
              </w:rPr>
              <w:t>SSF-159</w:t>
            </w:r>
            <w:r>
              <w:fldChar w:fldCharType="end"/>
            </w:r>
          </w:p>
        </w:tc>
        <w:tc>
          <w:tcPr>
            <w:tcW w:w="3744"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pPr>
            <w:r>
              <w:t>PSF-wtd MOD04 optical depth small average ocean (2.130)</w:t>
            </w:r>
          </w:p>
        </w:tc>
        <w:tc>
          <w:tcPr>
            <w:tcW w:w="1568"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N/A</w:t>
            </w:r>
          </w:p>
        </w:tc>
        <w:tc>
          <w:tcPr>
            <w:tcW w:w="98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0 .. 2</w:t>
            </w:r>
          </w:p>
        </w:tc>
        <w:tc>
          <w:tcPr>
            <w:tcW w:w="822"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2"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2" w:space="0" w:color="000000"/>
              <w:right w:val="single" w:sz="4" w:space="0" w:color="000000"/>
            </w:tcBorders>
          </w:tcPr>
          <w:p w:rsidR="00D36381" w:rsidRDefault="00D36381" w:rsidP="00161541">
            <w:pPr>
              <w:pStyle w:val="CellBody"/>
              <w:spacing w:before="40" w:after="40"/>
              <w:ind w:left="40" w:right="40"/>
              <w:jc w:val="center"/>
            </w:pPr>
            <w:r>
              <w:t>0.94</w:t>
            </w:r>
          </w:p>
        </w:tc>
      </w:tr>
      <w:tr w:rsidR="00D36381" w:rsidTr="00161541">
        <w:trPr>
          <w:cantSplit/>
          <w:jc w:val="center"/>
        </w:trPr>
        <w:tc>
          <w:tcPr>
            <w:tcW w:w="882" w:type="dxa"/>
            <w:tcBorders>
              <w:top w:val="single" w:sz="2" w:space="0" w:color="000000"/>
              <w:left w:val="single" w:sz="4" w:space="0" w:color="000000"/>
              <w:bottom w:val="single" w:sz="4" w:space="0" w:color="000000"/>
              <w:right w:val="single" w:sz="2" w:space="0" w:color="000000"/>
            </w:tcBorders>
          </w:tcPr>
          <w:p w:rsidR="00D36381" w:rsidRPr="00EC48B8" w:rsidRDefault="001B186D" w:rsidP="00161541">
            <w:pPr>
              <w:pStyle w:val="cellbodycenter0"/>
              <w:spacing w:before="40" w:after="40"/>
              <w:ind w:left="40" w:right="40"/>
              <w:rPr>
                <w:rStyle w:val="BlueTag10Helv"/>
                <w:color w:val="548DD4" w:themeColor="text2" w:themeTint="99"/>
              </w:rPr>
            </w:pPr>
            <w:r>
              <w:fldChar w:fldCharType="begin"/>
            </w:r>
            <w:r>
              <w:instrText xml:space="preserve"> REF SSF_160 \h  \* MERGEFORMAT </w:instrText>
            </w:r>
            <w:r>
              <w:fldChar w:fldCharType="separate"/>
            </w:r>
            <w:r w:rsidR="00EC48B8" w:rsidRPr="00EC48B8">
              <w:rPr>
                <w:color w:val="548DD4" w:themeColor="text2" w:themeTint="99"/>
              </w:rPr>
              <w:t>SSF-160</w:t>
            </w:r>
            <w:r>
              <w:fldChar w:fldCharType="end"/>
            </w:r>
          </w:p>
        </w:tc>
        <w:tc>
          <w:tcPr>
            <w:tcW w:w="3744" w:type="dxa"/>
            <w:tcBorders>
              <w:top w:val="single" w:sz="2" w:space="0" w:color="000000"/>
              <w:left w:val="single" w:sz="2" w:space="0" w:color="000000"/>
              <w:bottom w:val="single" w:sz="4" w:space="0" w:color="000000"/>
              <w:right w:val="single" w:sz="2" w:space="0" w:color="000000"/>
            </w:tcBorders>
          </w:tcPr>
          <w:p w:rsidR="00D36381" w:rsidRDefault="00D36381" w:rsidP="00161541">
            <w:pPr>
              <w:pStyle w:val="CellBody"/>
              <w:spacing w:before="40" w:after="40"/>
              <w:ind w:left="40" w:right="40"/>
            </w:pPr>
            <w:r>
              <w:t>PSF-wtd MOD04 cloud condensation nucei ocean, average</w:t>
            </w:r>
          </w:p>
        </w:tc>
        <w:tc>
          <w:tcPr>
            <w:tcW w:w="1568" w:type="dxa"/>
            <w:tcBorders>
              <w:top w:val="single" w:sz="2" w:space="0" w:color="000000"/>
              <w:left w:val="single" w:sz="2" w:space="0" w:color="000000"/>
              <w:bottom w:val="single" w:sz="4" w:space="0" w:color="000000"/>
              <w:right w:val="single" w:sz="2" w:space="0" w:color="000000"/>
            </w:tcBorders>
          </w:tcPr>
          <w:p w:rsidR="00D36381" w:rsidRDefault="00D36381" w:rsidP="00161541">
            <w:pPr>
              <w:pStyle w:val="CellBody"/>
              <w:spacing w:before="40" w:after="40"/>
              <w:ind w:left="40" w:right="40"/>
              <w:jc w:val="center"/>
              <w:rPr>
                <w:vertAlign w:val="superscript"/>
              </w:rPr>
            </w:pPr>
            <w:r>
              <w:t xml:space="preserve">CCN cm </w:t>
            </w:r>
            <w:r>
              <w:rPr>
                <w:vertAlign w:val="superscript"/>
              </w:rPr>
              <w:t>-2</w:t>
            </w:r>
          </w:p>
        </w:tc>
        <w:tc>
          <w:tcPr>
            <w:tcW w:w="980" w:type="dxa"/>
            <w:tcBorders>
              <w:top w:val="single" w:sz="2" w:space="0" w:color="000000"/>
              <w:left w:val="single" w:sz="2" w:space="0" w:color="000000"/>
              <w:bottom w:val="single" w:sz="4" w:space="0" w:color="000000"/>
              <w:right w:val="single" w:sz="2" w:space="0" w:color="000000"/>
            </w:tcBorders>
          </w:tcPr>
          <w:p w:rsidR="00D36381" w:rsidRDefault="00D36381" w:rsidP="00161541">
            <w:pPr>
              <w:pStyle w:val="CellBody"/>
              <w:spacing w:before="40" w:after="40"/>
              <w:ind w:left="40" w:right="40"/>
              <w:jc w:val="center"/>
              <w:rPr>
                <w:vertAlign w:val="superscript"/>
              </w:rPr>
            </w:pPr>
            <w:r>
              <w:t>0 .. 1*10</w:t>
            </w:r>
            <w:r>
              <w:rPr>
                <w:vertAlign w:val="superscript"/>
              </w:rPr>
              <w:t>10</w:t>
            </w:r>
          </w:p>
        </w:tc>
        <w:tc>
          <w:tcPr>
            <w:tcW w:w="822" w:type="dxa"/>
            <w:tcBorders>
              <w:top w:val="single" w:sz="2" w:space="0" w:color="000000"/>
              <w:left w:val="single" w:sz="2" w:space="0" w:color="000000"/>
              <w:bottom w:val="single" w:sz="4" w:space="0" w:color="000000"/>
              <w:right w:val="single" w:sz="2" w:space="0" w:color="000000"/>
            </w:tcBorders>
          </w:tcPr>
          <w:p w:rsidR="00D36381" w:rsidRDefault="00D36381" w:rsidP="00161541">
            <w:pPr>
              <w:pStyle w:val="CellBody"/>
              <w:spacing w:before="40" w:after="40"/>
              <w:ind w:left="40" w:right="40"/>
              <w:jc w:val="center"/>
            </w:pPr>
            <w:r>
              <w:t>n*</w:t>
            </w:r>
          </w:p>
        </w:tc>
        <w:tc>
          <w:tcPr>
            <w:tcW w:w="1260" w:type="dxa"/>
            <w:tcBorders>
              <w:top w:val="single" w:sz="2" w:space="0" w:color="000000"/>
              <w:left w:val="single" w:sz="2" w:space="0" w:color="000000"/>
              <w:bottom w:val="single" w:sz="4" w:space="0" w:color="000000"/>
              <w:right w:val="single" w:sz="2" w:space="0" w:color="000000"/>
            </w:tcBorders>
          </w:tcPr>
          <w:p w:rsidR="00D36381" w:rsidRDefault="00D36381" w:rsidP="00161541">
            <w:pPr>
              <w:pStyle w:val="CellBody"/>
              <w:spacing w:before="40" w:after="40"/>
              <w:ind w:left="40" w:right="40"/>
              <w:jc w:val="center"/>
            </w:pPr>
            <w:r>
              <w:t>32 bit real</w:t>
            </w:r>
          </w:p>
        </w:tc>
        <w:tc>
          <w:tcPr>
            <w:tcW w:w="1080" w:type="dxa"/>
            <w:tcBorders>
              <w:top w:val="single" w:sz="2" w:space="0" w:color="000000"/>
              <w:left w:val="single" w:sz="2" w:space="0" w:color="000000"/>
              <w:bottom w:val="single" w:sz="4" w:space="0" w:color="000000"/>
              <w:right w:val="single" w:sz="4" w:space="0" w:color="000000"/>
            </w:tcBorders>
          </w:tcPr>
          <w:p w:rsidR="00D36381" w:rsidRDefault="00D36381" w:rsidP="00161541">
            <w:pPr>
              <w:pStyle w:val="CellBody"/>
              <w:spacing w:before="40" w:after="40"/>
              <w:ind w:left="40" w:right="40"/>
              <w:jc w:val="center"/>
            </w:pPr>
            <w:r>
              <w:t>0.94</w:t>
            </w:r>
          </w:p>
        </w:tc>
      </w:tr>
    </w:tbl>
    <w:p w:rsidR="004F3982" w:rsidRDefault="004F3982"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 n is the number o</w:t>
      </w:r>
      <w:r w:rsidRPr="00A82B74">
        <w:rPr>
          <w:color w:val="auto"/>
        </w:rPr>
        <w:t xml:space="preserve">f </w:t>
      </w:r>
      <w:r w:rsidRPr="00A82B74">
        <w:rPr>
          <w:rStyle w:val="BlueTag"/>
          <w:color w:val="auto"/>
        </w:rPr>
        <w:t>FOV</w:t>
      </w:r>
      <w:r w:rsidRPr="00A82B74">
        <w:rPr>
          <w:color w:val="auto"/>
        </w:rPr>
        <w:t xml:space="preserve"> p</w:t>
      </w:r>
      <w:r>
        <w:t>rocessed.  For sizing estimates, n is set to 25,475 FOVs.</w:t>
      </w:r>
    </w:p>
    <w:p w:rsidR="00D36381" w:rsidRDefault="00D36381" w:rsidP="004F3982">
      <w:pPr>
        <w:pStyle w:val="Heading2"/>
      </w:pPr>
      <w:bookmarkStart w:id="330" w:name="_Toc220904210"/>
      <w:r>
        <w:t>HDF Vertex Data (Vdata)</w:t>
      </w:r>
      <w:bookmarkEnd w:id="330"/>
    </w:p>
    <w:p w:rsidR="00D36381" w:rsidRDefault="00D36381" w:rsidP="00D36381">
      <w:pPr>
        <w:pStyle w:val="Body"/>
        <w:spacing w:line="280" w:lineRule="exact"/>
      </w:pPr>
      <w:r>
        <w:t>A</w:t>
      </w:r>
      <w:r w:rsidRPr="0078259A">
        <w:rPr>
          <w:color w:val="auto"/>
        </w:rPr>
        <w:t xml:space="preserve"> Vdata is an HDF </w:t>
      </w:r>
      <w:r>
        <w:t xml:space="preserve">structure that allows record-based storage of multiple parameters and/or multiple data types as shown in the example in </w:t>
      </w:r>
      <w:r w:rsidR="001B186D">
        <w:fldChar w:fldCharType="begin"/>
      </w:r>
      <w:r w:rsidR="001B186D">
        <w:instrText xml:space="preserve"> REF _Ref219785589 \h  \* MERGEFORMAT </w:instrText>
      </w:r>
      <w:r w:rsidR="001B186D">
        <w:fldChar w:fldCharType="separate"/>
      </w:r>
      <w:r w:rsidR="00A253ED" w:rsidRPr="00A253ED">
        <w:rPr>
          <w:color w:val="548DD4" w:themeColor="text2" w:themeTint="99"/>
        </w:rPr>
        <w:t>Figure 5</w:t>
      </w:r>
      <w:r w:rsidR="00A253ED" w:rsidRPr="00A253ED">
        <w:rPr>
          <w:color w:val="548DD4" w:themeColor="text2" w:themeTint="99"/>
        </w:rPr>
        <w:noBreakHyphen/>
        <w:t>1</w:t>
      </w:r>
      <w:r w:rsidR="001B186D">
        <w:fldChar w:fldCharType="end"/>
      </w:r>
      <w:r>
        <w:t xml:space="preserve">.  Vdata records are analogous to records found in relational database systems where a single record comprises one or more data fields, and each data field can be represented by its own data type. </w:t>
      </w:r>
    </w:p>
    <w:p w:rsidR="002E38CE" w:rsidRDefault="002E38CE" w:rsidP="00D36381">
      <w:pPr>
        <w:pStyle w:val="Body"/>
        <w:spacing w:line="280" w:lineRule="exact"/>
      </w:pPr>
    </w:p>
    <w:p w:rsidR="00D36381" w:rsidRDefault="00D36381" w:rsidP="00D36381">
      <w:pPr>
        <w:pStyle w:val="Body"/>
        <w:spacing w:line="280" w:lineRule="exact"/>
      </w:pPr>
      <w:r>
        <w:t xml:space="preserve">SSF_Header is </w:t>
      </w:r>
      <w:r w:rsidRPr="0078259A">
        <w:rPr>
          <w:color w:val="auto"/>
        </w:rPr>
        <w:t xml:space="preserve">a Vdata </w:t>
      </w:r>
      <w:r>
        <w:t xml:space="preserve">(See </w:t>
      </w:r>
      <w:r w:rsidR="001B186D">
        <w:fldChar w:fldCharType="begin"/>
      </w:r>
      <w:r w:rsidR="001B186D">
        <w:instrText xml:space="preserve"> REF _Ref219777413 \h  \* MERGEFORMAT </w:instrText>
      </w:r>
      <w:r w:rsidR="001B186D">
        <w:fldChar w:fldCharType="separate"/>
      </w:r>
      <w:r w:rsidR="00BC103A" w:rsidRPr="00BC103A">
        <w:rPr>
          <w:color w:val="548DD4" w:themeColor="text2" w:themeTint="99"/>
        </w:rPr>
        <w:t>Table 5</w:t>
      </w:r>
      <w:r w:rsidR="00BC103A" w:rsidRPr="00BC103A">
        <w:rPr>
          <w:color w:val="548DD4" w:themeColor="text2" w:themeTint="99"/>
        </w:rPr>
        <w:noBreakHyphen/>
        <w:t>14</w:t>
      </w:r>
      <w:r w:rsidR="001B186D">
        <w:fldChar w:fldCharType="end"/>
      </w:r>
      <w:r>
        <w:t>) which contains fields that correspond to the header parameters.</w:t>
      </w:r>
    </w:p>
    <w:p w:rsidR="002E38CE" w:rsidRDefault="002E38CE" w:rsidP="00D36381">
      <w:pPr>
        <w:pStyle w:val="Body"/>
        <w:spacing w:line="280" w:lineRule="exact"/>
      </w:pPr>
    </w:p>
    <w:p w:rsidR="002E38CE" w:rsidRDefault="002E38CE" w:rsidP="00D36381">
      <w:pPr>
        <w:pStyle w:val="Body"/>
        <w:spacing w:line="280" w:lineRule="exact"/>
      </w:pPr>
    </w:p>
    <w:p w:rsidR="00D36381" w:rsidRDefault="00FB12B2" w:rsidP="00B74EA5">
      <w:pPr>
        <w:framePr w:w="9360" w:h="1169" w:wrap="notBeside" w:vAnchor="text" w:hAnchor="text"/>
        <w:widowControl w:val="0"/>
        <w:autoSpaceDE w:val="0"/>
        <w:autoSpaceDN w:val="0"/>
        <w:adjustRightInd w:val="0"/>
        <w:spacing w:after="0" w:line="240" w:lineRule="auto"/>
        <w:rPr>
          <w:rFonts w:ascii="Times New Roman" w:hAnsi="Times New Roman"/>
          <w:noProof/>
          <w:sz w:val="24"/>
          <w:szCs w:val="24"/>
        </w:rPr>
      </w:pPr>
      <w:r>
        <w:rPr>
          <w:noProof/>
        </w:rPr>
        <w:lastRenderedPageBreak/>
        <w:pict>
          <v:shape id="_x0000_s6341" style="position:absolute;margin-left:17.5pt;margin-top:27.05pt;width:144.3pt;height:22.25pt;z-index:252421120;mso-position-horizontal-relative:text;mso-position-vertical-relative:text" coordsize="20000,20000" o:allowincell="f" path="m19993,r,19955l,19955,,,19993,xe" filled="f" strokeweight=".5pt">
            <v:path arrowok="t"/>
          </v:shape>
        </w:pict>
      </w:r>
      <w:r>
        <w:rPr>
          <w:noProof/>
        </w:rPr>
        <w:pict>
          <v:shape id="_x0000_s6343" style="position:absolute;margin-left:17.5pt;margin-top:1.85pt;width:144.3pt;height:25.2pt;z-index:252423168;mso-position-horizontal-relative:text;mso-position-vertical-relative:text" coordsize="20000,20000" o:allowincell="f" path="m19993,r,19960l,19960,,,19993,xe" filled="f" strokeweight=".5pt">
            <v:path arrowok="t"/>
          </v:shape>
        </w:pict>
      </w:r>
      <w:r>
        <w:rPr>
          <w:noProof/>
        </w:rPr>
        <w:pict>
          <v:shape id="_x0000_s6346" style="position:absolute;margin-left:161.8pt;margin-top:1.85pt;width:144.3pt;height:25.2pt;z-index:252426240;mso-position-horizontal-relative:text;mso-position-vertical-relative:text" coordsize="20000,20000" o:allowincell="f" path="m19993,r,19960l,19960,,,19993,xe" filled="f" strokeweight=".5pt">
            <v:path arrowok="t"/>
          </v:shape>
        </w:pict>
      </w:r>
      <w:r>
        <w:rPr>
          <w:noProof/>
        </w:rPr>
        <w:pict>
          <v:shape id="_x0000_s6347" style="position:absolute;margin-left:306.05pt;margin-top:1.85pt;width:144.3pt;height:25.2pt;z-index:252427264;mso-position-horizontal-relative:text;mso-position-vertical-relative:text" coordsize="20000,20000" o:allowincell="f" path="m19993,r,19960l,19960,,,19993,xe" filled="f" strokeweight=".5pt">
            <v:path arrowok="t"/>
          </v:shape>
        </w:pict>
      </w:r>
      <w:r>
        <w:rPr>
          <w:noProof/>
        </w:rPr>
        <w:pict>
          <v:rect id="_x0000_s6348" style="position:absolute;margin-left:50.15pt;margin-top:17.45pt;width:2.05pt;height:4.05pt;z-index:252428288" o:allowincell="f" filled="f" stroked="f" strokeweight="0">
            <v:textbox style="mso-next-textbox:#_x0000_s6348"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group id="_x0000_s6349" style="position:absolute;margin-left:19.6pt;margin-top:2.25pt;width:140.05pt;height:22.65pt;z-index:252429312" coordorigin="1" coordsize="19998,20000" o:allowincell="f">
            <v:rect id="_x0000_s6350" style="position:absolute;left:6855;width:6290;height:12406" filled="f" stroked="f" strokeweight="0">
              <v:textbox style="mso-next-textbox:#_x0000_s6350" inset="0,0,0,0">
                <w:txbxContent>
                  <w:p w:rsidR="001B186D" w:rsidRDefault="001B186D" w:rsidP="002E38CE">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Field 1</w:t>
                    </w:r>
                  </w:p>
                </w:txbxContent>
              </v:textbox>
            </v:rect>
            <v:rect id="_x0000_s6351" style="position:absolute;left:1;top:7594;width:19998;height:12406" filled="f" stroked="f" strokeweight="0">
              <v:textbox style="mso-next-textbox:#_x0000_s6351" inset="0,0,0,0">
                <w:txbxContent>
                  <w:p w:rsidR="001B186D" w:rsidRDefault="001B186D" w:rsidP="002E38CE">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Unsigned 16 bit Integer</w:t>
                    </w:r>
                  </w:p>
                </w:txbxContent>
              </v:textbox>
            </v:rect>
          </v:group>
        </w:pict>
      </w:r>
      <w:r>
        <w:rPr>
          <w:noProof/>
        </w:rPr>
        <w:pict>
          <v:group id="_x0000_s6352" style="position:absolute;margin-left:199.45pt;margin-top:1.55pt;width:80.05pt;height:24.05pt;z-index:252430336" coordsize="20000,20000" o:allowincell="f">
            <v:rect id="_x0000_s6353" style="position:absolute;left:4497;width:11006;height:11684" filled="f" stroked="f" strokeweight="0">
              <v:textbox style="mso-next-textbox:#_x0000_s6353" inset="0,0,0,0">
                <w:txbxContent>
                  <w:p w:rsidR="001B186D" w:rsidRDefault="001B186D" w:rsidP="002E38CE">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Field 2</w:t>
                    </w:r>
                  </w:p>
                </w:txbxContent>
              </v:textbox>
            </v:rect>
            <v:rect id="_x0000_s6354" style="position:absolute;top:8316;width:20000;height:11684" filled="f" stroked="f" strokeweight="0">
              <v:textbox style="mso-next-textbox:#_x0000_s6354" inset="0,0,0,0">
                <w:txbxContent>
                  <w:p w:rsidR="001B186D" w:rsidRDefault="001B186D" w:rsidP="002E38CE">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32 bit Floats</w:t>
                    </w:r>
                  </w:p>
                </w:txbxContent>
              </v:textbox>
            </v:rect>
          </v:group>
        </w:pict>
      </w:r>
      <w:r>
        <w:rPr>
          <w:noProof/>
        </w:rPr>
        <w:pict>
          <v:group id="_x0000_s6355" style="position:absolute;margin-left:317.15pt;margin-top:1.55pt;width:122.05pt;height:24.05pt;z-index:252431360" coordsize="20000,20000" o:allowincell="f">
            <v:rect id="_x0000_s6356" style="position:absolute;left:6391;width:7218;height:11684" filled="f" stroked="f" strokeweight="0">
              <v:textbox style="mso-next-textbox:#_x0000_s6356" inset="0,0,0,0">
                <w:txbxContent>
                  <w:p w:rsidR="001B186D" w:rsidRDefault="001B186D" w:rsidP="002E38CE">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Field 3</w:t>
                    </w:r>
                  </w:p>
                </w:txbxContent>
              </v:textbox>
            </v:rect>
            <v:rect id="_x0000_s6357" style="position:absolute;top:8316;width:20000;height:11684" filled="f" stroked="f" strokeweight="0">
              <v:textbox style="mso-next-textbox:#_x0000_s6357" inset="0,0,0,0">
                <w:txbxContent>
                  <w:p w:rsidR="001B186D" w:rsidRDefault="001B186D" w:rsidP="002E38CE">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Signed 8 bit Integer</w:t>
                    </w:r>
                  </w:p>
                </w:txbxContent>
              </v:textbox>
            </v:rect>
          </v:group>
        </w:pict>
      </w:r>
      <w:r>
        <w:rPr>
          <w:noProof/>
        </w:rPr>
        <w:pict>
          <v:rect id="_x0000_s6358" style="position:absolute;margin-left:73.6pt;margin-top:31.25pt;width:32.05pt;height:14.05pt;z-index:252432384" o:allowincell="f" filled="f" stroked="f" strokeweight="0">
            <v:textbox style="mso-next-textbox:#_x0000_s6358" inset="0,0,0,0">
              <w:txbxContent>
                <w:p w:rsidR="001B186D" w:rsidRDefault="001B186D" w:rsidP="00D36381">
                  <w:pPr>
                    <w:widowControl w:val="0"/>
                    <w:autoSpaceDE w:val="0"/>
                    <w:autoSpaceDN w:val="0"/>
                    <w:adjustRightInd w:val="0"/>
                    <w:spacing w:after="0" w:line="200" w:lineRule="exact"/>
                    <w:rPr>
                      <w:rFonts w:ascii="Helvetica" w:hAnsi="Helvetica" w:cs="Helvetica"/>
                      <w:noProof/>
                      <w:sz w:val="20"/>
                      <w:szCs w:val="20"/>
                    </w:rPr>
                  </w:pPr>
                  <w:r>
                    <w:rPr>
                      <w:rFonts w:ascii="Helvetica" w:hAnsi="Helvetica" w:cs="Helvetica"/>
                      <w:noProof/>
                      <w:sz w:val="20"/>
                      <w:szCs w:val="20"/>
                    </w:rPr>
                    <w:t>Value</w:t>
                  </w:r>
                </w:p>
              </w:txbxContent>
            </v:textbox>
          </v:rect>
        </w:pict>
      </w:r>
      <w:r>
        <w:rPr>
          <w:noProof/>
        </w:rPr>
        <w:pict>
          <v:shape id="_x0000_s6359" style="position:absolute;margin-left:161.9pt;margin-top:27.05pt;width:72.85pt;height:22.25pt;z-index:252433408;mso-position-horizontal-relative:text;mso-position-vertical-relative:text" coordsize="20000,20000" o:allowincell="f" path="m19986,r,19955l,19955,,,19986,xe" filled="f" strokeweight=".5pt">
            <v:path arrowok="t"/>
          </v:shape>
        </w:pict>
      </w:r>
      <w:r>
        <w:rPr>
          <w:noProof/>
        </w:rPr>
        <w:pict>
          <v:shape id="_x0000_s6360" style="position:absolute;margin-left:234.8pt;margin-top:27.05pt;width:71.45pt;height:22.25pt;z-index:252434432;mso-position-horizontal-relative:text;mso-position-vertical-relative:text" coordsize="20000,20000" o:allowincell="f" path="m19986,r,19955l,19955,,,19986,xe" filled="f" strokeweight=".5pt">
            <v:path arrowok="t"/>
          </v:shape>
        </w:pict>
      </w:r>
      <w:r>
        <w:rPr>
          <w:noProof/>
        </w:rPr>
        <w:pict>
          <v:shape id="_x0000_s6361" style="position:absolute;margin-left:306.05pt;margin-top:27.05pt;width:144.3pt;height:22.25pt;z-index:252435456;mso-position-horizontal-relative:text;mso-position-vertical-relative:text" coordsize="20000,20000" o:allowincell="f" path="m19993,r,19955l,19955,,,19993,xe" filled="f" strokeweight=".5pt">
            <v:path arrowok="t"/>
          </v:shape>
        </w:pict>
      </w:r>
      <w:r>
        <w:rPr>
          <w:noProof/>
        </w:rPr>
        <w:pict>
          <v:rect id="_x0000_s6362" style="position:absolute;margin-left:176.3pt;margin-top:31.25pt;width:44.05pt;height:14.05pt;z-index:252436480" o:allowincell="f" filled="f" stroked="f" strokeweight="0">
            <v:textbox style="mso-next-textbox:#_x0000_s6362" inset="0,0,0,0">
              <w:txbxContent>
                <w:p w:rsidR="001B186D" w:rsidRDefault="001B186D" w:rsidP="005A2D71">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Value 1</w:t>
                  </w:r>
                </w:p>
              </w:txbxContent>
            </v:textbox>
          </v:rect>
        </w:pict>
      </w:r>
      <w:r>
        <w:rPr>
          <w:noProof/>
        </w:rPr>
        <w:pict>
          <v:rect id="_x0000_s6363" style="position:absolute;margin-left:248.45pt;margin-top:31.25pt;width:44.05pt;height:14.05pt;z-index:252437504" o:allowincell="f" filled="f" stroked="f" strokeweight="0">
            <v:textbox style="mso-next-textbox:#_x0000_s6363" inset="0,0,0,0">
              <w:txbxContent>
                <w:p w:rsidR="001B186D" w:rsidRDefault="001B186D" w:rsidP="005A2D71">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Value 2</w:t>
                  </w:r>
                </w:p>
              </w:txbxContent>
            </v:textbox>
          </v:rect>
        </w:pict>
      </w:r>
      <w:r>
        <w:rPr>
          <w:noProof/>
        </w:rPr>
        <w:pict>
          <v:rect id="_x0000_s6364" style="position:absolute;margin-left:362.15pt;margin-top:31.25pt;width:32.05pt;height:14.05pt;z-index:252438528" o:allowincell="f" filled="f" stroked="f" strokeweight="0">
            <v:textbox style="mso-next-textbox:#_x0000_s6364" inset="0,0,0,0">
              <w:txbxContent>
                <w:p w:rsidR="001B186D" w:rsidRDefault="001B186D" w:rsidP="005A2D71">
                  <w:pPr>
                    <w:widowControl w:val="0"/>
                    <w:autoSpaceDE w:val="0"/>
                    <w:autoSpaceDN w:val="0"/>
                    <w:adjustRightInd w:val="0"/>
                    <w:spacing w:after="0" w:line="200" w:lineRule="exact"/>
                    <w:jc w:val="center"/>
                    <w:rPr>
                      <w:rFonts w:ascii="Helvetica" w:hAnsi="Helvetica" w:cs="Helvetica"/>
                      <w:noProof/>
                      <w:sz w:val="20"/>
                      <w:szCs w:val="20"/>
                    </w:rPr>
                  </w:pPr>
                  <w:r>
                    <w:rPr>
                      <w:rFonts w:ascii="Helvetica" w:hAnsi="Helvetica" w:cs="Helvetica"/>
                      <w:noProof/>
                      <w:sz w:val="20"/>
                      <w:szCs w:val="20"/>
                    </w:rPr>
                    <w:t>Value</w:t>
                  </w:r>
                </w:p>
              </w:txbxContent>
            </v:textbox>
          </v:rect>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2E38CE" w:rsidRDefault="00B74EA5" w:rsidP="00B74EA5">
      <w:pPr>
        <w:pStyle w:val="Caption"/>
      </w:pPr>
      <w:bookmarkStart w:id="331" w:name="_Ref219785589"/>
      <w:bookmarkStart w:id="332" w:name="_Toc220904373"/>
      <w:r>
        <w:t xml:space="preserve">Figure </w:t>
      </w:r>
      <w:fldSimple w:instr=" STYLEREF 1 \s ">
        <w:r w:rsidR="005A5F38">
          <w:rPr>
            <w:noProof/>
          </w:rPr>
          <w:t>5</w:t>
        </w:r>
      </w:fldSimple>
      <w:r w:rsidR="005A5F38">
        <w:noBreakHyphen/>
      </w:r>
      <w:fldSimple w:instr=" SEQ Figure \* ARABIC \s 1 ">
        <w:r w:rsidR="005A5F38">
          <w:rPr>
            <w:noProof/>
          </w:rPr>
          <w:t>1</w:t>
        </w:r>
      </w:fldSimple>
      <w:bookmarkEnd w:id="331"/>
      <w:r>
        <w:t xml:space="preserve">.  </w:t>
      </w:r>
      <w:r w:rsidRPr="0078259A">
        <w:t>Vdata r</w:t>
      </w:r>
      <w:r>
        <w:t>ecord example</w:t>
      </w:r>
      <w:bookmarkEnd w:id="332"/>
    </w:p>
    <w:p w:rsidR="002E38CE" w:rsidRPr="002E38CE" w:rsidRDefault="002E38CE" w:rsidP="002E38CE">
      <w:pPr>
        <w:pStyle w:val="Body"/>
      </w:pPr>
    </w:p>
    <w:p w:rsidR="00D36381" w:rsidRDefault="00D36381" w:rsidP="004F3982">
      <w:pPr>
        <w:pStyle w:val="Heading3"/>
      </w:pPr>
      <w:bookmarkStart w:id="333" w:name="_Toc220904211"/>
      <w:r>
        <w:t>SSF header parameters</w:t>
      </w:r>
      <w:bookmarkEnd w:id="333"/>
    </w:p>
    <w:p w:rsidR="00D36381" w:rsidRDefault="00D36381" w:rsidP="00D36381">
      <w:pPr>
        <w:pStyle w:val="Body"/>
        <w:spacing w:line="280" w:lineRule="exact"/>
        <w:rPr>
          <w:rStyle w:val="SmBold"/>
          <w:rFonts w:ascii="Times" w:hAnsi="Times" w:cs="Times"/>
        </w:rPr>
      </w:pPr>
      <w:r>
        <w:t>Header parameters are recorded once per granule (See</w:t>
      </w:r>
      <w:r w:rsidR="00B94CE5">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t>) in the SSF_Header Vdata..</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B94CE5" w:rsidRDefault="00B94CE5" w:rsidP="00B94CE5">
      <w:pPr>
        <w:pStyle w:val="Caption"/>
        <w:keepNext/>
      </w:pPr>
      <w:bookmarkStart w:id="334" w:name="_Ref219777413"/>
      <w:bookmarkStart w:id="335" w:name="_Toc220904466"/>
      <w:r>
        <w:t xml:space="preserve">Table </w:t>
      </w:r>
      <w:fldSimple w:instr=" STYLEREF 1 \s ">
        <w:r w:rsidR="001F23BC">
          <w:rPr>
            <w:noProof/>
          </w:rPr>
          <w:t>5</w:t>
        </w:r>
      </w:fldSimple>
      <w:r w:rsidR="001F23BC">
        <w:noBreakHyphen/>
      </w:r>
      <w:fldSimple w:instr=" SEQ Table \* ARABIC \s 1 ">
        <w:r w:rsidR="001F23BC">
          <w:rPr>
            <w:noProof/>
          </w:rPr>
          <w:t>14</w:t>
        </w:r>
      </w:fldSimple>
      <w:bookmarkEnd w:id="334"/>
      <w:r>
        <w:t>.  SSF_Header</w:t>
      </w:r>
      <w:bookmarkEnd w:id="335"/>
    </w:p>
    <w:tbl>
      <w:tblPr>
        <w:tblW w:w="9951" w:type="dxa"/>
        <w:jc w:val="center"/>
        <w:tblInd w:w="5" w:type="dxa"/>
        <w:tblLayout w:type="fixed"/>
        <w:tblCellMar>
          <w:left w:w="0" w:type="dxa"/>
          <w:right w:w="0" w:type="dxa"/>
        </w:tblCellMar>
        <w:tblLook w:val="0000" w:firstRow="0" w:lastRow="0" w:firstColumn="0" w:lastColumn="0" w:noHBand="0" w:noVBand="0"/>
      </w:tblPr>
      <w:tblGrid>
        <w:gridCol w:w="943"/>
        <w:gridCol w:w="4950"/>
        <w:gridCol w:w="647"/>
        <w:gridCol w:w="1119"/>
        <w:gridCol w:w="774"/>
        <w:gridCol w:w="1518"/>
      </w:tblGrid>
      <w:tr w:rsidR="00D36381" w:rsidTr="00B94CE5">
        <w:trPr>
          <w:cantSplit/>
          <w:jc w:val="center"/>
        </w:trPr>
        <w:tc>
          <w:tcPr>
            <w:tcW w:w="943" w:type="dxa"/>
            <w:tcBorders>
              <w:top w:val="single" w:sz="4" w:space="0" w:color="000000"/>
              <w:left w:val="single" w:sz="4" w:space="0" w:color="000000"/>
              <w:bottom w:val="double" w:sz="4" w:space="0" w:color="000000"/>
              <w:right w:val="single" w:sz="2" w:space="0" w:color="000000"/>
            </w:tcBorders>
            <w:vAlign w:val="center"/>
          </w:tcPr>
          <w:p w:rsidR="00D36381" w:rsidRDefault="00D36381" w:rsidP="00B94CE5">
            <w:pPr>
              <w:pStyle w:val="CellHeading"/>
              <w:spacing w:before="40" w:after="40"/>
              <w:ind w:left="40" w:right="40"/>
              <w:rPr>
                <w:rStyle w:val="SmBold"/>
                <w:sz w:val="18"/>
                <w:szCs w:val="18"/>
              </w:rPr>
            </w:pPr>
            <w:r>
              <w:rPr>
                <w:rStyle w:val="SmBold"/>
                <w:sz w:val="18"/>
                <w:szCs w:val="18"/>
              </w:rPr>
              <w:t>Item</w:t>
            </w:r>
          </w:p>
        </w:tc>
        <w:tc>
          <w:tcPr>
            <w:tcW w:w="4950" w:type="dxa"/>
            <w:tcBorders>
              <w:top w:val="single" w:sz="4" w:space="0" w:color="000000"/>
              <w:left w:val="single" w:sz="2" w:space="0" w:color="000000"/>
              <w:bottom w:val="double" w:sz="4" w:space="0" w:color="000000"/>
              <w:right w:val="single" w:sz="2" w:space="0" w:color="000000"/>
            </w:tcBorders>
            <w:vAlign w:val="center"/>
          </w:tcPr>
          <w:p w:rsidR="00D36381" w:rsidRDefault="00D36381" w:rsidP="00B94CE5">
            <w:pPr>
              <w:pStyle w:val="CellHeading"/>
              <w:spacing w:before="40" w:after="40"/>
              <w:ind w:left="40" w:right="40"/>
              <w:rPr>
                <w:rStyle w:val="SmBold"/>
                <w:sz w:val="18"/>
                <w:szCs w:val="18"/>
              </w:rPr>
            </w:pPr>
            <w:r>
              <w:rPr>
                <w:rStyle w:val="SmBold"/>
                <w:sz w:val="18"/>
                <w:szCs w:val="18"/>
              </w:rPr>
              <w:t>Parameter Name</w:t>
            </w:r>
          </w:p>
          <w:p w:rsidR="00D36381" w:rsidRDefault="00D36381" w:rsidP="00B94CE5">
            <w:pPr>
              <w:pStyle w:val="CellHeading"/>
              <w:spacing w:before="40" w:after="40"/>
              <w:ind w:left="40" w:right="40"/>
              <w:rPr>
                <w:sz w:val="18"/>
                <w:szCs w:val="18"/>
              </w:rPr>
            </w:pPr>
            <w:r>
              <w:rPr>
                <w:sz w:val="18"/>
                <w:szCs w:val="18"/>
              </w:rPr>
              <w:t>(Field Name)</w:t>
            </w:r>
          </w:p>
        </w:tc>
        <w:tc>
          <w:tcPr>
            <w:tcW w:w="647" w:type="dxa"/>
            <w:tcBorders>
              <w:top w:val="single" w:sz="4" w:space="0" w:color="000000"/>
              <w:left w:val="single" w:sz="2" w:space="0" w:color="000000"/>
              <w:bottom w:val="double" w:sz="4" w:space="0" w:color="000000"/>
              <w:right w:val="single" w:sz="2" w:space="0" w:color="000000"/>
            </w:tcBorders>
            <w:vAlign w:val="center"/>
          </w:tcPr>
          <w:p w:rsidR="00D36381" w:rsidRDefault="00D36381" w:rsidP="00B94CE5">
            <w:pPr>
              <w:pStyle w:val="CellHeading"/>
              <w:spacing w:before="40" w:after="40"/>
              <w:ind w:left="40" w:right="40"/>
              <w:rPr>
                <w:rStyle w:val="SmBold"/>
                <w:sz w:val="18"/>
                <w:szCs w:val="18"/>
              </w:rPr>
            </w:pPr>
            <w:r>
              <w:rPr>
                <w:rStyle w:val="SmBold"/>
                <w:sz w:val="18"/>
                <w:szCs w:val="18"/>
              </w:rPr>
              <w:t>Units</w:t>
            </w:r>
          </w:p>
        </w:tc>
        <w:tc>
          <w:tcPr>
            <w:tcW w:w="1119" w:type="dxa"/>
            <w:tcBorders>
              <w:top w:val="single" w:sz="4" w:space="0" w:color="000000"/>
              <w:left w:val="single" w:sz="2" w:space="0" w:color="000000"/>
              <w:bottom w:val="double" w:sz="4" w:space="0" w:color="000000"/>
              <w:right w:val="single" w:sz="2" w:space="0" w:color="000000"/>
            </w:tcBorders>
            <w:vAlign w:val="center"/>
          </w:tcPr>
          <w:p w:rsidR="00D36381" w:rsidRDefault="00D36381" w:rsidP="00B94CE5">
            <w:pPr>
              <w:pStyle w:val="CellHeading"/>
              <w:spacing w:before="40" w:after="40"/>
              <w:ind w:left="40" w:right="40"/>
              <w:rPr>
                <w:rStyle w:val="SmBold"/>
                <w:sz w:val="18"/>
                <w:szCs w:val="18"/>
              </w:rPr>
            </w:pPr>
            <w:r>
              <w:rPr>
                <w:rStyle w:val="SmBold"/>
                <w:sz w:val="18"/>
                <w:szCs w:val="18"/>
              </w:rPr>
              <w:t>Range</w:t>
            </w:r>
          </w:p>
        </w:tc>
        <w:tc>
          <w:tcPr>
            <w:tcW w:w="774" w:type="dxa"/>
            <w:tcBorders>
              <w:top w:val="single" w:sz="4" w:space="0" w:color="000000"/>
              <w:left w:val="single" w:sz="2" w:space="0" w:color="000000"/>
              <w:bottom w:val="double" w:sz="4" w:space="0" w:color="000000"/>
              <w:right w:val="single" w:sz="2" w:space="0" w:color="000000"/>
            </w:tcBorders>
            <w:vAlign w:val="center"/>
          </w:tcPr>
          <w:p w:rsidR="00D36381" w:rsidRDefault="00D36381" w:rsidP="00B94CE5">
            <w:pPr>
              <w:pStyle w:val="CellHeading"/>
              <w:spacing w:before="40" w:after="40"/>
              <w:ind w:left="40" w:right="40"/>
              <w:rPr>
                <w:rStyle w:val="SmBold"/>
                <w:sz w:val="18"/>
                <w:szCs w:val="18"/>
              </w:rPr>
            </w:pPr>
            <w:r>
              <w:rPr>
                <w:rStyle w:val="SmBold"/>
                <w:sz w:val="18"/>
                <w:szCs w:val="18"/>
              </w:rPr>
              <w:t>Dimen-</w:t>
            </w:r>
            <w:r>
              <w:rPr>
                <w:rStyle w:val="SmBold"/>
                <w:sz w:val="18"/>
                <w:szCs w:val="18"/>
              </w:rPr>
              <w:br/>
              <w:t>sions</w:t>
            </w:r>
          </w:p>
        </w:tc>
        <w:tc>
          <w:tcPr>
            <w:tcW w:w="1518" w:type="dxa"/>
            <w:tcBorders>
              <w:top w:val="single" w:sz="4" w:space="0" w:color="000000"/>
              <w:left w:val="single" w:sz="2" w:space="0" w:color="000000"/>
              <w:bottom w:val="double" w:sz="4" w:space="0" w:color="000000"/>
              <w:right w:val="single" w:sz="4" w:space="0" w:color="000000"/>
            </w:tcBorders>
            <w:vAlign w:val="center"/>
          </w:tcPr>
          <w:p w:rsidR="00D36381" w:rsidRDefault="00D36381" w:rsidP="00B94CE5">
            <w:pPr>
              <w:pStyle w:val="CellHeading"/>
              <w:spacing w:before="40" w:after="40"/>
              <w:ind w:left="40" w:right="40"/>
              <w:rPr>
                <w:rStyle w:val="SmBold"/>
                <w:sz w:val="18"/>
                <w:szCs w:val="18"/>
              </w:rPr>
            </w:pPr>
            <w:r>
              <w:rPr>
                <w:rStyle w:val="SmBold"/>
                <w:sz w:val="18"/>
                <w:szCs w:val="18"/>
              </w:rPr>
              <w:t>Data Type</w:t>
            </w:r>
          </w:p>
        </w:tc>
      </w:tr>
      <w:tr w:rsidR="00D36381" w:rsidTr="00B94CE5">
        <w:trPr>
          <w:cantSplit/>
          <w:jc w:val="center"/>
        </w:trPr>
        <w:tc>
          <w:tcPr>
            <w:tcW w:w="943" w:type="dxa"/>
            <w:tcBorders>
              <w:top w:val="double" w:sz="4"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 \h  \* MERGEFORMAT </w:instrText>
            </w:r>
            <w:r>
              <w:fldChar w:fldCharType="separate"/>
            </w:r>
            <w:r w:rsidR="00333C5E" w:rsidRPr="00333C5E">
              <w:rPr>
                <w:color w:val="548DD4" w:themeColor="text2" w:themeTint="99"/>
              </w:rPr>
              <w:t>SSF-H1</w:t>
            </w:r>
            <w:r>
              <w:fldChar w:fldCharType="end"/>
            </w:r>
          </w:p>
        </w:tc>
        <w:tc>
          <w:tcPr>
            <w:tcW w:w="4950" w:type="dxa"/>
            <w:tcBorders>
              <w:top w:val="double" w:sz="4" w:space="0" w:color="000000"/>
              <w:left w:val="single" w:sz="2" w:space="0" w:color="000000"/>
              <w:bottom w:val="single" w:sz="2" w:space="0" w:color="000000"/>
              <w:right w:val="single" w:sz="2" w:space="0" w:color="000000"/>
            </w:tcBorders>
          </w:tcPr>
          <w:p w:rsidR="00D36381" w:rsidRPr="0078259A" w:rsidRDefault="00D36381" w:rsidP="00B94CE5">
            <w:pPr>
              <w:pStyle w:val="CellBody"/>
              <w:spacing w:before="40" w:after="40"/>
              <w:ind w:left="40" w:right="40"/>
              <w:rPr>
                <w:rStyle w:val="Emphasis"/>
                <w:rFonts w:ascii="Arial" w:hAnsi="Arial"/>
                <w:i w:val="0"/>
                <w:iCs w:val="0"/>
                <w:color w:val="auto"/>
                <w:sz w:val="20"/>
              </w:rPr>
            </w:pPr>
            <w:r w:rsidRPr="0078259A">
              <w:rPr>
                <w:rStyle w:val="Emphasis"/>
                <w:rFonts w:ascii="Arial" w:hAnsi="Arial"/>
                <w:i w:val="0"/>
                <w:iCs w:val="0"/>
                <w:color w:val="auto"/>
                <w:sz w:val="20"/>
              </w:rPr>
              <w:t>SSF ID</w:t>
            </w:r>
          </w:p>
        </w:tc>
        <w:tc>
          <w:tcPr>
            <w:tcW w:w="647" w:type="dxa"/>
            <w:tcBorders>
              <w:top w:val="double" w:sz="4" w:space="0" w:color="000000"/>
              <w:left w:val="single" w:sz="2" w:space="0" w:color="000000"/>
              <w:bottom w:val="single" w:sz="2" w:space="0" w:color="000000"/>
              <w:right w:val="single" w:sz="2" w:space="0" w:color="000000"/>
            </w:tcBorders>
          </w:tcPr>
          <w:p w:rsidR="00D36381" w:rsidRPr="00B94CE5" w:rsidRDefault="00B94CE5" w:rsidP="00B94CE5">
            <w:pPr>
              <w:pStyle w:val="CellBody"/>
              <w:spacing w:before="40" w:after="40"/>
              <w:ind w:left="40" w:right="40"/>
              <w:jc w:val="center"/>
              <w:rPr>
                <w:rStyle w:val="Emphasis"/>
                <w:rFonts w:ascii="Arial" w:hAnsi="Arial"/>
                <w:i w:val="0"/>
                <w:iCs w:val="0"/>
                <w:sz w:val="20"/>
              </w:rPr>
            </w:pPr>
            <w:r w:rsidRPr="00B94CE5">
              <w:rPr>
                <w:rFonts w:ascii="Arial" w:hAnsi="Arial"/>
              </w:rPr>
              <w:t>N/A</w:t>
            </w:r>
          </w:p>
        </w:tc>
        <w:tc>
          <w:tcPr>
            <w:tcW w:w="1119" w:type="dxa"/>
            <w:tcBorders>
              <w:top w:val="double" w:sz="4"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112 .. 200</w:t>
            </w:r>
          </w:p>
        </w:tc>
        <w:tc>
          <w:tcPr>
            <w:tcW w:w="774" w:type="dxa"/>
            <w:tcBorders>
              <w:top w:val="double" w:sz="4"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w:t>
            </w:r>
          </w:p>
        </w:tc>
        <w:tc>
          <w:tcPr>
            <w:tcW w:w="1518" w:type="dxa"/>
            <w:tcBorders>
              <w:top w:val="double" w:sz="4"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integer</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SSF_H_2 \h  \* MERGEFORMAT </w:instrText>
            </w:r>
            <w:r>
              <w:fldChar w:fldCharType="separate"/>
            </w:r>
            <w:r w:rsidR="00333C5E" w:rsidRPr="00333C5E">
              <w:rPr>
                <w:color w:val="548DD4" w:themeColor="text2" w:themeTint="99"/>
              </w:rPr>
              <w:t>SSF-H2</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Character name of CERES instrument</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SSF_H_3 \h  \* MERGEFORMAT </w:instrText>
            </w:r>
            <w:r>
              <w:fldChar w:fldCharType="separate"/>
            </w:r>
            <w:r w:rsidR="00333C5E" w:rsidRPr="00333C5E">
              <w:rPr>
                <w:color w:val="548DD4" w:themeColor="text2" w:themeTint="99"/>
              </w:rPr>
              <w:t>SSF-H3</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B94CE5" w:rsidP="00B94CE5">
            <w:pPr>
              <w:pStyle w:val="CellBody"/>
              <w:spacing w:before="40" w:after="40"/>
              <w:ind w:left="40" w:right="40"/>
              <w:rPr>
                <w:rStyle w:val="Emphasis"/>
                <w:rFonts w:ascii="Arial" w:hAnsi="Arial"/>
                <w:i w:val="0"/>
                <w:iCs w:val="0"/>
                <w:sz w:val="20"/>
              </w:rPr>
            </w:pPr>
            <w:r w:rsidRPr="00B94CE5">
              <w:rPr>
                <w:rStyle w:val="Emphasis"/>
                <w:rFonts w:ascii="Arial" w:hAnsi="Arial"/>
                <w:i w:val="0"/>
                <w:iCs w:val="0"/>
                <w:sz w:val="20"/>
              </w:rPr>
              <w:t>Day and Time at hour start</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224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SSF_H_4 \h  \* MERGEFORMAT </w:instrText>
            </w:r>
            <w:r>
              <w:fldChar w:fldCharType="separate"/>
            </w:r>
            <w:r w:rsidR="00333C5E" w:rsidRPr="00333C5E">
              <w:rPr>
                <w:color w:val="548DD4" w:themeColor="text2" w:themeTint="99"/>
              </w:rPr>
              <w:t>SSF-H4</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Character name of satellite</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SSF_H_5 \h  \* MERGEFORMAT </w:instrText>
            </w:r>
            <w:r>
              <w:fldChar w:fldCharType="separate"/>
            </w:r>
            <w:r w:rsidR="00333C5E" w:rsidRPr="00333C5E">
              <w:rPr>
                <w:color w:val="548DD4" w:themeColor="text2" w:themeTint="99"/>
              </w:rPr>
              <w:t>SSF-H5</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Character name of high resolution imager instrument</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64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SSF_H_6 \h  \* MERGEFORMAT </w:instrText>
            </w:r>
            <w:r>
              <w:fldChar w:fldCharType="separate"/>
            </w:r>
            <w:r w:rsidR="00333C5E" w:rsidRPr="00333C5E">
              <w:rPr>
                <w:color w:val="548DD4" w:themeColor="text2" w:themeTint="99"/>
              </w:rPr>
              <w:t>SSF-H6</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Number of imager channels</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1 .. 20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integer</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SSF_H_7 \h  \* MERGEFORMAT </w:instrText>
            </w:r>
            <w:r>
              <w:fldChar w:fldCharType="separate"/>
            </w:r>
            <w:r w:rsidR="00333C5E" w:rsidRPr="00333C5E">
              <w:rPr>
                <w:color w:val="548DD4" w:themeColor="text2" w:themeTint="99"/>
              </w:rPr>
              <w:t>SSF-H7</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Central wavelengths of imager channels</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Symbol" w:hAnsi="Symbol"/>
              </w:rPr>
              <w:t></w:t>
            </w:r>
            <w:r w:rsidRPr="00B94CE5">
              <w:rPr>
                <w:rFonts w:ascii="Arial" w:hAnsi="Arial"/>
              </w:rPr>
              <w:t>m</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0.4 .. 15.0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20</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SSF_H_8 \h  \* MERGEFORMAT </w:instrText>
            </w:r>
            <w:r>
              <w:fldChar w:fldCharType="separate"/>
            </w:r>
            <w:r w:rsidR="00333C5E" w:rsidRPr="00333C5E">
              <w:rPr>
                <w:color w:val="548DD4" w:themeColor="text2" w:themeTint="99"/>
              </w:rPr>
              <w:t>SSF-H8</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Earth-Sun distance at hour start</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AU</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0.98 .. 1.02</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SSF_H_9 \h  \* MERGEFORMAT </w:instrText>
            </w:r>
            <w:r>
              <w:fldChar w:fldCharType="separate"/>
            </w:r>
            <w:r w:rsidR="00333C5E" w:rsidRPr="00333C5E">
              <w:rPr>
                <w:color w:val="548DD4" w:themeColor="text2" w:themeTint="99"/>
              </w:rPr>
              <w:t>SSF-H9</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Beta Angle</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deg</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-90 .. 90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SSF_H_10 \h  \* MERGEFORMAT </w:instrText>
            </w:r>
            <w:r>
              <w:fldChar w:fldCharType="separate"/>
            </w:r>
            <w:r w:rsidR="00333C5E" w:rsidRPr="00333C5E">
              <w:rPr>
                <w:color w:val="548DD4" w:themeColor="text2" w:themeTint="99"/>
              </w:rPr>
              <w:t>SSF-H10</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Colatitude of subsatellite point at surface at hour start</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deg</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0 .. 180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SSF_H_11 \h  \* MERGEFORMAT </w:instrText>
            </w:r>
            <w:r>
              <w:fldChar w:fldCharType="separate"/>
            </w:r>
            <w:r w:rsidR="00333C5E" w:rsidRPr="00333C5E">
              <w:rPr>
                <w:color w:val="548DD4" w:themeColor="text2" w:themeTint="99"/>
              </w:rPr>
              <w:t>SSF-H11</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Longitude of subsatellite point at surface at hour start</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deg</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0 .. 360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SSF_H_12 \h  \* MERGEFORMAT </w:instrText>
            </w:r>
            <w:r>
              <w:fldChar w:fldCharType="separate"/>
            </w:r>
            <w:r w:rsidR="00333C5E" w:rsidRPr="00333C5E">
              <w:rPr>
                <w:color w:val="548DD4" w:themeColor="text2" w:themeTint="99"/>
              </w:rPr>
              <w:t>SSF-H12</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Colatitude of subsatellite point at surface at hour end</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deg</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0 .. 180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SSF_H_13 \h  \* MERGEFORMAT </w:instrText>
            </w:r>
            <w:r>
              <w:fldChar w:fldCharType="separate"/>
            </w:r>
            <w:r w:rsidR="00333C5E" w:rsidRPr="00333C5E">
              <w:rPr>
                <w:color w:val="548DD4" w:themeColor="text2" w:themeTint="99"/>
              </w:rPr>
              <w:t>SSF-H13</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Longitude of subsatellite point at surface at hour end</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deg</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0 .. 360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SSF_H_14 \h  \* MERGEFORMAT </w:instrText>
            </w:r>
            <w:r>
              <w:fldChar w:fldCharType="separate"/>
            </w:r>
            <w:r w:rsidR="00333C5E" w:rsidRPr="00333C5E">
              <w:rPr>
                <w:color w:val="548DD4" w:themeColor="text2" w:themeTint="99"/>
              </w:rPr>
              <w:t>SSF-H14</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Along-track angle of satellite at hour end</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deg</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0 .. 330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32 bit real</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SSF_H_15 \h  \* MERGEFORMAT </w:instrText>
            </w:r>
            <w:r>
              <w:fldChar w:fldCharType="separate"/>
            </w:r>
            <w:r w:rsidR="00333C5E" w:rsidRPr="00333C5E">
              <w:rPr>
                <w:color w:val="548DD4" w:themeColor="text2" w:themeTint="99"/>
              </w:rPr>
              <w:t>SSF-H15</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Number of Footprints</w:t>
            </w:r>
            <w:r w:rsidRPr="0078259A">
              <w:rPr>
                <w:rFonts w:ascii="Arial" w:hAnsi="Arial"/>
                <w:color w:val="auto"/>
              </w:rPr>
              <w:t xml:space="preserve"> in SSF p</w:t>
            </w:r>
            <w:r w:rsidRPr="00B94CE5">
              <w:rPr>
                <w:rFonts w:ascii="Arial" w:hAnsi="Arial"/>
              </w:rPr>
              <w:t>roduct</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0 .. 360000</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32 bit integer</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SSF_H_16 \h  \* MERGEFORMAT </w:instrText>
            </w:r>
            <w:r>
              <w:fldChar w:fldCharType="separate"/>
            </w:r>
            <w:r w:rsidR="00333C5E" w:rsidRPr="00333C5E">
              <w:rPr>
                <w:color w:val="548DD4" w:themeColor="text2" w:themeTint="99"/>
              </w:rPr>
              <w:t>SSF-H16</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Subsystem 4.1 identification string</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1024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SSF_H_17 \h  \* MERGEFORMAT </w:instrText>
            </w:r>
            <w:r>
              <w:fldChar w:fldCharType="separate"/>
            </w:r>
            <w:r w:rsidR="00333C5E" w:rsidRPr="00333C5E">
              <w:rPr>
                <w:color w:val="548DD4" w:themeColor="text2" w:themeTint="99"/>
              </w:rPr>
              <w:t>SSF-H17</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Subsystem 4.2 identification string</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1024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SSF_H_18 \h  \* MERGEFORMAT </w:instrText>
            </w:r>
            <w:r>
              <w:fldChar w:fldCharType="separate"/>
            </w:r>
            <w:r w:rsidR="00333C5E" w:rsidRPr="00333C5E">
              <w:rPr>
                <w:color w:val="548DD4" w:themeColor="text2" w:themeTint="99"/>
              </w:rPr>
              <w:t>SSF-H18</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Subsystem 4.3 identification string</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1024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SSF_H_19 \h  \* MERGEFORMAT </w:instrText>
            </w:r>
            <w:r>
              <w:fldChar w:fldCharType="separate"/>
            </w:r>
            <w:r w:rsidR="00333C5E" w:rsidRPr="00333C5E">
              <w:rPr>
                <w:color w:val="548DD4" w:themeColor="text2" w:themeTint="99"/>
              </w:rPr>
              <w:t>SSF-H19</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Subsystem 4.4 identification string</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1024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SSF_H_20 \h  \* MERGEFORMAT </w:instrText>
            </w:r>
            <w:r>
              <w:fldChar w:fldCharType="separate"/>
            </w:r>
            <w:r w:rsidR="00333C5E" w:rsidRPr="00333C5E">
              <w:rPr>
                <w:color w:val="548DD4" w:themeColor="text2" w:themeTint="99"/>
              </w:rPr>
              <w:t>SSF-H20</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Subsystem 4.5 identification string</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1024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SSF_H_21 \h  \* MERGEFORMAT </w:instrText>
            </w:r>
            <w:r>
              <w:fldChar w:fldCharType="separate"/>
            </w:r>
            <w:r w:rsidR="00333C5E" w:rsidRPr="00333C5E">
              <w:rPr>
                <w:color w:val="548DD4" w:themeColor="text2" w:themeTint="99"/>
              </w:rPr>
              <w:t>SSF-H21</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rPr>
                <w:rFonts w:ascii="Arial" w:hAnsi="Arial"/>
              </w:rPr>
            </w:pPr>
            <w:r w:rsidRPr="00B94CE5">
              <w:rPr>
                <w:rFonts w:ascii="Arial" w:hAnsi="Arial"/>
              </w:rPr>
              <w:t>Subsystem 4.6 identification string</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1024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SSF_H_22 \h  \* MERGEFORMAT </w:instrText>
            </w:r>
            <w:r>
              <w:fldChar w:fldCharType="separate"/>
            </w:r>
            <w:r w:rsidR="00333C5E" w:rsidRPr="00333C5E">
              <w:rPr>
                <w:color w:val="548DD4" w:themeColor="text2" w:themeTint="99"/>
              </w:rPr>
              <w:t>SSF-H22</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78259A" w:rsidRDefault="00D36381" w:rsidP="00B94CE5">
            <w:pPr>
              <w:pStyle w:val="CellBody"/>
              <w:spacing w:before="40" w:after="40"/>
              <w:ind w:left="40" w:right="40"/>
              <w:rPr>
                <w:rFonts w:ascii="Arial" w:hAnsi="Arial"/>
                <w:color w:val="auto"/>
              </w:rPr>
            </w:pPr>
            <w:r w:rsidRPr="0078259A">
              <w:rPr>
                <w:rFonts w:ascii="Arial" w:hAnsi="Arial"/>
                <w:color w:val="auto"/>
              </w:rPr>
              <w:t>IES production date and time</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192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SSF_H_23 \h  \* MERGEFORMAT </w:instrText>
            </w:r>
            <w:r>
              <w:fldChar w:fldCharType="separate"/>
            </w:r>
            <w:r w:rsidR="00333C5E" w:rsidRPr="00333C5E">
              <w:rPr>
                <w:color w:val="548DD4" w:themeColor="text2" w:themeTint="99"/>
              </w:rPr>
              <w:t>SSF-H23</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78259A" w:rsidRDefault="00D36381" w:rsidP="00B94CE5">
            <w:pPr>
              <w:pStyle w:val="CellBody"/>
              <w:spacing w:before="40" w:after="40"/>
              <w:ind w:left="40" w:right="40"/>
              <w:rPr>
                <w:rFonts w:ascii="Arial" w:hAnsi="Arial"/>
                <w:color w:val="auto"/>
              </w:rPr>
            </w:pPr>
            <w:r w:rsidRPr="0078259A">
              <w:rPr>
                <w:rFonts w:ascii="Arial" w:hAnsi="Arial"/>
                <w:color w:val="auto"/>
              </w:rPr>
              <w:t xml:space="preserve">MOA production date and time </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192 bit string</w:t>
            </w:r>
          </w:p>
        </w:tc>
      </w:tr>
      <w:tr w:rsidR="00D36381" w:rsidTr="00B94CE5">
        <w:trPr>
          <w:cantSplit/>
          <w:jc w:val="center"/>
        </w:trPr>
        <w:tc>
          <w:tcPr>
            <w:tcW w:w="943" w:type="dxa"/>
            <w:tcBorders>
              <w:top w:val="single" w:sz="2" w:space="0" w:color="000000"/>
              <w:left w:val="single" w:sz="4" w:space="0" w:color="000000"/>
              <w:bottom w:val="single" w:sz="2" w:space="0" w:color="000000"/>
              <w:right w:val="single" w:sz="2" w:space="0" w:color="000000"/>
            </w:tcBorders>
          </w:tcPr>
          <w:p w:rsidR="00D36381" w:rsidRPr="00333C5E" w:rsidRDefault="001B186D" w:rsidP="00B94CE5">
            <w:pPr>
              <w:pStyle w:val="cellbodycenter0"/>
              <w:spacing w:before="40" w:after="40"/>
              <w:ind w:left="40" w:right="40"/>
              <w:rPr>
                <w:rStyle w:val="BlueTag10Helv"/>
                <w:rFonts w:ascii="Arial" w:hAnsi="Arial" w:cs="Arial"/>
                <w:color w:val="548DD4" w:themeColor="text2" w:themeTint="99"/>
              </w:rPr>
            </w:pPr>
            <w:r>
              <w:fldChar w:fldCharType="begin"/>
            </w:r>
            <w:r>
              <w:instrText xml:space="preserve"> REF SSF_H_24 \h  \* MERGEFORMAT </w:instrText>
            </w:r>
            <w:r>
              <w:fldChar w:fldCharType="separate"/>
            </w:r>
            <w:r w:rsidR="00333C5E" w:rsidRPr="00333C5E">
              <w:rPr>
                <w:color w:val="548DD4" w:themeColor="text2" w:themeTint="99"/>
              </w:rPr>
              <w:t>SSF-H24</w:t>
            </w:r>
            <w:r>
              <w:fldChar w:fldCharType="end"/>
            </w:r>
          </w:p>
        </w:tc>
        <w:tc>
          <w:tcPr>
            <w:tcW w:w="4950" w:type="dxa"/>
            <w:tcBorders>
              <w:top w:val="single" w:sz="2" w:space="0" w:color="000000"/>
              <w:left w:val="single" w:sz="2" w:space="0" w:color="000000"/>
              <w:bottom w:val="single" w:sz="2" w:space="0" w:color="000000"/>
              <w:right w:val="single" w:sz="2" w:space="0" w:color="000000"/>
            </w:tcBorders>
          </w:tcPr>
          <w:p w:rsidR="00D36381" w:rsidRPr="0078259A" w:rsidRDefault="00D36381" w:rsidP="00B94CE5">
            <w:pPr>
              <w:pStyle w:val="CellBody"/>
              <w:spacing w:before="40" w:after="40"/>
              <w:ind w:left="40" w:right="40"/>
              <w:rPr>
                <w:rFonts w:ascii="Arial" w:hAnsi="Arial"/>
                <w:color w:val="auto"/>
              </w:rPr>
            </w:pPr>
            <w:r w:rsidRPr="0078259A">
              <w:rPr>
                <w:rFonts w:ascii="Arial" w:hAnsi="Arial"/>
                <w:color w:val="auto"/>
              </w:rPr>
              <w:t>SSF production date and time</w:t>
            </w:r>
          </w:p>
        </w:tc>
        <w:tc>
          <w:tcPr>
            <w:tcW w:w="647"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1119"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N/A</w:t>
            </w:r>
          </w:p>
        </w:tc>
        <w:tc>
          <w:tcPr>
            <w:tcW w:w="774" w:type="dxa"/>
            <w:tcBorders>
              <w:top w:val="single" w:sz="2" w:space="0" w:color="000000"/>
              <w:left w:val="single" w:sz="2" w:space="0" w:color="000000"/>
              <w:bottom w:val="single" w:sz="2" w:space="0" w:color="000000"/>
              <w:right w:val="single" w:sz="2" w:space="0" w:color="000000"/>
            </w:tcBorders>
          </w:tcPr>
          <w:p w:rsidR="00D36381" w:rsidRPr="00B94CE5" w:rsidRDefault="00D36381" w:rsidP="00B94CE5">
            <w:pPr>
              <w:pStyle w:val="CellBody"/>
              <w:spacing w:before="40" w:after="40"/>
              <w:ind w:left="40" w:right="40"/>
              <w:jc w:val="center"/>
              <w:rPr>
                <w:rFonts w:ascii="Arial" w:hAnsi="Arial"/>
              </w:rPr>
            </w:pPr>
            <w:r w:rsidRPr="00B94CE5">
              <w:rPr>
                <w:rFonts w:ascii="Arial" w:hAnsi="Arial"/>
              </w:rPr>
              <w:t>1</w:t>
            </w:r>
          </w:p>
        </w:tc>
        <w:tc>
          <w:tcPr>
            <w:tcW w:w="1518" w:type="dxa"/>
            <w:tcBorders>
              <w:top w:val="single" w:sz="2" w:space="0" w:color="000000"/>
              <w:left w:val="single" w:sz="2" w:space="0" w:color="000000"/>
              <w:bottom w:val="single" w:sz="2" w:space="0" w:color="000000"/>
              <w:right w:val="single" w:sz="4" w:space="0" w:color="000000"/>
            </w:tcBorders>
          </w:tcPr>
          <w:p w:rsidR="00D36381" w:rsidRPr="00B94CE5" w:rsidRDefault="00D36381"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192 bit string</w:t>
            </w:r>
          </w:p>
        </w:tc>
      </w:tr>
      <w:tr w:rsidR="00B94CE5" w:rsidTr="00A20FD2">
        <w:trPr>
          <w:cantSplit/>
          <w:jc w:val="center"/>
        </w:trPr>
        <w:tc>
          <w:tcPr>
            <w:tcW w:w="5893" w:type="dxa"/>
            <w:gridSpan w:val="2"/>
            <w:tcBorders>
              <w:top w:val="single" w:sz="2" w:space="0" w:color="000000"/>
              <w:left w:val="single" w:sz="4" w:space="0" w:color="000000"/>
              <w:bottom w:val="single" w:sz="4" w:space="0" w:color="000000"/>
              <w:right w:val="single" w:sz="2" w:space="0" w:color="000000"/>
            </w:tcBorders>
          </w:tcPr>
          <w:p w:rsidR="00B94CE5" w:rsidRPr="00B94CE5" w:rsidRDefault="00B94CE5" w:rsidP="00B94CE5">
            <w:pPr>
              <w:pStyle w:val="CellBody"/>
              <w:spacing w:before="40" w:after="40"/>
              <w:ind w:left="40" w:right="40"/>
              <w:rPr>
                <w:rFonts w:ascii="Arial" w:hAnsi="Arial"/>
                <w:color w:val="auto"/>
              </w:rPr>
            </w:pPr>
          </w:p>
        </w:tc>
        <w:tc>
          <w:tcPr>
            <w:tcW w:w="2540" w:type="dxa"/>
            <w:gridSpan w:val="3"/>
            <w:tcBorders>
              <w:top w:val="single" w:sz="2" w:space="0" w:color="000000"/>
              <w:left w:val="single" w:sz="2" w:space="0" w:color="000000"/>
              <w:bottom w:val="single" w:sz="4" w:space="0" w:color="000000"/>
              <w:right w:val="single" w:sz="2" w:space="0" w:color="000000"/>
            </w:tcBorders>
          </w:tcPr>
          <w:p w:rsidR="00B94CE5" w:rsidRPr="00B94CE5" w:rsidRDefault="00B94CE5" w:rsidP="00B94CE5">
            <w:pPr>
              <w:pStyle w:val="CellBody"/>
              <w:spacing w:before="40" w:after="40"/>
              <w:ind w:left="40" w:right="40"/>
              <w:jc w:val="center"/>
              <w:rPr>
                <w:rFonts w:ascii="Arial" w:hAnsi="Arial"/>
              </w:rPr>
            </w:pPr>
            <w:r w:rsidRPr="00B94CE5">
              <w:rPr>
                <w:rFonts w:ascii="Arial" w:hAnsi="Arial"/>
              </w:rPr>
              <w:t>Total Size</w:t>
            </w:r>
          </w:p>
        </w:tc>
        <w:tc>
          <w:tcPr>
            <w:tcW w:w="1518" w:type="dxa"/>
            <w:tcBorders>
              <w:top w:val="single" w:sz="2" w:space="0" w:color="000000"/>
              <w:left w:val="single" w:sz="2" w:space="0" w:color="000000"/>
              <w:bottom w:val="single" w:sz="4" w:space="0" w:color="000000"/>
              <w:right w:val="single" w:sz="4" w:space="0" w:color="000000"/>
            </w:tcBorders>
          </w:tcPr>
          <w:p w:rsidR="00B94CE5" w:rsidRPr="00B94CE5" w:rsidRDefault="00B94CE5" w:rsidP="00B94CE5">
            <w:pPr>
              <w:pStyle w:val="CellBody"/>
              <w:spacing w:before="40" w:after="40"/>
              <w:ind w:left="40" w:right="40"/>
              <w:jc w:val="center"/>
              <w:rPr>
                <w:rStyle w:val="Emphasis"/>
                <w:rFonts w:ascii="Arial" w:hAnsi="Arial"/>
                <w:i w:val="0"/>
                <w:iCs w:val="0"/>
                <w:sz w:val="20"/>
              </w:rPr>
            </w:pPr>
            <w:r w:rsidRPr="00B94CE5">
              <w:rPr>
                <w:rStyle w:val="Emphasis"/>
                <w:rFonts w:ascii="Arial" w:hAnsi="Arial"/>
                <w:i w:val="0"/>
                <w:iCs w:val="0"/>
                <w:sz w:val="20"/>
              </w:rPr>
              <w:t>1000 bytes</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4F3982">
      <w:pPr>
        <w:pStyle w:val="Heading2"/>
      </w:pPr>
      <w:bookmarkStart w:id="336" w:name="_Toc220904212"/>
      <w:r>
        <w:lastRenderedPageBreak/>
        <w:t>SSF Metadata</w:t>
      </w:r>
      <w:bookmarkEnd w:id="336"/>
    </w:p>
    <w:p w:rsidR="00D36381" w:rsidRPr="00B94CE5" w:rsidRDefault="00D36381" w:rsidP="00D36381">
      <w:pPr>
        <w:pStyle w:val="Body"/>
        <w:spacing w:line="280" w:lineRule="exact"/>
        <w:rPr>
          <w:rStyle w:val="SmBold"/>
          <w:rFonts w:ascii="Times New Roman" w:hAnsi="Times New Roman" w:cs="Times New Roman"/>
          <w:sz w:val="24"/>
          <w:szCs w:val="24"/>
        </w:rPr>
      </w:pPr>
      <w:r>
        <w:t>In addition to the header data, t</w:t>
      </w:r>
      <w:r w:rsidRPr="0078259A">
        <w:rPr>
          <w:color w:val="auto"/>
        </w:rPr>
        <w:t>he SSF als</w:t>
      </w:r>
      <w:r>
        <w:t>o contains metadata that is recorded once per granule (See</w:t>
      </w:r>
      <w:r w:rsidR="00B94CE5">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t xml:space="preserve">).  The types of SSF metadata, summarized in </w:t>
      </w:r>
      <w:r w:rsidR="001B186D">
        <w:fldChar w:fldCharType="begin"/>
      </w:r>
      <w:r w:rsidR="001B186D">
        <w:instrText xml:space="preserve"> REF _Ref219777434 \h  \* MERGEFORMAT </w:instrText>
      </w:r>
      <w:r w:rsidR="001B186D">
        <w:fldChar w:fldCharType="separate"/>
      </w:r>
      <w:r w:rsidR="00BC103A" w:rsidRPr="00BC103A">
        <w:rPr>
          <w:color w:val="548DD4" w:themeColor="text2" w:themeTint="99"/>
        </w:rPr>
        <w:t>Table 5</w:t>
      </w:r>
      <w:r w:rsidR="00BC103A" w:rsidRPr="00BC103A">
        <w:rPr>
          <w:color w:val="548DD4" w:themeColor="text2" w:themeTint="99"/>
        </w:rPr>
        <w:noBreakHyphen/>
        <w:t>15</w:t>
      </w:r>
      <w:r w:rsidR="001B186D">
        <w:fldChar w:fldCharType="end"/>
      </w:r>
      <w:r>
        <w:t xml:space="preserve">, are listed in </w:t>
      </w:r>
      <w:r w:rsidR="001B186D">
        <w:fldChar w:fldCharType="begin"/>
      </w:r>
      <w:r w:rsidR="001B186D">
        <w:instrText xml:space="preserve"> REF _Ref200867976 \n \h  \* MERGEFORMAT </w:instrText>
      </w:r>
      <w:r w:rsidR="001B186D">
        <w:fldChar w:fldCharType="separate"/>
      </w:r>
      <w:r w:rsidR="00BD5B46" w:rsidRPr="00BD5B46">
        <w:rPr>
          <w:color w:val="548DD4" w:themeColor="text2" w:themeTint="99"/>
        </w:rPr>
        <w:t>Appendix A</w:t>
      </w:r>
      <w:r w:rsidR="001B186D">
        <w:fldChar w:fldCharType="end"/>
      </w:r>
      <w:r w:rsidR="00B94CE5">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B94CE5" w:rsidRDefault="00B94CE5" w:rsidP="00B94CE5">
      <w:pPr>
        <w:pStyle w:val="Caption"/>
        <w:keepNext/>
      </w:pPr>
      <w:bookmarkStart w:id="337" w:name="_Ref219777434"/>
      <w:bookmarkStart w:id="338" w:name="_Toc220904467"/>
      <w:r>
        <w:t xml:space="preserve">Table </w:t>
      </w:r>
      <w:fldSimple w:instr=" STYLEREF 1 \s ">
        <w:r w:rsidR="001F23BC">
          <w:rPr>
            <w:noProof/>
          </w:rPr>
          <w:t>5</w:t>
        </w:r>
      </w:fldSimple>
      <w:r w:rsidR="001F23BC">
        <w:noBreakHyphen/>
      </w:r>
      <w:fldSimple w:instr=" SEQ Table \* ARABIC \s 1 ">
        <w:r w:rsidR="001F23BC">
          <w:rPr>
            <w:noProof/>
          </w:rPr>
          <w:t>15</w:t>
        </w:r>
      </w:fldSimple>
      <w:bookmarkEnd w:id="337"/>
      <w:r>
        <w:t xml:space="preserve">. </w:t>
      </w:r>
      <w:r w:rsidRPr="0078259A">
        <w:t xml:space="preserve"> SSF M</w:t>
      </w:r>
      <w:r>
        <w:t>etadata Summary</w:t>
      </w:r>
      <w:bookmarkEnd w:id="338"/>
    </w:p>
    <w:tbl>
      <w:tblPr>
        <w:tblW w:w="0" w:type="auto"/>
        <w:jc w:val="center"/>
        <w:tblInd w:w="5" w:type="dxa"/>
        <w:tblLayout w:type="fixed"/>
        <w:tblCellMar>
          <w:left w:w="0" w:type="dxa"/>
          <w:right w:w="0" w:type="dxa"/>
        </w:tblCellMar>
        <w:tblLook w:val="0000" w:firstRow="0" w:lastRow="0" w:firstColumn="0" w:lastColumn="0" w:noHBand="0" w:noVBand="0"/>
      </w:tblPr>
      <w:tblGrid>
        <w:gridCol w:w="3522"/>
        <w:gridCol w:w="1565"/>
        <w:gridCol w:w="1309"/>
        <w:gridCol w:w="1361"/>
      </w:tblGrid>
      <w:tr w:rsidR="00D36381" w:rsidTr="00B94CE5">
        <w:trPr>
          <w:cantSplit/>
          <w:jc w:val="center"/>
        </w:trPr>
        <w:tc>
          <w:tcPr>
            <w:tcW w:w="3522" w:type="dxa"/>
            <w:tcBorders>
              <w:top w:val="single" w:sz="4" w:space="0" w:color="000000"/>
              <w:left w:val="single" w:sz="4" w:space="0" w:color="000000"/>
              <w:bottom w:val="double" w:sz="4" w:space="0" w:color="000000"/>
              <w:right w:val="single" w:sz="2" w:space="0" w:color="000000"/>
            </w:tcBorders>
            <w:vAlign w:val="center"/>
          </w:tcPr>
          <w:p w:rsidR="00D36381" w:rsidRDefault="00D36381" w:rsidP="00B94CE5">
            <w:pPr>
              <w:pStyle w:val="CellHeading"/>
              <w:spacing w:before="40" w:after="40"/>
              <w:ind w:left="43" w:right="43"/>
            </w:pPr>
            <w:r w:rsidRPr="0078259A">
              <w:rPr>
                <w:color w:val="auto"/>
              </w:rPr>
              <w:t>HDF Nam</w:t>
            </w:r>
            <w:r>
              <w:t>e</w:t>
            </w:r>
          </w:p>
        </w:tc>
        <w:tc>
          <w:tcPr>
            <w:tcW w:w="1565" w:type="dxa"/>
            <w:tcBorders>
              <w:top w:val="single" w:sz="4" w:space="0" w:color="000000"/>
              <w:left w:val="single" w:sz="2" w:space="0" w:color="000000"/>
              <w:bottom w:val="double" w:sz="4" w:space="0" w:color="000000"/>
              <w:right w:val="single" w:sz="2" w:space="0" w:color="000000"/>
            </w:tcBorders>
            <w:vAlign w:val="center"/>
          </w:tcPr>
          <w:p w:rsidR="00B94CE5" w:rsidRDefault="00D36381" w:rsidP="00B94CE5">
            <w:pPr>
              <w:pStyle w:val="CellHeading"/>
              <w:spacing w:before="40" w:after="40"/>
              <w:ind w:left="43" w:right="43"/>
            </w:pPr>
            <w:r>
              <w:t>Description</w:t>
            </w:r>
          </w:p>
          <w:p w:rsidR="00D36381" w:rsidRDefault="00D36381" w:rsidP="00B94CE5">
            <w:pPr>
              <w:pStyle w:val="CellHeading"/>
              <w:spacing w:before="40" w:after="40"/>
              <w:ind w:left="43" w:right="43"/>
            </w:pPr>
            <w:r>
              <w:t>Table</w:t>
            </w:r>
          </w:p>
        </w:tc>
        <w:tc>
          <w:tcPr>
            <w:tcW w:w="1309" w:type="dxa"/>
            <w:tcBorders>
              <w:top w:val="single" w:sz="4" w:space="0" w:color="000000"/>
              <w:left w:val="single" w:sz="2" w:space="0" w:color="000000"/>
              <w:bottom w:val="double" w:sz="4" w:space="0" w:color="000000"/>
              <w:right w:val="single" w:sz="2" w:space="0" w:color="000000"/>
            </w:tcBorders>
            <w:vAlign w:val="center"/>
          </w:tcPr>
          <w:p w:rsidR="00D36381" w:rsidRDefault="00B94CE5" w:rsidP="00B94CE5">
            <w:pPr>
              <w:pStyle w:val="CellHeading"/>
              <w:spacing w:before="40" w:after="40"/>
              <w:ind w:left="43" w:right="43"/>
            </w:pPr>
            <w:r>
              <w:t>R</w:t>
            </w:r>
            <w:r w:rsidR="00D36381">
              <w:t>ecords</w:t>
            </w:r>
          </w:p>
        </w:tc>
        <w:tc>
          <w:tcPr>
            <w:tcW w:w="1361" w:type="dxa"/>
            <w:tcBorders>
              <w:top w:val="single" w:sz="4" w:space="0" w:color="000000"/>
              <w:left w:val="single" w:sz="2" w:space="0" w:color="000000"/>
              <w:bottom w:val="double" w:sz="4" w:space="0" w:color="000000"/>
              <w:right w:val="single" w:sz="4" w:space="0" w:color="000000"/>
            </w:tcBorders>
            <w:vAlign w:val="center"/>
          </w:tcPr>
          <w:p w:rsidR="00B94CE5" w:rsidRDefault="00D36381" w:rsidP="00B94CE5">
            <w:pPr>
              <w:pStyle w:val="CellHeading"/>
              <w:spacing w:before="40" w:after="40"/>
              <w:ind w:left="43" w:right="43"/>
            </w:pPr>
            <w:r>
              <w:t>Number</w:t>
            </w:r>
          </w:p>
          <w:p w:rsidR="00D36381" w:rsidRDefault="00D36381" w:rsidP="00B94CE5">
            <w:pPr>
              <w:pStyle w:val="CellHeading"/>
              <w:spacing w:before="40" w:after="40"/>
              <w:ind w:left="43" w:right="43"/>
            </w:pPr>
            <w:r>
              <w:t>of Fields</w:t>
            </w:r>
          </w:p>
        </w:tc>
      </w:tr>
      <w:tr w:rsidR="00D36381" w:rsidTr="00B94CE5">
        <w:trPr>
          <w:cantSplit/>
          <w:jc w:val="center"/>
        </w:trPr>
        <w:tc>
          <w:tcPr>
            <w:tcW w:w="3522" w:type="dxa"/>
            <w:tcBorders>
              <w:top w:val="double" w:sz="4" w:space="0" w:color="000000"/>
              <w:left w:val="single" w:sz="4" w:space="0" w:color="000000"/>
              <w:bottom w:val="single" w:sz="2" w:space="0" w:color="000000"/>
              <w:right w:val="single" w:sz="2" w:space="0" w:color="000000"/>
            </w:tcBorders>
          </w:tcPr>
          <w:p w:rsidR="00D36381" w:rsidRDefault="00D36381" w:rsidP="00B94CE5">
            <w:pPr>
              <w:pStyle w:val="CellBody"/>
              <w:spacing w:before="40" w:after="40"/>
              <w:ind w:left="43" w:right="43"/>
            </w:pPr>
            <w:r>
              <w:t>CERES Baseline Header Metadata</w:t>
            </w:r>
          </w:p>
        </w:tc>
        <w:tc>
          <w:tcPr>
            <w:tcW w:w="1565" w:type="dxa"/>
            <w:tcBorders>
              <w:top w:val="double" w:sz="4" w:space="0" w:color="000000"/>
              <w:left w:val="single" w:sz="2" w:space="0" w:color="000000"/>
              <w:bottom w:val="single" w:sz="2" w:space="0" w:color="000000"/>
              <w:right w:val="single" w:sz="2" w:space="0" w:color="000000"/>
            </w:tcBorders>
          </w:tcPr>
          <w:p w:rsidR="00D36381" w:rsidRPr="00D53167" w:rsidRDefault="001B186D" w:rsidP="00B94CE5">
            <w:pPr>
              <w:pStyle w:val="CellBody"/>
              <w:spacing w:before="40" w:after="40"/>
              <w:ind w:left="43" w:right="43"/>
              <w:jc w:val="center"/>
              <w:rPr>
                <w:rStyle w:val="BlueTag10Helv"/>
                <w:color w:val="548DD4" w:themeColor="text2" w:themeTint="99"/>
              </w:rPr>
            </w:pPr>
            <w:r>
              <w:fldChar w:fldCharType="begin"/>
            </w:r>
            <w:r>
              <w:instrText xml:space="preserve"> REF _Ref219783020 \h  \* MERGEFORMAT </w:instrText>
            </w:r>
            <w:r>
              <w:fldChar w:fldCharType="separate"/>
            </w:r>
            <w:r w:rsidR="00D53167" w:rsidRPr="00D53167">
              <w:rPr>
                <w:color w:val="548DD4" w:themeColor="text2" w:themeTint="99"/>
              </w:rPr>
              <w:t>Table A</w:t>
            </w:r>
            <w:r w:rsidR="00D53167" w:rsidRPr="00D53167">
              <w:rPr>
                <w:color w:val="548DD4" w:themeColor="text2" w:themeTint="99"/>
              </w:rPr>
              <w:noBreakHyphen/>
              <w:t>1</w:t>
            </w:r>
            <w:r>
              <w:fldChar w:fldCharType="end"/>
            </w:r>
          </w:p>
        </w:tc>
        <w:tc>
          <w:tcPr>
            <w:tcW w:w="1309" w:type="dxa"/>
            <w:tcBorders>
              <w:top w:val="double" w:sz="4" w:space="0" w:color="000000"/>
              <w:left w:val="single" w:sz="2" w:space="0" w:color="000000"/>
              <w:bottom w:val="single" w:sz="2" w:space="0" w:color="000000"/>
              <w:right w:val="single" w:sz="2" w:space="0" w:color="000000"/>
            </w:tcBorders>
          </w:tcPr>
          <w:p w:rsidR="00D36381" w:rsidRDefault="00D36381" w:rsidP="00B94CE5">
            <w:pPr>
              <w:pStyle w:val="CellBody"/>
              <w:spacing w:before="40" w:after="40"/>
              <w:ind w:left="43" w:right="43"/>
              <w:jc w:val="center"/>
            </w:pPr>
            <w:r>
              <w:t>1</w:t>
            </w:r>
          </w:p>
        </w:tc>
        <w:tc>
          <w:tcPr>
            <w:tcW w:w="1361" w:type="dxa"/>
            <w:tcBorders>
              <w:top w:val="double" w:sz="4" w:space="0" w:color="000000"/>
              <w:left w:val="single" w:sz="2" w:space="0" w:color="000000"/>
              <w:bottom w:val="single" w:sz="2" w:space="0" w:color="000000"/>
              <w:right w:val="single" w:sz="4" w:space="0" w:color="000000"/>
            </w:tcBorders>
          </w:tcPr>
          <w:p w:rsidR="00D36381" w:rsidRDefault="00D36381" w:rsidP="00B94CE5">
            <w:pPr>
              <w:pStyle w:val="CellBody"/>
              <w:spacing w:before="40" w:after="40"/>
              <w:ind w:left="43" w:right="43"/>
              <w:jc w:val="center"/>
            </w:pPr>
            <w:r>
              <w:t>36</w:t>
            </w:r>
          </w:p>
        </w:tc>
      </w:tr>
      <w:tr w:rsidR="00D36381" w:rsidTr="00B94CE5">
        <w:trPr>
          <w:cantSplit/>
          <w:jc w:val="center"/>
        </w:trPr>
        <w:tc>
          <w:tcPr>
            <w:tcW w:w="3522" w:type="dxa"/>
            <w:tcBorders>
              <w:top w:val="single" w:sz="2" w:space="0" w:color="000000"/>
              <w:left w:val="single" w:sz="4" w:space="0" w:color="000000"/>
              <w:bottom w:val="single" w:sz="2" w:space="0" w:color="000000"/>
              <w:right w:val="single" w:sz="2" w:space="0" w:color="000000"/>
            </w:tcBorders>
          </w:tcPr>
          <w:p w:rsidR="00D36381" w:rsidRPr="0078259A" w:rsidRDefault="00D36381" w:rsidP="00B94CE5">
            <w:pPr>
              <w:pStyle w:val="CellBody"/>
              <w:spacing w:before="40" w:after="40"/>
              <w:ind w:left="43" w:right="43"/>
              <w:rPr>
                <w:color w:val="auto"/>
              </w:rPr>
            </w:pPr>
            <w:r w:rsidRPr="0078259A">
              <w:rPr>
                <w:color w:val="auto"/>
              </w:rPr>
              <w:t>CERES_metadata Vdata</w:t>
            </w:r>
          </w:p>
        </w:tc>
        <w:tc>
          <w:tcPr>
            <w:tcW w:w="1565" w:type="dxa"/>
            <w:tcBorders>
              <w:top w:val="single" w:sz="2" w:space="0" w:color="000000"/>
              <w:left w:val="single" w:sz="2" w:space="0" w:color="000000"/>
              <w:bottom w:val="single" w:sz="2" w:space="0" w:color="000000"/>
              <w:right w:val="single" w:sz="2" w:space="0" w:color="000000"/>
            </w:tcBorders>
          </w:tcPr>
          <w:p w:rsidR="00D36381" w:rsidRPr="00D53167" w:rsidRDefault="001B186D" w:rsidP="00B94CE5">
            <w:pPr>
              <w:pStyle w:val="CellBody"/>
              <w:spacing w:before="40" w:after="40"/>
              <w:ind w:left="43" w:right="43"/>
              <w:jc w:val="center"/>
              <w:rPr>
                <w:rStyle w:val="BlueTag10Helv"/>
                <w:color w:val="548DD4" w:themeColor="text2" w:themeTint="99"/>
              </w:rPr>
            </w:pPr>
            <w:r>
              <w:fldChar w:fldCharType="begin"/>
            </w:r>
            <w:r>
              <w:instrText xml:space="preserve"> REF _Ref219783027 \h  \* MERGEFORMAT </w:instrText>
            </w:r>
            <w:r>
              <w:fldChar w:fldCharType="separate"/>
            </w:r>
            <w:r w:rsidR="00D53167" w:rsidRPr="00D53167">
              <w:rPr>
                <w:color w:val="548DD4" w:themeColor="text2" w:themeTint="99"/>
              </w:rPr>
              <w:t>Table A</w:t>
            </w:r>
            <w:r w:rsidR="00D53167" w:rsidRPr="00D53167">
              <w:rPr>
                <w:color w:val="548DD4" w:themeColor="text2" w:themeTint="99"/>
              </w:rPr>
              <w:noBreakHyphen/>
              <w:t>2</w:t>
            </w:r>
            <w:r>
              <w:fldChar w:fldCharType="end"/>
            </w:r>
          </w:p>
        </w:tc>
        <w:tc>
          <w:tcPr>
            <w:tcW w:w="1309" w:type="dxa"/>
            <w:tcBorders>
              <w:top w:val="single" w:sz="2" w:space="0" w:color="000000"/>
              <w:left w:val="single" w:sz="2" w:space="0" w:color="000000"/>
              <w:bottom w:val="single" w:sz="2" w:space="0" w:color="000000"/>
              <w:right w:val="single" w:sz="2" w:space="0" w:color="000000"/>
            </w:tcBorders>
          </w:tcPr>
          <w:p w:rsidR="00D36381" w:rsidRDefault="00D36381" w:rsidP="00B94CE5">
            <w:pPr>
              <w:pStyle w:val="CellBody"/>
              <w:spacing w:before="40" w:after="40"/>
              <w:ind w:left="43" w:right="43"/>
              <w:jc w:val="center"/>
            </w:pPr>
            <w:r>
              <w:t>1</w:t>
            </w:r>
          </w:p>
        </w:tc>
        <w:tc>
          <w:tcPr>
            <w:tcW w:w="1361" w:type="dxa"/>
            <w:tcBorders>
              <w:top w:val="single" w:sz="2" w:space="0" w:color="000000"/>
              <w:left w:val="single" w:sz="2" w:space="0" w:color="000000"/>
              <w:bottom w:val="single" w:sz="2" w:space="0" w:color="000000"/>
              <w:right w:val="single" w:sz="4" w:space="0" w:color="000000"/>
            </w:tcBorders>
          </w:tcPr>
          <w:p w:rsidR="00D36381" w:rsidRDefault="00D36381" w:rsidP="00B94CE5">
            <w:pPr>
              <w:pStyle w:val="CellBody"/>
              <w:spacing w:before="40" w:after="40"/>
              <w:ind w:left="43" w:right="43"/>
              <w:jc w:val="center"/>
            </w:pPr>
            <w:r>
              <w:t>14</w:t>
            </w:r>
          </w:p>
        </w:tc>
      </w:tr>
      <w:tr w:rsidR="00D36381" w:rsidTr="00B94CE5">
        <w:trPr>
          <w:cantSplit/>
          <w:jc w:val="center"/>
        </w:trPr>
        <w:tc>
          <w:tcPr>
            <w:tcW w:w="3522" w:type="dxa"/>
            <w:tcBorders>
              <w:top w:val="single" w:sz="2" w:space="0" w:color="000000"/>
              <w:left w:val="single" w:sz="4" w:space="0" w:color="000000"/>
              <w:bottom w:val="single" w:sz="4" w:space="0" w:color="000000"/>
              <w:right w:val="single" w:sz="2" w:space="0" w:color="000000"/>
            </w:tcBorders>
          </w:tcPr>
          <w:p w:rsidR="00D36381" w:rsidRPr="0078259A" w:rsidRDefault="00D36381" w:rsidP="00B94CE5">
            <w:pPr>
              <w:pStyle w:val="CellBody"/>
              <w:spacing w:before="40" w:after="40"/>
              <w:ind w:left="43" w:right="43"/>
              <w:rPr>
                <w:color w:val="auto"/>
              </w:rPr>
            </w:pPr>
            <w:r w:rsidRPr="0078259A">
              <w:rPr>
                <w:color w:val="auto"/>
              </w:rPr>
              <w:t>SSF Product-specific Metadata</w:t>
            </w:r>
          </w:p>
        </w:tc>
        <w:tc>
          <w:tcPr>
            <w:tcW w:w="1565" w:type="dxa"/>
            <w:tcBorders>
              <w:top w:val="single" w:sz="2" w:space="0" w:color="000000"/>
              <w:left w:val="single" w:sz="2" w:space="0" w:color="000000"/>
              <w:bottom w:val="single" w:sz="4" w:space="0" w:color="000000"/>
              <w:right w:val="single" w:sz="2" w:space="0" w:color="000000"/>
            </w:tcBorders>
          </w:tcPr>
          <w:p w:rsidR="00D36381" w:rsidRPr="00D53167" w:rsidRDefault="001B186D" w:rsidP="00B94CE5">
            <w:pPr>
              <w:pStyle w:val="CellBody"/>
              <w:spacing w:before="40" w:after="40"/>
              <w:ind w:left="43" w:right="43"/>
              <w:jc w:val="center"/>
              <w:rPr>
                <w:rStyle w:val="BlueTag10Helv"/>
                <w:color w:val="548DD4" w:themeColor="text2" w:themeTint="99"/>
              </w:rPr>
            </w:pPr>
            <w:r>
              <w:fldChar w:fldCharType="begin"/>
            </w:r>
            <w:r>
              <w:instrText xml:space="preserve"> REF _Ref219783039 \h  \* MERGEFORMAT </w:instrText>
            </w:r>
            <w:r>
              <w:fldChar w:fldCharType="separate"/>
            </w:r>
            <w:r w:rsidR="00D53167" w:rsidRPr="00D53167">
              <w:rPr>
                <w:color w:val="548DD4" w:themeColor="text2" w:themeTint="99"/>
              </w:rPr>
              <w:t>Table A</w:t>
            </w:r>
            <w:r w:rsidR="00D53167" w:rsidRPr="00D53167">
              <w:rPr>
                <w:color w:val="548DD4" w:themeColor="text2" w:themeTint="99"/>
              </w:rPr>
              <w:noBreakHyphen/>
              <w:t>3</w:t>
            </w:r>
            <w:r>
              <w:fldChar w:fldCharType="end"/>
            </w:r>
          </w:p>
        </w:tc>
        <w:tc>
          <w:tcPr>
            <w:tcW w:w="1309" w:type="dxa"/>
            <w:tcBorders>
              <w:top w:val="single" w:sz="2" w:space="0" w:color="000000"/>
              <w:left w:val="single" w:sz="2" w:space="0" w:color="000000"/>
              <w:bottom w:val="single" w:sz="4" w:space="0" w:color="000000"/>
              <w:right w:val="single" w:sz="2" w:space="0" w:color="000000"/>
            </w:tcBorders>
          </w:tcPr>
          <w:p w:rsidR="00D36381" w:rsidRDefault="00D36381" w:rsidP="00B94CE5">
            <w:pPr>
              <w:pStyle w:val="CellBody"/>
              <w:spacing w:before="40" w:after="40"/>
              <w:ind w:left="43" w:right="43"/>
              <w:jc w:val="center"/>
            </w:pPr>
            <w:r>
              <w:t>1</w:t>
            </w:r>
          </w:p>
        </w:tc>
        <w:tc>
          <w:tcPr>
            <w:tcW w:w="1361" w:type="dxa"/>
            <w:tcBorders>
              <w:top w:val="single" w:sz="2" w:space="0" w:color="000000"/>
              <w:left w:val="single" w:sz="2" w:space="0" w:color="000000"/>
              <w:bottom w:val="single" w:sz="4" w:space="0" w:color="000000"/>
              <w:right w:val="single" w:sz="4" w:space="0" w:color="000000"/>
            </w:tcBorders>
          </w:tcPr>
          <w:p w:rsidR="00D36381" w:rsidRDefault="00D36381" w:rsidP="00B94CE5">
            <w:pPr>
              <w:pStyle w:val="CellBody"/>
              <w:spacing w:before="40" w:after="40"/>
              <w:ind w:left="43" w:right="43"/>
              <w:jc w:val="center"/>
            </w:pPr>
            <w:r>
              <w:t>3</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B94CE5" w:rsidRDefault="00B94CE5" w:rsidP="00D36381">
      <w:pPr>
        <w:widowControl w:val="0"/>
        <w:autoSpaceDE w:val="0"/>
        <w:autoSpaceDN w:val="0"/>
        <w:adjustRightInd w:val="0"/>
        <w:spacing w:after="0" w:line="240" w:lineRule="exact"/>
        <w:rPr>
          <w:rFonts w:ascii="Times New Roman" w:hAnsi="Times New Roman"/>
          <w:noProof/>
          <w:sz w:val="24"/>
          <w:szCs w:val="24"/>
        </w:rPr>
      </w:pPr>
    </w:p>
    <w:p w:rsidR="00B94CE5" w:rsidRDefault="00B94CE5"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8151C7">
      <w:pPr>
        <w:pStyle w:val="Heading1"/>
      </w:pPr>
      <w:bookmarkStart w:id="339" w:name="_Toc220904213"/>
      <w:r>
        <w:lastRenderedPageBreak/>
        <w:t>Theory of Measurements and Data Manipulations</w:t>
      </w:r>
      <w:bookmarkEnd w:id="339"/>
    </w:p>
    <w:p w:rsidR="00D36381" w:rsidRDefault="00D36381" w:rsidP="008151C7">
      <w:pPr>
        <w:pStyle w:val="Heading2"/>
      </w:pPr>
      <w:bookmarkStart w:id="340" w:name="_Toc220904214"/>
      <w:r>
        <w:t>Theory of Measurements</w:t>
      </w:r>
      <w:bookmarkEnd w:id="340"/>
    </w:p>
    <w:p w:rsidR="00D36381" w:rsidRDefault="00D36381" w:rsidP="00D36381">
      <w:pPr>
        <w:pStyle w:val="Body"/>
        <w:spacing w:line="280" w:lineRule="atLeast"/>
      </w:pPr>
      <w:r w:rsidRPr="00A15D7A">
        <w:rPr>
          <w:rStyle w:val="BlueTag"/>
          <w:color w:val="auto"/>
        </w:rPr>
        <w:t>See References</w:t>
      </w:r>
      <w:r w:rsidR="008151C7" w:rsidRPr="00A15D7A">
        <w:rPr>
          <w:rStyle w:val="BlueTag"/>
          <w:color w:val="auto"/>
        </w:rPr>
        <w:t xml:space="preserve"> </w:t>
      </w:r>
      <w:r w:rsidR="001B186D">
        <w:fldChar w:fldCharType="begin"/>
      </w:r>
      <w:r w:rsidR="001B186D">
        <w:instrText xml:space="preserve"> REF _Ref219783535 \n \h  \* MERGEFORMAT </w:instrText>
      </w:r>
      <w:r w:rsidR="001B186D">
        <w:fldChar w:fldCharType="separate"/>
      </w:r>
      <w:r w:rsidR="00A15D7A" w:rsidRPr="00A15D7A">
        <w:rPr>
          <w:rStyle w:val="BlueTag"/>
          <w:color w:val="548DD4" w:themeColor="text2" w:themeTint="99"/>
        </w:rPr>
        <w:t>15</w:t>
      </w:r>
      <w:r w:rsidR="001B186D">
        <w:fldChar w:fldCharType="end"/>
      </w:r>
      <w:r w:rsidRPr="00A15D7A">
        <w:rPr>
          <w:color w:val="auto"/>
        </w:rPr>
        <w:t>-</w:t>
      </w:r>
      <w:r w:rsidR="001B186D">
        <w:fldChar w:fldCharType="begin"/>
      </w:r>
      <w:r w:rsidR="001B186D">
        <w:instrText xml:space="preserve"> REF _Ref219783562 \n \h  \* MERGEFORMAT </w:instrText>
      </w:r>
      <w:r w:rsidR="001B186D">
        <w:fldChar w:fldCharType="separate"/>
      </w:r>
      <w:r w:rsidR="00A15D7A" w:rsidRPr="00A15D7A">
        <w:rPr>
          <w:color w:val="548DD4" w:themeColor="text2" w:themeTint="99"/>
        </w:rPr>
        <w:t>24</w:t>
      </w:r>
      <w:r w:rsidR="001B186D">
        <w:fldChar w:fldCharType="end"/>
      </w:r>
      <w:r>
        <w:t xml:space="preserve"> for the basic theory of measurements.</w:t>
      </w:r>
    </w:p>
    <w:p w:rsidR="00D36381" w:rsidRDefault="00D36381" w:rsidP="008151C7">
      <w:pPr>
        <w:pStyle w:val="Heading2"/>
      </w:pPr>
      <w:bookmarkStart w:id="341" w:name="_Toc220904215"/>
      <w:r>
        <w:t>Data Processing Sequence</w:t>
      </w:r>
      <w:bookmarkEnd w:id="341"/>
    </w:p>
    <w:p w:rsidR="00D36381" w:rsidRDefault="00D36381" w:rsidP="00D36381">
      <w:pPr>
        <w:pStyle w:val="Body"/>
        <w:spacing w:line="280" w:lineRule="atLeast"/>
      </w:pPr>
      <w:r w:rsidRPr="00F243B0">
        <w:rPr>
          <w:color w:val="auto"/>
        </w:rPr>
        <w:t xml:space="preserve">SS 4.0 is the first data processing unit in the </w:t>
      </w:r>
      <w:r w:rsidRPr="00F243B0">
        <w:rPr>
          <w:rStyle w:val="BlueTag"/>
          <w:color w:val="auto"/>
        </w:rPr>
        <w:t>CERES</w:t>
      </w:r>
      <w:r w:rsidRPr="00F243B0">
        <w:rPr>
          <w:color w:val="auto"/>
        </w:rPr>
        <w:t xml:space="preserve"> Dat</w:t>
      </w:r>
      <w:r>
        <w:t>a Management System that applies new algorithms developed specifically for CERES.  There are two primary input data sets to this subsystem; the Instrument Earth Sc</w:t>
      </w:r>
      <w:r w:rsidRPr="00F243B0">
        <w:rPr>
          <w:color w:val="auto"/>
        </w:rPr>
        <w:t>an (</w:t>
      </w:r>
      <w:r w:rsidRPr="00F243B0">
        <w:rPr>
          <w:rStyle w:val="BlueTag"/>
          <w:color w:val="auto"/>
        </w:rPr>
        <w:t>IES)</w:t>
      </w:r>
      <w:r w:rsidRPr="00F243B0">
        <w:rPr>
          <w:color w:val="auto"/>
        </w:rPr>
        <w:t xml:space="preserve"> and t</w:t>
      </w:r>
      <w:r>
        <w:t>he Cloud Imager Data from</w:t>
      </w:r>
      <w:r w:rsidRPr="00F243B0">
        <w:rPr>
          <w:color w:val="auto"/>
        </w:rPr>
        <w:t xml:space="preserve"> VIRS or MODIS.  </w:t>
      </w:r>
      <w:r>
        <w:t>The IES is an hourly CERES level-1b data product containing along-track orde</w:t>
      </w:r>
      <w:r w:rsidRPr="00F243B0">
        <w:rPr>
          <w:color w:val="auto"/>
        </w:rPr>
        <w:t xml:space="preserve">red </w:t>
      </w:r>
      <w:r w:rsidRPr="00F243B0">
        <w:rPr>
          <w:rStyle w:val="BlueTag"/>
          <w:color w:val="auto"/>
        </w:rPr>
        <w:t>FOV</w:t>
      </w:r>
      <w:r w:rsidRPr="00F243B0">
        <w:rPr>
          <w:color w:val="auto"/>
        </w:rPr>
        <w:t>s fro</w:t>
      </w:r>
      <w:r>
        <w:t xml:space="preserve">m a single CERES instrument (See </w:t>
      </w:r>
      <w:r w:rsidRPr="00A15D7A">
        <w:rPr>
          <w:rStyle w:val="BlueTag"/>
          <w:color w:val="auto"/>
        </w:rPr>
        <w:t>Reference</w:t>
      </w:r>
      <w:r w:rsidR="008151C7" w:rsidRPr="00A15D7A">
        <w:rPr>
          <w:rStyle w:val="BlueTag"/>
          <w:color w:val="auto"/>
        </w:rPr>
        <w:t xml:space="preserve"> </w:t>
      </w:r>
      <w:r w:rsidR="001B186D">
        <w:fldChar w:fldCharType="begin"/>
      </w:r>
      <w:r w:rsidR="001B186D">
        <w:instrText xml:space="preserve"> REF _Ref219783586 \n \h  \* MERGEFORMAT </w:instrText>
      </w:r>
      <w:r w:rsidR="001B186D">
        <w:fldChar w:fldCharType="separate"/>
      </w:r>
      <w:r w:rsidR="00A15D7A" w:rsidRPr="00A15D7A">
        <w:rPr>
          <w:rStyle w:val="BlueTag"/>
          <w:color w:val="548DD4" w:themeColor="text2" w:themeTint="99"/>
        </w:rPr>
        <w:t>14</w:t>
      </w:r>
      <w:r w:rsidR="001B186D">
        <w:fldChar w:fldCharType="end"/>
      </w:r>
      <w:r>
        <w:t>).  The imager data product is also level-1b and contains chronologically-ordered scan lines from the imager instrument mounted on the same satellite as the CERES.  Numerous ancillary data sets are also required.</w:t>
      </w:r>
    </w:p>
    <w:p w:rsidR="008151C7" w:rsidRDefault="008151C7" w:rsidP="00D36381">
      <w:pPr>
        <w:pStyle w:val="Body"/>
        <w:spacing w:line="280" w:lineRule="atLeast"/>
      </w:pPr>
    </w:p>
    <w:p w:rsidR="00D36381" w:rsidRDefault="00D36381" w:rsidP="00D36381">
      <w:pPr>
        <w:pStyle w:val="Body"/>
        <w:spacing w:line="280" w:lineRule="atLeast"/>
      </w:pPr>
      <w:r w:rsidRPr="00F243B0">
        <w:rPr>
          <w:color w:val="auto"/>
        </w:rPr>
        <w:t>SS 4.0 c</w:t>
      </w:r>
      <w:r>
        <w:t>an be divided into 4 logical groups:  Cloud Retrieval, Convolution, Inversion, and Surface Estimation.  The actual code is grouped slightly differently.  Cloud Retrieval and Convolution are stand-alone programs which are run back to back to minimize file space.  Inversion and Surface Estimation reside as separate modules which are called from the same main program.</w:t>
      </w:r>
    </w:p>
    <w:p w:rsidR="008151C7" w:rsidRDefault="008151C7" w:rsidP="00D36381">
      <w:pPr>
        <w:pStyle w:val="Body"/>
        <w:spacing w:line="280" w:lineRule="atLeast"/>
      </w:pPr>
    </w:p>
    <w:p w:rsidR="00D36381" w:rsidRDefault="00D36381" w:rsidP="00D36381">
      <w:pPr>
        <w:pStyle w:val="Body"/>
        <w:spacing w:line="280" w:lineRule="atLeast"/>
      </w:pPr>
      <w:r>
        <w:t>Cloud Retrieval processes the Cloud Imager Data fro</w:t>
      </w:r>
      <w:r w:rsidRPr="00F243B0">
        <w:rPr>
          <w:color w:val="auto"/>
        </w:rPr>
        <w:t>m VIRS or MODIS an</w:t>
      </w:r>
      <w:r>
        <w:t>d identifies imager pixels (See</w:t>
      </w:r>
      <w:r w:rsidR="008151C7">
        <w:t xml:space="preserve"> </w:t>
      </w:r>
      <w:r w:rsidR="001B186D">
        <w:fldChar w:fldCharType="begin"/>
      </w:r>
      <w:r w:rsidR="001B186D">
        <w:instrText xml:space="preserve"> REF Term_27 \h  \* MERGEFORMAT </w:instrText>
      </w:r>
      <w:r w:rsidR="001B186D">
        <w:fldChar w:fldCharType="separate"/>
      </w:r>
      <w:r w:rsidR="00D12602" w:rsidRPr="00D12602">
        <w:rPr>
          <w:color w:val="548DD4" w:themeColor="text2" w:themeTint="99"/>
        </w:rPr>
        <w:t>Term-27</w:t>
      </w:r>
      <w:r w:rsidR="001B186D">
        <w:fldChar w:fldCharType="end"/>
      </w:r>
      <w:r>
        <w:t>) as clear-sky or cloudy (See</w:t>
      </w:r>
      <w:r w:rsidR="008151C7">
        <w:t xml:space="preserve"> </w:t>
      </w:r>
      <w:r w:rsidR="001B186D">
        <w:fldChar w:fldCharType="begin"/>
      </w:r>
      <w:r w:rsidR="001B186D">
        <w:instrText xml:space="preserve"> REF Note_7 \h  \* MERGEFORMAT </w:instrText>
      </w:r>
      <w:r w:rsidR="001B186D">
        <w:fldChar w:fldCharType="separate"/>
      </w:r>
      <w:r w:rsidR="00CC42A3" w:rsidRPr="00CC42A3">
        <w:rPr>
          <w:color w:val="548DD4" w:themeColor="text2" w:themeTint="99"/>
        </w:rPr>
        <w:t>Note-7</w:t>
      </w:r>
      <w:r w:rsidR="001B186D">
        <w:fldChar w:fldCharType="end"/>
      </w:r>
      <w:r>
        <w:t>).  This is accomplished using periodically updated data sets of clear sky albedo, brightness temperature, and standard meteorological data.  For each cloudy pixel, the cloud layer pressure, height, temperature, and optical properties are calculated.  Similarly, skin temperature, aerosol, and optical properties are calculated for the clear pixels.  The processed imager data are saved in a temporary file for convolution.</w:t>
      </w:r>
    </w:p>
    <w:p w:rsidR="008151C7" w:rsidRDefault="008151C7" w:rsidP="00D36381">
      <w:pPr>
        <w:pStyle w:val="Body"/>
        <w:spacing w:line="280" w:lineRule="atLeast"/>
      </w:pPr>
    </w:p>
    <w:p w:rsidR="00D36381" w:rsidRDefault="00D36381" w:rsidP="00D36381">
      <w:pPr>
        <w:pStyle w:val="Body"/>
        <w:spacing w:line="280" w:lineRule="atLeast"/>
      </w:pPr>
      <w:r>
        <w:t>Convolution combines the processed imager pixels wit</w:t>
      </w:r>
      <w:r w:rsidRPr="004A010D">
        <w:rPr>
          <w:color w:val="auto"/>
        </w:rPr>
        <w:t xml:space="preserve">h the </w:t>
      </w:r>
      <w:r w:rsidRPr="004A010D">
        <w:rPr>
          <w:rStyle w:val="BlueTag"/>
          <w:color w:val="auto"/>
        </w:rPr>
        <w:t>CERES</w:t>
      </w:r>
      <w:r w:rsidRPr="004A010D">
        <w:rPr>
          <w:color w:val="auto"/>
        </w:rPr>
        <w:t xml:space="preserve"> </w:t>
      </w:r>
      <w:r w:rsidRPr="004A010D">
        <w:rPr>
          <w:rStyle w:val="BlueTag"/>
          <w:color w:val="auto"/>
        </w:rPr>
        <w:t>FOV</w:t>
      </w:r>
      <w:r w:rsidRPr="004A010D">
        <w:rPr>
          <w:color w:val="auto"/>
        </w:rPr>
        <w:t xml:space="preserve">s found on the IES.  </w:t>
      </w:r>
      <w:r>
        <w:t>The pixel-level imager data located within a CER</w:t>
      </w:r>
      <w:r w:rsidRPr="004A010D">
        <w:rPr>
          <w:color w:val="auto"/>
        </w:rPr>
        <w:t xml:space="preserve">ES </w:t>
      </w:r>
      <w:r w:rsidRPr="004A010D">
        <w:rPr>
          <w:rStyle w:val="BlueTag"/>
          <w:color w:val="auto"/>
        </w:rPr>
        <w:t>FOV</w:t>
      </w:r>
      <w:r w:rsidRPr="004A010D">
        <w:rPr>
          <w:color w:val="auto"/>
        </w:rPr>
        <w:t xml:space="preserve"> are aver</w:t>
      </w:r>
      <w:r>
        <w:t>aged using weights from the CERES point spread function.  These imager-based parameters are then added to the CERES parameters and written to an intermediat</w:t>
      </w:r>
      <w:r w:rsidRPr="004A010D">
        <w:rPr>
          <w:color w:val="auto"/>
        </w:rPr>
        <w:t>e SSF gr</w:t>
      </w:r>
      <w:r>
        <w:t>anule (See</w:t>
      </w:r>
      <w:r w:rsidR="008151C7">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t>).  CERES FOVs which do not have imager pixel coverage or have less coverage than is thought to be needed are not written to the SSF.  Imager pixels which do not overlap CERES FOVs are ignored.  When Convolution finishes, the processed imager data are immediately deleted.</w:t>
      </w:r>
    </w:p>
    <w:p w:rsidR="008151C7" w:rsidRDefault="008151C7" w:rsidP="00D36381">
      <w:pPr>
        <w:pStyle w:val="Body"/>
        <w:spacing w:line="280" w:lineRule="atLeast"/>
      </w:pPr>
    </w:p>
    <w:p w:rsidR="00D36381" w:rsidRDefault="00D36381" w:rsidP="00D36381">
      <w:pPr>
        <w:pStyle w:val="Body"/>
        <w:spacing w:line="280" w:lineRule="atLeast"/>
      </w:pPr>
      <w:r>
        <w:t>Inversion spectrally corrects th</w:t>
      </w:r>
      <w:r w:rsidRPr="004A010D">
        <w:rPr>
          <w:color w:val="auto"/>
        </w:rPr>
        <w:t xml:space="preserve">e </w:t>
      </w:r>
      <w:r w:rsidRPr="004A010D">
        <w:rPr>
          <w:rStyle w:val="BlueTag"/>
          <w:color w:val="auto"/>
        </w:rPr>
        <w:t>CERES</w:t>
      </w:r>
      <w:r w:rsidRPr="004A010D">
        <w:rPr>
          <w:color w:val="auto"/>
        </w:rPr>
        <w:t xml:space="preserve"> radio</w:t>
      </w:r>
      <w:r>
        <w:t>metric measurements and inverts them t</w:t>
      </w:r>
      <w:r w:rsidRPr="004A010D">
        <w:rPr>
          <w:color w:val="auto"/>
        </w:rPr>
        <w:t xml:space="preserve">o TOA </w:t>
      </w:r>
      <w:r>
        <w:t>fluxes.  Surface Estimation then uses these TOA fluxes to directly estimate surface fluxes using several different algorithms.  These additional parameters are added to those already available for eac</w:t>
      </w:r>
      <w:r w:rsidRPr="004A010D">
        <w:rPr>
          <w:color w:val="auto"/>
        </w:rPr>
        <w:t xml:space="preserve">h </w:t>
      </w:r>
      <w:r w:rsidRPr="004A010D">
        <w:rPr>
          <w:rStyle w:val="BlueTag"/>
          <w:color w:val="auto"/>
        </w:rPr>
        <w:t>FOV</w:t>
      </w:r>
      <w:r w:rsidRPr="004A010D">
        <w:rPr>
          <w:color w:val="auto"/>
        </w:rPr>
        <w:t xml:space="preserve"> and the SSF g</w:t>
      </w:r>
      <w:r>
        <w:t>ranule (See</w:t>
      </w:r>
      <w:r w:rsidR="008151C7">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t>) is written.</w:t>
      </w:r>
    </w:p>
    <w:p w:rsidR="008151C7" w:rsidRDefault="008151C7" w:rsidP="00D36381">
      <w:pPr>
        <w:pStyle w:val="Body"/>
        <w:spacing w:line="280" w:lineRule="atLeast"/>
      </w:pPr>
    </w:p>
    <w:p w:rsidR="00D36381" w:rsidRPr="00A15D7A" w:rsidRDefault="00D36381" w:rsidP="00D36381">
      <w:pPr>
        <w:pStyle w:val="Body"/>
        <w:spacing w:line="280" w:lineRule="atLeast"/>
        <w:rPr>
          <w:color w:val="auto"/>
        </w:rPr>
      </w:pPr>
      <w:r>
        <w:t xml:space="preserve">For detailed information see the Subsystem Architectural Design Documents (See </w:t>
      </w:r>
      <w:r w:rsidRPr="00A15D7A">
        <w:rPr>
          <w:rStyle w:val="BlueTag"/>
          <w:color w:val="auto"/>
        </w:rPr>
        <w:t>References</w:t>
      </w:r>
      <w:r w:rsidR="008151C7" w:rsidRPr="00A15D7A">
        <w:rPr>
          <w:rStyle w:val="BlueTag"/>
          <w:color w:val="auto"/>
        </w:rPr>
        <w:t xml:space="preserve"> </w:t>
      </w:r>
      <w:r w:rsidR="001B186D">
        <w:fldChar w:fldCharType="begin"/>
      </w:r>
      <w:r w:rsidR="001B186D">
        <w:instrText xml:space="preserve"> REF _Ref219784320 \n \h  \* MERGEFORMAT </w:instrText>
      </w:r>
      <w:r w:rsidR="001B186D">
        <w:fldChar w:fldCharType="separate"/>
      </w:r>
      <w:r w:rsidR="00A15D7A" w:rsidRPr="00A15D7A">
        <w:rPr>
          <w:rStyle w:val="BlueTag"/>
          <w:color w:val="548DD4" w:themeColor="text2" w:themeTint="99"/>
        </w:rPr>
        <w:t>26</w:t>
      </w:r>
      <w:r w:rsidR="001B186D">
        <w:fldChar w:fldCharType="end"/>
      </w:r>
      <w:r w:rsidRPr="00A15D7A">
        <w:rPr>
          <w:color w:val="auto"/>
        </w:rPr>
        <w:t>-</w:t>
      </w:r>
      <w:r w:rsidR="001B186D">
        <w:fldChar w:fldCharType="begin"/>
      </w:r>
      <w:r w:rsidR="001B186D">
        <w:instrText xml:space="preserve"> REF _Ref219784329 \n \h  \* MERGEFORMAT </w:instrText>
      </w:r>
      <w:r w:rsidR="001B186D">
        <w:fldChar w:fldCharType="separate"/>
      </w:r>
      <w:r w:rsidR="00A15D7A" w:rsidRPr="00A15D7A">
        <w:rPr>
          <w:color w:val="548DD4" w:themeColor="text2" w:themeTint="99"/>
        </w:rPr>
        <w:t>28</w:t>
      </w:r>
      <w:r w:rsidR="001B186D">
        <w:fldChar w:fldCharType="end"/>
      </w:r>
      <w:r w:rsidRPr="00A15D7A">
        <w:rPr>
          <w:color w:val="auto"/>
        </w:rPr>
        <w:t>).</w:t>
      </w:r>
    </w:p>
    <w:p w:rsidR="008151C7" w:rsidRDefault="008151C7" w:rsidP="00D36381">
      <w:pPr>
        <w:pStyle w:val="Body"/>
        <w:spacing w:line="280" w:lineRule="atLeast"/>
      </w:pPr>
    </w:p>
    <w:p w:rsidR="00D36381" w:rsidRDefault="00D36381" w:rsidP="008151C7">
      <w:pPr>
        <w:pStyle w:val="Heading2"/>
      </w:pPr>
      <w:bookmarkStart w:id="342" w:name="_Toc220904216"/>
      <w:r>
        <w:lastRenderedPageBreak/>
        <w:t>Special Corrections/Adjustments</w:t>
      </w:r>
      <w:bookmarkEnd w:id="342"/>
    </w:p>
    <w:p w:rsidR="00D36381" w:rsidRDefault="00D36381" w:rsidP="00D36381">
      <w:pPr>
        <w:pStyle w:val="Body"/>
        <w:spacing w:line="280" w:lineRule="atLeast"/>
        <w:rPr>
          <w:rStyle w:val="Redbodychar"/>
        </w:rPr>
      </w:pPr>
      <w:r>
        <w:t>Algorithms not discussed in</w:t>
      </w:r>
      <w:r w:rsidRPr="004A010D">
        <w:rPr>
          <w:color w:val="auto"/>
        </w:rPr>
        <w:t xml:space="preserve"> the ATBD are d</w:t>
      </w:r>
      <w:r>
        <w:t xml:space="preserve">iscussed in this section. </w:t>
      </w:r>
      <w:r>
        <w:rPr>
          <w:rStyle w:val="Redbodychar"/>
        </w:rPr>
        <w:t xml:space="preserve"> What should we put here???</w:t>
      </w:r>
    </w:p>
    <w:p w:rsidR="008151C7" w:rsidRDefault="008151C7" w:rsidP="00D36381">
      <w:pPr>
        <w:pStyle w:val="Body"/>
        <w:spacing w:line="280" w:lineRule="atLeast"/>
        <w:rPr>
          <w:rStyle w:val="Redbodychar"/>
        </w:rPr>
      </w:pPr>
    </w:p>
    <w:p w:rsidR="008151C7" w:rsidRDefault="008151C7" w:rsidP="00D36381">
      <w:pPr>
        <w:pStyle w:val="Body"/>
        <w:spacing w:line="280" w:lineRule="atLeast"/>
        <w:rPr>
          <w:rStyle w:val="Redbodychar"/>
        </w:rPr>
      </w:pPr>
    </w:p>
    <w:p w:rsidR="00D36381" w:rsidRDefault="00D36381" w:rsidP="00DD66F6">
      <w:pPr>
        <w:pStyle w:val="Heading1"/>
      </w:pPr>
      <w:bookmarkStart w:id="343" w:name="_Toc220904217"/>
      <w:r>
        <w:lastRenderedPageBreak/>
        <w:t>Errors</w:t>
      </w:r>
      <w:bookmarkEnd w:id="343"/>
    </w:p>
    <w:p w:rsidR="00D36381" w:rsidRDefault="00D36381" w:rsidP="00D36381">
      <w:pPr>
        <w:pStyle w:val="Body"/>
        <w:spacing w:line="280" w:lineRule="atLeast"/>
      </w:pPr>
      <w:r>
        <w:t>See Subsystem 4</w:t>
      </w:r>
      <w:r w:rsidRPr="004A010D">
        <w:rPr>
          <w:color w:val="auto"/>
        </w:rPr>
        <w:t xml:space="preserve">.0 </w:t>
      </w:r>
      <w:r w:rsidRPr="004A010D">
        <w:rPr>
          <w:rStyle w:val="BlueTag"/>
          <w:color w:val="auto"/>
        </w:rPr>
        <w:t>CERES</w:t>
      </w:r>
      <w:r w:rsidRPr="004A010D">
        <w:rPr>
          <w:color w:val="auto"/>
        </w:rPr>
        <w:t xml:space="preserve"> Val</w:t>
      </w:r>
      <w:r>
        <w:t xml:space="preserve">idation Documents (See </w:t>
      </w:r>
      <w:r w:rsidRPr="00A15D7A">
        <w:rPr>
          <w:rStyle w:val="BlueTag"/>
          <w:color w:val="auto"/>
        </w:rPr>
        <w:t>References</w:t>
      </w:r>
      <w:r w:rsidR="00DD66F6" w:rsidRPr="00A15D7A">
        <w:rPr>
          <w:rStyle w:val="BlueTag"/>
          <w:color w:val="auto"/>
        </w:rPr>
        <w:t xml:space="preserve"> </w:t>
      </w:r>
      <w:r w:rsidR="001B186D">
        <w:fldChar w:fldCharType="begin"/>
      </w:r>
      <w:r w:rsidR="001B186D">
        <w:instrText xml:space="preserve"> REF _Ref219784347 \n \h  \* MERGEFORMAT </w:instrText>
      </w:r>
      <w:r w:rsidR="001B186D">
        <w:fldChar w:fldCharType="separate"/>
      </w:r>
      <w:r w:rsidR="00A15D7A" w:rsidRPr="00A15D7A">
        <w:t>5</w:t>
      </w:r>
      <w:r w:rsidR="001B186D">
        <w:fldChar w:fldCharType="end"/>
      </w:r>
      <w:r w:rsidRPr="00A15D7A">
        <w:rPr>
          <w:color w:val="auto"/>
        </w:rPr>
        <w:t>-</w:t>
      </w:r>
      <w:r w:rsidR="001B186D">
        <w:fldChar w:fldCharType="begin"/>
      </w:r>
      <w:r w:rsidR="001B186D">
        <w:instrText xml:space="preserve"> REF _Ref219784358 \n \h  \* MERGEFORMAT </w:instrText>
      </w:r>
      <w:r w:rsidR="001B186D">
        <w:fldChar w:fldCharType="separate"/>
      </w:r>
      <w:r w:rsidR="00A15D7A" w:rsidRPr="00A15D7A">
        <w:rPr>
          <w:color w:val="548DD4" w:themeColor="text2" w:themeTint="99"/>
        </w:rPr>
        <w:t>11</w:t>
      </w:r>
      <w:r w:rsidR="001B186D">
        <w:fldChar w:fldCharType="end"/>
      </w:r>
      <w:r>
        <w:t>).</w:t>
      </w:r>
    </w:p>
    <w:p w:rsidR="00D36381" w:rsidRDefault="00D36381" w:rsidP="00D36381">
      <w:pPr>
        <w:pStyle w:val="Bodyred0"/>
        <w:spacing w:line="280" w:lineRule="atLeast"/>
        <w:rPr>
          <w:color w:val="FF0000"/>
        </w:rPr>
      </w:pPr>
      <w:r>
        <w:rPr>
          <w:color w:val="FF0000"/>
        </w:rPr>
        <w:t>If you have any high level accuracy goals which you would like included here, please send them to Erika Geier.</w:t>
      </w:r>
    </w:p>
    <w:p w:rsidR="00D36381" w:rsidRDefault="00D36381" w:rsidP="00DD66F6">
      <w:pPr>
        <w:pStyle w:val="Heading2"/>
      </w:pPr>
      <w:bookmarkStart w:id="344" w:name="_Toc220904218"/>
      <w:r>
        <w:t>Quality Assessment</w:t>
      </w:r>
      <w:bookmarkEnd w:id="344"/>
    </w:p>
    <w:p w:rsidR="00D36381" w:rsidRDefault="00D36381" w:rsidP="00D36381">
      <w:pPr>
        <w:pStyle w:val="Body"/>
        <w:spacing w:line="280" w:lineRule="atLeast"/>
      </w:pPr>
      <w:r>
        <w:t>Quality Assessmen</w:t>
      </w:r>
      <w:r w:rsidRPr="004A010D">
        <w:rPr>
          <w:color w:val="auto"/>
        </w:rPr>
        <w:t>t (QA) activit</w:t>
      </w:r>
      <w:r>
        <w:t>ies are performed at the Science Computing Facility (SCF) by the Data Management Team.  Processing reports containing statistics and processing results are examined for anomalies.  If the reports show anomalies, data visualization tools are used to examine those products in greater detail to begin the anomaly investigation.</w:t>
      </w:r>
    </w:p>
    <w:p w:rsidR="00D36381" w:rsidRDefault="00D36381" w:rsidP="00DD66F6">
      <w:pPr>
        <w:pStyle w:val="Heading2"/>
      </w:pPr>
      <w:bookmarkStart w:id="345" w:name="_Toc220904219"/>
      <w:r>
        <w:t>Data Validation by Source</w:t>
      </w:r>
      <w:bookmarkEnd w:id="345"/>
    </w:p>
    <w:p w:rsidR="00D36381" w:rsidRDefault="00D36381" w:rsidP="00D36381">
      <w:pPr>
        <w:pStyle w:val="Body"/>
        <w:spacing w:line="280" w:lineRule="atLeast"/>
      </w:pPr>
      <w:r>
        <w:t xml:space="preserve">See Subsystem 4.0 Validation Documents (See </w:t>
      </w:r>
      <w:r w:rsidR="00A15D7A" w:rsidRPr="00A15D7A">
        <w:rPr>
          <w:rStyle w:val="BlueTag"/>
          <w:color w:val="auto"/>
        </w:rPr>
        <w:t xml:space="preserve">References </w:t>
      </w:r>
      <w:r w:rsidR="001B186D">
        <w:fldChar w:fldCharType="begin"/>
      </w:r>
      <w:r w:rsidR="001B186D">
        <w:instrText xml:space="preserve"> REF _Ref219784347 \n \h  \* MERGEFORMAT </w:instrText>
      </w:r>
      <w:r w:rsidR="001B186D">
        <w:fldChar w:fldCharType="separate"/>
      </w:r>
      <w:r w:rsidR="00A15D7A" w:rsidRPr="00A15D7A">
        <w:t>5</w:t>
      </w:r>
      <w:r w:rsidR="001B186D">
        <w:fldChar w:fldCharType="end"/>
      </w:r>
      <w:r w:rsidR="00A15D7A" w:rsidRPr="00A15D7A">
        <w:rPr>
          <w:color w:val="auto"/>
        </w:rPr>
        <w:t>-</w:t>
      </w:r>
      <w:r w:rsidR="001B186D">
        <w:fldChar w:fldCharType="begin"/>
      </w:r>
      <w:r w:rsidR="001B186D">
        <w:instrText xml:space="preserve"> REF _Ref219784358 \n \h  \* MERGEFORMAT </w:instrText>
      </w:r>
      <w:r w:rsidR="001B186D">
        <w:fldChar w:fldCharType="separate"/>
      </w:r>
      <w:r w:rsidR="00A15D7A" w:rsidRPr="00A15D7A">
        <w:rPr>
          <w:color w:val="548DD4" w:themeColor="text2" w:themeTint="99"/>
        </w:rPr>
        <w:t>11</w:t>
      </w:r>
      <w:r w:rsidR="001B186D">
        <w:fldChar w:fldCharType="end"/>
      </w:r>
      <w:r>
        <w:t>) for details on the data validation plans.</w:t>
      </w:r>
    </w:p>
    <w:p w:rsidR="00D36381" w:rsidRDefault="00D36381" w:rsidP="009968B7">
      <w:pPr>
        <w:pStyle w:val="Heading1"/>
      </w:pPr>
      <w:bookmarkStart w:id="346" w:name="_Ref219790722"/>
      <w:bookmarkStart w:id="347" w:name="_Toc220904220"/>
      <w:r>
        <w:lastRenderedPageBreak/>
        <w:t>Notes</w:t>
      </w:r>
      <w:bookmarkEnd w:id="346"/>
      <w:bookmarkEnd w:id="347"/>
    </w:p>
    <w:p w:rsidR="00D36381" w:rsidRDefault="00D36381" w:rsidP="00D36381">
      <w:pPr>
        <w:pStyle w:val="Body"/>
        <w:spacing w:line="280" w:lineRule="atLeast"/>
      </w:pPr>
      <w:r>
        <w:t xml:space="preserve">Notes are given to expand on subjects that will help in the use and understanding of the SSF product.  These notes are generally characterized by more details and longer length than other definitions (See </w:t>
      </w:r>
      <w:r w:rsidRPr="001B5111">
        <w:rPr>
          <w:rStyle w:val="BlueTag"/>
          <w:color w:val="auto"/>
        </w:rPr>
        <w:t xml:space="preserve">Section </w:t>
      </w:r>
      <w:r w:rsidR="001B186D">
        <w:fldChar w:fldCharType="begin"/>
      </w:r>
      <w:r w:rsidR="001B186D">
        <w:instrText xml:space="preserve"> REF _Ref219790695 \n \h  \* MERGEFORMAT </w:instrText>
      </w:r>
      <w:r w:rsidR="001B186D">
        <w:fldChar w:fldCharType="separate"/>
      </w:r>
      <w:r w:rsidR="001B5111" w:rsidRPr="001B5111">
        <w:rPr>
          <w:rStyle w:val="BlueTag"/>
          <w:color w:val="548DD4" w:themeColor="text2" w:themeTint="99"/>
        </w:rPr>
        <w:t>4.3</w:t>
      </w:r>
      <w:r w:rsidR="001B186D">
        <w:fldChar w:fldCharType="end"/>
      </w:r>
      <w:r>
        <w:t>).</w:t>
      </w:r>
    </w:p>
    <w:p w:rsidR="00D36381" w:rsidRPr="004A010D" w:rsidRDefault="00D36381" w:rsidP="009968B7">
      <w:pPr>
        <w:pStyle w:val="NOTE1"/>
        <w:tabs>
          <w:tab w:val="left" w:pos="1080"/>
        </w:tabs>
        <w:spacing w:line="340" w:lineRule="exact"/>
        <w:rPr>
          <w:color w:val="auto"/>
        </w:rPr>
      </w:pPr>
      <w:bookmarkStart w:id="348" w:name="Note_1"/>
      <w:r w:rsidRPr="004A010D">
        <w:rPr>
          <w:color w:val="auto"/>
        </w:rPr>
        <w:t>Note-1</w:t>
      </w:r>
      <w:bookmarkEnd w:id="348"/>
      <w:r w:rsidR="009968B7" w:rsidRPr="004A010D">
        <w:rPr>
          <w:color w:val="auto"/>
        </w:rPr>
        <w:tab/>
      </w:r>
      <w:r w:rsidRPr="004A010D">
        <w:rPr>
          <w:color w:val="auto"/>
        </w:rPr>
        <w:t xml:space="preserve">How to estimate the number of </w:t>
      </w:r>
      <w:r w:rsidRPr="004A010D">
        <w:rPr>
          <w:rStyle w:val="BlueTag"/>
          <w:color w:val="auto"/>
        </w:rPr>
        <w:t>CERES</w:t>
      </w:r>
      <w:r w:rsidRPr="004A010D">
        <w:rPr>
          <w:color w:val="auto"/>
        </w:rPr>
        <w:t xml:space="preserve"> </w:t>
      </w:r>
      <w:r w:rsidRPr="004A010D">
        <w:rPr>
          <w:rStyle w:val="BlueTag"/>
          <w:color w:val="auto"/>
        </w:rPr>
        <w:t>FOV</w:t>
      </w:r>
      <w:r w:rsidRPr="004A010D">
        <w:rPr>
          <w:color w:val="auto"/>
        </w:rPr>
        <w:t>s per hour</w:t>
      </w:r>
    </w:p>
    <w:p w:rsidR="00D36381" w:rsidRPr="004A010D" w:rsidRDefault="00D36381" w:rsidP="009968B7">
      <w:pPr>
        <w:pStyle w:val="Bulletindent"/>
        <w:rPr>
          <w:color w:val="auto"/>
        </w:rPr>
      </w:pPr>
      <w:r w:rsidRPr="004A010D">
        <w:rPr>
          <w:color w:val="auto"/>
        </w:rPr>
        <w:t xml:space="preserve">Estimated maximum number of TRMM FOVs in an SSF file </w:t>
      </w:r>
    </w:p>
    <w:p w:rsidR="00D36381" w:rsidRPr="004A010D" w:rsidRDefault="00D36381" w:rsidP="00D36381">
      <w:pPr>
        <w:pStyle w:val="BodyIndent"/>
        <w:spacing w:line="280" w:lineRule="exact"/>
        <w:rPr>
          <w:color w:val="auto"/>
        </w:rPr>
      </w:pPr>
      <w:r w:rsidRPr="004A010D">
        <w:rPr>
          <w:color w:val="auto"/>
        </w:rPr>
        <w:t>Assume:</w:t>
      </w:r>
    </w:p>
    <w:p w:rsidR="00D36381" w:rsidRPr="004A010D" w:rsidRDefault="00D36381" w:rsidP="00D36381">
      <w:pPr>
        <w:pStyle w:val="BodyIndent"/>
        <w:spacing w:line="280" w:lineRule="exact"/>
        <w:rPr>
          <w:color w:val="auto"/>
        </w:rPr>
      </w:pPr>
      <w:r w:rsidRPr="004A010D">
        <w:rPr>
          <w:color w:val="auto"/>
        </w:rPr>
        <w:tab/>
        <w:t>CERES operating in Normal elevation scan pattern</w:t>
      </w:r>
    </w:p>
    <w:p w:rsidR="00D36381" w:rsidRPr="004A010D" w:rsidRDefault="00D36381" w:rsidP="00D36381">
      <w:pPr>
        <w:pStyle w:val="BodyIndent"/>
        <w:spacing w:line="280" w:lineRule="exact"/>
        <w:rPr>
          <w:color w:val="auto"/>
        </w:rPr>
      </w:pPr>
      <w:r w:rsidRPr="004A010D">
        <w:rPr>
          <w:color w:val="auto"/>
        </w:rPr>
        <w:tab/>
        <w:t>Imager coverage is not an issue (example: along-track scanning)</w:t>
      </w:r>
    </w:p>
    <w:p w:rsidR="00D36381" w:rsidRPr="004A010D" w:rsidRDefault="00D36381" w:rsidP="00D36381">
      <w:pPr>
        <w:pStyle w:val="BodyIndent"/>
        <w:spacing w:line="280" w:lineRule="exact"/>
        <w:rPr>
          <w:color w:val="auto"/>
        </w:rPr>
      </w:pPr>
      <w:r w:rsidRPr="004A010D">
        <w:rPr>
          <w:color w:val="auto"/>
        </w:rPr>
        <w:tab/>
        <w:t>FOVs must be geolocated at Earth surface</w:t>
      </w:r>
    </w:p>
    <w:p w:rsidR="00D36381" w:rsidRPr="004A010D" w:rsidRDefault="00D36381" w:rsidP="00D36381">
      <w:pPr>
        <w:pStyle w:val="BodyIndent"/>
        <w:spacing w:line="280" w:lineRule="exact"/>
        <w:rPr>
          <w:color w:val="auto"/>
        </w:rPr>
      </w:pPr>
      <w:r w:rsidRPr="004A010D">
        <w:rPr>
          <w:color w:val="auto"/>
        </w:rPr>
        <w:t>Given:</w:t>
      </w:r>
    </w:p>
    <w:p w:rsidR="00D36381" w:rsidRPr="004A010D" w:rsidRDefault="00D36381" w:rsidP="00D36381">
      <w:pPr>
        <w:pStyle w:val="BodyIndent"/>
        <w:spacing w:line="280" w:lineRule="exact"/>
        <w:rPr>
          <w:color w:val="auto"/>
        </w:rPr>
      </w:pPr>
      <w:r w:rsidRPr="004A010D">
        <w:rPr>
          <w:color w:val="auto"/>
        </w:rPr>
        <w:tab/>
        <w:t>71.4 deg CERES cone angle at horizon (ATBD 4.4)</w:t>
      </w:r>
    </w:p>
    <w:p w:rsidR="00D36381" w:rsidRPr="004A010D" w:rsidRDefault="00D36381" w:rsidP="00D36381">
      <w:pPr>
        <w:pStyle w:val="BodyIndent"/>
        <w:spacing w:line="280" w:lineRule="exact"/>
        <w:rPr>
          <w:color w:val="auto"/>
        </w:rPr>
      </w:pPr>
      <w:r w:rsidRPr="004A010D">
        <w:rPr>
          <w:color w:val="auto"/>
        </w:rPr>
        <w:tab/>
        <w:t>142.8 deg/halfscan is Earth viewing</w:t>
      </w:r>
    </w:p>
    <w:p w:rsidR="00D36381" w:rsidRPr="004A010D" w:rsidRDefault="00D36381" w:rsidP="00D36381">
      <w:pPr>
        <w:pStyle w:val="BodyIndent"/>
        <w:spacing w:line="280" w:lineRule="exact"/>
        <w:rPr>
          <w:color w:val="auto"/>
        </w:rPr>
      </w:pPr>
      <w:r w:rsidRPr="004A010D">
        <w:rPr>
          <w:color w:val="auto"/>
        </w:rPr>
        <w:tab/>
        <w:t>0.6314 deg/FOV is scan rate (SS 1)</w:t>
      </w:r>
    </w:p>
    <w:p w:rsidR="00D36381" w:rsidRPr="004A010D" w:rsidRDefault="00D36381" w:rsidP="00D36381">
      <w:pPr>
        <w:pStyle w:val="BodyIndent"/>
        <w:spacing w:line="280" w:lineRule="exact"/>
        <w:rPr>
          <w:color w:val="auto"/>
        </w:rPr>
      </w:pPr>
      <w:r w:rsidRPr="004A010D">
        <w:rPr>
          <w:color w:val="auto"/>
        </w:rPr>
        <w:tab/>
        <w:t>3.3 sec/halfscan</w:t>
      </w:r>
    </w:p>
    <w:p w:rsidR="00D36381" w:rsidRPr="004A010D" w:rsidRDefault="00D36381" w:rsidP="00D36381">
      <w:pPr>
        <w:pStyle w:val="BodyIndent"/>
        <w:spacing w:line="280" w:lineRule="exact"/>
        <w:rPr>
          <w:color w:val="auto"/>
        </w:rPr>
      </w:pPr>
      <w:r w:rsidRPr="004A010D">
        <w:rPr>
          <w:color w:val="auto"/>
        </w:rPr>
        <w:tab/>
        <w:t>(142.8 deg/halfscan) / 0.6314 deg/FOV = 226 FOV/halfscan</w:t>
      </w:r>
    </w:p>
    <w:p w:rsidR="00D36381" w:rsidRPr="004A010D" w:rsidRDefault="00D36381" w:rsidP="00D36381">
      <w:pPr>
        <w:pStyle w:val="BodyIndent"/>
        <w:spacing w:line="280" w:lineRule="exact"/>
        <w:rPr>
          <w:color w:val="auto"/>
        </w:rPr>
      </w:pPr>
      <w:r w:rsidRPr="004A010D">
        <w:rPr>
          <w:color w:val="auto"/>
        </w:rPr>
        <w:tab/>
        <w:t xml:space="preserve">(226 </w:t>
      </w:r>
      <w:r w:rsidR="00A20FD2" w:rsidRPr="004A010D">
        <w:rPr>
          <w:color w:val="auto"/>
        </w:rPr>
        <w:t xml:space="preserve">FOV/halfscan) * (3600 sec/hour) / </w:t>
      </w:r>
      <w:r w:rsidRPr="004A010D">
        <w:rPr>
          <w:color w:val="auto"/>
        </w:rPr>
        <w:t xml:space="preserve">(3.3 sec/halfscan) = 246545 FOV/hour </w:t>
      </w:r>
    </w:p>
    <w:p w:rsidR="00D36381" w:rsidRPr="004A010D" w:rsidRDefault="00D36381" w:rsidP="00D36381">
      <w:pPr>
        <w:pStyle w:val="Body"/>
        <w:tabs>
          <w:tab w:val="left" w:pos="360"/>
          <w:tab w:val="left" w:pos="720"/>
          <w:tab w:val="left" w:pos="1080"/>
        </w:tabs>
        <w:spacing w:line="280" w:lineRule="atLeast"/>
        <w:rPr>
          <w:color w:val="auto"/>
        </w:rPr>
      </w:pPr>
    </w:p>
    <w:p w:rsidR="00D36381" w:rsidRPr="004A010D" w:rsidRDefault="00D36381" w:rsidP="00CE2761">
      <w:pPr>
        <w:pStyle w:val="Bulletindent"/>
        <w:rPr>
          <w:color w:val="auto"/>
        </w:rPr>
      </w:pPr>
      <w:r w:rsidRPr="004A010D">
        <w:rPr>
          <w:color w:val="auto"/>
        </w:rPr>
        <w:t xml:space="preserve">Estimated maximum number of </w:t>
      </w:r>
      <w:r w:rsidRPr="004A010D">
        <w:rPr>
          <w:rStyle w:val="BlueTag"/>
          <w:color w:val="auto"/>
        </w:rPr>
        <w:t>EOS</w:t>
      </w:r>
      <w:r w:rsidRPr="004A010D">
        <w:rPr>
          <w:color w:val="auto"/>
        </w:rPr>
        <w:t xml:space="preserve"> FOVs in an SSF file</w:t>
      </w:r>
    </w:p>
    <w:p w:rsidR="00D36381" w:rsidRPr="004A010D" w:rsidRDefault="00D36381" w:rsidP="00D36381">
      <w:pPr>
        <w:pStyle w:val="BodyIndent"/>
        <w:spacing w:line="280" w:lineRule="exact"/>
        <w:rPr>
          <w:color w:val="auto"/>
        </w:rPr>
      </w:pPr>
      <w:r w:rsidRPr="004A010D">
        <w:rPr>
          <w:color w:val="auto"/>
        </w:rPr>
        <w:t>Assume:</w:t>
      </w:r>
    </w:p>
    <w:p w:rsidR="00D36381" w:rsidRPr="004A010D" w:rsidRDefault="00D36381" w:rsidP="00D36381">
      <w:pPr>
        <w:pStyle w:val="BodyIndent"/>
        <w:spacing w:line="280" w:lineRule="exact"/>
        <w:rPr>
          <w:color w:val="auto"/>
        </w:rPr>
      </w:pPr>
      <w:r w:rsidRPr="004A010D">
        <w:rPr>
          <w:color w:val="auto"/>
        </w:rPr>
        <w:tab/>
      </w:r>
      <w:r w:rsidRPr="004A010D">
        <w:rPr>
          <w:rStyle w:val="BlueTag"/>
          <w:color w:val="auto"/>
        </w:rPr>
        <w:t>CERES</w:t>
      </w:r>
      <w:r w:rsidRPr="004A010D">
        <w:rPr>
          <w:color w:val="auto"/>
        </w:rPr>
        <w:t xml:space="preserve"> operating in Normal elevation scan pattern</w:t>
      </w:r>
    </w:p>
    <w:p w:rsidR="00D36381" w:rsidRPr="004A010D" w:rsidRDefault="00D36381" w:rsidP="00D36381">
      <w:pPr>
        <w:pStyle w:val="BodyIndent"/>
        <w:spacing w:line="280" w:lineRule="exact"/>
        <w:rPr>
          <w:color w:val="auto"/>
        </w:rPr>
      </w:pPr>
      <w:r w:rsidRPr="004A010D">
        <w:rPr>
          <w:color w:val="auto"/>
        </w:rPr>
        <w:tab/>
        <w:t>Imager coverage is not an issue (example: along-track scanning)</w:t>
      </w:r>
    </w:p>
    <w:p w:rsidR="00D36381" w:rsidRPr="004A010D" w:rsidRDefault="00D36381" w:rsidP="00D36381">
      <w:pPr>
        <w:pStyle w:val="BodyIndent"/>
        <w:spacing w:line="280" w:lineRule="exact"/>
        <w:rPr>
          <w:color w:val="auto"/>
        </w:rPr>
      </w:pPr>
      <w:r w:rsidRPr="004A010D">
        <w:rPr>
          <w:color w:val="auto"/>
        </w:rPr>
        <w:tab/>
        <w:t>FOVs must be geolocated at Earth surface</w:t>
      </w:r>
    </w:p>
    <w:p w:rsidR="00D36381" w:rsidRPr="004A010D" w:rsidRDefault="00D36381" w:rsidP="00D36381">
      <w:pPr>
        <w:pStyle w:val="BodyIndent"/>
        <w:spacing w:line="280" w:lineRule="exact"/>
        <w:rPr>
          <w:color w:val="auto"/>
        </w:rPr>
      </w:pPr>
      <w:r w:rsidRPr="004A010D">
        <w:rPr>
          <w:color w:val="auto"/>
        </w:rPr>
        <w:t>Given:</w:t>
      </w:r>
    </w:p>
    <w:p w:rsidR="00D36381" w:rsidRPr="004A010D" w:rsidRDefault="00D36381" w:rsidP="00D36381">
      <w:pPr>
        <w:pStyle w:val="BodyIndent"/>
        <w:spacing w:line="280" w:lineRule="exact"/>
        <w:rPr>
          <w:color w:val="auto"/>
        </w:rPr>
      </w:pPr>
      <w:r w:rsidRPr="004A010D">
        <w:rPr>
          <w:color w:val="auto"/>
        </w:rPr>
        <w:tab/>
        <w:t>64.2 deg CERES cone angle at horizon (ATBD 4.4)</w:t>
      </w:r>
    </w:p>
    <w:p w:rsidR="00D36381" w:rsidRPr="004A010D" w:rsidRDefault="00D36381" w:rsidP="00D36381">
      <w:pPr>
        <w:pStyle w:val="BodyIndent"/>
        <w:spacing w:line="280" w:lineRule="exact"/>
        <w:rPr>
          <w:color w:val="auto"/>
        </w:rPr>
      </w:pPr>
      <w:r w:rsidRPr="004A010D">
        <w:rPr>
          <w:color w:val="auto"/>
        </w:rPr>
        <w:tab/>
        <w:t xml:space="preserve">128.4 deg/halfscan is Earth viewing </w:t>
      </w:r>
    </w:p>
    <w:p w:rsidR="00D36381" w:rsidRPr="004A010D" w:rsidRDefault="00D36381" w:rsidP="00D36381">
      <w:pPr>
        <w:pStyle w:val="BodyIndent"/>
        <w:spacing w:line="280" w:lineRule="exact"/>
        <w:rPr>
          <w:color w:val="auto"/>
        </w:rPr>
      </w:pPr>
      <w:r w:rsidRPr="004A010D">
        <w:rPr>
          <w:color w:val="auto"/>
        </w:rPr>
        <w:tab/>
        <w:t>0.6314 deg/</w:t>
      </w:r>
      <w:r w:rsidRPr="004A010D">
        <w:rPr>
          <w:rStyle w:val="BlueTag"/>
          <w:color w:val="auto"/>
        </w:rPr>
        <w:t>FOV</w:t>
      </w:r>
      <w:r w:rsidRPr="004A010D">
        <w:rPr>
          <w:color w:val="auto"/>
        </w:rPr>
        <w:t xml:space="preserve"> is scan rate (SS 1)</w:t>
      </w:r>
    </w:p>
    <w:p w:rsidR="00D36381" w:rsidRPr="004A010D" w:rsidRDefault="00D36381" w:rsidP="00D36381">
      <w:pPr>
        <w:pStyle w:val="BodyIndent"/>
        <w:spacing w:line="280" w:lineRule="exact"/>
        <w:rPr>
          <w:color w:val="auto"/>
        </w:rPr>
      </w:pPr>
      <w:r w:rsidRPr="004A010D">
        <w:rPr>
          <w:color w:val="auto"/>
        </w:rPr>
        <w:tab/>
        <w:t>3.3 sec/halfscan</w:t>
      </w:r>
    </w:p>
    <w:p w:rsidR="00D36381" w:rsidRPr="004A010D" w:rsidRDefault="00D36381" w:rsidP="00D36381">
      <w:pPr>
        <w:pStyle w:val="BodyIndent"/>
        <w:spacing w:line="280" w:lineRule="exact"/>
        <w:rPr>
          <w:color w:val="auto"/>
        </w:rPr>
      </w:pPr>
      <w:r w:rsidRPr="004A010D">
        <w:rPr>
          <w:color w:val="auto"/>
        </w:rPr>
        <w:tab/>
        <w:t>(128.4 deg/halfscan) / 0.6314 deg/FOV = 203 FOV/halfscan</w:t>
      </w:r>
    </w:p>
    <w:p w:rsidR="00D36381" w:rsidRPr="004A010D" w:rsidRDefault="00D36381" w:rsidP="00D36381">
      <w:pPr>
        <w:pStyle w:val="BodyIndent"/>
        <w:spacing w:line="280" w:lineRule="exact"/>
        <w:rPr>
          <w:color w:val="auto"/>
        </w:rPr>
      </w:pPr>
      <w:r w:rsidRPr="004A010D">
        <w:rPr>
          <w:color w:val="auto"/>
        </w:rPr>
        <w:tab/>
        <w:t xml:space="preserve">(203 FOV/halfscan) * (3600 sec/hour) / (3.3 sec/halfscan) = 221455 FOV/hour </w:t>
      </w:r>
    </w:p>
    <w:p w:rsidR="00D36381" w:rsidRPr="004A010D" w:rsidRDefault="00D36381" w:rsidP="00D36381">
      <w:pPr>
        <w:pStyle w:val="Body"/>
        <w:tabs>
          <w:tab w:val="left" w:pos="360"/>
          <w:tab w:val="left" w:pos="720"/>
          <w:tab w:val="left" w:pos="1080"/>
        </w:tabs>
        <w:spacing w:line="280" w:lineRule="atLeast"/>
        <w:rPr>
          <w:color w:val="auto"/>
        </w:rPr>
      </w:pPr>
    </w:p>
    <w:p w:rsidR="00D36381" w:rsidRPr="004A010D" w:rsidRDefault="00D36381" w:rsidP="00A20FD2">
      <w:pPr>
        <w:pStyle w:val="Bulletindent"/>
        <w:rPr>
          <w:color w:val="auto"/>
        </w:rPr>
      </w:pPr>
      <w:r w:rsidRPr="004A010D">
        <w:rPr>
          <w:color w:val="auto"/>
        </w:rPr>
        <w:t xml:space="preserve">Estimated number of TRMM </w:t>
      </w:r>
      <w:r w:rsidRPr="004A010D">
        <w:rPr>
          <w:rStyle w:val="BlueTag"/>
          <w:color w:val="auto"/>
        </w:rPr>
        <w:t>FOV</w:t>
      </w:r>
      <w:r w:rsidRPr="004A010D">
        <w:rPr>
          <w:color w:val="auto"/>
        </w:rPr>
        <w:t>s in an SSF during crosstrack scanning</w:t>
      </w:r>
    </w:p>
    <w:p w:rsidR="00D36381" w:rsidRPr="004A010D" w:rsidRDefault="00D36381" w:rsidP="00D36381">
      <w:pPr>
        <w:pStyle w:val="BodyIndent"/>
        <w:spacing w:line="280" w:lineRule="exact"/>
        <w:rPr>
          <w:color w:val="auto"/>
        </w:rPr>
      </w:pPr>
      <w:r w:rsidRPr="004A010D">
        <w:rPr>
          <w:color w:val="auto"/>
        </w:rPr>
        <w:t>Assume:</w:t>
      </w:r>
    </w:p>
    <w:p w:rsidR="00D36381" w:rsidRPr="004A010D" w:rsidRDefault="00D36381" w:rsidP="00D36381">
      <w:pPr>
        <w:pStyle w:val="BodyIndent"/>
        <w:spacing w:line="280" w:lineRule="exact"/>
        <w:rPr>
          <w:color w:val="auto"/>
        </w:rPr>
      </w:pPr>
      <w:r w:rsidRPr="004A010D">
        <w:rPr>
          <w:color w:val="auto"/>
        </w:rPr>
        <w:tab/>
      </w:r>
      <w:r w:rsidRPr="004A010D">
        <w:rPr>
          <w:rStyle w:val="BlueTag"/>
          <w:color w:val="auto"/>
        </w:rPr>
        <w:t>CERES</w:t>
      </w:r>
      <w:r w:rsidRPr="004A010D">
        <w:rPr>
          <w:color w:val="auto"/>
        </w:rPr>
        <w:t xml:space="preserve"> operating in Normal elevation scan pattern</w:t>
      </w:r>
    </w:p>
    <w:p w:rsidR="00D36381" w:rsidRPr="004A010D" w:rsidRDefault="00D36381" w:rsidP="00D36381">
      <w:pPr>
        <w:pStyle w:val="BodyIndent"/>
        <w:spacing w:line="280" w:lineRule="exact"/>
        <w:rPr>
          <w:color w:val="auto"/>
        </w:rPr>
      </w:pPr>
      <w:r w:rsidRPr="004A010D">
        <w:rPr>
          <w:color w:val="auto"/>
        </w:rPr>
        <w:tab/>
      </w:r>
      <w:r w:rsidRPr="004A010D">
        <w:rPr>
          <w:rStyle w:val="BlueTag"/>
          <w:color w:val="auto"/>
        </w:rPr>
        <w:t>FOV</w:t>
      </w:r>
      <w:r w:rsidRPr="004A010D">
        <w:rPr>
          <w:color w:val="auto"/>
        </w:rPr>
        <w:t>s must fall within imager swath</w:t>
      </w:r>
    </w:p>
    <w:p w:rsidR="00D36381" w:rsidRPr="004A010D" w:rsidRDefault="00D36381" w:rsidP="00D36381">
      <w:pPr>
        <w:pStyle w:val="BodyIndent"/>
        <w:spacing w:line="280" w:lineRule="exact"/>
        <w:rPr>
          <w:color w:val="auto"/>
        </w:rPr>
      </w:pPr>
      <w:r w:rsidRPr="004A010D">
        <w:rPr>
          <w:color w:val="auto"/>
        </w:rPr>
        <w:t>Given:</w:t>
      </w:r>
    </w:p>
    <w:p w:rsidR="00D36381" w:rsidRPr="004A010D" w:rsidRDefault="00D36381" w:rsidP="00D36381">
      <w:pPr>
        <w:pStyle w:val="BodyIndent"/>
        <w:spacing w:line="280" w:lineRule="exact"/>
        <w:rPr>
          <w:color w:val="auto"/>
        </w:rPr>
      </w:pPr>
      <w:r w:rsidRPr="004A010D">
        <w:rPr>
          <w:color w:val="auto"/>
        </w:rPr>
        <w:tab/>
        <w:t>45 deg VIRScone angle at horizon</w:t>
      </w:r>
    </w:p>
    <w:p w:rsidR="00D36381" w:rsidRPr="004A010D" w:rsidRDefault="00D36381" w:rsidP="00D36381">
      <w:pPr>
        <w:pStyle w:val="BodyIndent"/>
        <w:spacing w:line="280" w:lineRule="exact"/>
        <w:rPr>
          <w:color w:val="auto"/>
        </w:rPr>
      </w:pPr>
      <w:r w:rsidRPr="004A010D">
        <w:rPr>
          <w:color w:val="auto"/>
        </w:rPr>
        <w:tab/>
        <w:t>90 deg/halfscan is Earth viewing</w:t>
      </w:r>
    </w:p>
    <w:p w:rsidR="00D36381" w:rsidRPr="004A010D" w:rsidRDefault="00D36381" w:rsidP="00D36381">
      <w:pPr>
        <w:pStyle w:val="BodyIndent"/>
        <w:spacing w:line="280" w:lineRule="exact"/>
        <w:rPr>
          <w:color w:val="auto"/>
        </w:rPr>
      </w:pPr>
      <w:r w:rsidRPr="004A010D">
        <w:rPr>
          <w:color w:val="auto"/>
        </w:rPr>
        <w:tab/>
        <w:t>0.6314 deg/FOV is scan rate (ATBD 1.0)</w:t>
      </w:r>
    </w:p>
    <w:p w:rsidR="00D36381" w:rsidRPr="004A010D" w:rsidRDefault="00D36381" w:rsidP="00D36381">
      <w:pPr>
        <w:pStyle w:val="BodyIndent"/>
        <w:spacing w:line="280" w:lineRule="exact"/>
        <w:rPr>
          <w:color w:val="auto"/>
        </w:rPr>
      </w:pPr>
      <w:r w:rsidRPr="004A010D">
        <w:rPr>
          <w:color w:val="auto"/>
        </w:rPr>
        <w:tab/>
        <w:t>3.3 sec/halfscan</w:t>
      </w:r>
    </w:p>
    <w:p w:rsidR="00D36381" w:rsidRPr="004A010D" w:rsidRDefault="00D36381" w:rsidP="00D36381">
      <w:pPr>
        <w:pStyle w:val="BodyIndent"/>
        <w:spacing w:line="280" w:lineRule="exact"/>
        <w:rPr>
          <w:color w:val="auto"/>
        </w:rPr>
      </w:pPr>
      <w:r w:rsidRPr="004A010D">
        <w:rPr>
          <w:color w:val="auto"/>
        </w:rPr>
        <w:tab/>
        <w:t>(90 deg/halfscan) / 0.6314 deg/FOV = 142 FOV/halfscan</w:t>
      </w:r>
    </w:p>
    <w:p w:rsidR="00D36381" w:rsidRPr="004A010D" w:rsidRDefault="00D36381" w:rsidP="00D36381">
      <w:pPr>
        <w:pStyle w:val="BodyIndent"/>
        <w:spacing w:line="280" w:lineRule="exact"/>
        <w:rPr>
          <w:color w:val="auto"/>
        </w:rPr>
      </w:pPr>
      <w:r w:rsidRPr="004A010D">
        <w:rPr>
          <w:color w:val="auto"/>
        </w:rPr>
        <w:tab/>
        <w:t xml:space="preserve">(142 </w:t>
      </w:r>
      <w:r w:rsidR="00A20FD2" w:rsidRPr="004A010D">
        <w:rPr>
          <w:color w:val="auto"/>
        </w:rPr>
        <w:t>FOV/halfscan) * (3600 sec/hour) /</w:t>
      </w:r>
      <w:r w:rsidRPr="004A010D">
        <w:rPr>
          <w:color w:val="auto"/>
        </w:rPr>
        <w:t xml:space="preserve"> (3.3 sec/halfscan) = 154909 FOV/hour </w:t>
      </w:r>
    </w:p>
    <w:p w:rsidR="00D36381" w:rsidRPr="004A010D" w:rsidRDefault="00D36381" w:rsidP="00A20FD2">
      <w:pPr>
        <w:pStyle w:val="Bulletindent"/>
        <w:rPr>
          <w:color w:val="auto"/>
        </w:rPr>
      </w:pPr>
      <w:r w:rsidRPr="004A010D">
        <w:rPr>
          <w:color w:val="auto"/>
        </w:rPr>
        <w:lastRenderedPageBreak/>
        <w:t xml:space="preserve">Estimated number of </w:t>
      </w:r>
      <w:r w:rsidRPr="004A010D">
        <w:rPr>
          <w:rStyle w:val="BlueTag"/>
          <w:color w:val="auto"/>
        </w:rPr>
        <w:t>EOS</w:t>
      </w:r>
      <w:r w:rsidRPr="004A010D">
        <w:rPr>
          <w:color w:val="auto"/>
        </w:rPr>
        <w:t xml:space="preserve"> </w:t>
      </w:r>
      <w:r w:rsidRPr="004A010D">
        <w:rPr>
          <w:rStyle w:val="BlueTag"/>
          <w:color w:val="auto"/>
        </w:rPr>
        <w:t>FOV</w:t>
      </w:r>
      <w:r w:rsidRPr="004A010D">
        <w:rPr>
          <w:color w:val="auto"/>
        </w:rPr>
        <w:t xml:space="preserve"> in an SSF during crosstrack scanning</w:t>
      </w:r>
    </w:p>
    <w:p w:rsidR="00D36381" w:rsidRPr="004A010D" w:rsidRDefault="00D36381" w:rsidP="00D36381">
      <w:pPr>
        <w:pStyle w:val="BodyIndent"/>
        <w:spacing w:line="280" w:lineRule="exact"/>
        <w:rPr>
          <w:color w:val="auto"/>
        </w:rPr>
      </w:pPr>
      <w:r w:rsidRPr="004A010D">
        <w:rPr>
          <w:color w:val="auto"/>
        </w:rPr>
        <w:t>Assume:</w:t>
      </w:r>
    </w:p>
    <w:p w:rsidR="00D36381" w:rsidRPr="004A010D" w:rsidRDefault="00D36381" w:rsidP="00D36381">
      <w:pPr>
        <w:pStyle w:val="BodyIndent"/>
        <w:spacing w:line="280" w:lineRule="exact"/>
        <w:rPr>
          <w:color w:val="auto"/>
        </w:rPr>
      </w:pPr>
      <w:r w:rsidRPr="004A010D">
        <w:rPr>
          <w:color w:val="auto"/>
        </w:rPr>
        <w:tab/>
      </w:r>
      <w:r w:rsidRPr="004A010D">
        <w:rPr>
          <w:rStyle w:val="BlueTag"/>
          <w:color w:val="auto"/>
        </w:rPr>
        <w:t>CERES</w:t>
      </w:r>
      <w:r w:rsidRPr="004A010D">
        <w:rPr>
          <w:color w:val="auto"/>
        </w:rPr>
        <w:t xml:space="preserve"> operating in Normal elevation scan pattern</w:t>
      </w:r>
    </w:p>
    <w:p w:rsidR="00D36381" w:rsidRPr="004A010D" w:rsidRDefault="00D36381" w:rsidP="00D36381">
      <w:pPr>
        <w:pStyle w:val="BodyIndent"/>
        <w:spacing w:line="280" w:lineRule="exact"/>
        <w:rPr>
          <w:color w:val="auto"/>
        </w:rPr>
      </w:pPr>
      <w:r w:rsidRPr="004A010D">
        <w:rPr>
          <w:color w:val="auto"/>
        </w:rPr>
        <w:tab/>
      </w:r>
      <w:r w:rsidRPr="004A010D">
        <w:rPr>
          <w:rStyle w:val="BlueTag"/>
          <w:color w:val="auto"/>
        </w:rPr>
        <w:t>FOV</w:t>
      </w:r>
      <w:r w:rsidRPr="004A010D">
        <w:rPr>
          <w:color w:val="auto"/>
        </w:rPr>
        <w:t xml:space="preserve"> must fall within imager swath</w:t>
      </w:r>
    </w:p>
    <w:p w:rsidR="00D36381" w:rsidRPr="004A010D" w:rsidRDefault="00D36381" w:rsidP="00D36381">
      <w:pPr>
        <w:pStyle w:val="BodyIndent"/>
        <w:spacing w:line="280" w:lineRule="exact"/>
        <w:rPr>
          <w:color w:val="auto"/>
        </w:rPr>
      </w:pPr>
      <w:r w:rsidRPr="004A010D">
        <w:rPr>
          <w:color w:val="auto"/>
        </w:rPr>
        <w:t>Given:</w:t>
      </w:r>
    </w:p>
    <w:p w:rsidR="00D36381" w:rsidRPr="004A010D" w:rsidRDefault="00D36381" w:rsidP="00D36381">
      <w:pPr>
        <w:pStyle w:val="BodyIndent"/>
        <w:spacing w:line="280" w:lineRule="exact"/>
        <w:rPr>
          <w:color w:val="auto"/>
        </w:rPr>
      </w:pPr>
      <w:r w:rsidRPr="004A010D">
        <w:rPr>
          <w:color w:val="auto"/>
        </w:rPr>
        <w:tab/>
        <w:t>55 deg MODIS cone angle at horizon</w:t>
      </w:r>
    </w:p>
    <w:p w:rsidR="00D36381" w:rsidRPr="004A010D" w:rsidRDefault="00D36381" w:rsidP="00D36381">
      <w:pPr>
        <w:pStyle w:val="BodyIndent"/>
        <w:spacing w:line="280" w:lineRule="exact"/>
        <w:rPr>
          <w:color w:val="auto"/>
        </w:rPr>
      </w:pPr>
      <w:r w:rsidRPr="004A010D">
        <w:rPr>
          <w:color w:val="auto"/>
        </w:rPr>
        <w:tab/>
        <w:t>110 deg/halfscan is Earth viewing</w:t>
      </w:r>
    </w:p>
    <w:p w:rsidR="00D36381" w:rsidRPr="004A010D" w:rsidRDefault="00D36381" w:rsidP="00D36381">
      <w:pPr>
        <w:pStyle w:val="BodyIndent"/>
        <w:spacing w:line="280" w:lineRule="exact"/>
        <w:rPr>
          <w:color w:val="auto"/>
        </w:rPr>
      </w:pPr>
      <w:r w:rsidRPr="004A010D">
        <w:rPr>
          <w:color w:val="auto"/>
        </w:rPr>
        <w:tab/>
        <w:t>0.635 deg/FOV is scan rate (ATBD 1.0)</w:t>
      </w:r>
    </w:p>
    <w:p w:rsidR="00D36381" w:rsidRPr="004A010D" w:rsidRDefault="00D36381" w:rsidP="00D36381">
      <w:pPr>
        <w:pStyle w:val="BodyIndent"/>
        <w:spacing w:line="280" w:lineRule="exact"/>
        <w:rPr>
          <w:color w:val="auto"/>
        </w:rPr>
      </w:pPr>
      <w:r w:rsidRPr="004A010D">
        <w:rPr>
          <w:color w:val="auto"/>
        </w:rPr>
        <w:tab/>
        <w:t>3.3 sec/halfscan</w:t>
      </w:r>
    </w:p>
    <w:p w:rsidR="00D36381" w:rsidRDefault="00D36381" w:rsidP="00D36381">
      <w:pPr>
        <w:pStyle w:val="BodyIndent"/>
        <w:spacing w:line="280" w:lineRule="exact"/>
      </w:pPr>
      <w:r>
        <w:tab/>
        <w:t>(110 deg/halfscan) / 0.6314 deg/FOV = 174 FOV/halfscan</w:t>
      </w:r>
    </w:p>
    <w:p w:rsidR="00D36381" w:rsidRDefault="00A20FD2" w:rsidP="00D36381">
      <w:pPr>
        <w:pStyle w:val="BodyIndent"/>
        <w:spacing w:line="280" w:lineRule="exact"/>
      </w:pPr>
      <w:r>
        <w:tab/>
        <w:t xml:space="preserve">(174 FOV/halfscan) * (3600 sec/hour) / </w:t>
      </w:r>
      <w:r w:rsidR="00D36381">
        <w:t xml:space="preserve">(3.3 sec/halfscan) = 189818 FOV/hour </w:t>
      </w:r>
    </w:p>
    <w:p w:rsidR="00D36381" w:rsidRDefault="00D36381" w:rsidP="00D36381">
      <w:pPr>
        <w:pStyle w:val="Body"/>
        <w:spacing w:line="280" w:lineRule="atLeast"/>
        <w:rPr>
          <w:color w:val="auto"/>
        </w:rPr>
      </w:pPr>
    </w:p>
    <w:p w:rsidR="00A20FD2" w:rsidRDefault="00A20FD2">
      <w:pPr>
        <w:spacing w:after="0" w:line="240" w:lineRule="auto"/>
        <w:rPr>
          <w:rFonts w:ascii="Times" w:eastAsiaTheme="minorEastAsia" w:hAnsi="Times" w:cs="Times"/>
          <w:b/>
          <w:bCs/>
          <w:noProof/>
          <w:color w:val="000000"/>
          <w:sz w:val="28"/>
          <w:szCs w:val="28"/>
        </w:rPr>
      </w:pPr>
      <w:r>
        <w:br w:type="page"/>
      </w:r>
    </w:p>
    <w:p w:rsidR="00D36381" w:rsidRDefault="00D36381" w:rsidP="00F8769A">
      <w:pPr>
        <w:pStyle w:val="NOTE0"/>
        <w:tabs>
          <w:tab w:val="clear" w:pos="1260"/>
          <w:tab w:val="left" w:pos="1080"/>
          <w:tab w:val="left" w:pos="1170"/>
        </w:tabs>
      </w:pPr>
      <w:bookmarkStart w:id="349" w:name="Note_2"/>
      <w:r>
        <w:lastRenderedPageBreak/>
        <w:t>Note-2</w:t>
      </w:r>
      <w:bookmarkEnd w:id="349"/>
      <w:r w:rsidR="00A20FD2">
        <w:tab/>
      </w:r>
      <w:r>
        <w:t>CERES Definitions of Clear, Broken, and Overcast Clouds and Cloud Layers</w:t>
      </w:r>
    </w:p>
    <w:p w:rsidR="00D36381" w:rsidRDefault="00D36381" w:rsidP="00D36381">
      <w:pPr>
        <w:pStyle w:val="Titlemini"/>
        <w:spacing w:after="120" w:line="220" w:lineRule="exact"/>
        <w:rPr>
          <w:sz w:val="18"/>
          <w:szCs w:val="18"/>
        </w:rPr>
      </w:pPr>
      <w:r>
        <w:rPr>
          <w:sz w:val="18"/>
          <w:szCs w:val="18"/>
        </w:rPr>
        <w:t>(or it ain’t a cloud layer till the cookie cutter says it’s a cloud layer)</w:t>
      </w:r>
    </w:p>
    <w:p w:rsidR="00D36381" w:rsidRDefault="00D36381" w:rsidP="00D36381">
      <w:pPr>
        <w:widowControl w:val="0"/>
        <w:autoSpaceDE w:val="0"/>
        <w:autoSpaceDN w:val="0"/>
        <w:adjustRightInd w:val="0"/>
        <w:spacing w:line="440" w:lineRule="atLeast"/>
        <w:rPr>
          <w:rFonts w:ascii="Times" w:hAnsi="Times" w:cs="Times"/>
          <w:noProof/>
          <w:color w:val="000000"/>
          <w:sz w:val="24"/>
          <w:szCs w:val="24"/>
        </w:rPr>
      </w:pPr>
      <w:r>
        <w:rPr>
          <w:rFonts w:ascii="Times" w:hAnsi="Times" w:cs="Times"/>
          <w:noProof/>
          <w:color w:val="000000"/>
          <w:sz w:val="24"/>
          <w:szCs w:val="24"/>
        </w:rPr>
        <w:t>Richard N. Green  October 8, 1996</w:t>
      </w:r>
    </w:p>
    <w:p w:rsidR="00D36381" w:rsidRDefault="00D36381" w:rsidP="00D36381">
      <w:pPr>
        <w:pStyle w:val="Bodyred0"/>
        <w:spacing w:line="280" w:lineRule="atLeast"/>
        <w:rPr>
          <w:color w:val="FF0000"/>
        </w:rPr>
      </w:pPr>
      <w:r>
        <w:rPr>
          <w:color w:val="FF0000"/>
        </w:rPr>
        <w:t>The layering discussion of this document is out-of-date and needs to be rewritten.  It is included here only as a place holder.  Also, the tables at the end of this note should be reworked so that they fit in portrait mode.</w:t>
      </w:r>
    </w:p>
    <w:p w:rsidR="007E6107" w:rsidRDefault="007E6107" w:rsidP="00D36381">
      <w:pPr>
        <w:pStyle w:val="Bodyred0"/>
        <w:spacing w:line="280" w:lineRule="atLeast"/>
        <w:rPr>
          <w:color w:val="FF0000"/>
        </w:rPr>
      </w:pPr>
    </w:p>
    <w:p w:rsidR="00D36381" w:rsidRDefault="00D36381" w:rsidP="00D36381">
      <w:pPr>
        <w:pStyle w:val="Body"/>
        <w:spacing w:line="280" w:lineRule="atLeast"/>
      </w:pPr>
      <w:r>
        <w:t>The</w:t>
      </w:r>
      <w:r w:rsidRPr="004A010D">
        <w:rPr>
          <w:color w:val="auto"/>
        </w:rPr>
        <w:t xml:space="preserve"> </w:t>
      </w:r>
      <w:r w:rsidRPr="004A010D">
        <w:rPr>
          <w:rStyle w:val="BlueTag"/>
          <w:color w:val="auto"/>
        </w:rPr>
        <w:t>CERES</w:t>
      </w:r>
      <w:r w:rsidRPr="004A010D">
        <w:rPr>
          <w:color w:val="auto"/>
        </w:rPr>
        <w:t xml:space="preserve"> processing convolves (cookie cutter) the scanner point spread function (PSF) with the imager pixel data (cookie-dough) to determine cloud properties over the CERES field of view (</w:t>
      </w:r>
      <w:r w:rsidRPr="004A010D">
        <w:rPr>
          <w:rStyle w:val="BlueTag"/>
          <w:color w:val="auto"/>
        </w:rPr>
        <w:t>FOV</w:t>
      </w:r>
      <w:r w:rsidRPr="004A010D">
        <w:rPr>
          <w:color w:val="auto"/>
        </w:rPr>
        <w:t>).  Since the imager pixel data can be nonuniform, we divide the 95% energy FOV (footprint) into angular bins, average the pixels in a bin, and integrate over the bins to get footprint averages.  These average cloud parameters are recorded on the SSF product.  The purpose of this note is to define in detail the cloud parameters and how they are calculated in the presence of data dropout and empty bins.  All discussions will assume MODIS image</w:t>
      </w:r>
      <w:r>
        <w:t>r data at a pixel resolution of 1km and a cloud mask at a subpixel resolution of 250m.  Thus, for each imager pixel there is a 4</w:t>
      </w:r>
      <w:r>
        <w:rPr>
          <w:rStyle w:val="greek"/>
        </w:rPr>
        <w:t></w:t>
      </w:r>
      <w:r>
        <w:t>4=16 point cloud mask.</w:t>
      </w:r>
    </w:p>
    <w:p w:rsidR="00D36381" w:rsidRDefault="00D36381" w:rsidP="007E6107">
      <w:pPr>
        <w:pStyle w:val="NOTESec1"/>
        <w:tabs>
          <w:tab w:val="clear" w:pos="1260"/>
          <w:tab w:val="left" w:pos="1080"/>
        </w:tabs>
      </w:pPr>
      <w:bookmarkStart w:id="350" w:name="Note_2_1"/>
      <w:r>
        <w:t>Note-2.1</w:t>
      </w:r>
      <w:bookmarkEnd w:id="350"/>
      <w:r w:rsidR="007E6107">
        <w:tab/>
      </w:r>
      <w:r>
        <w:t>Determination of Broken and Overcast Clouds</w:t>
      </w:r>
    </w:p>
    <w:p w:rsidR="00D36381" w:rsidRDefault="00D36381" w:rsidP="00D36381">
      <w:pPr>
        <w:pStyle w:val="Body"/>
        <w:spacing w:line="280" w:lineRule="atLeast"/>
      </w:pPr>
      <w:r>
        <w:t>The cookie-dough for a single pixel is defined i</w:t>
      </w:r>
      <w:r w:rsidRPr="004A010D">
        <w:rPr>
          <w:color w:val="auto"/>
        </w:rPr>
        <w:t xml:space="preserve">n ATBD </w:t>
      </w:r>
      <w:r>
        <w:t>Table 4.4-3 and is reproduced here as .  A single pixel is defined as clear, broken, or overcast by the cloud fraction f</w:t>
      </w:r>
      <w:r>
        <w:rPr>
          <w:vertAlign w:val="subscript"/>
        </w:rPr>
        <w:t>cld</w:t>
      </w:r>
      <w:r>
        <w:t xml:space="preserve"> (#2) which is derived from the subgrid cloud mask of zeroes and ones.  If a pixel does not have a cloud fraction for whatever reason, the pixel is disregarded.  Each 1km pixel has 16 neighboring points (4 by 4) in the cloud mask and we define the pixel cloud condition as follows:</w:t>
      </w:r>
    </w:p>
    <w:p w:rsidR="00D36381" w:rsidRDefault="007E6107" w:rsidP="007E6107">
      <w:pPr>
        <w:pStyle w:val="BodyIndent"/>
        <w:tabs>
          <w:tab w:val="clear" w:pos="1440"/>
          <w:tab w:val="clear" w:pos="2880"/>
          <w:tab w:val="left" w:pos="1800"/>
        </w:tabs>
        <w:spacing w:line="280" w:lineRule="exact"/>
      </w:pPr>
      <w:r>
        <w:t>clear</w:t>
      </w:r>
      <w:r>
        <w:tab/>
      </w:r>
      <w:r w:rsidR="00D36381">
        <w:t>f</w:t>
      </w:r>
      <w:r w:rsidR="00D36381">
        <w:rPr>
          <w:vertAlign w:val="subscript"/>
        </w:rPr>
        <w:t>cld</w:t>
      </w:r>
      <w:r w:rsidR="00D36381">
        <w:t xml:space="preserve"> = 0/16 = 0</w:t>
      </w:r>
    </w:p>
    <w:p w:rsidR="00D36381" w:rsidRDefault="007E6107" w:rsidP="007E6107">
      <w:pPr>
        <w:pStyle w:val="BodyIndent"/>
        <w:tabs>
          <w:tab w:val="clear" w:pos="1440"/>
          <w:tab w:val="clear" w:pos="2880"/>
          <w:tab w:val="left" w:pos="1800"/>
        </w:tabs>
        <w:spacing w:line="280" w:lineRule="exact"/>
      </w:pPr>
      <w:r>
        <w:t>broken</w:t>
      </w:r>
      <w:r>
        <w:tab/>
      </w:r>
      <w:r w:rsidR="00D36381">
        <w:t xml:space="preserve">1/16 </w:t>
      </w:r>
      <w:r w:rsidR="00C31089">
        <w:rPr>
          <w:rStyle w:val="greek"/>
          <w:rFonts w:ascii="Times" w:eastAsia="Mincho" w:hAnsi="Times" w:cs="Times"/>
        </w:rPr>
        <w:t>≤</w:t>
      </w:r>
      <w:r w:rsidR="00D36381">
        <w:t xml:space="preserve"> f</w:t>
      </w:r>
      <w:r w:rsidR="00D36381">
        <w:rPr>
          <w:vertAlign w:val="subscript"/>
        </w:rPr>
        <w:t>cld</w:t>
      </w:r>
      <w:r w:rsidR="00D36381">
        <w:t xml:space="preserve"> </w:t>
      </w:r>
      <w:r w:rsidR="00C31089">
        <w:rPr>
          <w:rStyle w:val="greek"/>
          <w:rFonts w:ascii="Times" w:eastAsia="Mincho" w:hAnsi="Times" w:cs="Times"/>
        </w:rPr>
        <w:t>≤</w:t>
      </w:r>
      <w:r w:rsidR="00D36381">
        <w:t xml:space="preserve"> 15/16</w:t>
      </w:r>
    </w:p>
    <w:p w:rsidR="00D36381" w:rsidRDefault="007E6107" w:rsidP="007E6107">
      <w:pPr>
        <w:pStyle w:val="BodyIndent"/>
        <w:tabs>
          <w:tab w:val="clear" w:pos="1440"/>
          <w:tab w:val="clear" w:pos="2880"/>
          <w:tab w:val="left" w:pos="1800"/>
        </w:tabs>
        <w:spacing w:line="280" w:lineRule="exact"/>
      </w:pPr>
      <w:r>
        <w:t>overcast</w:t>
      </w:r>
      <w:r>
        <w:tab/>
      </w:r>
      <w:r w:rsidR="00D36381">
        <w:t>f</w:t>
      </w:r>
      <w:r w:rsidR="00D36381">
        <w:rPr>
          <w:vertAlign w:val="subscript"/>
        </w:rPr>
        <w:t>cld</w:t>
      </w:r>
      <w:r w:rsidR="00D36381">
        <w:t xml:space="preserve"> = 16/16 = 1</w:t>
      </w:r>
    </w:p>
    <w:p w:rsidR="00C31089" w:rsidRDefault="00C31089" w:rsidP="007E6107">
      <w:pPr>
        <w:pStyle w:val="BodyIndent"/>
        <w:tabs>
          <w:tab w:val="clear" w:pos="1440"/>
          <w:tab w:val="clear" w:pos="2880"/>
          <w:tab w:val="left" w:pos="1800"/>
        </w:tabs>
        <w:spacing w:line="280" w:lineRule="exact"/>
      </w:pPr>
    </w:p>
    <w:p w:rsidR="00D36381" w:rsidRDefault="00D36381" w:rsidP="00D36381">
      <w:pPr>
        <w:pStyle w:val="Body"/>
        <w:spacing w:line="280" w:lineRule="atLeast"/>
      </w:pPr>
      <w:r>
        <w:t>Overcast cloud is usually defined as a cloud with a cloud fraction greater than 99%.  Since 15/16 is 0.9375, we must have all 16 subgrid points classified as cloud (mask = 1) for overcast.  Throughout this note we will use 16</w:t>
      </w:r>
      <w:r>
        <w:rPr>
          <w:vertAlign w:val="superscript"/>
        </w:rPr>
        <w:t>ths</w:t>
      </w:r>
      <w:r>
        <w:t xml:space="preserve"> to illustrate the algorithms.  In practice some of the mask points could be missing or unreliable so that we will work with a real valued cloud fraction.  This means that broken clouds are defined by 0.01 &lt; f</w:t>
      </w:r>
      <w:r>
        <w:rPr>
          <w:vertAlign w:val="subscript"/>
        </w:rPr>
        <w:t>cld</w:t>
      </w:r>
      <w:r>
        <w:t xml:space="preserve"> &lt; 0.99.</w:t>
      </w:r>
    </w:p>
    <w:p w:rsidR="00C31089" w:rsidRDefault="00C31089" w:rsidP="00D36381">
      <w:pPr>
        <w:pStyle w:val="Body"/>
        <w:spacing w:line="280" w:lineRule="atLeast"/>
      </w:pPr>
    </w:p>
    <w:p w:rsidR="00D36381" w:rsidRDefault="00D36381" w:rsidP="00D36381">
      <w:pPr>
        <w:pStyle w:val="Body"/>
        <w:spacing w:line="280" w:lineRule="atLeast"/>
      </w:pPr>
      <w:r>
        <w:t>We also define a clear, broken, and overcast fraction for an angular bin.  If the i</w:t>
      </w:r>
      <w:r>
        <w:rPr>
          <w:vertAlign w:val="superscript"/>
        </w:rPr>
        <w:t>th</w:t>
      </w:r>
      <w:r>
        <w:t xml:space="preserve"> angular bin contains n</w:t>
      </w:r>
      <w:r>
        <w:rPr>
          <w:vertAlign w:val="superscript"/>
        </w:rPr>
        <w:t>i</w:t>
      </w:r>
      <w:r>
        <w:t xml:space="preserve"> pixels, then we define the bin clear fraction as the fraction of single pixels defined as clear or</w:t>
      </w:r>
    </w:p>
    <w:p w:rsidR="00C31089" w:rsidRDefault="00C3108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9946A3" w:rsidTr="00FE1ACE">
        <w:tc>
          <w:tcPr>
            <w:tcW w:w="8100" w:type="dxa"/>
          </w:tcPr>
          <w:p w:rsidR="009946A3" w:rsidRPr="00861C3E" w:rsidRDefault="00FB12B2" w:rsidP="009946A3">
            <w:pPr>
              <w:pStyle w:val="Body"/>
              <w:spacing w:before="200" w:after="200"/>
              <w:jc w:val="center"/>
            </w:pPr>
            <m:oMathPara>
              <m:oMath>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clr</m:t>
                    </m:r>
                  </m:sub>
                  <m:sup>
                    <m:r>
                      <w:rPr>
                        <w:rFonts w:ascii="Cambria Math" w:hAnsi="Cambria Math"/>
                      </w:rPr>
                      <m:t>i</m:t>
                    </m:r>
                  </m:sup>
                </m:sSub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i</m:t>
                    </m:r>
                  </m:sup>
                </m:sSup>
              </m:oMath>
            </m:oMathPara>
          </w:p>
        </w:tc>
        <w:tc>
          <w:tcPr>
            <w:tcW w:w="648" w:type="dxa"/>
            <w:vAlign w:val="center"/>
          </w:tcPr>
          <w:p w:rsidR="009946A3" w:rsidRDefault="009946A3" w:rsidP="00FE1ACE">
            <w:pPr>
              <w:pStyle w:val="Body"/>
              <w:spacing w:before="200" w:after="200"/>
              <w:jc w:val="right"/>
            </w:pPr>
            <w:bookmarkStart w:id="351" w:name="Eq_1_Note_2"/>
            <w:r>
              <w:t>(1)</w:t>
            </w:r>
            <w:bookmarkEnd w:id="351"/>
          </w:p>
        </w:tc>
      </w:tr>
    </w:tbl>
    <w:p w:rsidR="00C31089" w:rsidRDefault="00C31089"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9946A3" w:rsidRDefault="009946A3">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 xml:space="preserve">The broken and overcast cloud fractions are defined similarly so that </w:t>
      </w:r>
      <m:oMath>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bk</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r>
          <w:rPr>
            <w:rFonts w:ascii="Cambria Math" w:hAnsi="Cambria Math"/>
          </w:rPr>
          <m:t>=1</m:t>
        </m:r>
      </m:oMath>
      <w:r>
        <w:t>.  The “cloud” fraction for the i</w:t>
      </w:r>
      <w:r>
        <w:rPr>
          <w:vertAlign w:val="superscript"/>
        </w:rPr>
        <w:t>th</w:t>
      </w:r>
      <w:r>
        <w:t xml:space="preserve"> bin is defined as the average of the single pixel cloud fractions or</w:t>
      </w:r>
    </w:p>
    <w:p w:rsidR="00F764F6" w:rsidRDefault="00F764F6"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B5E52" w:rsidTr="00FE1ACE">
        <w:tc>
          <w:tcPr>
            <w:tcW w:w="8100" w:type="dxa"/>
          </w:tcPr>
          <w:p w:rsidR="005B5E52" w:rsidRPr="00861C3E" w:rsidRDefault="00FB12B2" w:rsidP="005B5E52">
            <w:pPr>
              <w:pStyle w:val="Body"/>
              <w:spacing w:before="200" w:after="200"/>
              <w:jc w:val="center"/>
            </w:pPr>
            <m:oMathPara>
              <m:oMath>
                <m:sSubSup>
                  <m:sSubSupPr>
                    <m:ctrlPr>
                      <w:rPr>
                        <w:rFonts w:ascii="Cambria Math" w:hAnsi="Cambria Math"/>
                        <w:i/>
                      </w:rPr>
                    </m:ctrlPr>
                  </m:sSubSupPr>
                  <m:e>
                    <m:r>
                      <w:rPr>
                        <w:rFonts w:ascii="Cambria Math" w:hAnsi="Cambria Math"/>
                      </w:rPr>
                      <m:t>f</m:t>
                    </m:r>
                  </m:e>
                  <m:sub>
                    <m:r>
                      <w:rPr>
                        <w:rFonts w:ascii="Cambria Math" w:hAnsi="Cambria Math"/>
                      </w:rPr>
                      <m:t>cld</m:t>
                    </m:r>
                  </m:sub>
                  <m:sup>
                    <m:r>
                      <w:rPr>
                        <w:rFonts w:ascii="Cambria Math" w:hAnsi="Cambria Math"/>
                      </w:rPr>
                      <m:t>i</m:t>
                    </m:r>
                  </m:sup>
                </m:sSub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i</m:t>
                        </m:r>
                      </m:sup>
                    </m:sSup>
                  </m:den>
                </m:f>
                <m:r>
                  <w:rPr>
                    <w:rFonts w:ascii="Cambria Math" w:hAnsi="Cambria Math"/>
                  </w:rPr>
                  <m:t xml:space="preserve"> </m:t>
                </m:r>
                <m:nary>
                  <m:naryPr>
                    <m:chr m:val="∑"/>
                    <m:limLoc m:val="undOvr"/>
                    <m:supHide m:val="1"/>
                    <m:ctrlPr>
                      <w:rPr>
                        <w:rFonts w:ascii="Cambria Math" w:hAnsi="Cambria Math"/>
                        <w:i/>
                      </w:rPr>
                    </m:ctrlPr>
                  </m:naryPr>
                  <m:sub>
                    <m:r>
                      <m:rPr>
                        <m:sty m:val="p"/>
                      </m:rPr>
                      <w:rPr>
                        <w:rFonts w:ascii="Cambria Math" w:hAnsi="Cambria Math"/>
                      </w:rPr>
                      <m:t>all pixels</m:t>
                    </m:r>
                  </m:sub>
                  <m:sup/>
                  <m:e>
                    <m:sSubSup>
                      <m:sSubSupPr>
                        <m:ctrlPr>
                          <w:rPr>
                            <w:rFonts w:ascii="Cambria Math" w:hAnsi="Cambria Math"/>
                            <w:i/>
                          </w:rPr>
                        </m:ctrlPr>
                      </m:sSubSupPr>
                      <m:e>
                        <m:r>
                          <w:rPr>
                            <w:rFonts w:ascii="Cambria Math" w:hAnsi="Cambria Math"/>
                          </w:rPr>
                          <m:t>f</m:t>
                        </m:r>
                      </m:e>
                      <m:sub>
                        <m:r>
                          <w:rPr>
                            <w:rFonts w:ascii="Cambria Math" w:hAnsi="Cambria Math"/>
                          </w:rPr>
                          <m:t>cld</m:t>
                        </m:r>
                      </m:sub>
                      <m:sup>
                        <m:r>
                          <w:rPr>
                            <w:rFonts w:ascii="Cambria Math" w:hAnsi="Cambria Math"/>
                          </w:rPr>
                          <m:t>ij</m:t>
                        </m:r>
                      </m:sup>
                    </m:sSubSup>
                  </m:e>
                </m:nary>
              </m:oMath>
            </m:oMathPara>
          </w:p>
        </w:tc>
        <w:tc>
          <w:tcPr>
            <w:tcW w:w="648" w:type="dxa"/>
            <w:vAlign w:val="center"/>
          </w:tcPr>
          <w:p w:rsidR="005B5E52" w:rsidRDefault="005B5E52" w:rsidP="00FE1ACE">
            <w:pPr>
              <w:pStyle w:val="Body"/>
              <w:spacing w:before="200" w:after="200"/>
              <w:jc w:val="right"/>
            </w:pPr>
            <w:bookmarkStart w:id="352" w:name="Eq_2_Note_2"/>
            <w:r>
              <w:t>(2)</w:t>
            </w:r>
            <w:bookmarkEnd w:id="352"/>
          </w:p>
        </w:tc>
      </w:tr>
    </w:tbl>
    <w:p w:rsidR="00F764F6" w:rsidRDefault="00F764F6"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m:oMath>
        <m:sSubSup>
          <m:sSubSupPr>
            <m:ctrlPr>
              <w:rPr>
                <w:rFonts w:ascii="Cambria Math" w:hAnsi="Cambria Math"/>
                <w:i/>
              </w:rPr>
            </m:ctrlPr>
          </m:sSubSupPr>
          <m:e>
            <m:r>
              <w:rPr>
                <w:rFonts w:ascii="Cambria Math" w:hAnsi="Cambria Math"/>
              </w:rPr>
              <m:t>f</m:t>
            </m:r>
          </m:e>
          <m:sub>
            <m:r>
              <w:rPr>
                <w:rFonts w:ascii="Cambria Math" w:hAnsi="Cambria Math"/>
              </w:rPr>
              <m:t>cld</m:t>
            </m:r>
          </m:sub>
          <m:sup>
            <m:r>
              <w:rPr>
                <w:rFonts w:ascii="Cambria Math" w:hAnsi="Cambria Math"/>
              </w:rPr>
              <m:t>ij</m:t>
            </m:r>
          </m:sup>
        </m:sSubSup>
      </m:oMath>
      <w:r>
        <w:t xml:space="preserve"> is the cloud fraction (#2) for the j</w:t>
      </w:r>
      <w:r>
        <w:rPr>
          <w:vertAlign w:val="superscript"/>
        </w:rPr>
        <w:t>th</w:t>
      </w:r>
      <w:r>
        <w:t xml:space="preserve"> pixel in the i</w:t>
      </w:r>
      <w:r>
        <w:rPr>
          <w:vertAlign w:val="superscript"/>
        </w:rPr>
        <w:t>th</w:t>
      </w:r>
      <w:r>
        <w:t xml:space="preserve"> bin.  We have defined four different fractions: clear, broken, overcast, cloud.  Note that the clear, broken and overcast cloud fractions are at the pixel resolution of 1km and the cloud fraction (2) is at the subgrid resolution of 250m.  A broken cloud pixel at 1km resolution contains clear and overcast at the 250m resolution.  The cloud fraction averages the overcast (mask=1) at the subgrid resolution and is not equal to one minus the clear fraction.  Neither is the cloud fraction equal to the sum of the broken and overcast cloud fractions.</w:t>
      </w:r>
    </w:p>
    <w:p w:rsidR="00747F07" w:rsidRDefault="00747F07" w:rsidP="00D36381">
      <w:pPr>
        <w:pStyle w:val="Body"/>
        <w:spacing w:line="280" w:lineRule="atLeast"/>
      </w:pPr>
    </w:p>
    <w:p w:rsidR="00747F07" w:rsidRDefault="00747F07" w:rsidP="00747F07">
      <w:pPr>
        <w:pStyle w:val="Body"/>
        <w:spacing w:line="280" w:lineRule="atLeast"/>
      </w:pPr>
      <w:r>
        <w:t>The mean imager radiance for the i</w:t>
      </w:r>
      <w:r>
        <w:rPr>
          <w:vertAlign w:val="superscript"/>
        </w:rPr>
        <w:t>th</w:t>
      </w:r>
      <w:r>
        <w:t xml:space="preserve"> bin is defined by </w:t>
      </w:r>
    </w:p>
    <w:p w:rsidR="008748DB" w:rsidRDefault="008748DB"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747F07" w:rsidTr="00FE1ACE">
        <w:tc>
          <w:tcPr>
            <w:tcW w:w="8100" w:type="dxa"/>
          </w:tcPr>
          <w:p w:rsidR="00747F07" w:rsidRPr="00861C3E" w:rsidRDefault="00FB12B2" w:rsidP="00747F07">
            <w:pPr>
              <w:pStyle w:val="Body"/>
              <w:spacing w:before="200" w:after="200"/>
              <w:jc w:val="center"/>
            </w:pPr>
            <m:oMathPara>
              <m:oMath>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i</m:t>
                        </m:r>
                      </m:sup>
                    </m:sSup>
                  </m:den>
                </m:f>
                <m:r>
                  <w:rPr>
                    <w:rFonts w:ascii="Cambria Math" w:hAnsi="Cambria Math"/>
                  </w:rPr>
                  <m:t xml:space="preserve"> </m:t>
                </m:r>
                <m:nary>
                  <m:naryPr>
                    <m:chr m:val="∑"/>
                    <m:limLoc m:val="undOvr"/>
                    <m:supHide m:val="1"/>
                    <m:ctrlPr>
                      <w:rPr>
                        <w:rFonts w:ascii="Cambria Math" w:hAnsi="Cambria Math"/>
                        <w:i/>
                      </w:rPr>
                    </m:ctrlPr>
                  </m:naryPr>
                  <m:sub>
                    <m:r>
                      <m:rPr>
                        <m:sty m:val="p"/>
                      </m:rPr>
                      <w:rPr>
                        <w:rFonts w:ascii="Cambria Math" w:hAnsi="Cambria Math"/>
                      </w:rPr>
                      <m:t>all pixel</m:t>
                    </m:r>
                  </m:sub>
                  <m:sup/>
                  <m:e>
                    <m:sSup>
                      <m:sSupPr>
                        <m:ctrlPr>
                          <w:rPr>
                            <w:rFonts w:ascii="Cambria Math" w:hAnsi="Cambria Math"/>
                            <w:i/>
                          </w:rPr>
                        </m:ctrlPr>
                      </m:sSupPr>
                      <m:e>
                        <m:r>
                          <w:rPr>
                            <w:rFonts w:ascii="Cambria Math" w:hAnsi="Cambria Math"/>
                          </w:rPr>
                          <m:t>I</m:t>
                        </m:r>
                      </m:e>
                      <m:sup>
                        <m:r>
                          <w:rPr>
                            <w:rFonts w:ascii="Cambria Math" w:hAnsi="Cambria Math"/>
                          </w:rPr>
                          <m:t>ij</m:t>
                        </m:r>
                      </m:sup>
                    </m:sSup>
                  </m:e>
                </m:nary>
              </m:oMath>
            </m:oMathPara>
          </w:p>
        </w:tc>
        <w:tc>
          <w:tcPr>
            <w:tcW w:w="648" w:type="dxa"/>
            <w:vAlign w:val="center"/>
          </w:tcPr>
          <w:p w:rsidR="00747F07" w:rsidRDefault="00747F07" w:rsidP="00FE1ACE">
            <w:pPr>
              <w:pStyle w:val="Body"/>
              <w:spacing w:before="200" w:after="200"/>
              <w:jc w:val="right"/>
            </w:pPr>
            <w:bookmarkStart w:id="353" w:name="Eq_3_Note_2"/>
            <w:r>
              <w:t>(3)</w:t>
            </w:r>
            <w:bookmarkEnd w:id="353"/>
          </w:p>
        </w:tc>
      </w:tr>
    </w:tbl>
    <w:p w:rsidR="008748DB" w:rsidRDefault="008748DB"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and the clear mean radiance for the bin is defined as</w:t>
      </w:r>
    </w:p>
    <w:p w:rsidR="008748DB" w:rsidRDefault="008748DB"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8414ED" w:rsidTr="00FE1ACE">
        <w:tc>
          <w:tcPr>
            <w:tcW w:w="8100" w:type="dxa"/>
          </w:tcPr>
          <w:p w:rsidR="008414ED" w:rsidRPr="00861C3E" w:rsidRDefault="00FB12B2" w:rsidP="008414ED">
            <w:pPr>
              <w:pStyle w:val="Body"/>
              <w:spacing w:before="200" w:after="200"/>
              <w:jc w:val="center"/>
            </w:pPr>
            <m:oMathPara>
              <m:oMath>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clr</m:t>
                    </m:r>
                  </m:sub>
                  <m:sup>
                    <m:r>
                      <w:rPr>
                        <w:rFonts w:ascii="Cambria Math" w:hAnsi="Cambria Math"/>
                      </w:rPr>
                      <m:t>i</m:t>
                    </m:r>
                  </m:sup>
                </m:sSubSup>
                <m:r>
                  <w:rPr>
                    <w:rFonts w:ascii="Cambria Math" w:hAnsi="Cambria Math"/>
                  </w:rPr>
                  <m:t xml:space="preserve">= </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clr</m:t>
                        </m:r>
                      </m:sub>
                      <m:sup>
                        <m:r>
                          <w:rPr>
                            <w:rFonts w:ascii="Cambria Math" w:hAnsi="Cambria Math"/>
                          </w:rPr>
                          <m:t>i</m:t>
                        </m:r>
                      </m:sup>
                    </m:sSubSup>
                  </m:den>
                </m:f>
                <m:r>
                  <w:rPr>
                    <w:rFonts w:ascii="Cambria Math" w:hAnsi="Cambria Math"/>
                  </w:rPr>
                  <m:t xml:space="preserve"> </m:t>
                </m:r>
                <m:nary>
                  <m:naryPr>
                    <m:chr m:val="∑"/>
                    <m:limLoc m:val="undOvr"/>
                    <m:supHide m:val="1"/>
                    <m:ctrlPr>
                      <w:rPr>
                        <w:rFonts w:ascii="Cambria Math" w:hAnsi="Cambria Math"/>
                        <w:i/>
                      </w:rPr>
                    </m:ctrlPr>
                  </m:naryPr>
                  <m:sub>
                    <m:r>
                      <m:rPr>
                        <m:sty m:val="p"/>
                      </m:rPr>
                      <w:rPr>
                        <w:rFonts w:ascii="Cambria Math" w:hAnsi="Cambria Math"/>
                      </w:rPr>
                      <m:t>clr pixel</m:t>
                    </m:r>
                  </m:sub>
                  <m:sup/>
                  <m:e>
                    <m:sSup>
                      <m:sSupPr>
                        <m:ctrlPr>
                          <w:rPr>
                            <w:rFonts w:ascii="Cambria Math" w:hAnsi="Cambria Math"/>
                            <w:i/>
                          </w:rPr>
                        </m:ctrlPr>
                      </m:sSupPr>
                      <m:e>
                        <m:r>
                          <w:rPr>
                            <w:rFonts w:ascii="Cambria Math" w:hAnsi="Cambria Math"/>
                          </w:rPr>
                          <m:t>I</m:t>
                        </m:r>
                      </m:e>
                      <m:sup>
                        <m:r>
                          <w:rPr>
                            <w:rFonts w:ascii="Cambria Math" w:hAnsi="Cambria Math"/>
                          </w:rPr>
                          <m:t>ij</m:t>
                        </m:r>
                      </m:sup>
                    </m:sSup>
                  </m:e>
                </m:nary>
              </m:oMath>
            </m:oMathPara>
          </w:p>
        </w:tc>
        <w:tc>
          <w:tcPr>
            <w:tcW w:w="648" w:type="dxa"/>
            <w:vAlign w:val="center"/>
          </w:tcPr>
          <w:p w:rsidR="008414ED" w:rsidRDefault="008414ED" w:rsidP="00FE1ACE">
            <w:pPr>
              <w:pStyle w:val="Body"/>
              <w:spacing w:before="200" w:after="200"/>
              <w:jc w:val="right"/>
            </w:pPr>
            <w:bookmarkStart w:id="354" w:name="Eq_4_Note_2"/>
            <w:r>
              <w:t>(4)</w:t>
            </w:r>
            <w:bookmarkEnd w:id="354"/>
          </w:p>
        </w:tc>
      </w:tr>
    </w:tbl>
    <w:p w:rsidR="008748DB" w:rsidRDefault="008748DB" w:rsidP="00D36381">
      <w:pPr>
        <w:pStyle w:val="Body"/>
        <w:spacing w:line="280" w:lineRule="atLeast"/>
      </w:pPr>
    </w:p>
    <w:p w:rsidR="00A44E54" w:rsidRDefault="00A44E54" w:rsidP="00A44E54">
      <w:pPr>
        <w:pStyle w:val="Body"/>
        <w:spacing w:line="280" w:lineRule="atLeast"/>
      </w:pPr>
      <w:r>
        <w:t>The broken and overcast mean radiances are similarly defined so that</w:t>
      </w:r>
    </w:p>
    <w:p w:rsidR="008748DB" w:rsidRDefault="008748DB"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B55F92" w:rsidTr="00FE1ACE">
        <w:tc>
          <w:tcPr>
            <w:tcW w:w="8100" w:type="dxa"/>
          </w:tcPr>
          <w:p w:rsidR="00B55F92" w:rsidRPr="00861C3E" w:rsidRDefault="00FB12B2" w:rsidP="00B55F92">
            <w:pPr>
              <w:pStyle w:val="Body"/>
              <w:spacing w:before="200" w:after="200"/>
              <w:jc w:val="center"/>
            </w:pPr>
            <m:oMathPara>
              <m:oMath>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clr</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bk</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bk</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ov</m:t>
                    </m:r>
                  </m:sub>
                  <m:sup>
                    <m:r>
                      <w:rPr>
                        <w:rFonts w:ascii="Cambria Math" w:hAnsi="Cambria Math"/>
                      </w:rPr>
                      <m:t>i</m:t>
                    </m:r>
                  </m:sup>
                </m:sSubSup>
              </m:oMath>
            </m:oMathPara>
          </w:p>
        </w:tc>
        <w:tc>
          <w:tcPr>
            <w:tcW w:w="648" w:type="dxa"/>
            <w:vAlign w:val="center"/>
          </w:tcPr>
          <w:p w:rsidR="00B55F92" w:rsidRDefault="00B55F92" w:rsidP="00FE1ACE">
            <w:pPr>
              <w:pStyle w:val="Body"/>
              <w:spacing w:before="200" w:after="200"/>
              <w:jc w:val="right"/>
            </w:pPr>
            <w:bookmarkStart w:id="355" w:name="Eq_5_Note_2"/>
            <w:r>
              <w:t>(5)</w:t>
            </w:r>
            <w:bookmarkEnd w:id="355"/>
          </w:p>
        </w:tc>
      </w:tr>
    </w:tbl>
    <w:p w:rsidR="00A44E54" w:rsidRDefault="00A44E54"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If a single pixel is missing the imager radiance (bad or no data), then it is filled with the average of the other pixels in the bin with the same cloud condition.  If there are no like pixels in the bin with good radiances, then the mean bin radiance for the cloud condition is filled with the weighted average of other like bin averages.  This is necessary for mean radiances and fractions to balance as discussed later.</w:t>
      </w:r>
    </w:p>
    <w:p w:rsidR="00732DE5" w:rsidRDefault="00732DE5" w:rsidP="00D36381">
      <w:pPr>
        <w:pStyle w:val="Body"/>
        <w:spacing w:line="280" w:lineRule="atLeast"/>
      </w:pPr>
    </w:p>
    <w:p w:rsidR="00D36381" w:rsidRDefault="00D36381" w:rsidP="00D36381">
      <w:pPr>
        <w:pStyle w:val="Body"/>
        <w:spacing w:line="280" w:lineRule="atLeast"/>
      </w:pPr>
      <w:r>
        <w:t>We next define five quantities of area coverage over the footprint: imager data, clear, broken, overcast, cloud.  First, let us define S</w:t>
      </w:r>
      <w:r>
        <w:rPr>
          <w:vertAlign w:val="subscript"/>
        </w:rPr>
        <w:t>i</w:t>
      </w:r>
      <w:r>
        <w:t xml:space="preserve"> as the set of angular bin indices (the i’s) that contain pixel data, and </w:t>
      </w:r>
      <m:oMath>
        <m:sSub>
          <m:sSubPr>
            <m:ctrlPr>
              <w:rPr>
                <w:rFonts w:ascii="Cambria Math" w:hAnsi="Cambria Math"/>
                <w:i/>
              </w:rPr>
            </m:ctrlPr>
          </m:sSubPr>
          <m:e>
            <m:r>
              <w:rPr>
                <w:rFonts w:ascii="Cambria Math" w:hAnsi="Cambria Math"/>
              </w:rPr>
              <m:t>ω</m:t>
            </m:r>
          </m:e>
          <m:sub>
            <m:r>
              <w:rPr>
                <w:rFonts w:ascii="Cambria Math" w:hAnsi="Cambria Math"/>
              </w:rPr>
              <m:t>i</m:t>
            </m:r>
          </m:sub>
        </m:sSub>
      </m:oMath>
      <w:r>
        <w:t xml:space="preserve"> as the integral of t</w:t>
      </w:r>
      <w:r w:rsidRPr="007953DD">
        <w:rPr>
          <w:color w:val="auto"/>
        </w:rPr>
        <w:t xml:space="preserve">he </w:t>
      </w:r>
      <w:r w:rsidRPr="007953DD">
        <w:rPr>
          <w:rStyle w:val="BlueTag"/>
          <w:color w:val="auto"/>
        </w:rPr>
        <w:t>PSF</w:t>
      </w:r>
      <w:r w:rsidRPr="007953DD">
        <w:rPr>
          <w:color w:val="auto"/>
        </w:rPr>
        <w:t xml:space="preserve"> </w:t>
      </w:r>
      <w:r>
        <w:t>over the i</w:t>
      </w:r>
      <w:r>
        <w:rPr>
          <w:vertAlign w:val="superscript"/>
        </w:rPr>
        <w:t>th</w:t>
      </w:r>
      <w:r>
        <w:t xml:space="preserve"> bin.  With these definitions we define the five “PSF weighted” area coverages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8E701C" w:rsidTr="00FE1ACE">
        <w:tc>
          <w:tcPr>
            <w:tcW w:w="8100" w:type="dxa"/>
          </w:tcPr>
          <w:p w:rsidR="008E701C" w:rsidRPr="00861C3E" w:rsidRDefault="00FB12B2" w:rsidP="008E701C">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imag</m:t>
                    </m:r>
                  </m:sub>
                </m:sSub>
                <m:r>
                  <w:rPr>
                    <w:rFonts w:ascii="Cambria Math" w:hAnsi="Cambria Math"/>
                  </w:rPr>
                  <m:t xml:space="preserve">= </m:t>
                </m:r>
                <m:d>
                  <m:dPr>
                    <m:ctrlPr>
                      <w:rPr>
                        <w:rFonts w:ascii="Cambria Math" w:hAnsi="Cambria Math"/>
                        <w:i/>
                      </w:rPr>
                    </m:ctrlPr>
                  </m:dPr>
                  <m:e>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m:rPr>
                            <m:sty m:val="p"/>
                          </m:rPr>
                          <w:rPr>
                            <w:rFonts w:ascii="Cambria Math" w:hAnsi="Cambria Math"/>
                          </w:rPr>
                          <m:t>all bins</m:t>
                        </m:r>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tc>
        <w:tc>
          <w:tcPr>
            <w:tcW w:w="648" w:type="dxa"/>
            <w:vAlign w:val="center"/>
          </w:tcPr>
          <w:p w:rsidR="008E701C" w:rsidRDefault="008E701C" w:rsidP="00FE1ACE">
            <w:pPr>
              <w:pStyle w:val="Body"/>
              <w:spacing w:before="200" w:after="200"/>
              <w:jc w:val="right"/>
            </w:pPr>
            <w:bookmarkStart w:id="356" w:name="Eq_6_Note_2"/>
            <w:r>
              <w:t>(6)</w:t>
            </w:r>
            <w:bookmarkEnd w:id="356"/>
          </w:p>
        </w:tc>
      </w:tr>
    </w:tbl>
    <w:p w:rsidR="00732DE5" w:rsidRDefault="00732DE5"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732DE5" w:rsidTr="00FE1ACE">
        <w:tc>
          <w:tcPr>
            <w:tcW w:w="8100" w:type="dxa"/>
          </w:tcPr>
          <w:p w:rsidR="00732DE5" w:rsidRPr="00861C3E" w:rsidRDefault="00FB12B2" w:rsidP="00732DE5">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q</m:t>
                    </m:r>
                  </m:sub>
                </m:sSub>
                <m:r>
                  <w:rPr>
                    <w:rFonts w:ascii="Cambria Math" w:hAnsi="Cambria Math"/>
                  </w:rPr>
                  <m:t xml:space="preserve">= </m:t>
                </m:r>
                <m:d>
                  <m:dPr>
                    <m:ctrlPr>
                      <w:rPr>
                        <w:rFonts w:ascii="Cambria Math" w:hAnsi="Cambria Math"/>
                        <w:i/>
                      </w:rPr>
                    </m:ctrlPr>
                  </m:dPr>
                  <m:e>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q</m:t>
                            </m:r>
                          </m:sub>
                          <m:sup>
                            <m:r>
                              <w:rPr>
                                <w:rFonts w:ascii="Cambria Math" w:hAnsi="Cambria Math"/>
                              </w:rPr>
                              <m:t>i</m:t>
                            </m:r>
                          </m:sup>
                        </m:sSubSup>
                      </m:e>
                    </m:nary>
                  </m:e>
                </m:d>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tc>
        <w:tc>
          <w:tcPr>
            <w:tcW w:w="648" w:type="dxa"/>
            <w:vAlign w:val="center"/>
          </w:tcPr>
          <w:p w:rsidR="00732DE5" w:rsidRDefault="00732DE5" w:rsidP="00FE1ACE">
            <w:pPr>
              <w:pStyle w:val="Body"/>
              <w:spacing w:before="200" w:after="200"/>
              <w:jc w:val="right"/>
            </w:pPr>
            <w:bookmarkStart w:id="357" w:name="Eq_7_Note_2"/>
            <w:r>
              <w:t>(</w:t>
            </w:r>
            <w:r w:rsidR="008E701C">
              <w:t>7</w:t>
            </w:r>
            <w:r>
              <w:t>)</w:t>
            </w:r>
            <w:bookmarkEnd w:id="357"/>
          </w:p>
        </w:tc>
      </w:tr>
    </w:tbl>
    <w:p w:rsidR="00732DE5" w:rsidRDefault="00732DE5" w:rsidP="00D36381">
      <w:pPr>
        <w:pStyle w:val="Body"/>
        <w:spacing w:line="280" w:lineRule="atLeast"/>
      </w:pPr>
    </w:p>
    <w:p w:rsidR="00732DE5" w:rsidRDefault="00732DE5" w:rsidP="00732DE5">
      <w:pPr>
        <w:pStyle w:val="Body"/>
        <w:spacing w:line="280" w:lineRule="atLeast"/>
      </w:pPr>
      <w:r>
        <w:t>where the subscript “q” denotes clr, bk, ov, or cld.  It follows that</w:t>
      </w:r>
    </w:p>
    <w:p w:rsidR="00732DE5" w:rsidRDefault="00732DE5"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732DE5" w:rsidTr="00FE1ACE">
        <w:tc>
          <w:tcPr>
            <w:tcW w:w="8100" w:type="dxa"/>
          </w:tcPr>
          <w:p w:rsidR="00732DE5" w:rsidRPr="00732DE5" w:rsidRDefault="00FB12B2" w:rsidP="00732DE5">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clr</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bk</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ov</m:t>
                    </m:r>
                  </m:sub>
                </m:sSub>
                <m:r>
                  <w:rPr>
                    <w:rFonts w:ascii="Cambria Math" w:hAnsi="Cambria Math"/>
                  </w:rPr>
                  <m:t>=1</m:t>
                </m:r>
              </m:oMath>
            </m:oMathPara>
          </w:p>
          <w:p w:rsidR="00732DE5" w:rsidRPr="00861C3E" w:rsidRDefault="00FB12B2" w:rsidP="00732DE5">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bk</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ov</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cld</m:t>
                    </m:r>
                  </m:sub>
                </m:sSub>
                <m:r>
                  <w:rPr>
                    <w:rFonts w:ascii="Cambria Math" w:hAnsi="Cambria Math"/>
                  </w:rPr>
                  <m:t xml:space="preserve"> </m:t>
                </m:r>
              </m:oMath>
            </m:oMathPara>
          </w:p>
        </w:tc>
        <w:tc>
          <w:tcPr>
            <w:tcW w:w="648" w:type="dxa"/>
            <w:vAlign w:val="center"/>
          </w:tcPr>
          <w:p w:rsidR="00732DE5" w:rsidRDefault="00732DE5" w:rsidP="00FE1ACE">
            <w:pPr>
              <w:pStyle w:val="Body"/>
              <w:spacing w:before="200" w:after="200"/>
              <w:jc w:val="right"/>
            </w:pPr>
            <w:bookmarkStart w:id="358" w:name="Eq_8_Note_2"/>
            <w:r>
              <w:t>(</w:t>
            </w:r>
            <w:r w:rsidR="008E701C">
              <w:t>8</w:t>
            </w:r>
            <w:r>
              <w:t>)</w:t>
            </w:r>
            <w:bookmarkEnd w:id="358"/>
          </w:p>
        </w:tc>
      </w:tr>
    </w:tbl>
    <w:p w:rsidR="00732DE5" w:rsidRDefault="00732DE5"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The imager radiance is averaged over the various area types.  The mean radiance over the footprint is given by</w:t>
      </w:r>
    </w:p>
    <w:p w:rsidR="00732DE5" w:rsidRDefault="00732DE5"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9F6EA5" w:rsidTr="00FE1ACE">
        <w:tc>
          <w:tcPr>
            <w:tcW w:w="8100" w:type="dxa"/>
          </w:tcPr>
          <w:p w:rsidR="009F6EA5" w:rsidRPr="00861C3E" w:rsidRDefault="00FB12B2" w:rsidP="009F6EA5">
            <w:pPr>
              <w:pStyle w:val="Body"/>
              <w:spacing w:before="200" w:after="200"/>
              <w:jc w:val="center"/>
            </w:pPr>
            <m:oMathPara>
              <m:oMath>
                <m:bar>
                  <m:barPr>
                    <m:pos m:val="top"/>
                    <m:ctrlPr>
                      <w:rPr>
                        <w:rFonts w:ascii="Cambria Math" w:hAnsi="Cambria Math"/>
                        <w:i/>
                      </w:rPr>
                    </m:ctrlPr>
                  </m:barPr>
                  <m:e>
                    <m:r>
                      <w:rPr>
                        <w:rFonts w:ascii="Cambria Math" w:hAnsi="Cambria Math"/>
                      </w:rPr>
                      <m:t>I</m:t>
                    </m:r>
                  </m:e>
                </m:bar>
                <m:r>
                  <w:rPr>
                    <w:rFonts w:ascii="Cambria Math" w:hAnsi="Cambria Math"/>
                  </w:rPr>
                  <m:t xml:space="preserve">= </m:t>
                </m:r>
                <m:d>
                  <m:dPr>
                    <m:ctrlPr>
                      <w:rPr>
                        <w:rFonts w:ascii="Cambria Math" w:hAnsi="Cambria Math"/>
                        <w:i/>
                      </w:rPr>
                    </m:ctrlPr>
                  </m:dPr>
                  <m:e>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e>
                    </m:nary>
                  </m:e>
                </m:d>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tc>
        <w:tc>
          <w:tcPr>
            <w:tcW w:w="648" w:type="dxa"/>
            <w:vAlign w:val="center"/>
          </w:tcPr>
          <w:p w:rsidR="009F6EA5" w:rsidRDefault="009F6EA5" w:rsidP="00FE1ACE">
            <w:pPr>
              <w:pStyle w:val="Body"/>
              <w:spacing w:before="200" w:after="200"/>
              <w:jc w:val="right"/>
            </w:pPr>
            <w:bookmarkStart w:id="359" w:name="Eq_9_Note_2"/>
            <w:r>
              <w:t>(</w:t>
            </w:r>
            <w:r w:rsidR="008E701C">
              <w:t>9</w:t>
            </w:r>
            <w:r>
              <w:t>)</w:t>
            </w:r>
            <w:bookmarkEnd w:id="359"/>
          </w:p>
        </w:tc>
      </w:tr>
    </w:tbl>
    <w:p w:rsidR="00732DE5" w:rsidRDefault="00732DE5"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and</w:t>
      </w:r>
    </w:p>
    <w:p w:rsidR="00732DE5" w:rsidRDefault="00732DE5"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8E701C" w:rsidTr="00FE1ACE">
        <w:tc>
          <w:tcPr>
            <w:tcW w:w="8100" w:type="dxa"/>
          </w:tcPr>
          <w:p w:rsidR="008E701C" w:rsidRPr="00861C3E" w:rsidRDefault="00FB12B2" w:rsidP="008E701C">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q</m:t>
                    </m:r>
                  </m:sub>
                </m:sSub>
                <m:r>
                  <w:rPr>
                    <w:rFonts w:ascii="Cambria Math" w:hAnsi="Cambria Math"/>
                  </w:rPr>
                  <m:t xml:space="preserve">= </m:t>
                </m:r>
                <m:d>
                  <m:dPr>
                    <m:ctrlPr>
                      <w:rPr>
                        <w:rFonts w:ascii="Cambria Math" w:hAnsi="Cambria Math"/>
                        <w:i/>
                      </w:rPr>
                    </m:ctrlPr>
                  </m:dPr>
                  <m:e>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q</m:t>
                            </m:r>
                          </m:sub>
                          <m:sup>
                            <m:r>
                              <w:rPr>
                                <w:rFonts w:ascii="Cambria Math" w:hAnsi="Cambria Math"/>
                              </w:rPr>
                              <m:t>i</m:t>
                            </m:r>
                          </m:sup>
                        </m:sSubSup>
                      </m:e>
                    </m:nary>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q</m:t>
                        </m:r>
                      </m:sub>
                      <m:sup>
                        <m:r>
                          <w:rPr>
                            <w:rFonts w:ascii="Cambria Math" w:hAnsi="Cambria Math"/>
                          </w:rPr>
                          <m:t>i</m:t>
                        </m:r>
                      </m:sup>
                    </m:sSubSup>
                  </m:e>
                </m:d>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sSubSup>
                      <m:sSubSupPr>
                        <m:ctrlPr>
                          <w:rPr>
                            <w:rFonts w:ascii="Cambria Math" w:hAnsi="Cambria Math"/>
                            <w:i/>
                          </w:rPr>
                        </m:ctrlPr>
                      </m:sSubSupPr>
                      <m:e>
                        <m:r>
                          <w:rPr>
                            <w:rFonts w:ascii="Cambria Math" w:hAnsi="Cambria Math"/>
                          </w:rPr>
                          <m:t>f</m:t>
                        </m:r>
                      </m:e>
                      <m:sub>
                        <m:r>
                          <w:rPr>
                            <w:rFonts w:ascii="Cambria Math" w:hAnsi="Cambria Math"/>
                          </w:rPr>
                          <m:t>q</m:t>
                        </m:r>
                      </m:sub>
                      <m:sup>
                        <m:r>
                          <w:rPr>
                            <w:rFonts w:ascii="Cambria Math" w:hAnsi="Cambria Math"/>
                          </w:rPr>
                          <m:t>i</m:t>
                        </m:r>
                      </m:sup>
                    </m:sSubSup>
                  </m:e>
                </m:d>
              </m:oMath>
            </m:oMathPara>
          </w:p>
        </w:tc>
        <w:tc>
          <w:tcPr>
            <w:tcW w:w="648" w:type="dxa"/>
            <w:vAlign w:val="center"/>
          </w:tcPr>
          <w:p w:rsidR="008E701C" w:rsidRDefault="008E701C" w:rsidP="00FE1ACE">
            <w:pPr>
              <w:pStyle w:val="Body"/>
              <w:spacing w:before="200" w:after="200"/>
              <w:jc w:val="right"/>
            </w:pPr>
            <w:bookmarkStart w:id="360" w:name="Eq_10_Note_2"/>
            <w:r>
              <w:t>(10)</w:t>
            </w:r>
            <w:bookmarkEnd w:id="360"/>
          </w:p>
        </w:tc>
      </w:tr>
    </w:tbl>
    <w:p w:rsidR="00732DE5" w:rsidRDefault="00732DE5"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where “q” denotes clr, bk, or ov.  With these definitions if follows that the area coverages and the mean radiances are in balance, or</w:t>
      </w:r>
    </w:p>
    <w:p w:rsidR="00E1147F" w:rsidRDefault="00E1147F"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E1147F" w:rsidTr="00FE1ACE">
        <w:tc>
          <w:tcPr>
            <w:tcW w:w="8100" w:type="dxa"/>
          </w:tcPr>
          <w:p w:rsidR="00E1147F" w:rsidRPr="00861C3E" w:rsidRDefault="00FB12B2" w:rsidP="00E1147F">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clr</m:t>
                    </m:r>
                  </m:sub>
                </m:sSub>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clr</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bk</m:t>
                    </m:r>
                  </m:sub>
                </m:sSub>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bk</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ov</m:t>
                    </m:r>
                  </m:sub>
                </m:sSub>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ov</m:t>
                    </m:r>
                  </m:sub>
                </m:sSub>
                <m:r>
                  <w:rPr>
                    <w:rFonts w:ascii="Cambria Math" w:hAnsi="Cambria Math"/>
                  </w:rPr>
                  <m:t>=</m:t>
                </m:r>
                <m:bar>
                  <m:barPr>
                    <m:pos m:val="top"/>
                    <m:ctrlPr>
                      <w:rPr>
                        <w:rFonts w:ascii="Cambria Math" w:hAnsi="Cambria Math"/>
                        <w:i/>
                      </w:rPr>
                    </m:ctrlPr>
                  </m:barPr>
                  <m:e>
                    <m:r>
                      <w:rPr>
                        <w:rFonts w:ascii="Cambria Math" w:hAnsi="Cambria Math"/>
                      </w:rPr>
                      <m:t>I</m:t>
                    </m:r>
                  </m:e>
                </m:bar>
              </m:oMath>
            </m:oMathPara>
          </w:p>
        </w:tc>
        <w:tc>
          <w:tcPr>
            <w:tcW w:w="648" w:type="dxa"/>
            <w:vAlign w:val="center"/>
          </w:tcPr>
          <w:p w:rsidR="00E1147F" w:rsidRDefault="00E1147F" w:rsidP="00FE1ACE">
            <w:pPr>
              <w:pStyle w:val="Body"/>
              <w:spacing w:before="200" w:after="200"/>
              <w:jc w:val="right"/>
            </w:pPr>
            <w:bookmarkStart w:id="361" w:name="Eq_11_Note_2"/>
            <w:r>
              <w:t>(11)</w:t>
            </w:r>
            <w:bookmarkEnd w:id="361"/>
          </w:p>
        </w:tc>
      </w:tr>
    </w:tbl>
    <w:p w:rsidR="00E1147F" w:rsidRDefault="00E1147F" w:rsidP="00D36381">
      <w:pPr>
        <w:pStyle w:val="Body"/>
        <w:spacing w:line="280" w:lineRule="atLeast"/>
      </w:pPr>
    </w:p>
    <w:p w:rsidR="00180AB9" w:rsidRDefault="00180AB9" w:rsidP="00180AB9">
      <w:pPr>
        <w:pStyle w:val="Body"/>
        <w:spacing w:line="280" w:lineRule="atLeast"/>
      </w:pPr>
      <w:r>
        <w:t>Because the area coverages sum to one (8) and the radiances are in balance (11), th</w:t>
      </w:r>
      <w:r w:rsidRPr="007953DD">
        <w:rPr>
          <w:color w:val="auto"/>
        </w:rPr>
        <w:t>e SSF pr</w:t>
      </w:r>
      <w:r>
        <w:t>oduct does not record broken cloud quantities since they can be determined from</w:t>
      </w:r>
    </w:p>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8E701C" w:rsidTr="00FE1ACE">
        <w:tc>
          <w:tcPr>
            <w:tcW w:w="8100" w:type="dxa"/>
          </w:tcPr>
          <w:p w:rsidR="008E701C" w:rsidRPr="00732DE5" w:rsidRDefault="00FB12B2" w:rsidP="00D52AF6">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bk</m:t>
                    </m:r>
                  </m:sub>
                </m:sSub>
                <m:r>
                  <w:rPr>
                    <w:rFonts w:ascii="Cambria Math" w:hAnsi="Cambria Math"/>
                  </w:rPr>
                  <m:t xml:space="preserve">=1-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clr</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ov</m:t>
                        </m:r>
                      </m:sub>
                    </m:sSub>
                  </m:e>
                </m:d>
              </m:oMath>
            </m:oMathPara>
          </w:p>
          <w:p w:rsidR="008E701C" w:rsidRPr="00861C3E" w:rsidRDefault="00FB12B2" w:rsidP="0015225F">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bk</m:t>
                    </m:r>
                  </m:sub>
                </m:sSub>
                <m:r>
                  <w:rPr>
                    <w:rFonts w:ascii="Cambria Math" w:hAnsi="Cambria Math"/>
                  </w:rPr>
                  <m:t xml:space="preserve"> = </m:t>
                </m:r>
                <m:f>
                  <m:fPr>
                    <m:ctrlPr>
                      <w:rPr>
                        <w:rFonts w:ascii="Cambria Math" w:hAnsi="Cambria Math"/>
                        <w:i/>
                      </w:rPr>
                    </m:ctrlPr>
                  </m:fPr>
                  <m:num>
                    <m:bar>
                      <m:barPr>
                        <m:pos m:val="top"/>
                        <m:ctrlPr>
                          <w:rPr>
                            <w:rFonts w:ascii="Cambria Math" w:hAnsi="Cambria Math"/>
                            <w:i/>
                          </w:rPr>
                        </m:ctrlPr>
                      </m:barPr>
                      <m:e>
                        <m:r>
                          <w:rPr>
                            <w:rFonts w:ascii="Cambria Math" w:hAnsi="Cambria Math"/>
                          </w:rPr>
                          <m:t>I</m:t>
                        </m:r>
                      </m:e>
                    </m:bar>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clr</m:t>
                            </m:r>
                          </m:sub>
                        </m:sSub>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clr</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ov</m:t>
                            </m:r>
                          </m:sub>
                        </m:sSub>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ov</m:t>
                            </m:r>
                          </m:sub>
                        </m:sSub>
                      </m:e>
                    </m:d>
                  </m:num>
                  <m:den>
                    <m:sSub>
                      <m:sSubPr>
                        <m:ctrlPr>
                          <w:rPr>
                            <w:rFonts w:ascii="Cambria Math" w:hAnsi="Cambria Math"/>
                            <w:i/>
                          </w:rPr>
                        </m:ctrlPr>
                      </m:sSubPr>
                      <m:e>
                        <m:r>
                          <w:rPr>
                            <w:rFonts w:ascii="Cambria Math" w:hAnsi="Cambria Math"/>
                          </w:rPr>
                          <m:t>C</m:t>
                        </m:r>
                      </m:e>
                      <m:sub>
                        <m:r>
                          <w:rPr>
                            <w:rFonts w:ascii="Cambria Math" w:hAnsi="Cambria Math"/>
                          </w:rPr>
                          <m:t>bk</m:t>
                        </m:r>
                      </m:sub>
                    </m:sSub>
                  </m:den>
                </m:f>
              </m:oMath>
            </m:oMathPara>
          </w:p>
        </w:tc>
        <w:tc>
          <w:tcPr>
            <w:tcW w:w="648" w:type="dxa"/>
            <w:vAlign w:val="center"/>
          </w:tcPr>
          <w:p w:rsidR="008E701C" w:rsidRDefault="008E701C" w:rsidP="00FE1ACE">
            <w:pPr>
              <w:pStyle w:val="Body"/>
              <w:spacing w:before="200" w:after="200"/>
              <w:jc w:val="right"/>
            </w:pPr>
            <w:bookmarkStart w:id="362" w:name="Eq_12_Note_2"/>
            <w:r>
              <w:t>(1</w:t>
            </w:r>
            <w:r w:rsidR="00E1147F">
              <w:t>2</w:t>
            </w:r>
            <w:r>
              <w:t>)</w:t>
            </w:r>
            <w:bookmarkEnd w:id="362"/>
          </w:p>
        </w:tc>
      </w:tr>
    </w:tbl>
    <w:p w:rsidR="00732DE5" w:rsidRDefault="00732DE5"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Moreover, f</w:t>
      </w:r>
      <w:r w:rsidRPr="00BB7EBF">
        <w:rPr>
          <w:color w:val="auto"/>
        </w:rPr>
        <w:t>or TRMM and the VIRS ima</w:t>
      </w:r>
      <w:r>
        <w:t>ger we do not have a subgrid cloud mask so that the single pixel cloud fraction (#2) will be either 0 or 1 which does not allow for broken pixels.</w:t>
      </w:r>
    </w:p>
    <w:p w:rsidR="00732DE5" w:rsidRDefault="00732DE5" w:rsidP="00D36381">
      <w:pPr>
        <w:pStyle w:val="Body"/>
        <w:spacing w:line="280" w:lineRule="atLeast"/>
      </w:pPr>
    </w:p>
    <w:p w:rsidR="00D36381" w:rsidRDefault="00D36381" w:rsidP="00D36381">
      <w:pPr>
        <w:pStyle w:val="Body"/>
        <w:spacing w:line="280" w:lineRule="atLeast"/>
      </w:pPr>
      <w:r>
        <w:t>We can also average a general property “x” over the footprint.  However, there are several different cases of general parameters and this discussion is beyond the scope of this paper and will be dealt with later.</w:t>
      </w:r>
    </w:p>
    <w:p w:rsidR="00D36381" w:rsidRDefault="00D36381" w:rsidP="00180AB9">
      <w:pPr>
        <w:pStyle w:val="NOTESec"/>
        <w:tabs>
          <w:tab w:val="left" w:pos="1080"/>
        </w:tabs>
        <w:spacing w:line="280" w:lineRule="exact"/>
      </w:pPr>
      <w:bookmarkStart w:id="363" w:name="Note_2_2"/>
      <w:r>
        <w:t>Note-2.2</w:t>
      </w:r>
      <w:bookmarkEnd w:id="363"/>
      <w:r w:rsidR="00180AB9">
        <w:tab/>
      </w:r>
      <w:r>
        <w:t>A Numerical Example of Cloud Fraction and Radiance Determination</w:t>
      </w:r>
    </w:p>
    <w:p w:rsidR="00D36381" w:rsidRDefault="00D36381" w:rsidP="00D36381">
      <w:pPr>
        <w:pStyle w:val="Body"/>
        <w:spacing w:line="280" w:lineRule="atLeast"/>
      </w:pPr>
      <w:r>
        <w:t>Now let us examine the numerical example (Example 1) given in Table 2.  The numbers are hypothetical and do not represent a realistic case.  The purpose is to show how the above definitions and equations are applied and how missing data is handled.  We have assumed the footprint has 10 angular bins all of which contain imager pixels except for bin 9.  All of the pixels were either clear or had one layer clouds (#1 of ).  Bin 2 contains one clear pixel and one cloudy pixel.  Bin 6 contains 3 pixels.  In the “Pixel Data” section we see the subgrid mask data given in 16</w:t>
      </w:r>
      <w:r>
        <w:rPr>
          <w:vertAlign w:val="superscript"/>
        </w:rPr>
        <w:t>ths</w:t>
      </w:r>
      <w:r>
        <w:t xml:space="preserve">.  Notice that clear pixels contain no cloud data such as cloud mask or cloud parameters.  They do contain, however, the imager radiances.  Actually, the cookie-dough contains many narrowband radiances.  Only one radiance is given here for illustration.  </w:t>
      </w:r>
    </w:p>
    <w:p w:rsidR="00180AB9" w:rsidRDefault="00180AB9" w:rsidP="00D36381">
      <w:pPr>
        <w:pStyle w:val="Body"/>
        <w:spacing w:line="280" w:lineRule="atLeast"/>
      </w:pPr>
    </w:p>
    <w:p w:rsidR="00D36381" w:rsidRDefault="00D36381" w:rsidP="00D36381">
      <w:pPr>
        <w:pStyle w:val="Body"/>
        <w:spacing w:line="280" w:lineRule="atLeast"/>
      </w:pPr>
      <w:r>
        <w:t xml:space="preserve">Below the cookie-dough data are “Calculated Quantities”.  The PSF weights are dependent on the arrangement of the angular bins and the scanner Point Spread Function.  These weights are computed off-line and are applicable to all footprints with the same angular bin structure and PSF.  The values of </w:t>
      </w:r>
      <m:oMath>
        <m:sSub>
          <m:sSubPr>
            <m:ctrlPr>
              <w:rPr>
                <w:rFonts w:ascii="Cambria Math" w:hAnsi="Cambria Math"/>
                <w:i/>
              </w:rPr>
            </m:ctrlPr>
          </m:sSubPr>
          <m:e>
            <m:r>
              <w:rPr>
                <w:rFonts w:ascii="Cambria Math" w:hAnsi="Cambria Math"/>
              </w:rPr>
              <m:t>ω</m:t>
            </m:r>
          </m:e>
          <m:sub>
            <m:r>
              <w:rPr>
                <w:rFonts w:ascii="Cambria Math" w:hAnsi="Cambria Math"/>
              </w:rPr>
              <m:t>i</m:t>
            </m:r>
          </m:sub>
        </m:sSub>
      </m:oMath>
      <w:r>
        <w:t xml:space="preserve"> were arbitrarily chosen to sum to one for numerical convenience.  The number of pixels in each bin and the cloud classification fractions are given next.  Bin 1 has 1 pixel which is clear or has a clear fraction of 1.0 or 100% clear.  Bin 2 contained 2 pixels and is 50% clear and 50% broken cloud.  The clear pixel has a “cloud” fraction of 0/16 and the other pixel has one of the 16 points in the cloud mask define as cloud (mask=1) so that its cloud fraction is 1/16.  The average bin cloud fraction is thus 1/32.</w:t>
      </w:r>
    </w:p>
    <w:p w:rsidR="00180AB9" w:rsidRDefault="00180AB9"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In bin 2 we see the average imager radiance over the 1 clear pixel is 12.  The average over the broken cloud area is 14.  And since the fractions are both 50%, the mean radiance over the bin is 13.  Bin 6 presents several illustrations.  There are two overcast pixels, but only one has a radiance value.  As mentioned above we fill the missing radiance value with the average of like pixels which for bin 6 is a radiance of 38 and the average bin overcast radiance is therefore 38.  The single broken cloud pixel gives a broken radiance of 32.  We weight these radiances with the appropriate fractions of 1/3 and 2/3 and determine the mean bin radiance as 36.  </w:t>
      </w:r>
    </w:p>
    <w:p w:rsidR="00180AB9" w:rsidRDefault="00180AB9" w:rsidP="00D36381">
      <w:pPr>
        <w:pStyle w:val="Body"/>
        <w:spacing w:line="280" w:lineRule="atLeast"/>
      </w:pPr>
    </w:p>
    <w:p w:rsidR="00D36381" w:rsidRDefault="00D36381" w:rsidP="00D36381">
      <w:pPr>
        <w:pStyle w:val="Body"/>
        <w:spacing w:line="280" w:lineRule="atLeast"/>
      </w:pPr>
      <w:r>
        <w:t>An additional illustration is presented by bin 4 that contains 1 pixel with a missing radiance.  In this case we fill the bin radiance with the weighted average of the other like radiances, or</w:t>
      </w:r>
    </w:p>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180AB9" w:rsidRPr="00180AB9" w:rsidTr="00D52AF6">
        <w:tc>
          <w:tcPr>
            <w:tcW w:w="8100" w:type="dxa"/>
          </w:tcPr>
          <w:p w:rsidR="00180AB9" w:rsidRPr="00180AB9" w:rsidRDefault="00FB12B2" w:rsidP="00180AB9">
            <w:pPr>
              <w:pStyle w:val="Body"/>
              <w:spacing w:before="200" w:after="200"/>
              <w:jc w:val="center"/>
              <w:rPr>
                <w:sz w:val="20"/>
                <w:szCs w:val="20"/>
              </w:rPr>
            </w:pPr>
            <m:oMathPara>
              <m:oMath>
                <m:sSubSup>
                  <m:sSubSupPr>
                    <m:ctrlPr>
                      <w:rPr>
                        <w:rFonts w:ascii="Cambria Math" w:hAnsi="Cambria Math"/>
                        <w:i/>
                        <w:sz w:val="20"/>
                        <w:szCs w:val="20"/>
                      </w:rPr>
                    </m:ctrlPr>
                  </m:sSubSupPr>
                  <m:e>
                    <m:bar>
                      <m:barPr>
                        <m:pos m:val="top"/>
                        <m:ctrlPr>
                          <w:rPr>
                            <w:rFonts w:ascii="Cambria Math" w:hAnsi="Cambria Math"/>
                            <w:i/>
                            <w:sz w:val="20"/>
                            <w:szCs w:val="20"/>
                          </w:rPr>
                        </m:ctrlPr>
                      </m:barPr>
                      <m:e>
                        <m:r>
                          <w:rPr>
                            <w:rFonts w:ascii="Cambria Math" w:hAnsi="Cambria Math"/>
                            <w:sz w:val="20"/>
                            <w:szCs w:val="20"/>
                          </w:rPr>
                          <m:t>I</m:t>
                        </m:r>
                      </m:e>
                    </m:bar>
                  </m:e>
                  <m:sub>
                    <m:r>
                      <w:rPr>
                        <w:rFonts w:ascii="Cambria Math" w:hAnsi="Cambria Math"/>
                        <w:sz w:val="20"/>
                        <w:szCs w:val="20"/>
                      </w:rPr>
                      <m:t>bk</m:t>
                    </m:r>
                  </m:sub>
                  <m:sup>
                    <m:r>
                      <w:rPr>
                        <w:rFonts w:ascii="Cambria Math" w:hAnsi="Cambria Math"/>
                        <w:sz w:val="20"/>
                        <w:szCs w:val="20"/>
                      </w:rPr>
                      <m:t>4</m:t>
                    </m:r>
                  </m:sup>
                </m:sSubSup>
                <m:r>
                  <w:rPr>
                    <w:rFonts w:ascii="Cambria Math" w:hAnsi="Cambria Math"/>
                    <w:sz w:val="20"/>
                    <w:szCs w:val="20"/>
                  </w:rPr>
                  <m:t xml:space="preserve">= </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.03</m:t>
                        </m:r>
                      </m:e>
                    </m:d>
                    <m:r>
                      <w:rPr>
                        <w:rFonts w:ascii="Cambria Math" w:hAnsi="Cambria Math"/>
                        <w:sz w:val="20"/>
                        <w:szCs w:val="20"/>
                      </w:rPr>
                      <m:t>(1/2)(14)+(.10)(1)(29)+(.20)(1/3)(32)+(.15)(1)(34)</m:t>
                    </m:r>
                  </m:num>
                  <m:den>
                    <m:r>
                      <w:rPr>
                        <w:rFonts w:ascii="Cambria Math" w:hAnsi="Cambria Math"/>
                        <w:sz w:val="20"/>
                        <w:szCs w:val="20"/>
                      </w:rPr>
                      <m:t>(.03)(1/2)+(.10)(1)+(.20)(1/3)+(.15)(1)</m:t>
                    </m:r>
                  </m:den>
                </m:f>
                <m:r>
                  <w:rPr>
                    <w:rFonts w:ascii="Cambria Math" w:hAnsi="Cambria Math"/>
                    <w:sz w:val="20"/>
                    <w:szCs w:val="20"/>
                  </w:rPr>
                  <m:t>=31.19</m:t>
                </m:r>
              </m:oMath>
            </m:oMathPara>
          </w:p>
        </w:tc>
        <w:tc>
          <w:tcPr>
            <w:tcW w:w="648" w:type="dxa"/>
          </w:tcPr>
          <w:p w:rsidR="00180AB9" w:rsidRPr="00180AB9" w:rsidRDefault="00180AB9" w:rsidP="00180AB9">
            <w:pPr>
              <w:pStyle w:val="Body"/>
              <w:spacing w:before="200" w:after="200"/>
              <w:jc w:val="right"/>
              <w:rPr>
                <w:sz w:val="20"/>
                <w:szCs w:val="20"/>
              </w:rPr>
            </w:pPr>
          </w:p>
        </w:tc>
      </w:tr>
    </w:tbl>
    <w:p w:rsidR="00180AB9" w:rsidRDefault="00180AB9"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The mean of a general cloud parameter for a bin is just the arithmetic average of the available data.  The mean parameter over the footprint is a weighted average.</w:t>
      </w:r>
    </w:p>
    <w:p w:rsidR="00180AB9" w:rsidRDefault="00180AB9" w:rsidP="00D36381">
      <w:pPr>
        <w:pStyle w:val="Body"/>
        <w:spacing w:line="280" w:lineRule="atLeast"/>
      </w:pPr>
    </w:p>
    <w:p w:rsidR="00D36381" w:rsidRDefault="00D36381" w:rsidP="00D36381">
      <w:pPr>
        <w:pStyle w:val="Body"/>
        <w:spacing w:line="280" w:lineRule="atLeast"/>
      </w:pPr>
      <w:r>
        <w:t>We now calculate the footprint parameters:</w:t>
      </w:r>
    </w:p>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D52AF6" w:rsidTr="00FE1ACE">
        <w:tc>
          <w:tcPr>
            <w:tcW w:w="8100" w:type="dxa"/>
          </w:tcPr>
          <w:p w:rsidR="00D52AF6" w:rsidRPr="00732DE5" w:rsidRDefault="00FB12B2" w:rsidP="00D52AF6">
            <w:pPr>
              <w:pStyle w:val="Body"/>
              <w:spacing w:before="200" w:after="200"/>
              <w:jc w:val="cente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r>
                  <m:rPr>
                    <m:sty m:val="p"/>
                  </m:rPr>
                  <w:rPr>
                    <w:rFonts w:ascii="Cambria Math" w:hAnsi="Cambria Math"/>
                  </w:rPr>
                  <m:t>set of indices for observed bins</m:t>
                </m:r>
              </m:oMath>
            </m:oMathPara>
          </w:p>
          <w:p w:rsidR="00D52AF6" w:rsidRPr="00861C3E" w:rsidRDefault="00D52AF6" w:rsidP="00D52AF6">
            <w:pPr>
              <w:pStyle w:val="Body"/>
              <w:spacing w:before="200" w:after="200"/>
              <w:jc w:val="center"/>
            </w:pPr>
            <m:oMathPara>
              <m:oMath>
                <m:r>
                  <w:rPr>
                    <w:rFonts w:ascii="Cambria Math" w:hAnsi="Cambria Math"/>
                  </w:rPr>
                  <m:t>={1,2,3,4,5,6,7,8,10}</m:t>
                </m:r>
              </m:oMath>
            </m:oMathPara>
          </w:p>
        </w:tc>
        <w:tc>
          <w:tcPr>
            <w:tcW w:w="648" w:type="dxa"/>
            <w:vAlign w:val="center"/>
          </w:tcPr>
          <w:p w:rsidR="00D52AF6" w:rsidRDefault="00D52AF6" w:rsidP="00FE1ACE">
            <w:pPr>
              <w:pStyle w:val="Body"/>
              <w:spacing w:before="200" w:after="200"/>
              <w:jc w:val="right"/>
            </w:pPr>
            <w:bookmarkStart w:id="364" w:name="Eq_13_Note_2"/>
            <w:r>
              <w:t>(13)</w:t>
            </w:r>
            <w:bookmarkEnd w:id="364"/>
          </w:p>
        </w:tc>
      </w:tr>
    </w:tbl>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E6DDA" w:rsidTr="00FE1ACE">
        <w:tc>
          <w:tcPr>
            <w:tcW w:w="8100" w:type="dxa"/>
          </w:tcPr>
          <w:p w:rsidR="003E6DDA" w:rsidRPr="00732DE5" w:rsidRDefault="003E6DDA" w:rsidP="00DB45B2">
            <w:pPr>
              <w:pStyle w:val="Body"/>
              <w:spacing w:before="200" w:after="200"/>
              <w:jc w:val="center"/>
            </w:pPr>
            <m:oMathPara>
              <m:oMath>
                <m:r>
                  <w:rPr>
                    <w:rFonts w:ascii="Cambria Math" w:hAnsi="Cambria Math"/>
                  </w:rPr>
                  <m:t>N=</m:t>
                </m:r>
                <m:r>
                  <m:rPr>
                    <m:sty m:val="p"/>
                  </m:rPr>
                  <w:rPr>
                    <w:rFonts w:ascii="Cambria Math" w:hAnsi="Cambria Math"/>
                  </w:rPr>
                  <m:t xml:space="preserve">number of imager pixels in FOV= </m:t>
                </m:r>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p>
                      <m:sSupPr>
                        <m:ctrlPr>
                          <w:rPr>
                            <w:rFonts w:ascii="Cambria Math" w:hAnsi="Cambria Math"/>
                          </w:rPr>
                        </m:ctrlPr>
                      </m:sSupPr>
                      <m:e>
                        <m:r>
                          <w:rPr>
                            <w:rFonts w:ascii="Cambria Math" w:hAnsi="Cambria Math"/>
                          </w:rPr>
                          <m:t>n</m:t>
                        </m:r>
                      </m:e>
                      <m:sup>
                        <m:r>
                          <w:rPr>
                            <w:rFonts w:ascii="Cambria Math" w:hAnsi="Cambria Math"/>
                          </w:rPr>
                          <m:t>i</m:t>
                        </m:r>
                      </m:sup>
                    </m:sSup>
                  </m:e>
                </m:nary>
              </m:oMath>
            </m:oMathPara>
          </w:p>
          <w:p w:rsidR="003E6DDA" w:rsidRPr="00861C3E" w:rsidRDefault="003E6DDA" w:rsidP="003E6DDA">
            <w:pPr>
              <w:pStyle w:val="Body"/>
              <w:spacing w:before="200" w:after="200"/>
              <w:jc w:val="center"/>
            </w:pPr>
            <m:oMathPara>
              <m:oMath>
                <m:r>
                  <w:rPr>
                    <w:rFonts w:ascii="Cambria Math" w:hAnsi="Cambria Math"/>
                  </w:rPr>
                  <m:t>=1+2+1+1+1+3+1+1+1=12</m:t>
                </m:r>
              </m:oMath>
            </m:oMathPara>
          </w:p>
        </w:tc>
        <w:tc>
          <w:tcPr>
            <w:tcW w:w="648" w:type="dxa"/>
            <w:vAlign w:val="center"/>
          </w:tcPr>
          <w:p w:rsidR="003E6DDA" w:rsidRDefault="003E6DDA" w:rsidP="00FE1ACE">
            <w:pPr>
              <w:pStyle w:val="Body"/>
              <w:spacing w:before="200" w:after="200"/>
              <w:jc w:val="right"/>
            </w:pPr>
            <w:bookmarkStart w:id="365" w:name="Eq_14_Note_2"/>
            <w:r>
              <w:t>(14)</w:t>
            </w:r>
            <w:bookmarkEnd w:id="365"/>
          </w:p>
        </w:tc>
      </w:tr>
    </w:tbl>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9D5EC5" w:rsidTr="00FE1ACE">
        <w:tc>
          <w:tcPr>
            <w:tcW w:w="8100" w:type="dxa"/>
          </w:tcPr>
          <w:p w:rsidR="009D5EC5" w:rsidRPr="00732DE5"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imag</m:t>
                    </m:r>
                  </m:sub>
                </m:sSub>
                <m:r>
                  <w:rPr>
                    <w:rFonts w:ascii="Cambria Math" w:hAnsi="Cambria Math"/>
                  </w:rPr>
                  <m:t>=</m:t>
                </m:r>
                <m:r>
                  <m:rPr>
                    <m:sty m:val="p"/>
                  </m:rPr>
                  <w:rPr>
                    <w:rFonts w:ascii="Cambria Math" w:hAnsi="Cambria Math"/>
                  </w:rPr>
                  <m:t xml:space="preserve">imager area coverage =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r>
                          <m:rPr>
                            <m:sty m:val="p"/>
                          </m:rPr>
                          <w:rPr>
                            <w:rFonts w:ascii="Cambria Math" w:hAnsi="Cambria Math"/>
                          </w:rPr>
                          <m:t>all bins</m:t>
                        </m:r>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e>
                </m:d>
              </m:oMath>
            </m:oMathPara>
          </w:p>
          <w:p w:rsidR="009D5EC5" w:rsidRPr="00861C3E" w:rsidRDefault="009D5EC5" w:rsidP="009D5EC5">
            <w:pPr>
              <w:pStyle w:val="Body"/>
              <w:spacing w:before="200" w:after="200"/>
              <w:jc w:val="center"/>
            </w:pPr>
            <m:oMathPara>
              <m:oMath>
                <m:r>
                  <w:rPr>
                    <w:rFonts w:ascii="Cambria Math" w:hAnsi="Cambria Math"/>
                  </w:rPr>
                  <m:t>=.02+.03+.10+.15+.20+.20+.15+.10+.02=0.97</m:t>
                </m:r>
              </m:oMath>
            </m:oMathPara>
          </w:p>
        </w:tc>
        <w:tc>
          <w:tcPr>
            <w:tcW w:w="648" w:type="dxa"/>
            <w:vAlign w:val="center"/>
          </w:tcPr>
          <w:p w:rsidR="009D5EC5" w:rsidRDefault="009D5EC5" w:rsidP="00FE1ACE">
            <w:pPr>
              <w:pStyle w:val="Body"/>
              <w:spacing w:before="200" w:after="200"/>
              <w:jc w:val="right"/>
            </w:pPr>
            <w:bookmarkStart w:id="366" w:name="Eq_15_Note_2"/>
            <w:r>
              <w:t>(15)</w:t>
            </w:r>
            <w:bookmarkEnd w:id="366"/>
          </w:p>
        </w:tc>
      </w:tr>
    </w:tbl>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4D3838" w:rsidTr="00FE1ACE">
        <w:tc>
          <w:tcPr>
            <w:tcW w:w="8100" w:type="dxa"/>
          </w:tcPr>
          <w:p w:rsidR="004D3838" w:rsidRPr="00732DE5"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clr</m:t>
                    </m:r>
                  </m:sub>
                </m:sSub>
                <m:r>
                  <w:rPr>
                    <w:rFonts w:ascii="Cambria Math" w:hAnsi="Cambria Math"/>
                  </w:rPr>
                  <m:t>=</m:t>
                </m:r>
                <m:r>
                  <m:rPr>
                    <m:sty m:val="p"/>
                  </m:rPr>
                  <w:rPr>
                    <w:rFonts w:ascii="Cambria Math" w:hAnsi="Cambria Math"/>
                  </w:rPr>
                  <m:t xml:space="preserve">clear area coverage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e>
                </m:d>
              </m:oMath>
            </m:oMathPara>
          </w:p>
          <w:p w:rsidR="004D3838" w:rsidRPr="00861C3E" w:rsidRDefault="004D3838" w:rsidP="004D3838">
            <w:pPr>
              <w:pStyle w:val="Body"/>
              <w:spacing w:before="200" w:after="200"/>
              <w:jc w:val="center"/>
            </w:pPr>
            <m:oMathPara>
              <m:oMath>
                <m:r>
                  <w:rPr>
                    <w:rFonts w:ascii="Cambria Math" w:hAnsi="Cambria Math"/>
                  </w:rPr>
                  <m:t>=[(.02)(1)+(.03)(1/2)+(.10)(1)+(.02)(1) ]/0.97=0.16</m:t>
                </m:r>
              </m:oMath>
            </m:oMathPara>
          </w:p>
        </w:tc>
        <w:tc>
          <w:tcPr>
            <w:tcW w:w="648" w:type="dxa"/>
            <w:vAlign w:val="center"/>
          </w:tcPr>
          <w:p w:rsidR="004D3838" w:rsidRDefault="004D3838" w:rsidP="00FE1ACE">
            <w:pPr>
              <w:pStyle w:val="Body"/>
              <w:spacing w:before="200" w:after="200"/>
              <w:jc w:val="right"/>
            </w:pPr>
            <w:bookmarkStart w:id="367" w:name="Eq_16_Note_2"/>
            <w:r>
              <w:t>(16)</w:t>
            </w:r>
            <w:bookmarkEnd w:id="367"/>
          </w:p>
        </w:tc>
      </w:tr>
    </w:tbl>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71148" w:rsidTr="00FE1ACE">
        <w:tc>
          <w:tcPr>
            <w:tcW w:w="8100" w:type="dxa"/>
          </w:tcPr>
          <w:p w:rsidR="00371148" w:rsidRPr="00732DE5"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bk</m:t>
                    </m:r>
                  </m:sub>
                </m:sSub>
                <m:r>
                  <w:rPr>
                    <w:rFonts w:ascii="Cambria Math" w:hAnsi="Cambria Math"/>
                  </w:rPr>
                  <m:t>=broken</m:t>
                </m:r>
                <m:r>
                  <m:rPr>
                    <m:sty m:val="p"/>
                  </m:rPr>
                  <w:rPr>
                    <w:rFonts w:ascii="Cambria Math" w:hAnsi="Cambria Math"/>
                  </w:rPr>
                  <m:t xml:space="preserve"> cloud area coverage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bk</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e>
                </m:d>
              </m:oMath>
            </m:oMathPara>
          </w:p>
          <w:p w:rsidR="00371148" w:rsidRPr="00861C3E" w:rsidRDefault="00371148" w:rsidP="00371148">
            <w:pPr>
              <w:pStyle w:val="Body"/>
              <w:spacing w:before="200" w:after="200"/>
              <w:jc w:val="center"/>
            </w:pPr>
            <m:oMathPara>
              <m:oMath>
                <m:r>
                  <w:rPr>
                    <w:rFonts w:ascii="Cambria Math" w:hAnsi="Cambria Math"/>
                  </w:rPr>
                  <m:t>=[(.03)(1/2)+(.10)(1)+(.15)(1)+(.20)(1/3)+(.15)(1)]/0.97=0.50</m:t>
                </m:r>
              </m:oMath>
            </m:oMathPara>
          </w:p>
        </w:tc>
        <w:tc>
          <w:tcPr>
            <w:tcW w:w="648" w:type="dxa"/>
            <w:vAlign w:val="center"/>
          </w:tcPr>
          <w:p w:rsidR="00371148" w:rsidRDefault="00371148" w:rsidP="00FE1ACE">
            <w:pPr>
              <w:pStyle w:val="Body"/>
              <w:spacing w:before="200" w:after="200"/>
              <w:jc w:val="right"/>
            </w:pPr>
            <w:bookmarkStart w:id="368" w:name="Eq_17_Note_2"/>
            <w:r>
              <w:t>(17)</w:t>
            </w:r>
            <w:bookmarkEnd w:id="368"/>
          </w:p>
        </w:tc>
      </w:tr>
    </w:tbl>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F2407" w:rsidTr="00FE1ACE">
        <w:tc>
          <w:tcPr>
            <w:tcW w:w="8100" w:type="dxa"/>
          </w:tcPr>
          <w:p w:rsidR="005F2407" w:rsidRPr="00732DE5"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ov</m:t>
                    </m:r>
                  </m:sub>
                </m:sSub>
                <m:r>
                  <w:rPr>
                    <w:rFonts w:ascii="Cambria Math" w:hAnsi="Cambria Math"/>
                  </w:rPr>
                  <m:t>=overcast</m:t>
                </m:r>
                <m:r>
                  <m:rPr>
                    <m:sty m:val="p"/>
                  </m:rPr>
                  <w:rPr>
                    <w:rFonts w:ascii="Cambria Math" w:hAnsi="Cambria Math"/>
                  </w:rPr>
                  <m:t xml:space="preserve"> cloud area coverage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e>
                </m:d>
              </m:oMath>
            </m:oMathPara>
          </w:p>
          <w:p w:rsidR="005F2407" w:rsidRPr="00861C3E" w:rsidRDefault="005F2407" w:rsidP="005F2407">
            <w:pPr>
              <w:pStyle w:val="Body"/>
              <w:spacing w:before="200" w:after="200"/>
              <w:jc w:val="center"/>
            </w:pPr>
            <m:oMathPara>
              <m:oMath>
                <m:r>
                  <w:rPr>
                    <w:rFonts w:ascii="Cambria Math" w:hAnsi="Cambria Math"/>
                  </w:rPr>
                  <m:t>=[(.20)(1)+(.20)(2/3)]/0.97=0.34</m:t>
                </m:r>
              </m:oMath>
            </m:oMathPara>
          </w:p>
        </w:tc>
        <w:tc>
          <w:tcPr>
            <w:tcW w:w="648" w:type="dxa"/>
            <w:vAlign w:val="center"/>
          </w:tcPr>
          <w:p w:rsidR="005F2407" w:rsidRDefault="005F2407" w:rsidP="00FE1ACE">
            <w:pPr>
              <w:pStyle w:val="Body"/>
              <w:spacing w:before="200" w:after="200"/>
              <w:jc w:val="right"/>
            </w:pPr>
            <w:bookmarkStart w:id="369" w:name="Eq_18_Note_2"/>
            <w:r>
              <w:t>(18)</w:t>
            </w:r>
            <w:bookmarkEnd w:id="369"/>
          </w:p>
        </w:tc>
      </w:tr>
    </w:tbl>
    <w:p w:rsidR="00180AB9" w:rsidRDefault="00180AB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373B4" w:rsidTr="00FE1ACE">
        <w:tc>
          <w:tcPr>
            <w:tcW w:w="8100" w:type="dxa"/>
          </w:tcPr>
          <w:p w:rsidR="003373B4" w:rsidRPr="00732DE5"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cld</m:t>
                    </m:r>
                  </m:sub>
                </m:sSub>
                <m:r>
                  <w:rPr>
                    <w:rFonts w:ascii="Cambria Math" w:hAnsi="Cambria Math"/>
                  </w:rPr>
                  <m:t>=</m:t>
                </m:r>
                <m:r>
                  <m:rPr>
                    <m:sty m:val="p"/>
                  </m:rPr>
                  <w:rPr>
                    <w:rFonts w:ascii="Cambria Math" w:hAnsi="Cambria Math"/>
                  </w:rPr>
                  <m:t xml:space="preserve">cloud area coverage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cld</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e>
                </m:d>
              </m:oMath>
            </m:oMathPara>
          </w:p>
          <w:p w:rsidR="003373B4" w:rsidRPr="00861C3E" w:rsidRDefault="003373B4" w:rsidP="003373B4">
            <w:pPr>
              <w:pStyle w:val="Body"/>
              <w:spacing w:before="200" w:after="200"/>
              <w:jc w:val="center"/>
            </w:pPr>
            <m:oMathPara>
              <m:oMath>
                <m:r>
                  <w:rPr>
                    <w:rFonts w:ascii="Cambria Math" w:hAnsi="Cambria Math"/>
                  </w:rPr>
                  <m:t>=</m:t>
                </m:r>
                <m:d>
                  <m:dPr>
                    <m:begChr m:val="["/>
                    <m:endChr m:val="]"/>
                    <m:ctrlPr>
                      <w:rPr>
                        <w:rFonts w:ascii="Cambria Math" w:hAnsi="Cambria Math"/>
                        <w:i/>
                      </w:rPr>
                    </m:ctrlPr>
                  </m:dPr>
                  <m:e>
                    <m:r>
                      <w:rPr>
                        <w:rFonts w:ascii="Cambria Math" w:hAnsi="Cambria Math"/>
                      </w:rPr>
                      <m:t>(.03)(1/32)+(.10)(13/16)+(.15)(15/16)+(.20)(16/16)+(.20)(46/48)+(.15)(14/16) )</m:t>
                    </m:r>
                  </m:e>
                </m:d>
                <m:r>
                  <w:rPr>
                    <w:rFonts w:ascii="Cambria Math" w:hAnsi="Cambria Math"/>
                  </w:rPr>
                  <m:t>/0.97=0.72</m:t>
                </m:r>
              </m:oMath>
            </m:oMathPara>
          </w:p>
        </w:tc>
        <w:tc>
          <w:tcPr>
            <w:tcW w:w="648" w:type="dxa"/>
            <w:vAlign w:val="center"/>
          </w:tcPr>
          <w:p w:rsidR="003373B4" w:rsidRDefault="003373B4" w:rsidP="00FE1ACE">
            <w:pPr>
              <w:pStyle w:val="Body"/>
              <w:spacing w:before="200" w:after="200"/>
              <w:jc w:val="right"/>
            </w:pPr>
            <w:bookmarkStart w:id="370" w:name="Eq_19_Note_2"/>
            <w:r>
              <w:t>(19)</w:t>
            </w:r>
            <w:bookmarkEnd w:id="370"/>
          </w:p>
        </w:tc>
      </w:tr>
    </w:tbl>
    <w:p w:rsidR="00180AB9" w:rsidRDefault="00180AB9"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CE0A71" w:rsidP="00D36381">
      <w:pPr>
        <w:pStyle w:val="Body"/>
        <w:spacing w:line="280" w:lineRule="atLeast"/>
        <w:rPr>
          <w:rStyle w:val="greek"/>
        </w:rPr>
      </w:pPr>
      <w:r>
        <w:t xml:space="preserve">Note that (8) is verified or </w:t>
      </w:r>
      <w:r w:rsidR="00D36381">
        <w:t>0.16 + 0.50 + 0.34 = 1 and 0.50 + 0.34</w:t>
      </w:r>
      <w:r>
        <w:t xml:space="preserve"> ≠ </w:t>
      </w:r>
      <w:r>
        <w:rPr>
          <w:rStyle w:val="greek"/>
        </w:rPr>
        <w:t></w:t>
      </w:r>
      <w:r w:rsidR="00D36381">
        <w:rPr>
          <w:rStyle w:val="greek"/>
        </w:rPr>
        <w:t></w:t>
      </w:r>
      <w:r w:rsidR="00D36381">
        <w:rPr>
          <w:rStyle w:val="greek"/>
        </w:rPr>
        <w:t></w:t>
      </w:r>
      <w:r w:rsidR="00D36381">
        <w:rPr>
          <w:rStyle w:val="greek"/>
        </w:rPr>
        <w:t></w:t>
      </w:r>
      <w:r w:rsidR="00D36381">
        <w:rPr>
          <w:rStyle w:val="greek"/>
        </w:rPr>
        <w:t></w:t>
      </w:r>
    </w:p>
    <w:p w:rsidR="006F0F4D" w:rsidRDefault="006F0F4D" w:rsidP="00D36381">
      <w:pPr>
        <w:pStyle w:val="Body"/>
        <w:spacing w:line="280" w:lineRule="atLeast"/>
        <w:rPr>
          <w:rStyle w:val="greek"/>
        </w:rPr>
      </w:pPr>
    </w:p>
    <w:p w:rsidR="00D36381" w:rsidRDefault="00D36381" w:rsidP="00D36381">
      <w:pPr>
        <w:pStyle w:val="Body"/>
        <w:spacing w:line="280" w:lineRule="atLeast"/>
      </w:pPr>
      <w:r>
        <w:t>The mean imager radiances are as follows:</w:t>
      </w:r>
    </w:p>
    <w:p w:rsidR="00A835E9" w:rsidRDefault="00A835E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06D03" w:rsidTr="00FE1ACE">
        <w:tc>
          <w:tcPr>
            <w:tcW w:w="8100" w:type="dxa"/>
          </w:tcPr>
          <w:p w:rsidR="00506D03" w:rsidRPr="00732DE5" w:rsidRDefault="00FB12B2" w:rsidP="00DB45B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clr</m:t>
                    </m:r>
                  </m:sub>
                </m:sSub>
                <m:r>
                  <w:rPr>
                    <w:rFonts w:ascii="Cambria Math" w:hAnsi="Cambria Math"/>
                  </w:rPr>
                  <m:t>=</m:t>
                </m:r>
                <m:r>
                  <m:rPr>
                    <m:sty m:val="p"/>
                  </m:rPr>
                  <w:rPr>
                    <w:rFonts w:ascii="Cambria Math" w:hAnsi="Cambria Math"/>
                  </w:rPr>
                  <m:t xml:space="preserve">mean imager radiance over clear area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clr</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e>
                    </m:nary>
                  </m:e>
                </m:d>
              </m:oMath>
            </m:oMathPara>
          </w:p>
          <w:p w:rsidR="00506D03" w:rsidRPr="00861C3E" w:rsidRDefault="00506D03" w:rsidP="00506D03">
            <w:pPr>
              <w:pStyle w:val="Body"/>
              <w:spacing w:before="200" w:after="200"/>
              <w:jc w:val="center"/>
            </w:pPr>
            <m:oMathPara>
              <m:oMath>
                <m:r>
                  <w:rPr>
                    <w:rFonts w:ascii="Cambria Math" w:hAnsi="Cambria Math"/>
                  </w:rPr>
                  <m:t>=</m:t>
                </m:r>
                <m:f>
                  <m:fPr>
                    <m:ctrlPr>
                      <w:rPr>
                        <w:rFonts w:ascii="Cambria Math" w:hAnsi="Cambria Math"/>
                        <w:i/>
                      </w:rPr>
                    </m:ctrlPr>
                  </m:fPr>
                  <m:num>
                    <m:r>
                      <w:rPr>
                        <w:rFonts w:ascii="Cambria Math" w:hAnsi="Cambria Math"/>
                      </w:rPr>
                      <m:t>(.02)(1)(12)+(.03)(1/2)(12)+(.10)(1)(21)+(.02)(1)(17)</m:t>
                    </m:r>
                  </m:num>
                  <m:den>
                    <m:r>
                      <w:rPr>
                        <w:rFonts w:ascii="Cambria Math" w:hAnsi="Cambria Math"/>
                      </w:rPr>
                      <m:t>(.02)(1)+(.03)(1/2)+(.10)(1)+(.02)(1)</m:t>
                    </m:r>
                  </m:den>
                </m:f>
                <m:r>
                  <w:rPr>
                    <w:rFonts w:ascii="Cambria Math" w:hAnsi="Cambria Math"/>
                  </w:rPr>
                  <m:t>=18.45</m:t>
                </m:r>
              </m:oMath>
            </m:oMathPara>
          </w:p>
        </w:tc>
        <w:tc>
          <w:tcPr>
            <w:tcW w:w="648" w:type="dxa"/>
            <w:vAlign w:val="center"/>
          </w:tcPr>
          <w:p w:rsidR="00506D03" w:rsidRDefault="00506D03" w:rsidP="00FE1ACE">
            <w:pPr>
              <w:pStyle w:val="Body"/>
              <w:spacing w:before="200" w:after="200"/>
              <w:jc w:val="right"/>
            </w:pPr>
            <w:bookmarkStart w:id="371" w:name="Eq_20_Note_2"/>
            <w:r>
              <w:t>(20)</w:t>
            </w:r>
            <w:bookmarkEnd w:id="371"/>
          </w:p>
        </w:tc>
      </w:tr>
    </w:tbl>
    <w:p w:rsidR="00A835E9" w:rsidRDefault="00A835E9" w:rsidP="00D36381">
      <w:pPr>
        <w:pStyle w:val="Body"/>
        <w:spacing w:line="280" w:lineRule="atLeast"/>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gridCol w:w="616"/>
      </w:tblGrid>
      <w:tr w:rsidR="00A964D1" w:rsidTr="00FE1ACE">
        <w:tc>
          <w:tcPr>
            <w:tcW w:w="9124" w:type="dxa"/>
          </w:tcPr>
          <w:p w:rsidR="00A964D1" w:rsidRPr="00732DE5" w:rsidRDefault="00FB12B2" w:rsidP="00DB45B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bk</m:t>
                    </m:r>
                  </m:sub>
                </m:sSub>
                <m:r>
                  <w:rPr>
                    <w:rFonts w:ascii="Cambria Math" w:hAnsi="Cambria Math"/>
                  </w:rPr>
                  <m:t>=</m:t>
                </m:r>
                <m:r>
                  <m:rPr>
                    <m:sty m:val="p"/>
                  </m:rPr>
                  <w:rPr>
                    <w:rFonts w:ascii="Cambria Math" w:hAnsi="Cambria Math"/>
                  </w:rPr>
                  <m:t xml:space="preserve">mean imager radiance over broken cloud area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bk</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bk</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bk</m:t>
                            </m:r>
                          </m:sub>
                          <m:sup>
                            <m:r>
                              <w:rPr>
                                <w:rFonts w:ascii="Cambria Math" w:hAnsi="Cambria Math"/>
                              </w:rPr>
                              <m:t>i</m:t>
                            </m:r>
                          </m:sup>
                        </m:sSubSup>
                      </m:e>
                    </m:nary>
                  </m:e>
                </m:d>
              </m:oMath>
            </m:oMathPara>
          </w:p>
          <w:p w:rsidR="00A964D1" w:rsidRPr="00861C3E" w:rsidRDefault="00A964D1" w:rsidP="00A964D1">
            <w:pPr>
              <w:pStyle w:val="Body"/>
              <w:spacing w:before="200" w:after="200"/>
              <w:jc w:val="center"/>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.03</m:t>
                        </m:r>
                      </m:e>
                    </m:d>
                    <m:r>
                      <w:rPr>
                        <w:rFonts w:ascii="Cambria Math" w:hAnsi="Cambria Math"/>
                      </w:rPr>
                      <m:t>(1/2)(14)+(.10)(1)(29)+(.15)(1)(31.19)+(.20)(1/3)(32)+(.15)(1)(34)</m:t>
                    </m:r>
                  </m:num>
                  <m:den>
                    <m:d>
                      <m:dPr>
                        <m:ctrlPr>
                          <w:rPr>
                            <w:rFonts w:ascii="Cambria Math" w:hAnsi="Cambria Math"/>
                            <w:i/>
                          </w:rPr>
                        </m:ctrlPr>
                      </m:dPr>
                      <m:e>
                        <m:r>
                          <w:rPr>
                            <w:rFonts w:ascii="Cambria Math" w:hAnsi="Cambria Math"/>
                          </w:rPr>
                          <m:t>.03</m:t>
                        </m:r>
                      </m:e>
                    </m:d>
                    <m:r>
                      <w:rPr>
                        <w:rFonts w:ascii="Cambria Math" w:hAnsi="Cambria Math"/>
                      </w:rPr>
                      <m:t>(1/2)+(.10)(1)+(.15)(1)+(.20)(1/3)+(.15)(1)</m:t>
                    </m:r>
                  </m:den>
                </m:f>
                <m:r>
                  <w:rPr>
                    <w:rFonts w:ascii="Cambria Math" w:hAnsi="Cambria Math"/>
                  </w:rPr>
                  <m:t>=31.19</m:t>
                </m:r>
              </m:oMath>
            </m:oMathPara>
          </w:p>
        </w:tc>
        <w:tc>
          <w:tcPr>
            <w:tcW w:w="614" w:type="dxa"/>
            <w:vAlign w:val="center"/>
          </w:tcPr>
          <w:p w:rsidR="00A964D1" w:rsidRDefault="00A964D1" w:rsidP="00FE1ACE">
            <w:pPr>
              <w:pStyle w:val="Body"/>
              <w:spacing w:before="200" w:after="200"/>
              <w:jc w:val="right"/>
            </w:pPr>
            <w:bookmarkStart w:id="372" w:name="Eq_21_Note_2"/>
            <w:r>
              <w:t>(21)</w:t>
            </w:r>
            <w:bookmarkEnd w:id="372"/>
          </w:p>
        </w:tc>
      </w:tr>
    </w:tbl>
    <w:p w:rsidR="006A13C3" w:rsidRDefault="006A13C3" w:rsidP="00D36381">
      <w:pPr>
        <w:pStyle w:val="Body"/>
        <w:spacing w:line="280" w:lineRule="atLeast"/>
      </w:pPr>
    </w:p>
    <w:p w:rsidR="00A835E9" w:rsidRPr="006A13C3" w:rsidRDefault="006A13C3" w:rsidP="006A13C3">
      <w:pPr>
        <w:spacing w:after="0" w:line="240" w:lineRule="auto"/>
        <w:rPr>
          <w:rFonts w:ascii="Times New Roman" w:hAnsi="Times New Roman"/>
          <w:noProof/>
          <w:color w:val="000000"/>
          <w:sz w:val="24"/>
          <w:szCs w:val="24"/>
        </w:rPr>
      </w:pPr>
      <w:r>
        <w:br w:type="page"/>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gridCol w:w="616"/>
      </w:tblGrid>
      <w:tr w:rsidR="006A13C3" w:rsidTr="00DB45B2">
        <w:tc>
          <w:tcPr>
            <w:tcW w:w="9124" w:type="dxa"/>
          </w:tcPr>
          <w:p w:rsidR="006A13C3" w:rsidRPr="00732DE5" w:rsidRDefault="00FB12B2" w:rsidP="00DB45B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ov</m:t>
                    </m:r>
                  </m:sub>
                </m:sSub>
                <m:r>
                  <w:rPr>
                    <w:rFonts w:ascii="Cambria Math" w:hAnsi="Cambria Math"/>
                  </w:rPr>
                  <m:t>=</m:t>
                </m:r>
                <m:r>
                  <m:rPr>
                    <m:sty m:val="p"/>
                  </m:rPr>
                  <w:rPr>
                    <w:rFonts w:ascii="Cambria Math" w:hAnsi="Cambria Math"/>
                  </w:rPr>
                  <m:t xml:space="preserve">mean imager radiance over overcast cloud area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ov</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e>
                    </m:nary>
                  </m:e>
                </m:d>
              </m:oMath>
            </m:oMathPara>
          </w:p>
          <w:p w:rsidR="006A13C3" w:rsidRPr="00861C3E" w:rsidRDefault="006A13C3" w:rsidP="006A13C3">
            <w:pPr>
              <w:pStyle w:val="Body"/>
              <w:spacing w:before="200" w:after="200"/>
              <w:jc w:val="center"/>
            </w:pPr>
            <m:oMathPara>
              <m:oMath>
                <m:r>
                  <w:rPr>
                    <w:rFonts w:ascii="Cambria Math" w:hAnsi="Cambria Math"/>
                  </w:rPr>
                  <m:t>=</m:t>
                </m:r>
                <m:f>
                  <m:fPr>
                    <m:ctrlPr>
                      <w:rPr>
                        <w:rFonts w:ascii="Cambria Math" w:hAnsi="Cambria Math"/>
                        <w:i/>
                      </w:rPr>
                    </m:ctrlPr>
                  </m:fPr>
                  <m:num>
                    <m:r>
                      <w:rPr>
                        <w:rFonts w:ascii="Cambria Math" w:hAnsi="Cambria Math"/>
                      </w:rPr>
                      <m:t>(.20)(1)(40)+(.20)(2/3)(38)</m:t>
                    </m:r>
                  </m:num>
                  <m:den>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.20</m:t>
                        </m:r>
                      </m:e>
                    </m:d>
                    <m:r>
                      <w:rPr>
                        <w:rFonts w:ascii="Cambria Math" w:hAnsi="Cambria Math"/>
                      </w:rPr>
                      <m:t>(2/3)</m:t>
                    </m:r>
                  </m:den>
                </m:f>
                <m:r>
                  <w:rPr>
                    <w:rFonts w:ascii="Cambria Math" w:hAnsi="Cambria Math"/>
                  </w:rPr>
                  <m:t>=39.20</m:t>
                </m:r>
              </m:oMath>
            </m:oMathPara>
          </w:p>
        </w:tc>
        <w:tc>
          <w:tcPr>
            <w:tcW w:w="614" w:type="dxa"/>
            <w:vAlign w:val="center"/>
          </w:tcPr>
          <w:p w:rsidR="006A13C3" w:rsidRDefault="006A13C3" w:rsidP="006A13C3">
            <w:pPr>
              <w:pStyle w:val="Body"/>
              <w:spacing w:before="200" w:after="200"/>
              <w:jc w:val="right"/>
            </w:pPr>
            <w:bookmarkStart w:id="373" w:name="Eq_22_Note_2"/>
            <w:r>
              <w:t>(22)</w:t>
            </w:r>
            <w:bookmarkEnd w:id="373"/>
          </w:p>
        </w:tc>
      </w:tr>
    </w:tbl>
    <w:p w:rsidR="00A835E9" w:rsidRDefault="00A835E9"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9D089D" w:rsidTr="00DB45B2">
        <w:tc>
          <w:tcPr>
            <w:tcW w:w="8100" w:type="dxa"/>
          </w:tcPr>
          <w:p w:rsidR="009D089D" w:rsidRPr="00732DE5" w:rsidRDefault="00FB12B2" w:rsidP="00DB45B2">
            <w:pPr>
              <w:pStyle w:val="Body"/>
              <w:spacing w:before="200" w:after="200"/>
              <w:jc w:val="center"/>
            </w:pPr>
            <m:oMathPara>
              <m:oMath>
                <m:bar>
                  <m:barPr>
                    <m:pos m:val="top"/>
                    <m:ctrlPr>
                      <w:rPr>
                        <w:rFonts w:ascii="Cambria Math" w:hAnsi="Cambria Math"/>
                        <w:i/>
                      </w:rPr>
                    </m:ctrlPr>
                  </m:barPr>
                  <m:e>
                    <m:r>
                      <w:rPr>
                        <w:rFonts w:ascii="Cambria Math" w:hAnsi="Cambria Math"/>
                      </w:rPr>
                      <m:t>I</m:t>
                    </m:r>
                  </m:e>
                </m:bar>
                <m:r>
                  <w:rPr>
                    <w:rFonts w:ascii="Cambria Math" w:hAnsi="Cambria Math"/>
                  </w:rPr>
                  <m:t>=</m:t>
                </m:r>
                <m:r>
                  <m:rPr>
                    <m:sty m:val="p"/>
                  </m:rPr>
                  <w:rPr>
                    <w:rFonts w:ascii="Cambria Math" w:hAnsi="Cambria Math"/>
                  </w:rPr>
                  <m:t xml:space="preserve">mean imager radiance over FOV = </m:t>
                </m:r>
                <m:d>
                  <m:dPr>
                    <m:ctrlPr>
                      <w:rPr>
                        <w:rFonts w:ascii="Cambria Math" w:hAnsi="Cambria Math"/>
                      </w:rPr>
                    </m:ctrlPr>
                  </m:dPr>
                  <m:e>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e>
                    </m:nary>
                  </m:e>
                </m:d>
              </m:oMath>
            </m:oMathPara>
          </w:p>
          <w:p w:rsidR="009D089D" w:rsidRPr="00861C3E" w:rsidRDefault="009D089D" w:rsidP="009D089D">
            <w:pPr>
              <w:pStyle w:val="Body"/>
              <w:spacing w:before="200" w:after="200"/>
              <w:jc w:val="center"/>
            </w:pPr>
            <m:oMathPara>
              <m:oMath>
                <m:r>
                  <w:rPr>
                    <w:rFonts w:ascii="Cambria Math" w:hAnsi="Cambria Math"/>
                  </w:rPr>
                  <m:t>=</m:t>
                </m:r>
                <m:f>
                  <m:fPr>
                    <m:ctrlPr>
                      <w:rPr>
                        <w:rFonts w:ascii="Cambria Math" w:hAnsi="Cambria Math"/>
                        <w:i/>
                      </w:rPr>
                    </m:ctrlPr>
                  </m:fPr>
                  <m:num>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.02</m:t>
                                </m:r>
                              </m:e>
                            </m:d>
                            <m:d>
                              <m:dPr>
                                <m:ctrlPr>
                                  <w:rPr>
                                    <w:rFonts w:ascii="Cambria Math" w:hAnsi="Cambria Math"/>
                                    <w:i/>
                                  </w:rPr>
                                </m:ctrlPr>
                              </m:dPr>
                              <m:e>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.03</m:t>
                                </m:r>
                              </m:e>
                            </m:d>
                            <m:d>
                              <m:dPr>
                                <m:ctrlPr>
                                  <w:rPr>
                                    <w:rFonts w:ascii="Cambria Math" w:hAnsi="Cambria Math"/>
                                    <w:i/>
                                  </w:rPr>
                                </m:ctrlPr>
                              </m:dPr>
                              <m:e>
                                <m:r>
                                  <w:rPr>
                                    <w:rFonts w:ascii="Cambria Math" w:hAnsi="Cambria Math"/>
                                  </w:rPr>
                                  <m:t>13</m:t>
                                </m:r>
                              </m:e>
                            </m:d>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29</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31.19</m:t>
                                </m:r>
                              </m:e>
                            </m:d>
                            <m:r>
                              <w:rPr>
                                <w:rFonts w:ascii="Cambria Math" w:hAnsi="Cambria Math"/>
                              </w:rPr>
                              <m:t>+(.20)(40)</m:t>
                            </m:r>
                          </m:e>
                          <m:e>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36</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34</m:t>
                                </m:r>
                              </m:e>
                            </m:d>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21</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(17)</m:t>
                            </m:r>
                          </m:e>
                        </m:eqArr>
                      </m:e>
                    </m:d>
                  </m:num>
                  <m:den>
                    <m:r>
                      <w:rPr>
                        <w:rFonts w:ascii="Cambria Math" w:hAnsi="Cambria Math"/>
                      </w:rPr>
                      <m:t>.02+.03+.10+.15+.20+.20+.15+.10+.02</m:t>
                    </m:r>
                  </m:den>
                </m:f>
                <m:r>
                  <w:rPr>
                    <w:rFonts w:ascii="Cambria Math" w:hAnsi="Cambria Math"/>
                  </w:rPr>
                  <m:t>=31.91</m:t>
                </m:r>
              </m:oMath>
            </m:oMathPara>
          </w:p>
        </w:tc>
        <w:tc>
          <w:tcPr>
            <w:tcW w:w="648" w:type="dxa"/>
            <w:vAlign w:val="center"/>
          </w:tcPr>
          <w:p w:rsidR="009D089D" w:rsidRDefault="009D089D" w:rsidP="009D089D">
            <w:pPr>
              <w:pStyle w:val="Body"/>
              <w:spacing w:before="200" w:after="200"/>
              <w:jc w:val="right"/>
            </w:pPr>
            <w:bookmarkStart w:id="374" w:name="Eq_23_Note_2"/>
            <w:r>
              <w:t>(23)</w:t>
            </w:r>
            <w:bookmarkEnd w:id="374"/>
          </w:p>
        </w:tc>
      </w:tr>
    </w:tbl>
    <w:p w:rsidR="00A835E9" w:rsidRDefault="00A835E9"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Note that (11) is verified or (.1598)(18.45)+(.4966)(31.19)+(.3436)(39.20) = 31.91.</w:t>
      </w:r>
    </w:p>
    <w:p w:rsidR="00D36381" w:rsidRDefault="00D36381" w:rsidP="004955FD">
      <w:pPr>
        <w:pStyle w:val="NOTESec"/>
        <w:tabs>
          <w:tab w:val="left" w:pos="1080"/>
        </w:tabs>
        <w:spacing w:line="280" w:lineRule="exact"/>
      </w:pPr>
      <w:bookmarkStart w:id="375" w:name="Note_2_3"/>
      <w:r>
        <w:t>Note-2.3</w:t>
      </w:r>
      <w:bookmarkEnd w:id="375"/>
      <w:r w:rsidR="004955FD">
        <w:tab/>
      </w:r>
      <w:r>
        <w:t>Determination of Cloud Height Categories A and B</w:t>
      </w:r>
    </w:p>
    <w:p w:rsidR="00D36381" w:rsidRDefault="00D36381" w:rsidP="00D36381">
      <w:pPr>
        <w:pStyle w:val="Body"/>
        <w:spacing w:line="280" w:lineRule="atLeast"/>
      </w:pPr>
      <w:r>
        <w:t>Cloud layers will be defined as being in one of four height categories (</w:t>
      </w:r>
      <w:r w:rsidRPr="000750F2">
        <w:rPr>
          <w:color w:val="C00000"/>
        </w:rPr>
        <w:t>Figure 1</w:t>
      </w:r>
      <w:r>
        <w:t>) by their effective pressure (See , #24 and #35).  In general a single footprint can contain clear areas and clouds in all four categories.  However, we will restrict clouds within a single footprint to two layers and assign each cloud layer to the height category which contains the layer average pressure.  Layer 1 is defined as the lowest layer (or only layer) and we will assign it to category A where A could be 1, 2, 3, or 4.  If there is a second layer, then layer 2 is the highest layer and we assign it to category B where B could be 2, 3, or 4, but not the same as category A.  The mean cloud data in an angular bin is defined as being in categories A and B.  It is possible, however, for the effective pressure of a given angular bin to be outside of categories A and B, but recall we have defined layers and assigned each layer to the category containing its mean.</w:t>
      </w:r>
    </w:p>
    <w:p w:rsidR="004955FD" w:rsidRDefault="004955FD" w:rsidP="00D36381">
      <w:pPr>
        <w:pStyle w:val="Body"/>
        <w:spacing w:line="280" w:lineRule="atLeast"/>
      </w:pPr>
    </w:p>
    <w:p w:rsidR="00D36381" w:rsidRDefault="00D36381" w:rsidP="00D36381">
      <w:pPr>
        <w:pStyle w:val="Body"/>
        <w:spacing w:line="280" w:lineRule="atLeast"/>
      </w:pPr>
      <w:r>
        <w:t>We now determine the two layers and the two categories A and B from the mean clouds in the bins.  The mean cloud effective pressures (#24 and #35) can range over all 4 cloud categories, but we must restrict them to categories A and B for layers 1 and 2 as discussed above.  If all bins are clear, then we have no cloud categories.  Let us first consider the case where all cloudy bins contain only 1-layer clouds.  There is no 2-layer clouds in the footprint.  We can determine the mean x and standard deviation S of the effective pressure #24 over the n bins that contain a 1-layer cloud.  It is possible that we have not one but two distinct single layers over the footprint.  To test this, we order the pressures and determine the increment between increasing pressures.  If the maximum increment is greater than 50</w:t>
      </w:r>
      <w:r w:rsidR="00330D9C">
        <w:t xml:space="preserve"> </w:t>
      </w:r>
      <w:r>
        <w:t xml:space="preserve">hPa, then we divide the pressures into two sets at the maximum increment and define two layers with </w:t>
      </w:r>
      <m:oMath>
        <m:d>
          <m:dPr>
            <m:ctrlPr>
              <w:rPr>
                <w:rFonts w:ascii="Cambria Math" w:hAnsi="Cambria Math"/>
                <w:i/>
              </w:rPr>
            </m:ctrlPr>
          </m:dPr>
          <m:e>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e>
        </m:d>
      </m:oMath>
      <w:r>
        <w:t xml:space="preserve"> and </w:t>
      </w:r>
      <m:oMath>
        <m:d>
          <m:dPr>
            <m:ctrlPr>
              <w:rPr>
                <w:rFonts w:ascii="Cambria Math" w:hAnsi="Cambria Math"/>
                <w:i/>
              </w:rPr>
            </m:ctrlPr>
          </m:dPr>
          <m:e>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e>
        </m:d>
      </m:oMath>
      <w:r>
        <w:t xml:space="preserve"> where </w:t>
      </w:r>
      <w:r>
        <w:rPr>
          <w:rFonts w:ascii="Cambria Math" w:hAnsi="Cambria Math"/>
        </w:rPr>
        <w:br/>
      </w:r>
      <m:oMath>
        <m:bar>
          <m:barPr>
            <m:pos m:val="top"/>
            <m:ctrlPr>
              <w:rPr>
                <w:rFonts w:ascii="Cambria Math" w:hAnsi="Cambria Math"/>
                <w:i/>
              </w:rPr>
            </m:ctrlPr>
          </m:barPr>
          <m:e>
            <m:r>
              <w:rPr>
                <w:rFonts w:ascii="Cambria Math" w:hAnsi="Cambria Math"/>
              </w:rPr>
              <m:t>x</m:t>
            </m:r>
          </m:e>
        </m:ba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1</m:t>
                </m:r>
              </m:sub>
            </m:sSub>
          </m:e>
        </m:nary>
      </m:oMath>
      <w:r>
        <w:t xml:space="preserve"> and </w:t>
      </w: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n-1</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bar>
                      <m:barPr>
                        <m:pos m:val="top"/>
                        <m:ctrlPr>
                          <w:rPr>
                            <w:rFonts w:ascii="Cambria Math" w:hAnsi="Cambria Math"/>
                            <w:i/>
                          </w:rPr>
                        </m:ctrlPr>
                      </m:barPr>
                      <m:e>
                        <m:r>
                          <w:rPr>
                            <w:rFonts w:ascii="Cambria Math" w:hAnsi="Cambria Math"/>
                          </w:rPr>
                          <m:t>x</m:t>
                        </m:r>
                      </m:e>
                    </m:bar>
                  </m:e>
                </m:d>
              </m:e>
              <m:sup>
                <m:r>
                  <w:rPr>
                    <w:rFonts w:ascii="Cambria Math" w:hAnsi="Cambria Math"/>
                  </w:rPr>
                  <m:t>2</m:t>
                </m:r>
              </m:sup>
            </m:sSup>
          </m:e>
        </m:nary>
      </m:oMath>
      <w:r>
        <w:t xml:space="preserve">.  If </w:t>
      </w:r>
      <m:oMath>
        <m:sSub>
          <m:sSubPr>
            <m:ctrlPr>
              <w:rPr>
                <w:rFonts w:ascii="Cambria Math" w:hAnsi="Cambria Math"/>
                <w:i/>
              </w:rPr>
            </m:ctrlPr>
          </m:sSubPr>
          <m:e>
            <m:r>
              <w:rPr>
                <w:rFonts w:ascii="Cambria Math" w:hAnsi="Cambria Math"/>
              </w:rPr>
              <m:t>t</m:t>
            </m:r>
          </m:e>
          <m:sub>
            <m:r>
              <w:rPr>
                <w:rFonts w:ascii="Cambria Math" w:hAnsi="Cambria Math"/>
              </w:rPr>
              <m:t>α</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1</m:t>
                    </m:r>
                  </m:sub>
                </m:sSub>
                <m:r>
                  <w:rPr>
                    <w:rFonts w:ascii="Cambria Math" w:hAnsi="Cambria Math"/>
                  </w:rPr>
                  <m:t xml:space="preserve">- </m:t>
                </m:r>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2</m:t>
                    </m:r>
                  </m:sub>
                </m:sSub>
              </m:e>
            </m:d>
          </m:e>
        </m: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e>
        </m:rad>
        <m:r>
          <w:rPr>
            <w:rFonts w:ascii="Cambria Math" w:hAnsi="Cambria Math"/>
          </w:rPr>
          <m:t xml:space="preserve"> </m:t>
        </m:r>
      </m:oMath>
      <w:r>
        <w:t xml:space="preserve"> is greater than 2.13, then we have two distinct layers and define categories A and B with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1</m:t>
            </m:r>
          </m:sub>
        </m:sSub>
      </m:oMath>
      <w:r>
        <w:t xml:space="preserve"> and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2</m:t>
            </m:r>
          </m:sub>
        </m:sSub>
      </m:oMath>
      <w:r>
        <w:t xml:space="preserve"> so that A&lt;B and category A is the lower cloud layer with the greater pressure.  It is possible to </w:t>
      </w:r>
      <w:r>
        <w:lastRenderedPageBreak/>
        <w:t>have 2 distinct layer and both are in the same category.  In this case, we do not divide but sta</w:t>
      </w:r>
      <w:r w:rsidR="000750F2">
        <w:t>y with one layer containing all</w:t>
      </w:r>
      <w:r>
        <w:t xml:space="preserve"> n</w:t>
      </w:r>
      <w:r w:rsidR="002905DD">
        <w:t xml:space="preserve"> </w:t>
      </w:r>
      <w:r>
        <w:t>=</w:t>
      </w:r>
      <w:r w:rsidR="002905DD">
        <w:t xml:space="preserve"> </w:t>
      </w:r>
      <w:r>
        <w:t>n</w:t>
      </w:r>
      <w:r>
        <w:rPr>
          <w:vertAlign w:val="subscript"/>
        </w:rPr>
        <w:t>1</w:t>
      </w:r>
      <w:r w:rsidR="002905DD">
        <w:t xml:space="preserve"> </w:t>
      </w:r>
      <w:r>
        <w:t>+</w:t>
      </w:r>
      <w:r w:rsidR="002905DD">
        <w:t xml:space="preserve"> </w:t>
      </w:r>
      <w:r>
        <w:t>n</w:t>
      </w:r>
      <w:r>
        <w:rPr>
          <w:vertAlign w:val="subscript"/>
        </w:rPr>
        <w:t>2</w:t>
      </w:r>
      <w:r>
        <w:t xml:space="preserve"> pixels.  If t is less than 2.13, then the layers are not distinct and we have one layer and define category A with </w:t>
      </w:r>
      <m:oMath>
        <m:bar>
          <m:barPr>
            <m:pos m:val="top"/>
            <m:ctrlPr>
              <w:rPr>
                <w:rFonts w:ascii="Cambria Math" w:hAnsi="Cambria Math"/>
                <w:i/>
              </w:rPr>
            </m:ctrlPr>
          </m:barPr>
          <m:e>
            <m:r>
              <w:rPr>
                <w:rFonts w:ascii="Cambria Math" w:hAnsi="Cambria Math"/>
              </w:rPr>
              <m:t>x</m:t>
            </m:r>
          </m:e>
        </m:bar>
      </m:oMath>
      <w:r>
        <w:t xml:space="preserve"> where n = n</w:t>
      </w:r>
      <w:r>
        <w:rPr>
          <w:vertAlign w:val="subscript"/>
        </w:rPr>
        <w:t>1</w:t>
      </w:r>
      <w:r>
        <w:t xml:space="preserve"> + n</w:t>
      </w:r>
      <w:r>
        <w:rPr>
          <w:vertAlign w:val="subscript"/>
        </w:rPr>
        <w:t>2</w:t>
      </w:r>
      <w:r>
        <w:t>.  If either n</w:t>
      </w:r>
      <w:r>
        <w:rPr>
          <w:vertAlign w:val="subscript"/>
        </w:rPr>
        <w:t>1</w:t>
      </w:r>
      <w:r>
        <w:t xml:space="preserve"> or n</w:t>
      </w:r>
      <w:r>
        <w:rPr>
          <w:vertAlign w:val="subscript"/>
        </w:rPr>
        <w:t>2</w:t>
      </w:r>
      <w:r>
        <w:t xml:space="preserve"> is less that 3, then we will not attempt the Student t test to separate the pressures but leave them in one layer.</w:t>
      </w:r>
    </w:p>
    <w:p w:rsidR="00F01FE3" w:rsidRDefault="00F01FE3"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We will use only one value for t</w:t>
      </w:r>
      <w:r>
        <w:rPr>
          <w:rFonts w:ascii="Symbol" w:hAnsi="Symbol" w:cs="Symbol"/>
          <w:vertAlign w:val="subscript"/>
        </w:rPr>
        <w:t></w:t>
      </w:r>
      <w:r>
        <w:t xml:space="preserve"> = 2.13.  Since our minimum sample is 6 with 4 degrees of freedom, we can determine that a t</w:t>
      </w:r>
      <w:r>
        <w:rPr>
          <w:rFonts w:ascii="Symbol" w:hAnsi="Symbol" w:cs="Symbol"/>
          <w:vertAlign w:val="subscript"/>
        </w:rPr>
        <w:t></w:t>
      </w:r>
      <w:r>
        <w:t xml:space="preserve"> of 2.13 implies a 90% confidence level.  With the maximum sample of 64 fo</w:t>
      </w:r>
      <w:r w:rsidRPr="00BB7EBF">
        <w:rPr>
          <w:color w:val="auto"/>
        </w:rPr>
        <w:t>r TRMM,</w:t>
      </w:r>
      <w:r>
        <w:t xml:space="preserve"> we are 96% confident with 2.13.</w:t>
      </w:r>
    </w:p>
    <w:p w:rsidR="00F01FE3" w:rsidRDefault="00F01FE3" w:rsidP="00D36381">
      <w:pPr>
        <w:pStyle w:val="Body"/>
        <w:spacing w:line="280" w:lineRule="atLeast"/>
      </w:pPr>
    </w:p>
    <w:p w:rsidR="00D36381" w:rsidRDefault="00D36381" w:rsidP="00D36381">
      <w:pPr>
        <w:pStyle w:val="Body"/>
        <w:spacing w:line="280" w:lineRule="atLeast"/>
      </w:pPr>
      <w:r>
        <w:t xml:space="preserve">Next, let us consider the case where all cloudy bins contain 2 cloud layers.  We can determine </w:t>
      </w:r>
      <m:oMath>
        <m:d>
          <m:dPr>
            <m:ctrlPr>
              <w:rPr>
                <w:rFonts w:ascii="Cambria Math" w:hAnsi="Cambria Math"/>
                <w:i/>
              </w:rPr>
            </m:ctrlPr>
          </m:dPr>
          <m:e>
            <m:bar>
              <m:barPr>
                <m:pos m:val="top"/>
                <m:ctrlPr>
                  <w:rPr>
                    <w:rFonts w:ascii="Cambria Math" w:hAnsi="Cambria Math"/>
                    <w:i/>
                  </w:rPr>
                </m:ctrlPr>
              </m:barPr>
              <m:e>
                <m:r>
                  <w:rPr>
                    <w:rFonts w:ascii="Cambria Math" w:hAnsi="Cambria Math"/>
                  </w:rPr>
                  <m:t>x</m:t>
                </m:r>
              </m:e>
            </m:bar>
            <m:r>
              <w:rPr>
                <w:rFonts w:ascii="Cambria Math" w:hAnsi="Cambria Math"/>
              </w:rPr>
              <m:t>, S, n</m:t>
            </m:r>
          </m:e>
        </m:d>
      </m:oMath>
      <w:r>
        <w:t xml:space="preserve"> for the higher layer with #35.  We can also test #35 for two distinct layers as above.  If we have one layer, then we define category B with </w:t>
      </w:r>
      <m:oMath>
        <m:bar>
          <m:barPr>
            <m:pos m:val="top"/>
            <m:ctrlPr>
              <w:rPr>
                <w:rFonts w:ascii="Cambria Math" w:hAnsi="Cambria Math"/>
                <w:i/>
              </w:rPr>
            </m:ctrlPr>
          </m:barPr>
          <m:e>
            <m:r>
              <w:rPr>
                <w:rFonts w:ascii="Cambria Math" w:hAnsi="Cambria Math"/>
              </w:rPr>
              <m:t>x</m:t>
            </m:r>
          </m:e>
        </m:bar>
      </m:oMath>
      <w:r>
        <w:t xml:space="preserve"> and define category A with the mean of #24.  If we have two distinct layers, then we define category A and B with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1</m:t>
            </m:r>
          </m:sub>
        </m:sSub>
      </m:oMath>
      <w:r>
        <w:t xml:space="preserve"> and</w:t>
      </w:r>
      <w:r w:rsidR="00B82DBA">
        <w:t xml:space="preserve">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2</m:t>
            </m:r>
          </m:sub>
        </m:sSub>
      </m:oMath>
      <w:r w:rsidR="00B82DBA">
        <w:t xml:space="preserve"> </w:t>
      </w:r>
      <w:r>
        <w:t>and put all lower layers (#24) into either A or B depending on which is closest.</w:t>
      </w:r>
    </w:p>
    <w:p w:rsidR="00F01FE3" w:rsidRDefault="00F01FE3"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And finally, if we have within a single footprint some bins with one layer and some bins with two layers, then we combine the first two cases.  From the bins with one layer we determine </w:t>
      </w:r>
      <m:oMath>
        <m:d>
          <m:dPr>
            <m:ctrlPr>
              <w:rPr>
                <w:rFonts w:ascii="Cambria Math" w:hAnsi="Cambria Math"/>
                <w:i/>
              </w:rPr>
            </m:ctrlPr>
          </m:dPr>
          <m:e>
            <m:bar>
              <m:barPr>
                <m:pos m:val="top"/>
                <m:ctrlPr>
                  <w:rPr>
                    <w:rFonts w:ascii="Cambria Math" w:hAnsi="Cambria Math"/>
                    <w:i/>
                  </w:rPr>
                </m:ctrlPr>
              </m:barPr>
              <m:e>
                <m:r>
                  <w:rPr>
                    <w:rFonts w:ascii="Cambria Math" w:hAnsi="Cambria Math"/>
                  </w:rPr>
                  <m:t>x</m:t>
                </m:r>
              </m:e>
            </m:bar>
            <m:r>
              <w:rPr>
                <w:rFonts w:ascii="Cambria Math" w:hAnsi="Cambria Math"/>
              </w:rPr>
              <m:t>, S, n</m:t>
            </m:r>
          </m:e>
        </m:d>
      </m:oMath>
      <w:r>
        <w:t xml:space="preserve"> from #24 and also test it for two distinct layers.  If #24 yields one layer and defines category </w:t>
      </w:r>
      <m:oMath>
        <m:r>
          <w:rPr>
            <w:rFonts w:ascii="Cambria Math" w:hAnsi="Cambria Math"/>
          </w:rPr>
          <m:t>A'</m:t>
        </m:r>
      </m:oMath>
      <w:r>
        <w:t xml:space="preserve">.  We use the notation </w:t>
      </w:r>
      <m:oMath>
        <m:r>
          <w:rPr>
            <w:rFonts w:ascii="Cambria Math" w:hAnsi="Cambria Math"/>
          </w:rPr>
          <m:t>A'</m:t>
        </m:r>
      </m:oMath>
      <w:r>
        <w:t xml:space="preserve"> instead of A because it is not clear at this point whether the defined layer is low or high.  After </w:t>
      </w:r>
      <m:oMath>
        <m:r>
          <w:rPr>
            <w:rFonts w:ascii="Cambria Math" w:hAnsi="Cambria Math"/>
          </w:rPr>
          <m:t>A'</m:t>
        </m:r>
      </m:oMath>
      <w:r>
        <w:t xml:space="preserve"> and </w:t>
      </w:r>
      <m:oMath>
        <m:r>
          <w:rPr>
            <w:rFonts w:ascii="Cambria Math" w:hAnsi="Cambria Math"/>
          </w:rPr>
          <m:t>B'</m:t>
        </m:r>
      </m:oMath>
      <w:r>
        <w:t xml:space="preserve"> have been defined, we set A and B such that A&lt;B.  Next we determine </w:t>
      </w:r>
      <m:oMath>
        <m:d>
          <m:dPr>
            <m:ctrlPr>
              <w:rPr>
                <w:rFonts w:ascii="Cambria Math" w:hAnsi="Cambria Math"/>
                <w:i/>
              </w:rPr>
            </m:ctrlPr>
          </m:dPr>
          <m:e>
            <m:bar>
              <m:barPr>
                <m:pos m:val="top"/>
                <m:ctrlPr>
                  <w:rPr>
                    <w:rFonts w:ascii="Cambria Math" w:hAnsi="Cambria Math"/>
                    <w:i/>
                  </w:rPr>
                </m:ctrlPr>
              </m:barPr>
              <m:e>
                <m:r>
                  <w:rPr>
                    <w:rFonts w:ascii="Cambria Math" w:hAnsi="Cambria Math"/>
                  </w:rPr>
                  <m:t>x</m:t>
                </m:r>
              </m:e>
            </m:bar>
            <m:r>
              <w:rPr>
                <w:rFonts w:ascii="Cambria Math" w:hAnsi="Cambria Math"/>
              </w:rPr>
              <m:t>, S, n</m:t>
            </m:r>
          </m:e>
        </m:d>
      </m:oMath>
      <w:r>
        <w:t xml:space="preserve"> from #35 for the bins with two layers and determine if #24 from the 1-layer case and #35 from the 2-layer case give distinctly different layers.  If they are different, then category </w:t>
      </w:r>
      <m:oMath>
        <m:r>
          <w:rPr>
            <w:rFonts w:ascii="Cambria Math" w:hAnsi="Cambria Math"/>
          </w:rPr>
          <m:t>B'</m:t>
        </m:r>
      </m:oMath>
      <w:r>
        <w:t xml:space="preserve"> has been defined (provided </w:t>
      </w:r>
      <m:oMath>
        <m:r>
          <w:rPr>
            <w:rFonts w:ascii="Cambria Math" w:hAnsi="Cambria Math"/>
          </w:rPr>
          <m:t>A'</m:t>
        </m:r>
      </m:oMath>
      <w:r>
        <w:t xml:space="preserve"> and </w:t>
      </w:r>
      <m:oMath>
        <m:r>
          <w:rPr>
            <w:rFonts w:ascii="Cambria Math" w:hAnsi="Cambria Math"/>
          </w:rPr>
          <m:t>B'</m:t>
        </m:r>
      </m:oMath>
      <w:r>
        <w:t xml:space="preserve"> are not equal) and #24 from the 2-layer bins are put into the closest category.  If they are not different, then clouds in the bins with one layer and the top layer of the 2-layer bins are in the same layer and #24 from the 2-layer cases defines category </w:t>
      </w:r>
      <m:oMath>
        <m:r>
          <w:rPr>
            <w:rFonts w:ascii="Cambria Math" w:hAnsi="Cambria Math"/>
          </w:rPr>
          <m:t>B'</m:t>
        </m:r>
      </m:oMath>
      <w:r>
        <w:t>.  If, however, we find that the bins with one layer define two distinct layers, then all the cloud layers in the two layer bins are put into the closest of these two distinct layers.</w:t>
      </w:r>
    </w:p>
    <w:p w:rsidR="00EE6696" w:rsidRDefault="00EE6696"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Whenever we determine two layers and two height categories A and B, we reexamine.  The average pressure corresponding to A and to B are used to define two layers and each pressure from each bin is placed in the closest layer independent of what its designation was on the first pass.  It is possible to start with a two layer cloud in a bin and upon reexamination put both layers into the same final layer or category.  An example will help to demonstrate this.</w:t>
      </w:r>
    </w:p>
    <w:p w:rsidR="00D36381" w:rsidRDefault="00D36381" w:rsidP="00F8769A">
      <w:pPr>
        <w:pStyle w:val="NOTESec"/>
        <w:tabs>
          <w:tab w:val="left" w:pos="1080"/>
        </w:tabs>
        <w:spacing w:line="280" w:lineRule="exact"/>
      </w:pPr>
      <w:bookmarkStart w:id="376" w:name="Note_2_4"/>
      <w:r>
        <w:t>Note-2.4</w:t>
      </w:r>
      <w:bookmarkEnd w:id="376"/>
      <w:r w:rsidR="00FC1DFB">
        <w:tab/>
      </w:r>
      <w:r>
        <w:t>Numerical Examples of Cloud Layer Determination</w:t>
      </w:r>
    </w:p>
    <w:p w:rsidR="00D36381" w:rsidRDefault="00D36381" w:rsidP="00D36381">
      <w:pPr>
        <w:pStyle w:val="Body"/>
        <w:spacing w:line="280" w:lineRule="atLeast"/>
      </w:pPr>
      <w:r>
        <w:t>We now build on Example 1 and work through Example</w:t>
      </w:r>
      <w:r w:rsidR="00FC1DFB">
        <w:t xml:space="preserve"> </w:t>
      </w:r>
      <w:r>
        <w:t>2 as given in Table 3.  The cloud mask and number of cloud layers for each imager pixel are the same as in Example</w:t>
      </w:r>
      <w:r w:rsidR="00FC1DFB">
        <w:t xml:space="preserve"> </w:t>
      </w:r>
      <w:r>
        <w:t xml:space="preserve">1.  We now add the pixel effective pressure in each cloud layer and determine for the entire footprint if we have one cloud layer (layer A) or two distinct cloud layers (layer A and B) (see Fig. 1).  This involves collecting the available data into “cloud layers” as compared to “clear”, “broken”, and “overcast clouds”.  All of the bins in example 2 are 100% clear or 100% 1-layer except for bin 2 which is 50% clear and 50% 1-layer.  We will make use of these fractions later.  The mean “bin” effective pressure is determined in the same way as we determined the general parameters, that is, we assume uniformity over the bin and form the arithmetic average.  Bin 6 is an example of this.  </w:t>
      </w:r>
      <w:r>
        <w:lastRenderedPageBreak/>
        <w:t>Since we have the case where all cloudy bins are 1-layer clouds, we just collect the pressures in bins 2, 3, 4, 5, 6, and 7.  The mean ordered pressures are {245, 250, 268, 320, 320, 335} and the increments are {5, 18, 52, 0, 15}.  Since the largest increment of 52 is greater than 50, we proceed with two sets.  The first set is {245, 250, 268} with n</w:t>
      </w:r>
      <w:r>
        <w:rPr>
          <w:vertAlign w:val="subscript"/>
        </w:rPr>
        <w:t>1</w:t>
      </w:r>
      <w:r>
        <w:t xml:space="preserve"> = 3,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1</m:t>
            </m:r>
          </m:sub>
        </m:sSub>
        <m:r>
          <w:rPr>
            <w:rFonts w:ascii="Cambria Math" w:hAnsi="Cambria Math"/>
          </w:rPr>
          <m:t>=254.33</m:t>
        </m:r>
      </m:oMath>
      <w:r>
        <w:t>, S</w:t>
      </w:r>
      <w:r>
        <w:rPr>
          <w:vertAlign w:val="subscript"/>
        </w:rPr>
        <w:t>1</w:t>
      </w:r>
      <w:r>
        <w:t xml:space="preserve"> = 12.10 and the </w:t>
      </w:r>
      <w:r w:rsidR="00FC1DFB">
        <w:t>second set is {320, 320, 335) with n</w:t>
      </w:r>
      <w:r w:rsidR="00FC1DFB">
        <w:rPr>
          <w:vertAlign w:val="subscript"/>
        </w:rPr>
        <w:t>2</w:t>
      </w:r>
      <w:r w:rsidR="00FC1DFB">
        <w:t xml:space="preserve"> = 3,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2</m:t>
            </m:r>
          </m:sub>
        </m:sSub>
        <m:r>
          <w:rPr>
            <w:rFonts w:ascii="Cambria Math" w:hAnsi="Cambria Math"/>
          </w:rPr>
          <m:t>=325.00</m:t>
        </m:r>
      </m:oMath>
      <w:r w:rsidR="00FC1DFB">
        <w:t>, S</w:t>
      </w:r>
      <w:r w:rsidR="00FC1DFB">
        <w:rPr>
          <w:vertAlign w:val="subscript"/>
        </w:rPr>
        <w:t>2</w:t>
      </w:r>
      <w:r w:rsidR="00FC1DFB">
        <w:t xml:space="preserve"> = 8.66.  We next test for two distinct layers with the t test, or</w:t>
      </w:r>
    </w:p>
    <w:p w:rsidR="00FC1DFB" w:rsidRDefault="00FC1DFB"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B66D79" w:rsidTr="00DB45B2">
        <w:tc>
          <w:tcPr>
            <w:tcW w:w="8100" w:type="dxa"/>
          </w:tcPr>
          <w:p w:rsidR="00B66D79" w:rsidRPr="00861C3E" w:rsidRDefault="00B66D79" w:rsidP="005D339A">
            <w:pPr>
              <w:pStyle w:val="Body"/>
              <w:spacing w:before="200" w:after="200"/>
              <w:jc w:val="center"/>
            </w:pPr>
            <m:oMathPara>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1</m:t>
                            </m:r>
                          </m:sub>
                        </m:sSub>
                        <m:r>
                          <w:rPr>
                            <w:rFonts w:ascii="Cambria Math" w:hAnsi="Cambria Math"/>
                          </w:rPr>
                          <m:t xml:space="preserve">- </m:t>
                        </m:r>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2</m:t>
                            </m:r>
                          </m:sub>
                        </m:sSub>
                      </m:e>
                    </m:d>
                  </m:num>
                  <m:den>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sup>
                        <m:r>
                          <w:rPr>
                            <w:rFonts w:ascii="Cambria Math" w:hAnsi="Cambria Math"/>
                          </w:rPr>
                          <m:t>1/2</m:t>
                        </m:r>
                      </m:sup>
                    </m:sSup>
                  </m:den>
                </m:f>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254.33-325.00</m:t>
                        </m:r>
                      </m:e>
                    </m:d>
                  </m:num>
                  <m:den>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(12.10)</m:t>
                                    </m:r>
                                  </m:e>
                                  <m:sup>
                                    <m:r>
                                      <w:rPr>
                                        <w:rFonts w:ascii="Cambria Math" w:hAnsi="Cambria Math"/>
                                      </w:rPr>
                                      <m:t>2</m:t>
                                    </m:r>
                                  </m:sup>
                                </m:sSup>
                              </m:num>
                              <m:den>
                                <m:r>
                                  <w:rPr>
                                    <w:rFonts w:ascii="Cambria Math" w:hAnsi="Cambria Math"/>
                                  </w:rPr>
                                  <m:t>3</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(8.66)</m:t>
                                    </m:r>
                                  </m:e>
                                  <m:sup>
                                    <m:r>
                                      <w:rPr>
                                        <w:rFonts w:ascii="Cambria Math" w:hAnsi="Cambria Math"/>
                                      </w:rPr>
                                      <m:t>2</m:t>
                                    </m:r>
                                  </m:sup>
                                </m:sSup>
                              </m:num>
                              <m:den>
                                <m:r>
                                  <w:rPr>
                                    <w:rFonts w:ascii="Cambria Math" w:hAnsi="Cambria Math"/>
                                  </w:rPr>
                                  <m:t>3</m:t>
                                </m:r>
                              </m:den>
                            </m:f>
                          </m:e>
                        </m:d>
                      </m:e>
                      <m:sup>
                        <m:r>
                          <w:rPr>
                            <w:rFonts w:ascii="Cambria Math" w:hAnsi="Cambria Math"/>
                          </w:rPr>
                          <m:t>1/2</m:t>
                        </m:r>
                      </m:sup>
                    </m:sSup>
                  </m:den>
                </m:f>
                <m:r>
                  <w:rPr>
                    <w:rFonts w:ascii="Cambria Math" w:hAnsi="Cambria Math"/>
                  </w:rPr>
                  <m:t>=8.23&gt;2.13</m:t>
                </m:r>
              </m:oMath>
            </m:oMathPara>
          </w:p>
        </w:tc>
        <w:tc>
          <w:tcPr>
            <w:tcW w:w="648" w:type="dxa"/>
            <w:vAlign w:val="center"/>
          </w:tcPr>
          <w:p w:rsidR="00B66D79" w:rsidRDefault="00B66D79" w:rsidP="00B66D79">
            <w:pPr>
              <w:pStyle w:val="Body"/>
              <w:spacing w:before="200" w:after="200"/>
              <w:jc w:val="right"/>
            </w:pPr>
            <w:bookmarkStart w:id="377" w:name="Eq_24_Note_2"/>
            <w:r>
              <w:t>(24)</w:t>
            </w:r>
            <w:bookmarkEnd w:id="377"/>
          </w:p>
        </w:tc>
      </w:tr>
    </w:tbl>
    <w:p w:rsidR="00FC1DFB" w:rsidRDefault="00FC1DFB"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w:hAnsi="Times" w:cs="Times"/>
          <w:noProof/>
          <w:color w:val="000000"/>
          <w:sz w:val="24"/>
          <w:szCs w:val="24"/>
        </w:rPr>
      </w:pPr>
      <w:r>
        <w:rPr>
          <w:rFonts w:ascii="Times" w:hAnsi="Times" w:cs="Times"/>
          <w:noProof/>
          <w:color w:val="000000"/>
          <w:sz w:val="24"/>
          <w:szCs w:val="24"/>
        </w:rPr>
        <w:t>second set is {320, 320, 335} with n</w:t>
      </w:r>
      <w:r>
        <w:rPr>
          <w:rFonts w:ascii="Times" w:hAnsi="Times" w:cs="Times"/>
          <w:noProof/>
          <w:color w:val="000000"/>
          <w:sz w:val="24"/>
          <w:szCs w:val="24"/>
          <w:vertAlign w:val="subscript"/>
        </w:rPr>
        <w:t>2</w:t>
      </w:r>
      <w:r>
        <w:rPr>
          <w:rFonts w:ascii="Times" w:hAnsi="Times" w:cs="Times"/>
          <w:noProof/>
          <w:color w:val="000000"/>
          <w:sz w:val="24"/>
          <w:szCs w:val="24"/>
        </w:rPr>
        <w:t xml:space="preserve"> = 3, , S</w:t>
      </w:r>
      <w:r>
        <w:rPr>
          <w:rFonts w:ascii="Times" w:hAnsi="Times" w:cs="Times"/>
          <w:noProof/>
          <w:color w:val="000000"/>
          <w:sz w:val="24"/>
          <w:szCs w:val="24"/>
          <w:vertAlign w:val="subscript"/>
        </w:rPr>
        <w:t>2</w:t>
      </w:r>
      <w:r>
        <w:rPr>
          <w:rFonts w:ascii="Times" w:hAnsi="Times" w:cs="Times"/>
          <w:noProof/>
          <w:color w:val="000000"/>
          <w:sz w:val="24"/>
          <w:szCs w:val="24"/>
        </w:rPr>
        <w:t xml:space="preserve"> = 8.66.  We next test for two distinct layers with the t test, or</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Therefore, there are two layers with layer A with a pressure p</w:t>
      </w:r>
      <w:r>
        <w:rPr>
          <w:vertAlign w:val="subscript"/>
        </w:rPr>
        <w:t>A</w:t>
      </w:r>
      <w:r>
        <w:t>=325.00 and layer B with pressure p</w:t>
      </w:r>
      <w:r>
        <w:rPr>
          <w:vertAlign w:val="subscript"/>
        </w:rPr>
        <w:t>B</w:t>
      </w:r>
      <w:r>
        <w:t>=254.33.  It will be simpler here to refer to layer 1 in cloud height category A as just layer A.  On reexamination, all pressures remain in the same layer.</w:t>
      </w:r>
    </w:p>
    <w:p w:rsidR="00FC1DFB" w:rsidRDefault="00FC1DFB" w:rsidP="00D36381">
      <w:pPr>
        <w:pStyle w:val="Body"/>
        <w:spacing w:line="280" w:lineRule="atLeast"/>
      </w:pPr>
    </w:p>
    <w:p w:rsidR="00D36381" w:rsidRDefault="00D36381" w:rsidP="00D36381">
      <w:pPr>
        <w:pStyle w:val="Body"/>
        <w:spacing w:line="280" w:lineRule="atLeast"/>
      </w:pPr>
      <w:r>
        <w:t xml:space="preserve">We now go to Example 3 where we have both 1-layer and 2-layer clouds (see Table 4).  Some of the pixel data has changed from Example 2.  The clear, 1-layer, and 2-layer fractions are determined as before.  Within a bin we determine the mean pressure for clear, 1-layer, and 2-layer pixels.  Bin 2 and 6 give examples how this is handled.  We start with the 1-layer clouds in bins 2, 3, 4, 6, 10.  The ordered pressures are {280, 290, 330, 335, 612} and the increments are {10, 40, 5, 277}.  Since the largest increment of 277 is greater than 50, we would normally form two sets.  However, since one of the sets has less than 3 pressures and since we require 3 samples to calculate a sample standard deviation, we do not separate the set but form one set (layer </w:t>
      </w:r>
      <m:oMath>
        <m:r>
          <w:rPr>
            <w:rFonts w:ascii="Cambria Math" w:hAnsi="Cambria Math"/>
          </w:rPr>
          <m:t>A'</m:t>
        </m:r>
      </m:oMath>
      <w:r>
        <w:t xml:space="preserve">) where </w:t>
      </w:r>
      <m:oMath>
        <m:sSub>
          <m:sSubPr>
            <m:ctrlPr>
              <w:rPr>
                <w:rFonts w:ascii="Cambria Math" w:hAnsi="Cambria Math"/>
                <w:i/>
              </w:rPr>
            </m:ctrlPr>
          </m:sSubPr>
          <m:e>
            <m:r>
              <w:rPr>
                <w:rFonts w:ascii="Cambria Math" w:hAnsi="Cambria Math"/>
              </w:rPr>
              <m:t>n</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r>
          <w:rPr>
            <w:rFonts w:ascii="Cambria Math" w:hAnsi="Cambria Math"/>
          </w:rPr>
          <m:t>=5</m:t>
        </m:r>
      </m:oMath>
      <w:r>
        <w:t xml:space="preserve">,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sSup>
              <m:sSupPr>
                <m:ctrlPr>
                  <w:rPr>
                    <w:rFonts w:ascii="Cambria Math" w:hAnsi="Cambria Math"/>
                    <w:i/>
                  </w:rPr>
                </m:ctrlPr>
              </m:sSupPr>
              <m:e>
                <m:r>
                  <w:rPr>
                    <w:rFonts w:ascii="Cambria Math" w:hAnsi="Cambria Math"/>
                  </w:rPr>
                  <m:t>A</m:t>
                </m:r>
              </m:e>
              <m:sup>
                <m:r>
                  <w:rPr>
                    <w:rFonts w:ascii="Cambria Math" w:hAnsi="Cambria Math"/>
                  </w:rPr>
                  <m:t>'</m:t>
                </m:r>
              </m:sup>
            </m:sSup>
          </m:sub>
        </m:sSub>
        <m:r>
          <w:rPr>
            <w:rFonts w:ascii="Cambria Math" w:hAnsi="Cambria Math"/>
          </w:rPr>
          <m:t>=369.40</m:t>
        </m:r>
      </m:oMath>
      <w:r>
        <w:t xml:space="preserve">, </w:t>
      </w:r>
      <m:oMath>
        <m:sSub>
          <m:sSubPr>
            <m:ctrlPr>
              <w:rPr>
                <w:rFonts w:ascii="Cambria Math" w:hAnsi="Cambria Math"/>
                <w:i/>
              </w:rPr>
            </m:ctrlPr>
          </m:sSubPr>
          <m:e>
            <m:r>
              <w:rPr>
                <w:rFonts w:ascii="Cambria Math" w:hAnsi="Cambria Math"/>
              </w:rPr>
              <m:t>S</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r>
          <w:rPr>
            <w:rFonts w:ascii="Cambria Math" w:hAnsi="Cambria Math"/>
          </w:rPr>
          <m:t>=137.74</m:t>
        </m:r>
      </m:oMath>
      <w:r>
        <w:t>.  We notice that bin 10 with a pressure of 612 has been put into the wrong layer.  But, if we separate into two layers at this point, we are establishing a layer with only one observation and then would have to force the other data values to conform to it.  Since bin 10 is different, it could be erroneous.  It seems best to proceed and reexamine at the end.</w:t>
      </w:r>
    </w:p>
    <w:p w:rsidR="00F407AC" w:rsidRDefault="00F407AC"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Next we collect all the pressures from the high layer of the 2 layer bins or from bins 5, 6, 7, 8 we have the mean pressures {340, 335, 350, 606} with n = 4, </w:t>
      </w:r>
      <m:oMath>
        <m:bar>
          <m:barPr>
            <m:pos m:val="top"/>
            <m:ctrlPr>
              <w:rPr>
                <w:rFonts w:ascii="Cambria Math" w:hAnsi="Cambria Math"/>
                <w:i/>
              </w:rPr>
            </m:ctrlPr>
          </m:barPr>
          <m:e>
            <m:r>
              <w:rPr>
                <w:rFonts w:ascii="Cambria Math" w:hAnsi="Cambria Math"/>
              </w:rPr>
              <m:t>p</m:t>
            </m:r>
          </m:e>
        </m:bar>
        <m:r>
          <w:rPr>
            <w:rFonts w:ascii="Cambria Math" w:hAnsi="Cambria Math"/>
          </w:rPr>
          <m:t>=407.75</m:t>
        </m:r>
      </m:oMath>
      <w:r>
        <w:t xml:space="preserve">, S = 132.31.  We now test to see if this set is different than the layer </w:t>
      </w:r>
      <m:oMath>
        <m:r>
          <w:rPr>
            <w:rFonts w:ascii="Cambria Math" w:hAnsi="Cambria Math"/>
          </w:rPr>
          <m:t>A'</m:t>
        </m:r>
      </m:oMath>
      <w:r>
        <w:t xml:space="preserve"> set, or</w:t>
      </w:r>
    </w:p>
    <w:p w:rsidR="00F407AC" w:rsidRDefault="00F407AC"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EA46D9" w:rsidTr="00DB45B2">
        <w:tc>
          <w:tcPr>
            <w:tcW w:w="8100" w:type="dxa"/>
          </w:tcPr>
          <w:p w:rsidR="00EA46D9" w:rsidRPr="00861C3E" w:rsidRDefault="00FB12B2" w:rsidP="00EA46D9">
            <w:pPr>
              <w:pStyle w:val="Body"/>
              <w:spacing w:before="200" w:after="200"/>
              <w:jc w:val="center"/>
            </w:pPr>
            <m:oMathPara>
              <m:oMath>
                <m:sSub>
                  <m:sSubPr>
                    <m:ctrlPr>
                      <w:rPr>
                        <w:rFonts w:ascii="Cambria Math" w:hAnsi="Cambria Math"/>
                        <w:i/>
                      </w:rPr>
                    </m:ctrlPr>
                  </m:sSubPr>
                  <m:e>
                    <m:r>
                      <w:rPr>
                        <w:rFonts w:ascii="Cambria Math" w:hAnsi="Cambria Math"/>
                      </w:rPr>
                      <m:t>t</m:t>
                    </m:r>
                  </m:e>
                  <m:sub>
                    <m:r>
                      <w:rPr>
                        <w:rFonts w:ascii="Cambria Math" w:hAnsi="Cambria Math"/>
                      </w:rPr>
                      <m:t>α</m:t>
                    </m:r>
                  </m:sub>
                </m:sSub>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369.40-407.75</m:t>
                        </m:r>
                      </m:e>
                    </m:d>
                  </m:num>
                  <m:den>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(137.74)</m:t>
                                    </m:r>
                                  </m:e>
                                  <m:sup>
                                    <m:r>
                                      <w:rPr>
                                        <w:rFonts w:ascii="Cambria Math" w:hAnsi="Cambria Math"/>
                                      </w:rPr>
                                      <m:t>2</m:t>
                                    </m:r>
                                  </m:sup>
                                </m:sSup>
                              </m:num>
                              <m:den>
                                <m:r>
                                  <w:rPr>
                                    <w:rFonts w:ascii="Cambria Math" w:hAnsi="Cambria Math"/>
                                  </w:rPr>
                                  <m:t>5</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(132.31)</m:t>
                                    </m:r>
                                  </m:e>
                                  <m:sup>
                                    <m:r>
                                      <w:rPr>
                                        <w:rFonts w:ascii="Cambria Math" w:hAnsi="Cambria Math"/>
                                      </w:rPr>
                                      <m:t>2</m:t>
                                    </m:r>
                                  </m:sup>
                                </m:sSup>
                              </m:num>
                              <m:den>
                                <m:r>
                                  <w:rPr>
                                    <w:rFonts w:ascii="Cambria Math" w:hAnsi="Cambria Math"/>
                                  </w:rPr>
                                  <m:t>4</m:t>
                                </m:r>
                              </m:den>
                            </m:f>
                          </m:e>
                        </m:d>
                      </m:e>
                      <m:sup>
                        <m:r>
                          <w:rPr>
                            <w:rFonts w:ascii="Cambria Math" w:hAnsi="Cambria Math"/>
                          </w:rPr>
                          <m:t>1/2</m:t>
                        </m:r>
                      </m:sup>
                    </m:sSup>
                  </m:den>
                </m:f>
                <m:r>
                  <w:rPr>
                    <w:rFonts w:ascii="Cambria Math" w:hAnsi="Cambria Math"/>
                  </w:rPr>
                  <m:t>=0.42&lt;2.13</m:t>
                </m:r>
              </m:oMath>
            </m:oMathPara>
          </w:p>
        </w:tc>
        <w:tc>
          <w:tcPr>
            <w:tcW w:w="648" w:type="dxa"/>
            <w:vAlign w:val="center"/>
          </w:tcPr>
          <w:p w:rsidR="00EA46D9" w:rsidRDefault="00EA46D9" w:rsidP="00EA46D9">
            <w:pPr>
              <w:pStyle w:val="Body"/>
              <w:spacing w:before="200" w:after="200"/>
              <w:jc w:val="right"/>
            </w:pPr>
            <w:bookmarkStart w:id="378" w:name="Eq_25_Note_2"/>
            <w:r>
              <w:t>(25)</w:t>
            </w:r>
            <w:bookmarkEnd w:id="378"/>
          </w:p>
        </w:tc>
      </w:tr>
    </w:tbl>
    <w:p w:rsidR="00F407AC" w:rsidRDefault="00F407AC"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Since </w:t>
      </w:r>
      <m:oMath>
        <m:sSub>
          <m:sSubPr>
            <m:ctrlPr>
              <w:rPr>
                <w:rFonts w:ascii="Cambria Math" w:hAnsi="Cambria Math"/>
                <w:i/>
              </w:rPr>
            </m:ctrlPr>
          </m:sSubPr>
          <m:e>
            <m:r>
              <w:rPr>
                <w:rFonts w:ascii="Cambria Math" w:hAnsi="Cambria Math"/>
              </w:rPr>
              <m:t>t</m:t>
            </m:r>
          </m:e>
          <m:sub>
            <m:r>
              <w:rPr>
                <w:rFonts w:ascii="Cambria Math" w:hAnsi="Cambria Math"/>
              </w:rPr>
              <m:t>α</m:t>
            </m:r>
          </m:sub>
        </m:sSub>
        <m:r>
          <w:rPr>
            <w:rFonts w:ascii="Cambria Math" w:hAnsi="Cambria Math"/>
          </w:rPr>
          <m:t>&lt;2.13</m:t>
        </m:r>
      </m:oMath>
      <w:r w:rsidR="00E40A8D">
        <w:t xml:space="preserve"> </w:t>
      </w:r>
      <w:r>
        <w:t xml:space="preserve">we can not justify two different sets so we combine the two or set </w:t>
      </w:r>
      <m:oMath>
        <m:r>
          <w:rPr>
            <w:rFonts w:ascii="Cambria Math" w:hAnsi="Cambria Math"/>
          </w:rPr>
          <m:t>A'</m:t>
        </m:r>
      </m:oMath>
      <w:r>
        <w:t xml:space="preserve"> = {280, 290, 330, 335, 612, 340, 335, 350, 606} with </w:t>
      </w:r>
      <m:oMath>
        <m:sSub>
          <m:sSubPr>
            <m:ctrlPr>
              <w:rPr>
                <w:rFonts w:ascii="Cambria Math" w:hAnsi="Cambria Math"/>
                <w:i/>
              </w:rPr>
            </m:ctrlPr>
          </m:sSubPr>
          <m:e>
            <m:r>
              <w:rPr>
                <w:rFonts w:ascii="Cambria Math" w:hAnsi="Cambria Math"/>
              </w:rPr>
              <m:t>n</m:t>
            </m:r>
          </m:e>
          <m:sub>
            <m:sSup>
              <m:sSupPr>
                <m:ctrlPr>
                  <w:rPr>
                    <w:rFonts w:ascii="Cambria Math" w:hAnsi="Cambria Math"/>
                    <w:i/>
                  </w:rPr>
                </m:ctrlPr>
              </m:sSupPr>
              <m:e>
                <m:r>
                  <w:rPr>
                    <w:rFonts w:ascii="Cambria Math" w:hAnsi="Cambria Math"/>
                  </w:rPr>
                  <m:t>A</m:t>
                </m:r>
              </m:e>
              <m:sup>
                <m:r>
                  <w:rPr>
                    <w:rFonts w:ascii="Cambria Math" w:hAnsi="Cambria Math"/>
                  </w:rPr>
                  <m:t>'</m:t>
                </m:r>
              </m:sup>
            </m:sSup>
          </m:sub>
        </m:sSub>
        <m:r>
          <w:rPr>
            <w:rFonts w:ascii="Cambria Math" w:hAnsi="Cambria Math"/>
          </w:rPr>
          <m:t>=9</m:t>
        </m:r>
      </m:oMath>
      <w:r>
        <w:t xml:space="preserve"> and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sSup>
              <m:sSupPr>
                <m:ctrlPr>
                  <w:rPr>
                    <w:rFonts w:ascii="Cambria Math" w:hAnsi="Cambria Math"/>
                    <w:i/>
                  </w:rPr>
                </m:ctrlPr>
              </m:sSupPr>
              <m:e>
                <m:r>
                  <w:rPr>
                    <w:rFonts w:ascii="Cambria Math" w:hAnsi="Cambria Math"/>
                  </w:rPr>
                  <m:t>A</m:t>
                </m:r>
              </m:e>
              <m:sup>
                <m:r>
                  <w:rPr>
                    <w:rFonts w:ascii="Cambria Math" w:hAnsi="Cambria Math"/>
                  </w:rPr>
                  <m:t>'</m:t>
                </m:r>
              </m:sup>
            </m:sSup>
          </m:sub>
        </m:sSub>
        <m:r>
          <w:rPr>
            <w:rFonts w:ascii="Cambria Math" w:hAnsi="Cambria Math"/>
          </w:rPr>
          <m:t>=386.44</m:t>
        </m:r>
      </m:oMath>
      <w:r>
        <w:t xml:space="preserve">.  </w:t>
      </w:r>
    </w:p>
    <w:p w:rsidR="00F407AC" w:rsidRDefault="00F407AC"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E60EA3" w:rsidRDefault="00E60EA3">
      <w:pPr>
        <w:spacing w:after="0" w:line="240" w:lineRule="auto"/>
        <w:rPr>
          <w:rFonts w:ascii="Times New Roman" w:hAnsi="Times New Roman"/>
          <w:noProof/>
          <w:color w:val="000000"/>
          <w:sz w:val="24"/>
          <w:szCs w:val="24"/>
        </w:rPr>
      </w:pPr>
      <w:r>
        <w:br w:type="page"/>
      </w:r>
    </w:p>
    <w:p w:rsidR="009C549B" w:rsidRDefault="009C549B" w:rsidP="009C549B">
      <w:pPr>
        <w:autoSpaceDE w:val="0"/>
        <w:autoSpaceDN w:val="0"/>
        <w:adjustRightInd w:val="0"/>
        <w:spacing w:before="160" w:after="0" w:line="240" w:lineRule="auto"/>
        <w:rPr>
          <w:rFonts w:ascii="Times" w:hAnsi="Times" w:cs="Times"/>
          <w:sz w:val="24"/>
          <w:szCs w:val="24"/>
        </w:rPr>
      </w:pPr>
      <w:r>
        <w:rPr>
          <w:rFonts w:ascii="Times" w:hAnsi="Times" w:cs="Times"/>
          <w:sz w:val="24"/>
          <w:szCs w:val="24"/>
        </w:rPr>
        <w:lastRenderedPageBreak/>
        <w:t xml:space="preserve">Layer </w:t>
      </w:r>
      <m:oMath>
        <m:r>
          <w:rPr>
            <w:rFonts w:ascii="Cambria Math" w:hAnsi="Cambria Math" w:cs="Times"/>
            <w:sz w:val="24"/>
            <w:szCs w:val="24"/>
          </w:rPr>
          <m:t>B'</m:t>
        </m:r>
      </m:oMath>
      <w:r>
        <w:rPr>
          <w:rFonts w:ascii="Times" w:hAnsi="Times" w:cs="Times"/>
          <w:sz w:val="24"/>
          <w:szCs w:val="24"/>
        </w:rPr>
        <w:t xml:space="preserve"> is given by the lower layers of the 2-layer bins or set </w:t>
      </w:r>
      <m:oMath>
        <m:r>
          <w:rPr>
            <w:rFonts w:ascii="Cambria Math" w:hAnsi="Cambria Math" w:cs="Times"/>
            <w:sz w:val="24"/>
            <w:szCs w:val="24"/>
          </w:rPr>
          <m:t>B'</m:t>
        </m:r>
      </m:oMath>
      <w:r>
        <w:rPr>
          <w:rFonts w:ascii="Times" w:hAnsi="Times" w:cs="Times"/>
          <w:sz w:val="24"/>
          <w:szCs w:val="24"/>
        </w:rPr>
        <w:t xml:space="preserve"> = {620, 638, 664, 710} with </w:t>
      </w:r>
      <m:oMath>
        <m:sSub>
          <m:sSubPr>
            <m:ctrlPr>
              <w:rPr>
                <w:rFonts w:ascii="Cambria Math" w:hAnsi="Cambria Math"/>
                <w:i/>
                <w:noProof/>
                <w:color w:val="000000"/>
                <w:sz w:val="24"/>
                <w:szCs w:val="24"/>
              </w:rPr>
            </m:ctrlPr>
          </m:sSubPr>
          <m:e>
            <m:r>
              <w:rPr>
                <w:rFonts w:ascii="Cambria Math" w:hAnsi="Cambria Math"/>
              </w:rPr>
              <m:t>n</m:t>
            </m:r>
          </m:e>
          <m:sub>
            <m:sSup>
              <m:sSupPr>
                <m:ctrlPr>
                  <w:rPr>
                    <w:rFonts w:ascii="Cambria Math" w:hAnsi="Cambria Math"/>
                    <w:i/>
                    <w:noProof/>
                    <w:color w:val="000000"/>
                    <w:sz w:val="24"/>
                    <w:szCs w:val="24"/>
                  </w:rPr>
                </m:ctrlPr>
              </m:sSupPr>
              <m:e>
                <m:r>
                  <w:rPr>
                    <w:rFonts w:ascii="Cambria Math" w:hAnsi="Cambria Math"/>
                  </w:rPr>
                  <m:t>B</m:t>
                </m:r>
              </m:e>
              <m:sup>
                <m:r>
                  <w:rPr>
                    <w:rFonts w:ascii="Cambria Math" w:hAnsi="Cambria Math"/>
                  </w:rPr>
                  <m:t>'</m:t>
                </m:r>
              </m:sup>
            </m:sSup>
          </m:sub>
        </m:sSub>
        <m:r>
          <w:rPr>
            <w:rFonts w:ascii="Cambria Math" w:hAnsi="Cambria Math"/>
          </w:rPr>
          <m:t>=4</m:t>
        </m:r>
      </m:oMath>
      <w:r>
        <w:rPr>
          <w:rFonts w:ascii="Times" w:hAnsi="Times" w:cs="Times"/>
          <w:sz w:val="24"/>
          <w:szCs w:val="24"/>
        </w:rPr>
        <w:t xml:space="preserve">, </w:t>
      </w:r>
      <m:oMath>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B</m:t>
                </m:r>
              </m:e>
              <m:sup>
                <m:r>
                  <w:rPr>
                    <w:rFonts w:ascii="Cambria Math" w:hAnsi="Cambria Math"/>
                  </w:rPr>
                  <m:t>'</m:t>
                </m:r>
              </m:sup>
            </m:sSup>
          </m:sub>
        </m:sSub>
        <m:r>
          <w:rPr>
            <w:rFonts w:ascii="Cambria Math" w:hAnsi="Cambria Math"/>
          </w:rPr>
          <m:t>=658.00</m:t>
        </m:r>
      </m:oMath>
      <w:r>
        <w:rPr>
          <w:rFonts w:ascii="Times" w:hAnsi="Times" w:cs="Times"/>
          <w:sz w:val="24"/>
          <w:szCs w:val="24"/>
        </w:rPr>
        <w:t xml:space="preserve">.  Since we already have two layers, layer </w:t>
      </w:r>
      <m:oMath>
        <m:r>
          <w:rPr>
            <w:rFonts w:ascii="Cambria Math" w:hAnsi="Cambria Math" w:cs="Times"/>
            <w:sz w:val="24"/>
            <w:szCs w:val="24"/>
          </w:rPr>
          <m:t>A'</m:t>
        </m:r>
      </m:oMath>
      <w:r>
        <w:rPr>
          <w:rFonts w:ascii="Times" w:hAnsi="Times" w:cs="Times"/>
          <w:sz w:val="24"/>
          <w:szCs w:val="24"/>
        </w:rPr>
        <w:t xml:space="preserve"> and </w:t>
      </w:r>
      <m:oMath>
        <m:r>
          <w:rPr>
            <w:rFonts w:ascii="Cambria Math" w:hAnsi="Cambria Math" w:cs="Times"/>
            <w:sz w:val="24"/>
            <w:szCs w:val="24"/>
          </w:rPr>
          <m:t>B'</m:t>
        </m:r>
      </m:oMath>
      <w:r>
        <w:rPr>
          <w:rFonts w:ascii="Times" w:hAnsi="Times" w:cs="Times"/>
          <w:sz w:val="24"/>
          <w:szCs w:val="24"/>
        </w:rPr>
        <w:t xml:space="preserve">, and we can only have 2 layers over a footprint, it makes no sense to test layer </w:t>
      </w:r>
      <m:oMath>
        <m:r>
          <w:rPr>
            <w:rFonts w:ascii="Cambria Math" w:hAnsi="Cambria Math" w:cs="Times"/>
            <w:sz w:val="24"/>
            <w:szCs w:val="24"/>
          </w:rPr>
          <m:t>B'</m:t>
        </m:r>
      </m:oMath>
      <w:r>
        <w:rPr>
          <w:rFonts w:ascii="Times" w:hAnsi="Times" w:cs="Times"/>
          <w:sz w:val="24"/>
          <w:szCs w:val="24"/>
        </w:rPr>
        <w:t xml:space="preserve"> for two distinct layers.  Besides, layer </w:t>
      </w:r>
      <m:oMath>
        <m:r>
          <w:rPr>
            <w:rFonts w:ascii="Cambria Math" w:hAnsi="Cambria Math" w:cs="Times"/>
            <w:sz w:val="24"/>
            <w:szCs w:val="24"/>
          </w:rPr>
          <m:t>B'</m:t>
        </m:r>
      </m:oMath>
      <w:r>
        <w:rPr>
          <w:rFonts w:ascii="Times" w:hAnsi="Times" w:cs="Times"/>
          <w:sz w:val="24"/>
          <w:szCs w:val="24"/>
        </w:rPr>
        <w:t xml:space="preserve"> is composed of the lower, less-well-known layers.  We prefer to rely on the 1-layer and upper layers.  Now, since </w:t>
      </w:r>
      <m:oMath>
        <m:sSub>
          <m:sSubPr>
            <m:ctrlPr>
              <w:rPr>
                <w:rFonts w:ascii="Cambria Math" w:hAnsi="Cambria Math" w:cs="Times"/>
                <w:i/>
                <w:sz w:val="24"/>
                <w:szCs w:val="24"/>
              </w:rPr>
            </m:ctrlPr>
          </m:sSubPr>
          <m:e>
            <m:bar>
              <m:barPr>
                <m:pos m:val="top"/>
                <m:ctrlPr>
                  <w:rPr>
                    <w:rFonts w:ascii="Cambria Math" w:hAnsi="Cambria Math" w:cs="Times"/>
                    <w:i/>
                    <w:sz w:val="24"/>
                    <w:szCs w:val="24"/>
                  </w:rPr>
                </m:ctrlPr>
              </m:barPr>
              <m:e>
                <m:r>
                  <w:rPr>
                    <w:rFonts w:ascii="Cambria Math" w:hAnsi="Cambria Math" w:cs="Times"/>
                    <w:sz w:val="24"/>
                    <w:szCs w:val="24"/>
                  </w:rPr>
                  <m:t>p</m:t>
                </m:r>
              </m:e>
            </m:bar>
          </m:e>
          <m:sub>
            <m:sSup>
              <m:sSupPr>
                <m:ctrlPr>
                  <w:rPr>
                    <w:rFonts w:ascii="Cambria Math" w:hAnsi="Cambria Math"/>
                    <w:i/>
                    <w:noProof/>
                    <w:color w:val="000000"/>
                    <w:sz w:val="24"/>
                    <w:szCs w:val="24"/>
                  </w:rPr>
                </m:ctrlPr>
              </m:sSupPr>
              <m:e>
                <m:r>
                  <w:rPr>
                    <w:rFonts w:ascii="Cambria Math" w:hAnsi="Cambria Math"/>
                  </w:rPr>
                  <m:t>A</m:t>
                </m:r>
              </m:e>
              <m:sup>
                <m:r>
                  <w:rPr>
                    <w:rFonts w:ascii="Cambria Math" w:hAnsi="Cambria Math"/>
                  </w:rPr>
                  <m:t>'</m:t>
                </m:r>
              </m:sup>
            </m:sSup>
          </m:sub>
        </m:sSub>
        <m:r>
          <w:rPr>
            <w:rFonts w:ascii="Cambria Math" w:hAnsi="Cambria Math" w:cs="Times"/>
            <w:sz w:val="24"/>
            <w:szCs w:val="24"/>
          </w:rPr>
          <m:t xml:space="preserve">&lt; </m:t>
        </m:r>
        <m:sSub>
          <m:sSubPr>
            <m:ctrlPr>
              <w:rPr>
                <w:rFonts w:ascii="Cambria Math" w:hAnsi="Cambria Math" w:cs="Times"/>
                <w:i/>
                <w:sz w:val="24"/>
                <w:szCs w:val="24"/>
              </w:rPr>
            </m:ctrlPr>
          </m:sSubPr>
          <m:e>
            <m:bar>
              <m:barPr>
                <m:pos m:val="top"/>
                <m:ctrlPr>
                  <w:rPr>
                    <w:rFonts w:ascii="Cambria Math" w:hAnsi="Cambria Math" w:cs="Times"/>
                    <w:i/>
                    <w:sz w:val="24"/>
                    <w:szCs w:val="24"/>
                  </w:rPr>
                </m:ctrlPr>
              </m:barPr>
              <m:e>
                <m:r>
                  <w:rPr>
                    <w:rFonts w:ascii="Cambria Math" w:hAnsi="Cambria Math" w:cs="Times"/>
                    <w:sz w:val="24"/>
                    <w:szCs w:val="24"/>
                  </w:rPr>
                  <m:t>p</m:t>
                </m:r>
              </m:e>
            </m:bar>
          </m:e>
          <m:sub>
            <m:sSup>
              <m:sSupPr>
                <m:ctrlPr>
                  <w:rPr>
                    <w:rFonts w:ascii="Cambria Math" w:hAnsi="Cambria Math"/>
                    <w:i/>
                    <w:noProof/>
                    <w:color w:val="000000"/>
                    <w:sz w:val="24"/>
                    <w:szCs w:val="24"/>
                  </w:rPr>
                </m:ctrlPr>
              </m:sSupPr>
              <m:e>
                <m:r>
                  <w:rPr>
                    <w:rFonts w:ascii="Cambria Math" w:hAnsi="Cambria Math"/>
                  </w:rPr>
                  <m:t>B</m:t>
                </m:r>
              </m:e>
              <m:sup>
                <m:r>
                  <w:rPr>
                    <w:rFonts w:ascii="Cambria Math" w:hAnsi="Cambria Math"/>
                  </w:rPr>
                  <m:t>'</m:t>
                </m:r>
              </m:sup>
            </m:sSup>
          </m:sub>
        </m:sSub>
      </m:oMath>
      <w:r>
        <w:rPr>
          <w:rFonts w:ascii="Times" w:hAnsi="Times" w:cs="Times"/>
          <w:sz w:val="24"/>
          <w:szCs w:val="24"/>
        </w:rPr>
        <w:t xml:space="preserve"> and layer A should have the greater pressure (see Fig. 1), we reverse the layers and define A and B such that </w:t>
      </w:r>
      <m:oMath>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A</m:t>
                </m:r>
              </m:e>
              <m:sup>
                <m:r>
                  <w:rPr>
                    <w:rFonts w:ascii="Cambria Math" w:hAnsi="Cambria Math"/>
                  </w:rPr>
                  <m:t>'</m:t>
                </m:r>
              </m:sup>
            </m:sSup>
          </m:sub>
        </m:sSub>
        <m:r>
          <w:rPr>
            <w:rFonts w:ascii="Cambria Math" w:hAnsi="Cambria Math"/>
          </w:rPr>
          <m:t>=658.00</m:t>
        </m:r>
      </m:oMath>
      <w:r>
        <w:rPr>
          <w:rFonts w:ascii="Times" w:hAnsi="Times" w:cs="Times"/>
          <w:sz w:val="24"/>
          <w:szCs w:val="24"/>
        </w:rPr>
        <w:t xml:space="preserve"> and </w:t>
      </w:r>
      <m:oMath>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B</m:t>
                </m:r>
              </m:e>
              <m:sup>
                <m:r>
                  <w:rPr>
                    <w:rFonts w:ascii="Cambria Math" w:hAnsi="Cambria Math"/>
                  </w:rPr>
                  <m:t>'</m:t>
                </m:r>
              </m:sup>
            </m:sSup>
          </m:sub>
        </m:sSub>
        <m:r>
          <w:rPr>
            <w:rFonts w:ascii="Cambria Math" w:hAnsi="Cambria Math"/>
          </w:rPr>
          <m:t>=386.44</m:t>
        </m:r>
      </m:oMath>
      <w:r>
        <w:rPr>
          <w:rFonts w:ascii="Times" w:hAnsi="Times" w:cs="Times"/>
          <w:sz w:val="24"/>
          <w:szCs w:val="24"/>
        </w:rPr>
        <w:t>.  The next step is to use these two mean pressures and reexamine all pressures, putting them into the nearest layer.  The new sets are set A = {620, 638, 664, 658, 612} with n</w:t>
      </w:r>
      <w:r>
        <w:rPr>
          <w:rFonts w:ascii="Times" w:hAnsi="Times" w:cs="Times"/>
          <w:sz w:val="24"/>
          <w:szCs w:val="24"/>
          <w:vertAlign w:val="subscript"/>
        </w:rPr>
        <w:t>A</w:t>
      </w:r>
      <w:r>
        <w:rPr>
          <w:rFonts w:ascii="Times" w:hAnsi="Times" w:cs="Times"/>
          <w:sz w:val="24"/>
          <w:szCs w:val="24"/>
        </w:rPr>
        <w:t xml:space="preserve"> = 5, </w:t>
      </w:r>
      <m:oMath>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A</m:t>
                </m:r>
              </m:e>
              <m:sup>
                <m:r>
                  <w:rPr>
                    <w:rFonts w:ascii="Cambria Math" w:hAnsi="Cambria Math"/>
                  </w:rPr>
                  <m:t>'</m:t>
                </m:r>
              </m:sup>
            </m:sSup>
          </m:sub>
        </m:sSub>
        <m:r>
          <w:rPr>
            <w:rFonts w:ascii="Cambria Math" w:hAnsi="Cambria Math"/>
          </w:rPr>
          <m:t>=638.40</m:t>
        </m:r>
      </m:oMath>
      <w:r>
        <w:rPr>
          <w:rFonts w:ascii="Times" w:hAnsi="Times" w:cs="Times"/>
          <w:sz w:val="24"/>
          <w:szCs w:val="24"/>
        </w:rPr>
        <w:t>, S</w:t>
      </w:r>
      <w:r>
        <w:rPr>
          <w:rFonts w:ascii="Times" w:hAnsi="Times" w:cs="Times"/>
          <w:sz w:val="24"/>
          <w:szCs w:val="24"/>
          <w:vertAlign w:val="subscript"/>
        </w:rPr>
        <w:t>A</w:t>
      </w:r>
      <w:r>
        <w:rPr>
          <w:rFonts w:ascii="Times" w:hAnsi="Times" w:cs="Times"/>
          <w:sz w:val="24"/>
          <w:szCs w:val="24"/>
        </w:rPr>
        <w:t xml:space="preserve"> = 22.78 and set B = {280, 290, 335, 340, 330, 335, 350} with n</w:t>
      </w:r>
      <w:r>
        <w:rPr>
          <w:rFonts w:ascii="Times" w:hAnsi="Times" w:cs="Times"/>
          <w:sz w:val="24"/>
          <w:szCs w:val="24"/>
          <w:vertAlign w:val="subscript"/>
        </w:rPr>
        <w:t>B</w:t>
      </w:r>
      <w:r>
        <w:rPr>
          <w:rFonts w:ascii="Times" w:hAnsi="Times" w:cs="Times"/>
          <w:sz w:val="24"/>
          <w:szCs w:val="24"/>
        </w:rPr>
        <w:t xml:space="preserve"> = 7, </w:t>
      </w:r>
      <m:oMath>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B</m:t>
                </m:r>
              </m:e>
              <m:sup>
                <m:r>
                  <w:rPr>
                    <w:rFonts w:ascii="Cambria Math" w:hAnsi="Cambria Math"/>
                  </w:rPr>
                  <m:t>'</m:t>
                </m:r>
              </m:sup>
            </m:sSup>
          </m:sub>
        </m:sSub>
        <m:r>
          <w:rPr>
            <w:rFonts w:ascii="Cambria Math" w:hAnsi="Cambria Math"/>
          </w:rPr>
          <m:t>=322.86</m:t>
        </m:r>
      </m:oMath>
      <w:r>
        <w:rPr>
          <w:rFonts w:ascii="Times" w:hAnsi="Times" w:cs="Times"/>
          <w:sz w:val="24"/>
          <w:szCs w:val="24"/>
        </w:rPr>
        <w:t>, S</w:t>
      </w:r>
      <w:r>
        <w:rPr>
          <w:rFonts w:ascii="Times" w:hAnsi="Times" w:cs="Times"/>
          <w:sz w:val="24"/>
          <w:szCs w:val="24"/>
          <w:vertAlign w:val="subscript"/>
        </w:rPr>
        <w:t>B</w:t>
      </w:r>
      <w:r>
        <w:rPr>
          <w:rFonts w:ascii="Times" w:hAnsi="Times" w:cs="Times"/>
          <w:sz w:val="24"/>
          <w:szCs w:val="24"/>
        </w:rPr>
        <w:t xml:space="preserve"> = 26.75.  Notice that the layer in bin 10 correctly switched layers and that the two layers in bin 8 were combined into one layer.  We will define layer A as height category 2 (lower middle clouds) since 500 &lt;</w:t>
      </w:r>
      <m:oMath>
        <m:r>
          <w:rPr>
            <w:rFonts w:ascii="Cambria Math" w:hAnsi="Cambria Math" w:cs="Times"/>
            <w:sz w:val="24"/>
            <w:szCs w:val="24"/>
          </w:rPr>
          <m:t xml:space="preserve"> </m:t>
        </m:r>
        <m:d>
          <m:dPr>
            <m:ctrlPr>
              <w:rPr>
                <w:rFonts w:ascii="Cambria Math" w:hAnsi="Cambria Math"/>
                <w:i/>
                <w:noProof/>
                <w:color w:val="000000"/>
                <w:sz w:val="24"/>
                <w:szCs w:val="24"/>
              </w:rPr>
            </m:ctrlPr>
          </m:dPr>
          <m:e>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A</m:t>
                    </m:r>
                  </m:e>
                  <m:sup>
                    <m:r>
                      <w:rPr>
                        <w:rFonts w:ascii="Cambria Math" w:hAnsi="Cambria Math"/>
                      </w:rPr>
                      <m:t>'</m:t>
                    </m:r>
                  </m:sup>
                </m:sSup>
              </m:sub>
            </m:sSub>
            <m:r>
              <w:rPr>
                <w:rFonts w:ascii="Cambria Math" w:hAnsi="Cambria Math"/>
              </w:rPr>
              <m:t>=638.40</m:t>
            </m:r>
          </m:e>
        </m:d>
      </m:oMath>
      <w:r>
        <w:rPr>
          <w:rFonts w:ascii="Times" w:hAnsi="Times" w:cs="Times"/>
          <w:sz w:val="24"/>
          <w:szCs w:val="24"/>
        </w:rPr>
        <w:t xml:space="preserve"> &lt; 700.  We also define layer B as height category 3 (upper middle clouds) since 300 &lt; </w:t>
      </w:r>
      <m:oMath>
        <m:d>
          <m:dPr>
            <m:ctrlPr>
              <w:rPr>
                <w:rFonts w:ascii="Cambria Math" w:hAnsi="Cambria Math"/>
                <w:i/>
                <w:noProof/>
                <w:color w:val="000000"/>
                <w:sz w:val="24"/>
                <w:szCs w:val="24"/>
              </w:rPr>
            </m:ctrlPr>
          </m:dPr>
          <m:e>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B</m:t>
                    </m:r>
                  </m:e>
                  <m:sup>
                    <m:r>
                      <w:rPr>
                        <w:rFonts w:ascii="Cambria Math" w:hAnsi="Cambria Math"/>
                      </w:rPr>
                      <m:t>'</m:t>
                    </m:r>
                  </m:sup>
                </m:sSup>
              </m:sub>
            </m:sSub>
            <m:r>
              <w:rPr>
                <w:rFonts w:ascii="Cambria Math" w:hAnsi="Cambria Math"/>
              </w:rPr>
              <m:t>=322.86</m:t>
            </m:r>
          </m:e>
        </m:d>
      </m:oMath>
      <w:r>
        <w:rPr>
          <w:rFonts w:ascii="Times" w:hAnsi="Times" w:cs="Times"/>
          <w:sz w:val="24"/>
          <w:szCs w:val="24"/>
        </w:rPr>
        <w:t xml:space="preserve"> &lt; 500.  Recall that we restricted clouds to 2 of the 4 cloud height categories over a footprint.  Thus, even though bin 2 and 3 have clouds in category 4 (high clouds) defined by p &lt; 300, they are combined with a layer whose center is in category 3.  The mean pressure, </w:t>
      </w:r>
      <m:oMath>
        <m:sSub>
          <m:sSubPr>
            <m:ctrlPr>
              <w:rPr>
                <w:rFonts w:ascii="Cambria Math" w:hAnsi="Cambria Math"/>
                <w:i/>
                <w:noProof/>
                <w:color w:val="000000"/>
                <w:sz w:val="24"/>
                <w:szCs w:val="24"/>
              </w:rPr>
            </m:ctrlPr>
          </m:sSubPr>
          <m:e>
            <m:bar>
              <m:barPr>
                <m:pos m:val="top"/>
                <m:ctrlPr>
                  <w:rPr>
                    <w:rFonts w:ascii="Cambria Math" w:hAnsi="Cambria Math"/>
                    <w:i/>
                    <w:noProof/>
                    <w:color w:val="000000"/>
                    <w:sz w:val="24"/>
                    <w:szCs w:val="24"/>
                  </w:rPr>
                </m:ctrlPr>
              </m:barPr>
              <m:e>
                <m:r>
                  <w:rPr>
                    <w:rFonts w:ascii="Cambria Math" w:hAnsi="Cambria Math"/>
                  </w:rPr>
                  <m:t>p</m:t>
                </m:r>
              </m:e>
            </m:bar>
          </m:e>
          <m:sub>
            <m:sSup>
              <m:sSupPr>
                <m:ctrlPr>
                  <w:rPr>
                    <w:rFonts w:ascii="Cambria Math" w:hAnsi="Cambria Math"/>
                    <w:i/>
                    <w:noProof/>
                    <w:color w:val="000000"/>
                    <w:sz w:val="24"/>
                    <w:szCs w:val="24"/>
                  </w:rPr>
                </m:ctrlPr>
              </m:sSupPr>
              <m:e>
                <m:r>
                  <w:rPr>
                    <w:rFonts w:ascii="Cambria Math" w:hAnsi="Cambria Math"/>
                  </w:rPr>
                  <m:t>B</m:t>
                </m:r>
              </m:e>
              <m:sup>
                <m:r>
                  <w:rPr>
                    <w:rFonts w:ascii="Cambria Math" w:hAnsi="Cambria Math"/>
                  </w:rPr>
                  <m:t>'</m:t>
                </m:r>
              </m:sup>
            </m:sSup>
          </m:sub>
        </m:sSub>
        <m:r>
          <w:rPr>
            <w:rFonts w:ascii="Cambria Math" w:hAnsi="Cambria Math"/>
          </w:rPr>
          <m:t>=322.86</m:t>
        </m:r>
      </m:oMath>
      <w:r>
        <w:rPr>
          <w:rFonts w:ascii="Times" w:hAnsi="Times" w:cs="Times"/>
          <w:sz w:val="24"/>
          <w:szCs w:val="24"/>
        </w:rPr>
        <w:t>, and the standard deviation, S</w:t>
      </w:r>
      <w:r>
        <w:rPr>
          <w:rFonts w:ascii="Times" w:hAnsi="Times" w:cs="Times"/>
          <w:sz w:val="24"/>
          <w:szCs w:val="24"/>
          <w:vertAlign w:val="subscript"/>
        </w:rPr>
        <w:t>B</w:t>
      </w:r>
      <w:r w:rsidR="00AE0971">
        <w:rPr>
          <w:rFonts w:ascii="Times" w:hAnsi="Times" w:cs="Times"/>
          <w:sz w:val="24"/>
          <w:szCs w:val="24"/>
          <w:vertAlign w:val="subscript"/>
        </w:rPr>
        <w:t xml:space="preserve"> </w:t>
      </w:r>
      <w:r>
        <w:rPr>
          <w:rFonts w:ascii="Times" w:hAnsi="Times" w:cs="Times"/>
          <w:sz w:val="24"/>
          <w:szCs w:val="24"/>
        </w:rPr>
        <w:t>=</w:t>
      </w:r>
      <w:r w:rsidR="00AE0971">
        <w:rPr>
          <w:rFonts w:ascii="Times" w:hAnsi="Times" w:cs="Times"/>
          <w:sz w:val="24"/>
          <w:szCs w:val="24"/>
        </w:rPr>
        <w:t xml:space="preserve"> </w:t>
      </w:r>
      <w:r>
        <w:rPr>
          <w:rFonts w:ascii="Times" w:hAnsi="Times" w:cs="Times"/>
          <w:sz w:val="24"/>
          <w:szCs w:val="24"/>
        </w:rPr>
        <w:t>26.75, indicate that the boundary of 300 is only (322.85-300.00)/26.75 = 0.85 sigma away and that the layer may well contain cloud pressures on both sides of the boundary.</w:t>
      </w:r>
    </w:p>
    <w:p w:rsidR="00E60EA3" w:rsidRDefault="00E60EA3" w:rsidP="00D36381">
      <w:pPr>
        <w:pStyle w:val="Body"/>
        <w:spacing w:line="280" w:lineRule="atLeast"/>
      </w:pPr>
    </w:p>
    <w:p w:rsidR="00D36381" w:rsidRDefault="00D36381" w:rsidP="00D36381">
      <w:pPr>
        <w:pStyle w:val="Body"/>
        <w:spacing w:line="280" w:lineRule="atLeast"/>
      </w:pPr>
      <w:r>
        <w:t xml:space="preserve">And finally, we determine the layer pressures for each angular bin and the fraction of clear, layer A and layer B in each bin as.  We now have enough information to determine the overlap fractions as shown in </w:t>
      </w:r>
      <w:r w:rsidRPr="00BB7EBF">
        <w:rPr>
          <w:color w:val="C00000"/>
        </w:rPr>
        <w:t>Table 4</w:t>
      </w:r>
      <w:r>
        <w:t>.  These will be discussed in the next section.</w:t>
      </w:r>
    </w:p>
    <w:p w:rsidR="00E60EA3" w:rsidRDefault="00E60EA3" w:rsidP="00D36381">
      <w:pPr>
        <w:pStyle w:val="Body"/>
        <w:spacing w:line="280" w:lineRule="atLeast"/>
      </w:pPr>
    </w:p>
    <w:p w:rsidR="00D36381" w:rsidRPr="001E7558" w:rsidRDefault="00D36381" w:rsidP="00D36381">
      <w:pPr>
        <w:pStyle w:val="Body"/>
        <w:spacing w:line="280" w:lineRule="atLeast"/>
        <w:rPr>
          <w:color w:val="auto"/>
        </w:rPr>
      </w:pPr>
      <w:r w:rsidRPr="001E7558">
        <w:rPr>
          <w:color w:val="auto"/>
        </w:rPr>
        <w:t>SSF Data Product</w:t>
      </w:r>
    </w:p>
    <w:p w:rsidR="00D36381" w:rsidRDefault="00D36381" w:rsidP="00D36381">
      <w:pPr>
        <w:pStyle w:val="Body"/>
        <w:spacing w:line="280" w:lineRule="atLeast"/>
      </w:pPr>
      <w:r w:rsidRPr="001E7558">
        <w:rPr>
          <w:color w:val="auto"/>
        </w:rPr>
        <w:t xml:space="preserve">The SSF </w:t>
      </w:r>
      <w:r>
        <w:t xml:space="preserve">(see </w:t>
      </w:r>
      <w:r w:rsidRPr="001E7558">
        <w:rPr>
          <w:color w:val="C00000"/>
        </w:rPr>
        <w:t>Table 6</w:t>
      </w:r>
      <w:r>
        <w:t>) contains all the footprint data including clear, and overcast fractions (and the information to determine the broken fraction. see (12)) and the cloud layering information along with mean radiances over these areas.  Let us use the numbers in Example 3 (</w:t>
      </w:r>
      <w:r w:rsidRPr="00BB7EBF">
        <w:rPr>
          <w:color w:val="C00000"/>
        </w:rPr>
        <w:t>Table 4</w:t>
      </w:r>
      <w:r>
        <w:t>) to numerical define several of the SSF parameters.</w:t>
      </w:r>
    </w:p>
    <w:p w:rsidR="00364960" w:rsidRDefault="00364960" w:rsidP="00D36381">
      <w:pPr>
        <w:pStyle w:val="Body"/>
        <w:spacing w:line="280" w:lineRule="atLeast"/>
      </w:pPr>
    </w:p>
    <w:p w:rsidR="00D36381" w:rsidRPr="001E7558" w:rsidRDefault="001B186D" w:rsidP="00364960">
      <w:pPr>
        <w:pStyle w:val="Body"/>
        <w:tabs>
          <w:tab w:val="left" w:pos="1080"/>
        </w:tabs>
        <w:spacing w:line="280" w:lineRule="atLeast"/>
        <w:rPr>
          <w:b/>
          <w:bCs/>
          <w:color w:val="auto"/>
        </w:rPr>
      </w:pPr>
      <w:r>
        <w:fldChar w:fldCharType="begin"/>
      </w:r>
      <w:r>
        <w:instrText xml:space="preserve"> REF SSF_53 \h  \* MERGEFORMAT </w:instrText>
      </w:r>
      <w:r>
        <w:fldChar w:fldCharType="separate"/>
      </w:r>
      <w:r w:rsidR="00D32B06" w:rsidRPr="00D32B06">
        <w:rPr>
          <w:b/>
          <w:color w:val="548DD4" w:themeColor="text2" w:themeTint="99"/>
        </w:rPr>
        <w:t>SSF-53</w:t>
      </w:r>
      <w:r>
        <w:fldChar w:fldCharType="end"/>
      </w:r>
      <w:r w:rsidR="00D36381">
        <w:rPr>
          <w:b/>
          <w:bCs/>
          <w:color w:val="0000FF"/>
        </w:rPr>
        <w:t>:</w:t>
      </w:r>
      <w:r w:rsidR="00364960">
        <w:rPr>
          <w:b/>
          <w:bCs/>
          <w:color w:val="0000FF"/>
        </w:rPr>
        <w:tab/>
      </w:r>
      <w:r w:rsidR="00D36381" w:rsidRPr="001E7558">
        <w:rPr>
          <w:b/>
          <w:bCs/>
          <w:color w:val="auto"/>
        </w:rPr>
        <w:t>Number of imager pixels in CERES FOV</w:t>
      </w:r>
    </w:p>
    <w:p w:rsidR="00D36381" w:rsidRDefault="00D36381" w:rsidP="00D36381">
      <w:pPr>
        <w:pStyle w:val="Body"/>
        <w:spacing w:line="280" w:lineRule="atLeast"/>
      </w:pPr>
      <w:r>
        <w:t>From (13) and (14) we have</w:t>
      </w:r>
    </w:p>
    <w:p w:rsidR="00364960" w:rsidRDefault="0036496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67C42" w:rsidTr="00DB45B2">
        <w:tc>
          <w:tcPr>
            <w:tcW w:w="8100" w:type="dxa"/>
          </w:tcPr>
          <w:p w:rsidR="00C67C42" w:rsidRPr="00C67C42" w:rsidRDefault="00FB12B2" w:rsidP="00C67C42">
            <w:pPr>
              <w:pStyle w:val="Body"/>
              <w:spacing w:before="200" w:after="200"/>
              <w:jc w:val="cente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r>
                  <m:rPr>
                    <m:sty m:val="p"/>
                  </m:rPr>
                  <w:rPr>
                    <w:rFonts w:ascii="Cambria Math" w:hAnsi="Cambria Math"/>
                  </w:rPr>
                  <m:t>set of indices for observed bins</m:t>
                </m:r>
              </m:oMath>
            </m:oMathPara>
          </w:p>
          <w:p w:rsidR="00C67C42" w:rsidRPr="00C67C42" w:rsidRDefault="00C67C42" w:rsidP="00C67C42">
            <w:pPr>
              <w:pStyle w:val="Body"/>
              <w:spacing w:before="200" w:after="200"/>
              <w:jc w:val="center"/>
            </w:pPr>
            <w:r>
              <w:t>= {1,2,3,4,5,6,7,8,10}</w:t>
            </w:r>
          </w:p>
        </w:tc>
        <w:tc>
          <w:tcPr>
            <w:tcW w:w="648" w:type="dxa"/>
            <w:vAlign w:val="center"/>
          </w:tcPr>
          <w:p w:rsidR="00C67C42" w:rsidRDefault="00C67C42" w:rsidP="00C67C42">
            <w:pPr>
              <w:pStyle w:val="Body"/>
              <w:spacing w:before="200" w:after="200"/>
              <w:jc w:val="right"/>
            </w:pPr>
            <w:bookmarkStart w:id="379" w:name="Eq_26_Note_2"/>
            <w:r>
              <w:t>(26)</w:t>
            </w:r>
            <w:bookmarkEnd w:id="379"/>
          </w:p>
        </w:tc>
      </w:tr>
    </w:tbl>
    <w:p w:rsidR="00364960" w:rsidRDefault="0036496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6D53C0" w:rsidTr="00DB45B2">
        <w:tc>
          <w:tcPr>
            <w:tcW w:w="8100" w:type="dxa"/>
          </w:tcPr>
          <w:p w:rsidR="006D53C0" w:rsidRPr="00C67C42" w:rsidRDefault="006D53C0" w:rsidP="00DB45B2">
            <w:pPr>
              <w:pStyle w:val="Body"/>
              <w:spacing w:before="200" w:after="200"/>
              <w:jc w:val="center"/>
            </w:pPr>
            <m:oMathPara>
              <m:oMath>
                <m:r>
                  <w:rPr>
                    <w:rFonts w:ascii="Cambria Math" w:hAnsi="Cambria Math"/>
                  </w:rPr>
                  <m:t xml:space="preserve">N= </m:t>
                </m:r>
                <m:r>
                  <m:rPr>
                    <m:sty m:val="p"/>
                  </m:rPr>
                  <w:rPr>
                    <w:rFonts w:ascii="Cambria Math" w:hAnsi="Cambria Math"/>
                  </w:rPr>
                  <m:t xml:space="preserve">number of imager pixels in FOV= </m:t>
                </m:r>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p>
                      <m:sSupPr>
                        <m:ctrlPr>
                          <w:rPr>
                            <w:rFonts w:ascii="Cambria Math" w:hAnsi="Cambria Math"/>
                            <w:i/>
                          </w:rPr>
                        </m:ctrlPr>
                      </m:sSupPr>
                      <m:e>
                        <m:r>
                          <w:rPr>
                            <w:rFonts w:ascii="Cambria Math" w:hAnsi="Cambria Math"/>
                          </w:rPr>
                          <m:t>n</m:t>
                        </m:r>
                      </m:e>
                      <m:sup>
                        <m:r>
                          <w:rPr>
                            <w:rFonts w:ascii="Cambria Math" w:hAnsi="Cambria Math"/>
                          </w:rPr>
                          <m:t>i</m:t>
                        </m:r>
                      </m:sup>
                    </m:sSup>
                  </m:e>
                </m:nary>
              </m:oMath>
            </m:oMathPara>
          </w:p>
          <w:p w:rsidR="006D53C0" w:rsidRPr="00C67C42" w:rsidRDefault="006D53C0" w:rsidP="006D53C0">
            <w:pPr>
              <w:pStyle w:val="Body"/>
              <w:spacing w:before="200" w:after="200"/>
              <w:jc w:val="center"/>
            </w:pPr>
            <w:r>
              <w:t>= 1 + 2 + 1 + 1 + 1 + 3 + 1 + 1 + 1 = 12</w:t>
            </w:r>
          </w:p>
        </w:tc>
        <w:tc>
          <w:tcPr>
            <w:tcW w:w="648" w:type="dxa"/>
            <w:vAlign w:val="center"/>
          </w:tcPr>
          <w:p w:rsidR="006D53C0" w:rsidRDefault="006D53C0" w:rsidP="006D53C0">
            <w:pPr>
              <w:pStyle w:val="Body"/>
              <w:spacing w:before="200" w:after="200"/>
              <w:jc w:val="right"/>
            </w:pPr>
            <w:bookmarkStart w:id="380" w:name="Eq_27_Note_2"/>
            <w:r>
              <w:t>(27)</w:t>
            </w:r>
            <w:bookmarkEnd w:id="380"/>
          </w:p>
        </w:tc>
      </w:tr>
    </w:tbl>
    <w:p w:rsidR="00364960" w:rsidRDefault="00364960"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C67C42">
      <w:pPr>
        <w:widowControl w:val="0"/>
        <w:tabs>
          <w:tab w:val="left" w:pos="1080"/>
        </w:tabs>
        <w:autoSpaceDE w:val="0"/>
        <w:autoSpaceDN w:val="0"/>
        <w:adjustRightInd w:val="0"/>
        <w:spacing w:before="200" w:after="0" w:line="240" w:lineRule="atLeast"/>
        <w:jc w:val="both"/>
        <w:rPr>
          <w:rFonts w:ascii="Times" w:hAnsi="Times" w:cs="Times"/>
          <w:b/>
          <w:bCs/>
          <w:noProof/>
          <w:sz w:val="24"/>
          <w:szCs w:val="24"/>
        </w:rPr>
      </w:pPr>
      <w:r>
        <w:lastRenderedPageBreak/>
        <w:fldChar w:fldCharType="begin"/>
      </w:r>
      <w:r>
        <w:instrText xml:space="preserve"> REF SSF_54 \h  \* MERGEFORMAT </w:instrText>
      </w:r>
      <w:r>
        <w:fldChar w:fldCharType="separate"/>
      </w:r>
      <w:r w:rsidR="00D32B06" w:rsidRPr="00D32B06">
        <w:rPr>
          <w:rFonts w:ascii="Times New Roman" w:hAnsi="Times New Roman"/>
          <w:color w:val="548DD4" w:themeColor="text2" w:themeTint="99"/>
          <w:sz w:val="24"/>
          <w:szCs w:val="24"/>
        </w:rPr>
        <w:t>SSF-54</w:t>
      </w:r>
      <w:r>
        <w:fldChar w:fldCharType="end"/>
      </w:r>
      <w:r w:rsidR="00D36381">
        <w:rPr>
          <w:rFonts w:ascii="Times" w:hAnsi="Times" w:cs="Times"/>
          <w:b/>
          <w:bCs/>
          <w:noProof/>
          <w:color w:val="0000FF"/>
          <w:sz w:val="24"/>
          <w:szCs w:val="24"/>
        </w:rPr>
        <w:t>:</w:t>
      </w:r>
      <w:r w:rsidR="00C67C42">
        <w:rPr>
          <w:rFonts w:ascii="Times" w:hAnsi="Times" w:cs="Times"/>
          <w:b/>
          <w:bCs/>
          <w:noProof/>
          <w:color w:val="0000FF"/>
          <w:sz w:val="24"/>
          <w:szCs w:val="24"/>
        </w:rPr>
        <w:tab/>
      </w:r>
      <w:r w:rsidR="00D36381" w:rsidRPr="001E7558">
        <w:rPr>
          <w:rFonts w:ascii="Times" w:hAnsi="Times" w:cs="Times"/>
          <w:b/>
          <w:bCs/>
          <w:noProof/>
          <w:sz w:val="24"/>
          <w:szCs w:val="24"/>
        </w:rPr>
        <w:t>Imager percent coverage</w:t>
      </w:r>
    </w:p>
    <w:p w:rsidR="00D36381" w:rsidRDefault="00D36381" w:rsidP="00D36381">
      <w:pPr>
        <w:pStyle w:val="Body"/>
        <w:spacing w:line="280" w:lineRule="atLeast"/>
      </w:pPr>
      <w:r>
        <w:t>From (6) we have</w:t>
      </w:r>
    </w:p>
    <w:p w:rsidR="00364960" w:rsidRDefault="0036496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6D53C0" w:rsidTr="00DB45B2">
        <w:tc>
          <w:tcPr>
            <w:tcW w:w="8100" w:type="dxa"/>
          </w:tcPr>
          <w:p w:rsidR="006D53C0" w:rsidRPr="00C67C42"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imag</m:t>
                    </m:r>
                  </m:sub>
                </m:sSub>
                <m:r>
                  <w:rPr>
                    <w:rFonts w:ascii="Cambria Math" w:hAnsi="Cambria Math"/>
                  </w:rPr>
                  <m:t xml:space="preserve">= </m:t>
                </m:r>
                <m:r>
                  <m:rPr>
                    <m:sty m:val="p"/>
                  </m:rPr>
                  <w:rPr>
                    <w:rFonts w:ascii="Cambria Math" w:hAnsi="Cambria Math"/>
                  </w:rPr>
                  <m:t xml:space="preserve">imager area coverage=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r>
                          <m:rPr>
                            <m:sty m:val="p"/>
                          </m:rPr>
                          <w:rPr>
                            <w:rFonts w:ascii="Cambria Math" w:hAnsi="Cambria Math"/>
                          </w:rPr>
                          <m:t>all bins</m:t>
                        </m:r>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6D53C0" w:rsidRPr="00C67C42" w:rsidRDefault="006D53C0" w:rsidP="006D53C0">
            <w:pPr>
              <w:pStyle w:val="Body"/>
              <w:spacing w:before="200" w:after="200"/>
              <w:jc w:val="center"/>
            </w:pPr>
            <w:r>
              <w:t>= .02+.03+.10+.15+.20+.20+.15+.10+.02 = 0.97 (97%)</w:t>
            </w:r>
          </w:p>
        </w:tc>
        <w:tc>
          <w:tcPr>
            <w:tcW w:w="648" w:type="dxa"/>
            <w:vAlign w:val="center"/>
          </w:tcPr>
          <w:p w:rsidR="006D53C0" w:rsidRDefault="006D53C0" w:rsidP="006D53C0">
            <w:pPr>
              <w:pStyle w:val="Body"/>
              <w:spacing w:before="200" w:after="200"/>
              <w:jc w:val="right"/>
            </w:pPr>
            <w:bookmarkStart w:id="381" w:name="Eq_28_Note_2"/>
            <w:r>
              <w:t>(28)</w:t>
            </w:r>
            <w:bookmarkEnd w:id="381"/>
          </w:p>
        </w:tc>
      </w:tr>
    </w:tbl>
    <w:p w:rsidR="00D36381" w:rsidRDefault="00D36381" w:rsidP="00D36381">
      <w:pPr>
        <w:pStyle w:val="Body"/>
        <w:spacing w:line="280" w:lineRule="atLeast"/>
        <w:rPr>
          <w:color w:val="auto"/>
        </w:rPr>
      </w:pPr>
    </w:p>
    <w:p w:rsidR="00D36381" w:rsidRPr="001E7558" w:rsidRDefault="001B186D" w:rsidP="00C67C42">
      <w:pPr>
        <w:pStyle w:val="Body"/>
        <w:tabs>
          <w:tab w:val="left" w:pos="1080"/>
        </w:tabs>
        <w:spacing w:line="280" w:lineRule="atLeast"/>
        <w:rPr>
          <w:b/>
          <w:bCs/>
          <w:color w:val="auto"/>
        </w:rPr>
      </w:pPr>
      <w:r>
        <w:fldChar w:fldCharType="begin"/>
      </w:r>
      <w:r>
        <w:instrText xml:space="preserve"> REF SSF_66 \h  \* MERGEFORMAT </w:instrText>
      </w:r>
      <w:r>
        <w:fldChar w:fldCharType="separate"/>
      </w:r>
      <w:r w:rsidR="00D32B06" w:rsidRPr="00D32B06">
        <w:rPr>
          <w:b/>
          <w:color w:val="548DD4" w:themeColor="text2" w:themeTint="99"/>
        </w:rPr>
        <w:t>SSF-66</w:t>
      </w:r>
      <w:r>
        <w:fldChar w:fldCharType="end"/>
      </w:r>
      <w:r w:rsidR="00D36381">
        <w:rPr>
          <w:b/>
          <w:bCs/>
          <w:color w:val="0000FF"/>
        </w:rPr>
        <w:t>:</w:t>
      </w:r>
      <w:r w:rsidR="00C67C42">
        <w:rPr>
          <w:b/>
          <w:bCs/>
          <w:color w:val="0000FF"/>
        </w:rPr>
        <w:tab/>
      </w:r>
      <w:r w:rsidR="00D36381" w:rsidRPr="001E7558">
        <w:rPr>
          <w:b/>
          <w:bCs/>
          <w:color w:val="auto"/>
        </w:rPr>
        <w:t>Clear area percent coverage at subpixel resolution</w:t>
      </w:r>
    </w:p>
    <w:p w:rsidR="00D36381" w:rsidRDefault="00D36381" w:rsidP="00D36381">
      <w:pPr>
        <w:pStyle w:val="Body"/>
        <w:spacing w:line="280" w:lineRule="atLeast"/>
      </w:pPr>
      <w:r>
        <w:t xml:space="preserve">The clear area coverage is at the highest resolution or at the subgrid resolution and should not be confused with </w:t>
      </w:r>
      <w:r w:rsidR="001B186D">
        <w:fldChar w:fldCharType="begin"/>
      </w:r>
      <w:r w:rsidR="001B186D">
        <w:instrText xml:space="preserve"> REF SSF_106 \h  \* MERGEFORMAT </w:instrText>
      </w:r>
      <w:r w:rsidR="001B186D">
        <w:fldChar w:fldCharType="separate"/>
      </w:r>
      <w:r w:rsidR="00D32B06" w:rsidRPr="00D32B06">
        <w:rPr>
          <w:color w:val="548DD4" w:themeColor="text2" w:themeTint="99"/>
        </w:rPr>
        <w:t>SSF-106</w:t>
      </w:r>
      <w:r w:rsidR="001B186D">
        <w:fldChar w:fldCharType="end"/>
      </w:r>
      <w:r>
        <w:t xml:space="preserve">, the clear area percent coverage at imager resolution.  If we have no subgrid resolution, then </w:t>
      </w:r>
      <w:r w:rsidR="001B186D">
        <w:fldChar w:fldCharType="begin"/>
      </w:r>
      <w:r w:rsidR="001B186D">
        <w:instrText xml:space="preserve"> REF SSF_64 \h  \* MERGEFORMAT </w:instrText>
      </w:r>
      <w:r w:rsidR="001B186D">
        <w:fldChar w:fldCharType="separate"/>
      </w:r>
      <w:r w:rsidR="00D32B06" w:rsidRPr="00D32B06">
        <w:rPr>
          <w:color w:val="548DD4" w:themeColor="text2" w:themeTint="99"/>
        </w:rPr>
        <w:t>SSF-64</w:t>
      </w:r>
      <w:r w:rsidR="001B186D">
        <w:fldChar w:fldCharType="end"/>
      </w:r>
      <w:r>
        <w:t xml:space="preserve"> and </w:t>
      </w:r>
      <w:r w:rsidR="001B186D">
        <w:fldChar w:fldCharType="begin"/>
      </w:r>
      <w:r w:rsidR="001B186D">
        <w:instrText xml:space="preserve"> REF SSF_106 \h  \* MERGEFORMAT </w:instrText>
      </w:r>
      <w:r w:rsidR="001B186D">
        <w:fldChar w:fldCharType="separate"/>
      </w:r>
      <w:r w:rsidR="00D32B06" w:rsidRPr="00D32B06">
        <w:rPr>
          <w:color w:val="548DD4" w:themeColor="text2" w:themeTint="99"/>
        </w:rPr>
        <w:t>SSF-106</w:t>
      </w:r>
      <w:r w:rsidR="001B186D">
        <w:fldChar w:fldCharType="end"/>
      </w:r>
      <w:r>
        <w:t xml:space="preserve"> are identical.  We determine the clear coverage by calculating the cloud fraction and subtracting it from 1.0, or from (2) and (7) we have</w:t>
      </w:r>
    </w:p>
    <w:p w:rsidR="00017F30" w:rsidRDefault="00017F3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A03F31" w:rsidTr="00DB45B2">
        <w:tc>
          <w:tcPr>
            <w:tcW w:w="8100" w:type="dxa"/>
          </w:tcPr>
          <w:p w:rsidR="00A03F31" w:rsidRPr="00C67C42"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c</m:t>
                    </m:r>
                    <m:r>
                      <w:rPr>
                        <w:rFonts w:ascii="Cambria Math" w:hAnsi="Cambria Math"/>
                      </w:rPr>
                      <m:t>ld</m:t>
                    </m:r>
                  </m:sub>
                </m:sSub>
                <m:r>
                  <w:rPr>
                    <w:rFonts w:ascii="Cambria Math" w:hAnsi="Cambria Math"/>
                  </w:rPr>
                  <m:t xml:space="preserve">= </m:t>
                </m:r>
                <m:r>
                  <m:rPr>
                    <m:sty m:val="p"/>
                  </m:rPr>
                  <w:rPr>
                    <w:rFonts w:ascii="Cambria Math" w:hAnsi="Cambria Math"/>
                  </w:rPr>
                  <m:t xml:space="preserve">cloud area coverage=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cld</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8F128F" w:rsidRPr="008F128F" w:rsidRDefault="00A03F31" w:rsidP="00A03F31">
            <w:pPr>
              <w:pStyle w:val="Body"/>
              <w:spacing w:before="200" w:after="200"/>
              <w:jc w:val="center"/>
            </w:pPr>
            <w:r>
              <w:t xml:space="preserve">= </w:t>
            </w:r>
            <m:oMath>
              <m:r>
                <w:rPr>
                  <w:rFonts w:ascii="Cambria Math" w:hAnsi="Cambria Math"/>
                </w:rPr>
                <m:t>[(.03)(1/32)+(.10)(13/16)+(.15)(15/16)+(.20)(16/16)</m:t>
              </m:r>
            </m:oMath>
          </w:p>
          <w:p w:rsidR="00A03F31" w:rsidRPr="00A03F31" w:rsidRDefault="008F128F" w:rsidP="00A03F31">
            <w:pPr>
              <w:pStyle w:val="Body"/>
              <w:spacing w:before="200" w:after="200"/>
              <w:jc w:val="center"/>
            </w:pPr>
            <m:oMathPara>
              <m:oMath>
                <m:r>
                  <w:rPr>
                    <w:rFonts w:ascii="Cambria Math" w:hAnsi="Cambria Math"/>
                  </w:rPr>
                  <m:t>+(.20)(46/48)+(.15)(14/16)+(.10)(9/16)+(.02)(3/16))]/0.97=0.807</m:t>
                </m:r>
              </m:oMath>
            </m:oMathPara>
          </w:p>
          <w:p w:rsidR="00A03F31" w:rsidRPr="00A03F31" w:rsidRDefault="00FB12B2" w:rsidP="00A03F31">
            <w:pPr>
              <w:pStyle w:val="Body"/>
              <w:spacing w:before="200" w:after="200"/>
              <w:jc w:val="center"/>
              <w:rPr>
                <w:i/>
              </w:rPr>
            </w:pPr>
            <m:oMathPara>
              <m:oMath>
                <m:sSubSup>
                  <m:sSubSupPr>
                    <m:ctrlPr>
                      <w:rPr>
                        <w:rFonts w:ascii="Cambria Math" w:hAnsi="Cambria Math"/>
                        <w:i/>
                      </w:rPr>
                    </m:ctrlPr>
                  </m:sSubSupPr>
                  <m:e>
                    <m:r>
                      <w:rPr>
                        <w:rFonts w:ascii="Cambria Math" w:hAnsi="Cambria Math"/>
                      </w:rPr>
                      <m:t>C</m:t>
                    </m:r>
                  </m:e>
                  <m:sub>
                    <m:r>
                      <w:rPr>
                        <w:rFonts w:ascii="Cambria Math" w:hAnsi="Cambria Math"/>
                      </w:rPr>
                      <m:t>clr</m:t>
                    </m:r>
                  </m:sub>
                  <m:sup>
                    <m:r>
                      <w:rPr>
                        <w:rFonts w:ascii="Cambria Math" w:hAnsi="Cambria Math"/>
                      </w:rPr>
                      <m:t>*</m:t>
                    </m:r>
                  </m:sup>
                </m:sSubSup>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cld</m:t>
                    </m:r>
                  </m:sub>
                </m:sSub>
                <m:r>
                  <w:rPr>
                    <w:rFonts w:ascii="Cambria Math" w:hAnsi="Cambria Math"/>
                  </w:rPr>
                  <m:t>=1-0.807=0.192 (19%)</m:t>
                </m:r>
              </m:oMath>
            </m:oMathPara>
          </w:p>
        </w:tc>
        <w:tc>
          <w:tcPr>
            <w:tcW w:w="648" w:type="dxa"/>
            <w:vAlign w:val="center"/>
          </w:tcPr>
          <w:p w:rsidR="00A03F31" w:rsidRDefault="00A03F31" w:rsidP="00A03F31">
            <w:pPr>
              <w:pStyle w:val="Body"/>
              <w:spacing w:before="200" w:after="200"/>
              <w:jc w:val="right"/>
            </w:pPr>
            <w:bookmarkStart w:id="382" w:name="Eq_29_Note_2"/>
            <w:r>
              <w:t>(29)</w:t>
            </w:r>
            <w:bookmarkEnd w:id="382"/>
          </w:p>
        </w:tc>
      </w:tr>
    </w:tbl>
    <w:p w:rsidR="00017F30" w:rsidRDefault="00017F30"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8F128F">
      <w:pPr>
        <w:pStyle w:val="Body"/>
        <w:tabs>
          <w:tab w:val="left" w:pos="1080"/>
        </w:tabs>
        <w:spacing w:line="280" w:lineRule="atLeast"/>
        <w:rPr>
          <w:b/>
          <w:bCs/>
          <w:color w:val="auto"/>
        </w:rPr>
      </w:pPr>
      <w:r>
        <w:fldChar w:fldCharType="begin"/>
      </w:r>
      <w:r>
        <w:instrText xml:space="preserve"> REF SSF_82 \h  \* MERGEFORMAT </w:instrText>
      </w:r>
      <w:r>
        <w:fldChar w:fldCharType="separate"/>
      </w:r>
      <w:r w:rsidR="00D32B06" w:rsidRPr="00D32B06">
        <w:rPr>
          <w:b/>
          <w:color w:val="548DD4" w:themeColor="text2" w:themeTint="99"/>
        </w:rPr>
        <w:t>SSF-82</w:t>
      </w:r>
      <w:r>
        <w:fldChar w:fldCharType="end"/>
      </w:r>
      <w:r w:rsidR="00D36381">
        <w:rPr>
          <w:b/>
          <w:bCs/>
          <w:color w:val="0000FF"/>
        </w:rPr>
        <w:t>:</w:t>
      </w:r>
      <w:r w:rsidR="008F128F">
        <w:rPr>
          <w:b/>
          <w:bCs/>
          <w:color w:val="0000FF"/>
        </w:rPr>
        <w:tab/>
      </w:r>
      <w:r w:rsidR="00D36381" w:rsidRPr="001E7558">
        <w:rPr>
          <w:b/>
          <w:bCs/>
          <w:color w:val="auto"/>
        </w:rPr>
        <w:t>Note for cloud layer</w:t>
      </w:r>
    </w:p>
    <w:p w:rsidR="00D36381" w:rsidRDefault="00D36381" w:rsidP="00D36381">
      <w:pPr>
        <w:pStyle w:val="Body"/>
        <w:spacing w:line="280" w:lineRule="atLeast"/>
      </w:pPr>
      <w:r>
        <w:t>We have two cloud layers in category A and B.  We will denote these simply as layer A and B and their area coverage as C</w:t>
      </w:r>
      <w:r>
        <w:rPr>
          <w:vertAlign w:val="subscript"/>
        </w:rPr>
        <w:t>A</w:t>
      </w:r>
      <w:r>
        <w:t xml:space="preserve"> and C</w:t>
      </w:r>
      <w:r>
        <w:rPr>
          <w:vertAlign w:val="subscript"/>
        </w:rPr>
        <w:t>B</w:t>
      </w:r>
      <w:r>
        <w:t xml:space="preserve">.  Similar to (7) we have </w:t>
      </w:r>
    </w:p>
    <w:p w:rsidR="00017F30" w:rsidRDefault="00017F3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40C26" w:rsidTr="00DB45B2">
        <w:tc>
          <w:tcPr>
            <w:tcW w:w="8100" w:type="dxa"/>
          </w:tcPr>
          <w:p w:rsidR="00C40C26" w:rsidRPr="00C67C42" w:rsidRDefault="00FB12B2" w:rsidP="00DB45B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 xml:space="preserve">= </m:t>
                </m:r>
                <m:r>
                  <m:rPr>
                    <m:sty m:val="p"/>
                  </m:rPr>
                  <w:rPr>
                    <w:rFonts w:ascii="Cambria Math" w:hAnsi="Cambria Math"/>
                  </w:rPr>
                  <m:t xml:space="preserve">cloud layer A area coverage=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C40C26" w:rsidRPr="00C40C26" w:rsidRDefault="00C40C26" w:rsidP="00C40C26">
            <w:pPr>
              <w:pStyle w:val="Body"/>
              <w:spacing w:before="200" w:after="200"/>
              <w:jc w:val="center"/>
            </w:pPr>
            <w:r>
              <w:t xml:space="preserve">= </w:t>
            </w:r>
            <m:oMath>
              <m:r>
                <w:rPr>
                  <w:rFonts w:ascii="Cambria Math" w:hAnsi="Cambria Math"/>
                </w:rPr>
                <m:t>[(.20)(1)+(.20)(2/3)+(.15)(1)+(.10)(1)+(.02)(1) ]/0.97=0.622(62%)</m:t>
              </m:r>
            </m:oMath>
          </w:p>
        </w:tc>
        <w:tc>
          <w:tcPr>
            <w:tcW w:w="648" w:type="dxa"/>
            <w:vAlign w:val="center"/>
          </w:tcPr>
          <w:p w:rsidR="00C40C26" w:rsidRDefault="00C40C26" w:rsidP="00C40C26">
            <w:pPr>
              <w:pStyle w:val="Body"/>
              <w:spacing w:before="200" w:after="200"/>
              <w:jc w:val="right"/>
            </w:pPr>
            <w:bookmarkStart w:id="383" w:name="Eq_30_Note_2"/>
            <w:r>
              <w:t>(30)</w:t>
            </w:r>
            <w:bookmarkEnd w:id="383"/>
          </w:p>
        </w:tc>
      </w:tr>
    </w:tbl>
    <w:p w:rsidR="00017F30" w:rsidRDefault="00017F30"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and</w:t>
      </w:r>
    </w:p>
    <w:p w:rsidR="00017F30" w:rsidRDefault="00017F3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617559" w:rsidTr="00DB45B2">
        <w:tc>
          <w:tcPr>
            <w:tcW w:w="8100" w:type="dxa"/>
          </w:tcPr>
          <w:p w:rsidR="00617559" w:rsidRPr="00C40C26" w:rsidRDefault="00FB12B2" w:rsidP="00617559">
            <w:pPr>
              <w:pStyle w:val="Body"/>
              <w:spacing w:before="200" w:after="200"/>
              <w:jc w:val="center"/>
            </w:pP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00617559">
              <w:t xml:space="preserve">= </w:t>
            </w:r>
            <m:oMath>
              <m:r>
                <w:rPr>
                  <w:rFonts w:ascii="Cambria Math" w:hAnsi="Cambria Math"/>
                </w:rPr>
                <m:t>[</m:t>
              </m:r>
              <m:d>
                <m:dPr>
                  <m:ctrlPr>
                    <w:rPr>
                      <w:rFonts w:ascii="Cambria Math" w:hAnsi="Cambria Math"/>
                      <w:i/>
                    </w:rPr>
                  </m:ctrlPr>
                </m:dPr>
                <m:e>
                  <m:r>
                    <w:rPr>
                      <w:rFonts w:ascii="Cambria Math" w:hAnsi="Cambria Math"/>
                    </w:rPr>
                    <m:t>.03</m:t>
                  </m:r>
                </m:e>
              </m:d>
              <m:r>
                <w:rPr>
                  <w:rFonts w:ascii="Cambria Math" w:hAnsi="Cambria Math"/>
                </w:rPr>
                <m:t>(1/2)+</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+(.15)(1) ]/0.97=0.840(84%)</m:t>
              </m:r>
            </m:oMath>
          </w:p>
        </w:tc>
        <w:tc>
          <w:tcPr>
            <w:tcW w:w="648" w:type="dxa"/>
            <w:vAlign w:val="center"/>
          </w:tcPr>
          <w:p w:rsidR="00617559" w:rsidRDefault="00617559" w:rsidP="00617559">
            <w:pPr>
              <w:pStyle w:val="Body"/>
              <w:spacing w:before="200" w:after="200"/>
              <w:jc w:val="right"/>
            </w:pPr>
            <w:bookmarkStart w:id="384" w:name="Eq_31_Note_2"/>
            <w:r>
              <w:t>(31)</w:t>
            </w:r>
            <w:bookmarkEnd w:id="384"/>
          </w:p>
        </w:tc>
      </w:tr>
    </w:tbl>
    <w:p w:rsidR="00017F30" w:rsidRDefault="00017F30" w:rsidP="00D36381">
      <w:pPr>
        <w:pStyle w:val="Body"/>
        <w:spacing w:line="280" w:lineRule="atLeast"/>
      </w:pPr>
    </w:p>
    <w:p w:rsidR="00D36381" w:rsidRDefault="00D36381" w:rsidP="00D36381">
      <w:pPr>
        <w:pStyle w:val="Body"/>
        <w:spacing w:line="280" w:lineRule="atLeast"/>
      </w:pPr>
      <w:r>
        <w:lastRenderedPageBreak/>
        <w:t>Notice that because of overlay of layers A and B, C</w:t>
      </w:r>
      <w:r>
        <w:rPr>
          <w:vertAlign w:val="subscript"/>
        </w:rPr>
        <w:t>clr</w:t>
      </w:r>
      <w:r>
        <w:t xml:space="preserve"> + C</w:t>
      </w:r>
      <w:r>
        <w:rPr>
          <w:vertAlign w:val="subscript"/>
        </w:rPr>
        <w:t>A</w:t>
      </w:r>
      <w:r>
        <w:t xml:space="preserve"> + C</w:t>
      </w:r>
      <w:r>
        <w:rPr>
          <w:vertAlign w:val="subscript"/>
        </w:rPr>
        <w:t>B</w:t>
      </w:r>
      <w:r>
        <w:t xml:space="preserve"> &gt; 100%.</w:t>
      </w:r>
    </w:p>
    <w:p w:rsidR="00017F30" w:rsidRDefault="00017F30" w:rsidP="00D36381">
      <w:pPr>
        <w:pStyle w:val="Body"/>
        <w:spacing w:line="280" w:lineRule="atLeast"/>
      </w:pPr>
    </w:p>
    <w:p w:rsidR="00D36381" w:rsidRPr="001E7558" w:rsidRDefault="001B186D" w:rsidP="00DB45B2">
      <w:pPr>
        <w:pStyle w:val="Body"/>
        <w:tabs>
          <w:tab w:val="left" w:pos="1080"/>
        </w:tabs>
        <w:spacing w:line="280" w:lineRule="atLeast"/>
        <w:rPr>
          <w:b/>
          <w:bCs/>
          <w:color w:val="auto"/>
        </w:rPr>
      </w:pPr>
      <w:r>
        <w:fldChar w:fldCharType="begin"/>
      </w:r>
      <w:r>
        <w:instrText xml:space="preserve"> REF SSF_95 \h  \* MERGEFORMAT </w:instrText>
      </w:r>
      <w:r>
        <w:fldChar w:fldCharType="separate"/>
      </w:r>
      <w:r w:rsidR="00D32B06" w:rsidRPr="00D32B06">
        <w:rPr>
          <w:b/>
          <w:color w:val="548DD4" w:themeColor="text2" w:themeTint="99"/>
        </w:rPr>
        <w:t>SSF-95</w:t>
      </w:r>
      <w:r>
        <w:fldChar w:fldCharType="end"/>
      </w:r>
      <w:r w:rsidR="00D36381">
        <w:rPr>
          <w:b/>
          <w:bCs/>
          <w:color w:val="0000FF"/>
        </w:rPr>
        <w:t>:</w:t>
      </w:r>
      <w:r w:rsidR="00DB45B2">
        <w:rPr>
          <w:b/>
          <w:bCs/>
          <w:color w:val="0000FF"/>
        </w:rPr>
        <w:tab/>
      </w:r>
      <w:r w:rsidR="00D36381" w:rsidRPr="001E7558">
        <w:rPr>
          <w:b/>
          <w:bCs/>
          <w:color w:val="auto"/>
        </w:rPr>
        <w:t>Mean cloud effective pressure for cloud layer</w:t>
      </w:r>
    </w:p>
    <w:p w:rsidR="00D36381" w:rsidRDefault="00D36381" w:rsidP="00D36381">
      <w:pPr>
        <w:pStyle w:val="Body"/>
        <w:spacing w:line="280" w:lineRule="atLeast"/>
      </w:pPr>
      <w:r>
        <w:t>The mean cloud pressure over the footprint is a weighted average and should not be confused with the arithmetic average pressure used to determine cloud layers A and B.  Similar to (10) we have</w:t>
      </w:r>
    </w:p>
    <w:p w:rsidR="00DB45B2" w:rsidRDefault="00DB45B2"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99097B" w:rsidTr="00BB6752">
        <w:tc>
          <w:tcPr>
            <w:tcW w:w="8100" w:type="dxa"/>
          </w:tcPr>
          <w:p w:rsidR="0099097B" w:rsidRPr="00C67C42" w:rsidRDefault="00FB12B2" w:rsidP="00BB675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A</m:t>
                    </m:r>
                  </m:sub>
                </m:sSub>
                <m:r>
                  <w:rPr>
                    <w:rFonts w:ascii="Cambria Math" w:hAnsi="Cambria Math"/>
                  </w:rPr>
                  <m:t xml:space="preserve">= </m:t>
                </m:r>
                <m:r>
                  <m:rPr>
                    <m:sty m:val="p"/>
                  </m:rPr>
                  <w:rPr>
                    <w:rFonts w:ascii="Cambria Math" w:hAnsi="Cambria Math"/>
                  </w:rPr>
                  <m:t xml:space="preserve">Cloud layer A mean effective pressure=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e>
                    </m:nary>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p</m:t>
                            </m:r>
                          </m:e>
                        </m:bar>
                      </m:e>
                      <m:sub>
                        <m:r>
                          <w:rPr>
                            <w:rFonts w:ascii="Cambria Math" w:hAnsi="Cambria Math"/>
                          </w:rPr>
                          <m:t>A</m:t>
                        </m:r>
                      </m:sub>
                      <m:sup>
                        <m:r>
                          <w:rPr>
                            <w:rFonts w:ascii="Cambria Math" w:hAnsi="Cambria Math"/>
                          </w:rPr>
                          <m:t>i</m:t>
                        </m:r>
                      </m:sup>
                    </m:sSubSup>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sSubSup>
                      <m:sSubSupPr>
                        <m:ctrlPr>
                          <w:rPr>
                            <w:rFonts w:ascii="Cambria Math" w:hAnsi="Cambria Math"/>
                            <w:i/>
                          </w:rPr>
                        </m:ctrlPr>
                      </m:sSubSupPr>
                      <m:e>
                        <m:r>
                          <w:rPr>
                            <w:rFonts w:ascii="Cambria Math" w:hAnsi="Cambria Math"/>
                          </w:rPr>
                          <m:t>f</m:t>
                        </m:r>
                      </m:e>
                      <m:sub>
                        <m:r>
                          <w:rPr>
                            <w:rFonts w:ascii="Cambria Math" w:hAnsi="Cambria Math"/>
                          </w:rPr>
                          <m:t>α</m:t>
                        </m:r>
                      </m:sub>
                      <m:sup>
                        <m:r>
                          <w:rPr>
                            <w:rFonts w:ascii="Cambria Math" w:hAnsi="Cambria Math"/>
                          </w:rPr>
                          <m:t>i</m:t>
                        </m:r>
                      </m:sup>
                    </m:sSubSup>
                  </m:e>
                </m:d>
              </m:oMath>
            </m:oMathPara>
          </w:p>
          <w:p w:rsidR="0099097B" w:rsidRPr="00C40C26" w:rsidRDefault="0099097B" w:rsidP="006C3643">
            <w:pPr>
              <w:pStyle w:val="Body"/>
              <w:spacing w:before="200" w:after="200"/>
              <w:jc w:val="center"/>
            </w:pPr>
            <w:r>
              <w:t xml:space="preserve">= </w:t>
            </w:r>
            <m:oMath>
              <m:f>
                <m:fPr>
                  <m:ctrlPr>
                    <w:rPr>
                      <w:rFonts w:ascii="Cambria Math" w:hAnsi="Cambria Math"/>
                      <w:i/>
                    </w:rPr>
                  </m:ctrlPr>
                </m:fPr>
                <m:num>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(620)+(.20)(2/3)(638)+</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664</m:t>
                              </m:r>
                            </m:e>
                          </m:d>
                        </m:e>
                        <m:e>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658</m:t>
                              </m:r>
                            </m:e>
                          </m:d>
                          <m:r>
                            <w:rPr>
                              <w:rFonts w:ascii="Cambria Math" w:hAnsi="Cambria Math"/>
                            </w:rPr>
                            <m:t>+</m:t>
                          </m:r>
                          <m:d>
                            <m:dPr>
                              <m:ctrlPr>
                                <w:rPr>
                                  <w:rFonts w:ascii="Cambria Math" w:hAnsi="Cambria Math"/>
                                  <w:i/>
                                </w:rPr>
                              </m:ctrlPr>
                            </m:dPr>
                            <m:e>
                              <m:r>
                                <w:rPr>
                                  <w:rFonts w:ascii="Cambria Math" w:hAnsi="Cambria Math"/>
                                </w:rPr>
                                <m:t>.02</m:t>
                              </m:r>
                            </m:e>
                          </m:d>
                          <m:d>
                            <m:dPr>
                              <m:ctrlPr>
                                <w:rPr>
                                  <w:rFonts w:ascii="Cambria Math" w:hAnsi="Cambria Math"/>
                                  <w:i/>
                                </w:rPr>
                              </m:ctrlPr>
                            </m:dPr>
                            <m:e>
                              <m:r>
                                <w:rPr>
                                  <w:rFonts w:ascii="Cambria Math" w:hAnsi="Cambria Math"/>
                                </w:rPr>
                                <m:t>1</m:t>
                              </m:r>
                            </m:e>
                          </m:d>
                          <m:r>
                            <w:rPr>
                              <w:rFonts w:ascii="Cambria Math" w:hAnsi="Cambria Math"/>
                            </w:rPr>
                            <m:t>(612)</m:t>
                          </m:r>
                        </m:e>
                      </m:eqArr>
                    </m:e>
                  </m:d>
                </m:num>
                <m:den>
                  <m:d>
                    <m:dPr>
                      <m:ctrlPr>
                        <w:rPr>
                          <w:rFonts w:ascii="Cambria Math" w:hAnsi="Cambria Math"/>
                          <w:i/>
                        </w:rPr>
                      </m:ctrlPr>
                    </m:dPr>
                    <m:e>
                      <m:r>
                        <w:rPr>
                          <w:rFonts w:ascii="Cambria Math" w:hAnsi="Cambria Math"/>
                        </w:rPr>
                        <m:t>.20</m:t>
                      </m:r>
                    </m:e>
                  </m:d>
                  <m:r>
                    <w:rPr>
                      <w:rFonts w:ascii="Cambria Math" w:hAnsi="Cambria Math"/>
                    </w:rPr>
                    <m:t>(1)+(.20)(2/3)+(.15)</m:t>
                  </m:r>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(1)</m:t>
                  </m:r>
                </m:den>
              </m:f>
            </m:oMath>
            <w:r w:rsidR="001C6A1C">
              <w:t xml:space="preserve"> = 640.95</w:t>
            </w:r>
          </w:p>
        </w:tc>
        <w:tc>
          <w:tcPr>
            <w:tcW w:w="648" w:type="dxa"/>
            <w:vAlign w:val="center"/>
          </w:tcPr>
          <w:p w:rsidR="0099097B" w:rsidRDefault="0099097B" w:rsidP="0099097B">
            <w:pPr>
              <w:pStyle w:val="Body"/>
              <w:spacing w:before="200" w:after="200"/>
              <w:jc w:val="right"/>
            </w:pPr>
            <w:bookmarkStart w:id="385" w:name="Eq_32_Note_2"/>
            <w:r>
              <w:t>(32)</w:t>
            </w:r>
            <w:bookmarkEnd w:id="385"/>
          </w:p>
        </w:tc>
      </w:tr>
    </w:tbl>
    <w:p w:rsidR="00DB45B2" w:rsidRDefault="00DB45B2"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and</w:t>
      </w:r>
    </w:p>
    <w:p w:rsidR="00DB45B2" w:rsidRDefault="00DB45B2"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440A5" w:rsidTr="00BB6752">
        <w:tc>
          <w:tcPr>
            <w:tcW w:w="8100" w:type="dxa"/>
          </w:tcPr>
          <w:p w:rsidR="003440A5" w:rsidRPr="00C40C26" w:rsidRDefault="00FB12B2" w:rsidP="003440A5">
            <w:pPr>
              <w:pStyle w:val="Body"/>
              <w:spacing w:before="200" w:after="200"/>
              <w:jc w:val="center"/>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B</m:t>
                  </m:r>
                </m:sub>
              </m:sSub>
            </m:oMath>
            <w:r w:rsidR="003440A5">
              <w:t xml:space="preserve">= </w:t>
            </w:r>
            <m:oMath>
              <m:f>
                <m:fPr>
                  <m:ctrlPr>
                    <w:rPr>
                      <w:rFonts w:ascii="Cambria Math" w:hAnsi="Cambria Math"/>
                      <w:i/>
                    </w:rPr>
                  </m:ctrlPr>
                </m:fPr>
                <m:num>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.03</m:t>
                              </m:r>
                            </m:e>
                          </m:d>
                          <m:r>
                            <w:rPr>
                              <w:rFonts w:ascii="Cambria Math" w:hAnsi="Cambria Math"/>
                            </w:rPr>
                            <m:t>(1/2)(280)+</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290</m:t>
                              </m:r>
                            </m:e>
                          </m:d>
                          <m:r>
                            <w:rPr>
                              <w:rFonts w:ascii="Cambria Math" w:hAnsi="Cambria Math"/>
                            </w:rPr>
                            <m:t>+(.15)(1)(335)</m:t>
                          </m:r>
                        </m:e>
                        <m:e>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340</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333.33</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1</m:t>
                              </m:r>
                            </m:e>
                          </m:d>
                          <m:r>
                            <w:rPr>
                              <w:rFonts w:ascii="Cambria Math" w:hAnsi="Cambria Math"/>
                            </w:rPr>
                            <m:t>(350)</m:t>
                          </m:r>
                        </m:e>
                      </m:eqArr>
                    </m:e>
                  </m:d>
                </m:num>
                <m:den>
                  <m:d>
                    <m:dPr>
                      <m:ctrlPr>
                        <w:rPr>
                          <w:rFonts w:ascii="Cambria Math" w:hAnsi="Cambria Math"/>
                          <w:i/>
                        </w:rPr>
                      </m:ctrlPr>
                    </m:dPr>
                    <m:e>
                      <m:r>
                        <w:rPr>
                          <w:rFonts w:ascii="Cambria Math" w:hAnsi="Cambria Math"/>
                        </w:rPr>
                        <m:t>.03</m:t>
                      </m:r>
                    </m:e>
                  </m:d>
                  <m:r>
                    <w:rPr>
                      <w:rFonts w:ascii="Cambria Math" w:hAnsi="Cambria Math"/>
                    </w:rPr>
                    <m:t>(1/2)+(.10)</m:t>
                  </m:r>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.15</m:t>
                      </m:r>
                    </m:e>
                  </m:d>
                  <m:r>
                    <w:rPr>
                      <w:rFonts w:ascii="Cambria Math" w:hAnsi="Cambria Math"/>
                    </w:rPr>
                    <m:t>(1)</m:t>
                  </m:r>
                </m:den>
              </m:f>
            </m:oMath>
            <w:r w:rsidR="003440A5">
              <w:t xml:space="preserve"> = 332.04</w:t>
            </w:r>
          </w:p>
        </w:tc>
        <w:tc>
          <w:tcPr>
            <w:tcW w:w="648" w:type="dxa"/>
            <w:vAlign w:val="center"/>
          </w:tcPr>
          <w:p w:rsidR="003440A5" w:rsidRDefault="003440A5" w:rsidP="003440A5">
            <w:pPr>
              <w:pStyle w:val="Body"/>
              <w:spacing w:before="200" w:after="200"/>
              <w:jc w:val="right"/>
            </w:pPr>
            <w:bookmarkStart w:id="386" w:name="Eq_33_Note_2"/>
            <w:r>
              <w:t>(33)</w:t>
            </w:r>
            <w:bookmarkEnd w:id="386"/>
          </w:p>
        </w:tc>
      </w:tr>
    </w:tbl>
    <w:p w:rsidR="00DB45B2" w:rsidRDefault="00DB45B2"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DB45B2">
      <w:pPr>
        <w:pStyle w:val="Body"/>
        <w:tabs>
          <w:tab w:val="left" w:pos="1080"/>
        </w:tabs>
        <w:spacing w:line="280" w:lineRule="atLeast"/>
        <w:rPr>
          <w:b/>
          <w:bCs/>
          <w:color w:val="auto"/>
        </w:rPr>
      </w:pPr>
      <w:r>
        <w:fldChar w:fldCharType="begin"/>
      </w:r>
      <w:r>
        <w:instrText xml:space="preserve"> REF SSF_96 \h  \* MERGEFORMAT </w:instrText>
      </w:r>
      <w:r>
        <w:fldChar w:fldCharType="separate"/>
      </w:r>
      <w:r w:rsidR="00D32B06" w:rsidRPr="00D32B06">
        <w:rPr>
          <w:b/>
          <w:color w:val="548DD4" w:themeColor="text2" w:themeTint="99"/>
        </w:rPr>
        <w:t>SSF-96</w:t>
      </w:r>
      <w:r>
        <w:fldChar w:fldCharType="end"/>
      </w:r>
      <w:r w:rsidR="00D36381">
        <w:rPr>
          <w:b/>
          <w:bCs/>
          <w:color w:val="0000FF"/>
        </w:rPr>
        <w:t>:</w:t>
      </w:r>
      <w:r w:rsidR="00DB45B2">
        <w:rPr>
          <w:b/>
          <w:bCs/>
          <w:color w:val="0000FF"/>
        </w:rPr>
        <w:tab/>
      </w:r>
      <w:r w:rsidR="00D36381" w:rsidRPr="001E7558">
        <w:rPr>
          <w:b/>
          <w:bCs/>
          <w:color w:val="auto"/>
        </w:rPr>
        <w:t>Stddev of cloud effective pressure for cloud layer</w:t>
      </w:r>
    </w:p>
    <w:p w:rsidR="00D36381" w:rsidRDefault="00D36381" w:rsidP="00D36381">
      <w:pPr>
        <w:pStyle w:val="Body"/>
        <w:spacing w:line="280" w:lineRule="atLeast"/>
      </w:pPr>
      <w:r>
        <w:t>The standard deviation of the effective pressure for cloud layer A is given by</w:t>
      </w:r>
    </w:p>
    <w:p w:rsidR="00DB45B2" w:rsidRDefault="00DB45B2"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E03CBE" w:rsidTr="00BB6752">
        <w:tc>
          <w:tcPr>
            <w:tcW w:w="8100" w:type="dxa"/>
          </w:tcPr>
          <w:p w:rsidR="00E03CBE" w:rsidRPr="00C67C42" w:rsidRDefault="00FB12B2" w:rsidP="00BB6752">
            <w:pPr>
              <w:pStyle w:val="Body"/>
              <w:spacing w:before="200" w:after="200"/>
              <w:jc w:val="center"/>
            </w:pPr>
            <m:oMathPara>
              <m:oMath>
                <m:sSub>
                  <m:sSubPr>
                    <m:ctrlPr>
                      <w:rPr>
                        <w:rFonts w:ascii="Cambria Math" w:hAnsi="Cambria Math"/>
                        <w:i/>
                      </w:rPr>
                    </m:ctrlPr>
                  </m:sSubPr>
                  <m:e>
                    <m:r>
                      <w:rPr>
                        <w:rFonts w:ascii="Cambria Math" w:hAnsi="Cambria Math"/>
                      </w:rPr>
                      <m:t>S</m:t>
                    </m:r>
                  </m:e>
                  <m:sub>
                    <m:r>
                      <w:rPr>
                        <w:rFonts w:ascii="Cambria Math" w:hAnsi="Cambria Math"/>
                      </w:rPr>
                      <m:t>A</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m:t>
                                            </m:r>
                                          </m:sub>
                                          <m:sup>
                                            <m:r>
                                              <w:rPr>
                                                <w:rFonts w:ascii="Cambria Math" w:hAnsi="Cambria Math"/>
                                              </w:rPr>
                                              <m:t>i</m:t>
                                            </m:r>
                                          </m:sup>
                                        </m:sSubSup>
                                      </m:e>
                                    </m:nary>
                                    <m:d>
                                      <m:dPr>
                                        <m:ctrlPr>
                                          <w:rPr>
                                            <w:rFonts w:ascii="Cambria Math" w:hAnsi="Cambria Math"/>
                                            <w:i/>
                                          </w:rPr>
                                        </m:ctrlPr>
                                      </m:dPr>
                                      <m:e>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p</m:t>
                                                </m:r>
                                              </m:e>
                                            </m:bar>
                                          </m:e>
                                          <m:sub>
                                            <m:r>
                                              <w:rPr>
                                                <w:rFonts w:ascii="Cambria Math" w:hAnsi="Cambria Math"/>
                                              </w:rPr>
                                              <m:t>A</m:t>
                                            </m:r>
                                          </m:sub>
                                          <m:sup>
                                            <m:r>
                                              <w:rPr>
                                                <w:rFonts w:ascii="Cambria Math" w:hAnsi="Cambria Math"/>
                                              </w:rPr>
                                              <m:t>i</m:t>
                                            </m:r>
                                          </m:sup>
                                        </m:sSubSup>
                                      </m:e>
                                    </m:d>
                                  </m:e>
                                  <m:sup>
                                    <m:r>
                                      <m:rPr>
                                        <m:sty m:val="p"/>
                                      </m:rPr>
                                      <w:rPr>
                                        <w:rFonts w:ascii="Cambria Math" w:hAnsi="Cambria Math"/>
                                      </w:rPr>
                                      <m:t>2</m:t>
                                    </m:r>
                                  </m:sup>
                                </m:sSup>
                              </m:e>
                            </m:d>
                          </m:num>
                          <m:den>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sSubSup>
                                  <m:sSubSupPr>
                                    <m:ctrlPr>
                                      <w:rPr>
                                        <w:rFonts w:ascii="Cambria Math" w:hAnsi="Cambria Math"/>
                                        <w:i/>
                                      </w:rPr>
                                    </m:ctrlPr>
                                  </m:sSubSupPr>
                                  <m:e>
                                    <m:r>
                                      <w:rPr>
                                        <w:rFonts w:ascii="Cambria Math" w:hAnsi="Cambria Math"/>
                                      </w:rPr>
                                      <m:t>f</m:t>
                                    </m:r>
                                  </m:e>
                                  <m:sub>
                                    <m:r>
                                      <w:rPr>
                                        <w:rFonts w:ascii="Cambria Math" w:hAnsi="Cambria Math"/>
                                      </w:rPr>
                                      <m:t>α</m:t>
                                    </m:r>
                                  </m:sub>
                                  <m:sup>
                                    <m:r>
                                      <w:rPr>
                                        <w:rFonts w:ascii="Cambria Math" w:hAnsi="Cambria Math"/>
                                      </w:rPr>
                                      <m:t>i</m:t>
                                    </m:r>
                                  </m:sup>
                                </m:sSubSup>
                              </m:e>
                            </m:d>
                            <m:ctrlPr>
                              <w:rPr>
                                <w:rFonts w:ascii="Cambria Math" w:hAnsi="Cambria Math"/>
                                <w:i/>
                              </w:rPr>
                            </m:ctrlP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bar>
                                      <m:barPr>
                                        <m:pos m:val="top"/>
                                        <m:ctrlPr>
                                          <w:rPr>
                                            <w:rFonts w:ascii="Cambria Math" w:hAnsi="Cambria Math"/>
                                            <w:i/>
                                          </w:rPr>
                                        </m:ctrlPr>
                                      </m:barPr>
                                      <m:e>
                                        <m:r>
                                          <w:rPr>
                                            <w:rFonts w:ascii="Cambria Math" w:hAnsi="Cambria Math"/>
                                          </w:rPr>
                                          <m:t>p</m:t>
                                        </m:r>
                                      </m:e>
                                    </m:bar>
                                  </m:e>
                                  <m:sub>
                                    <m:r>
                                      <w:rPr>
                                        <w:rFonts w:ascii="Cambria Math" w:hAnsi="Cambria Math"/>
                                      </w:rPr>
                                      <m:t>A</m:t>
                                    </m:r>
                                  </m:sub>
                                </m:sSub>
                              </m:e>
                            </m:d>
                          </m:e>
                          <m:sup>
                            <m:r>
                              <w:rPr>
                                <w:rFonts w:ascii="Cambria Math" w:hAnsi="Cambria Math"/>
                              </w:rPr>
                              <m:t>2</m:t>
                            </m:r>
                          </m:sup>
                        </m:sSup>
                      </m:e>
                    </m:d>
                  </m:e>
                  <m:sup>
                    <m:r>
                      <m:rPr>
                        <m:sty m:val="p"/>
                      </m:rPr>
                      <w:rPr>
                        <w:rFonts w:ascii="Cambria Math" w:hAnsi="Cambria Math"/>
                      </w:rPr>
                      <m:t>1/2</m:t>
                    </m:r>
                  </m:sup>
                </m:sSup>
              </m:oMath>
            </m:oMathPara>
          </w:p>
          <w:p w:rsidR="00E03CBE" w:rsidRDefault="00E03CBE" w:rsidP="009F66B8">
            <w:pPr>
              <w:pStyle w:val="Body"/>
              <w:spacing w:before="200" w:after="200"/>
              <w:jc w:val="center"/>
            </w:pPr>
            <w:r>
              <w:t xml:space="preserve">= </w:t>
            </w:r>
            <m:oMath>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.20</m:t>
                                      </m:r>
                                    </m:e>
                                  </m:d>
                                  <m:r>
                                    <w:rPr>
                                      <w:rFonts w:ascii="Cambria Math" w:hAnsi="Cambria Math"/>
                                    </w:rPr>
                                    <m:t>(1)</m:t>
                                  </m:r>
                                  <m:sSup>
                                    <m:sSupPr>
                                      <m:ctrlPr>
                                        <w:rPr>
                                          <w:rFonts w:ascii="Cambria Math" w:hAnsi="Cambria Math"/>
                                          <w:i/>
                                        </w:rPr>
                                      </m:ctrlPr>
                                    </m:sSupPr>
                                    <m:e>
                                      <m:r>
                                        <w:rPr>
                                          <w:rFonts w:ascii="Cambria Math" w:hAnsi="Cambria Math"/>
                                        </w:rPr>
                                        <m:t>(620)</m:t>
                                      </m:r>
                                    </m:e>
                                    <m:sup>
                                      <m:r>
                                        <w:rPr>
                                          <w:rFonts w:ascii="Cambria Math" w:hAnsi="Cambria Math"/>
                                        </w:rPr>
                                        <m:t>2</m:t>
                                      </m:r>
                                    </m:sup>
                                  </m:sSup>
                                  <m:r>
                                    <w:rPr>
                                      <w:rFonts w:ascii="Cambria Math" w:hAnsi="Cambria Math"/>
                                    </w:rPr>
                                    <m:t>+(.20)(2/3)</m:t>
                                  </m:r>
                                  <m:sSup>
                                    <m:sSupPr>
                                      <m:ctrlPr>
                                        <w:rPr>
                                          <w:rFonts w:ascii="Cambria Math" w:hAnsi="Cambria Math"/>
                                          <w:i/>
                                        </w:rPr>
                                      </m:ctrlPr>
                                    </m:sSupPr>
                                    <m:e>
                                      <m:r>
                                        <w:rPr>
                                          <w:rFonts w:ascii="Cambria Math" w:hAnsi="Cambria Math"/>
                                        </w:rPr>
                                        <m:t>(638)</m:t>
                                      </m:r>
                                    </m:e>
                                    <m:sup>
                                      <m:r>
                                        <w:rPr>
                                          <w:rFonts w:ascii="Cambria Math" w:hAnsi="Cambria Math"/>
                                        </w:rPr>
                                        <m:t>2</m:t>
                                      </m:r>
                                    </m:sup>
                                  </m:sSup>
                                  <m:r>
                                    <w:rPr>
                                      <w:rFonts w:ascii="Cambria Math" w:hAnsi="Cambria Math"/>
                                    </w:rPr>
                                    <m:t>+(.15)(1)</m:t>
                                  </m:r>
                                  <m:sSup>
                                    <m:sSupPr>
                                      <m:ctrlPr>
                                        <w:rPr>
                                          <w:rFonts w:ascii="Cambria Math" w:hAnsi="Cambria Math"/>
                                          <w:i/>
                                        </w:rPr>
                                      </m:ctrlPr>
                                    </m:sSupPr>
                                    <m:e>
                                      <m:r>
                                        <w:rPr>
                                          <w:rFonts w:ascii="Cambria Math" w:hAnsi="Cambria Math"/>
                                        </w:rPr>
                                        <m:t>(664)</m:t>
                                      </m:r>
                                    </m:e>
                                    <m:sup>
                                      <m:r>
                                        <w:rPr>
                                          <w:rFonts w:ascii="Cambria Math" w:hAnsi="Cambria Math"/>
                                        </w:rPr>
                                        <m:t>2</m:t>
                                      </m:r>
                                    </m:sup>
                                  </m:sSup>
                                </m:e>
                                <m:e>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sSup>
                                    <m:sSupPr>
                                      <m:ctrlPr>
                                        <w:rPr>
                                          <w:rFonts w:ascii="Cambria Math" w:hAnsi="Cambria Math"/>
                                          <w:i/>
                                        </w:rPr>
                                      </m:ctrlPr>
                                    </m:sSupPr>
                                    <m:e>
                                      <m:d>
                                        <m:dPr>
                                          <m:ctrlPr>
                                            <w:rPr>
                                              <w:rFonts w:ascii="Cambria Math" w:hAnsi="Cambria Math"/>
                                              <w:i/>
                                            </w:rPr>
                                          </m:ctrlPr>
                                        </m:dPr>
                                        <m:e>
                                          <m:r>
                                            <w:rPr>
                                              <w:rFonts w:ascii="Cambria Math" w:hAnsi="Cambria Math"/>
                                            </w:rPr>
                                            <m:t>658</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.02</m:t>
                                      </m:r>
                                    </m:e>
                                  </m:d>
                                  <m:d>
                                    <m:dPr>
                                      <m:ctrlPr>
                                        <w:rPr>
                                          <w:rFonts w:ascii="Cambria Math" w:hAnsi="Cambria Math"/>
                                          <w:i/>
                                        </w:rPr>
                                      </m:ctrlPr>
                                    </m:dPr>
                                    <m:e>
                                      <m:r>
                                        <w:rPr>
                                          <w:rFonts w:ascii="Cambria Math" w:hAnsi="Cambria Math"/>
                                        </w:rPr>
                                        <m:t>1</m:t>
                                      </m:r>
                                    </m:e>
                                  </m:d>
                                  <m:sSup>
                                    <m:sSupPr>
                                      <m:ctrlPr>
                                        <w:rPr>
                                          <w:rFonts w:ascii="Cambria Math" w:hAnsi="Cambria Math"/>
                                          <w:i/>
                                        </w:rPr>
                                      </m:ctrlPr>
                                    </m:sSupPr>
                                    <m:e>
                                      <m:r>
                                        <w:rPr>
                                          <w:rFonts w:ascii="Cambria Math" w:hAnsi="Cambria Math"/>
                                        </w:rPr>
                                        <m:t>(612)</m:t>
                                      </m:r>
                                    </m:e>
                                    <m:sup>
                                      <m:r>
                                        <w:rPr>
                                          <w:rFonts w:ascii="Cambria Math" w:hAnsi="Cambria Math"/>
                                        </w:rPr>
                                        <m:t>2</m:t>
                                      </m:r>
                                    </m:sup>
                                  </m:sSup>
                                </m:e>
                              </m:eqArr>
                            </m:e>
                          </m:d>
                        </m:num>
                        <m:den>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+(.20)(2/3)+(.15)(1)+</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(1)</m:t>
                          </m:r>
                        </m:den>
                      </m:f>
                      <m:r>
                        <w:rPr>
                          <w:rFonts w:ascii="Cambria Math" w:hAnsi="Cambria Math"/>
                        </w:rPr>
                        <m:t xml:space="preserve"> </m:t>
                      </m:r>
                      <m:sSup>
                        <m:sSupPr>
                          <m:ctrlPr>
                            <w:rPr>
                              <w:rFonts w:ascii="Cambria Math" w:hAnsi="Cambria Math"/>
                            </w:rPr>
                          </m:ctrlPr>
                        </m:sSupPr>
                        <m:e>
                          <m:r>
                            <m:rPr>
                              <m:sty m:val="p"/>
                            </m:rPr>
                            <w:rPr>
                              <w:rFonts w:ascii="Cambria Math" w:hAnsi="Cambria Math"/>
                            </w:rPr>
                            <m:t>- (640.95)</m:t>
                          </m:r>
                        </m:e>
                        <m:sup>
                          <m:r>
                            <m:rPr>
                              <m:sty m:val="p"/>
                            </m:rPr>
                            <w:rPr>
                              <w:rFonts w:ascii="Cambria Math" w:hAnsi="Cambria Math"/>
                            </w:rPr>
                            <m:t>2</m:t>
                          </m:r>
                        </m:sup>
                      </m:sSup>
                    </m:e>
                  </m:d>
                </m:e>
                <m:sup>
                  <m:r>
                    <w:rPr>
                      <w:rFonts w:ascii="Cambria Math" w:hAnsi="Cambria Math"/>
                    </w:rPr>
                    <m:t>1/2</m:t>
                  </m:r>
                </m:sup>
              </m:sSup>
            </m:oMath>
          </w:p>
          <w:p w:rsidR="009C25C6" w:rsidRPr="00C40C26" w:rsidRDefault="009C25C6" w:rsidP="009F66B8">
            <w:pPr>
              <w:pStyle w:val="Body"/>
              <w:spacing w:before="200" w:after="200"/>
              <w:jc w:val="center"/>
            </w:pPr>
            <w:r>
              <w:t>= 18.85</w:t>
            </w:r>
          </w:p>
        </w:tc>
        <w:tc>
          <w:tcPr>
            <w:tcW w:w="648" w:type="dxa"/>
            <w:vAlign w:val="center"/>
          </w:tcPr>
          <w:p w:rsidR="00E03CBE" w:rsidRDefault="00E03CBE" w:rsidP="00E03CBE">
            <w:pPr>
              <w:pStyle w:val="Body"/>
              <w:spacing w:before="200" w:after="200"/>
              <w:jc w:val="right"/>
            </w:pPr>
            <w:bookmarkStart w:id="387" w:name="Eq_34_Note_2"/>
            <w:r>
              <w:t>(34)</w:t>
            </w:r>
            <w:bookmarkEnd w:id="387"/>
          </w:p>
        </w:tc>
      </w:tr>
    </w:tbl>
    <w:p w:rsidR="00DB45B2" w:rsidRDefault="00DB45B2"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Indent"/>
        <w:spacing w:after="200" w:line="440" w:lineRule="atLeast"/>
        <w:ind w:left="0" w:firstLine="720"/>
        <w:jc w:val="both"/>
      </w:pPr>
      <w:r>
        <w:t>and for layer B</w:t>
      </w:r>
    </w:p>
    <w:p w:rsidR="00DB45B2" w:rsidRDefault="00DB45B2" w:rsidP="00DB45B2">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F26BD" w:rsidTr="00BB6752">
        <w:tc>
          <w:tcPr>
            <w:tcW w:w="8100" w:type="dxa"/>
          </w:tcPr>
          <w:p w:rsidR="00CF26BD" w:rsidRDefault="00FB12B2" w:rsidP="00BB6752">
            <w:pPr>
              <w:pStyle w:val="Body"/>
              <w:spacing w:before="200" w:after="200"/>
              <w:jc w:val="center"/>
            </w:pPr>
            <m:oMath>
              <m:sSub>
                <m:sSubPr>
                  <m:ctrlPr>
                    <w:rPr>
                      <w:rFonts w:ascii="Cambria Math" w:hAnsi="Cambria Math"/>
                      <w:i/>
                    </w:rPr>
                  </m:ctrlPr>
                </m:sSubPr>
                <m:e>
                  <m:r>
                    <w:rPr>
                      <w:rFonts w:ascii="Cambria Math" w:hAnsi="Cambria Math"/>
                    </w:rPr>
                    <m:t>S</m:t>
                  </m:r>
                </m:e>
                <m:sub>
                  <m:r>
                    <w:rPr>
                      <w:rFonts w:ascii="Cambria Math" w:hAnsi="Cambria Math"/>
                    </w:rPr>
                    <m:t>B</m:t>
                  </m:r>
                </m:sub>
              </m:sSub>
            </m:oMath>
            <w:r w:rsidR="00CF26BD">
              <w:t xml:space="preserve">= </w:t>
            </w:r>
            <m:oMath>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.03</m:t>
                                      </m:r>
                                    </m:e>
                                  </m:d>
                                  <m:r>
                                    <w:rPr>
                                      <w:rFonts w:ascii="Cambria Math" w:hAnsi="Cambria Math"/>
                                    </w:rPr>
                                    <m:t>(1/2)</m:t>
                                  </m:r>
                                  <m:sSup>
                                    <m:sSupPr>
                                      <m:ctrlPr>
                                        <w:rPr>
                                          <w:rFonts w:ascii="Cambria Math" w:hAnsi="Cambria Math"/>
                                          <w:i/>
                                        </w:rPr>
                                      </m:ctrlPr>
                                    </m:sSupPr>
                                    <m:e>
                                      <m:r>
                                        <w:rPr>
                                          <w:rFonts w:ascii="Cambria Math" w:hAnsi="Cambria Math"/>
                                        </w:rPr>
                                        <m:t>(280)</m:t>
                                      </m:r>
                                    </m:e>
                                    <m:sup>
                                      <m:r>
                                        <w:rPr>
                                          <w:rFonts w:ascii="Cambria Math" w:hAnsi="Cambria Math"/>
                                        </w:rPr>
                                        <m:t>2</m:t>
                                      </m:r>
                                    </m:sup>
                                  </m:sSup>
                                  <m:r>
                                    <w:rPr>
                                      <w:rFonts w:ascii="Cambria Math" w:hAnsi="Cambria Math"/>
                                    </w:rPr>
                                    <m:t>+(.10)(1)</m:t>
                                  </m:r>
                                  <m:sSup>
                                    <m:sSupPr>
                                      <m:ctrlPr>
                                        <w:rPr>
                                          <w:rFonts w:ascii="Cambria Math" w:hAnsi="Cambria Math"/>
                                          <w:i/>
                                        </w:rPr>
                                      </m:ctrlPr>
                                    </m:sSupPr>
                                    <m:e>
                                      <m:r>
                                        <w:rPr>
                                          <w:rFonts w:ascii="Cambria Math" w:hAnsi="Cambria Math"/>
                                        </w:rPr>
                                        <m:t>(290)</m:t>
                                      </m:r>
                                    </m:e>
                                    <m:sup>
                                      <m:r>
                                        <w:rPr>
                                          <w:rFonts w:ascii="Cambria Math" w:hAnsi="Cambria Math"/>
                                        </w:rPr>
                                        <m:t>2</m:t>
                                      </m:r>
                                    </m:sup>
                                  </m:sSup>
                                  <m:r>
                                    <w:rPr>
                                      <w:rFonts w:ascii="Cambria Math" w:hAnsi="Cambria Math"/>
                                    </w:rPr>
                                    <m:t>+(.15)(1)</m:t>
                                  </m:r>
                                  <m:sSup>
                                    <m:sSupPr>
                                      <m:ctrlPr>
                                        <w:rPr>
                                          <w:rFonts w:ascii="Cambria Math" w:hAnsi="Cambria Math"/>
                                          <w:i/>
                                        </w:rPr>
                                      </m:ctrlPr>
                                    </m:sSupPr>
                                    <m:e>
                                      <m:r>
                                        <w:rPr>
                                          <w:rFonts w:ascii="Cambria Math" w:hAnsi="Cambria Math"/>
                                        </w:rPr>
                                        <m:t>(335)</m:t>
                                      </m:r>
                                    </m:e>
                                    <m:sup>
                                      <m:r>
                                        <w:rPr>
                                          <w:rFonts w:ascii="Cambria Math" w:hAnsi="Cambria Math"/>
                                        </w:rPr>
                                        <m:t>2</m:t>
                                      </m:r>
                                    </m:sup>
                                  </m:sSup>
                                </m:e>
                                <m:e>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sSup>
                                    <m:sSupPr>
                                      <m:ctrlPr>
                                        <w:rPr>
                                          <w:rFonts w:ascii="Cambria Math" w:hAnsi="Cambria Math"/>
                                          <w:i/>
                                        </w:rPr>
                                      </m:ctrlPr>
                                    </m:sSupPr>
                                    <m:e>
                                      <m:d>
                                        <m:dPr>
                                          <m:ctrlPr>
                                            <w:rPr>
                                              <w:rFonts w:ascii="Cambria Math" w:hAnsi="Cambria Math"/>
                                              <w:i/>
                                            </w:rPr>
                                          </m:ctrlPr>
                                        </m:dPr>
                                        <m:e>
                                          <m:r>
                                            <w:rPr>
                                              <w:rFonts w:ascii="Cambria Math" w:hAnsi="Cambria Math"/>
                                            </w:rPr>
                                            <m:t>340</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sSup>
                                    <m:sSupPr>
                                      <m:ctrlPr>
                                        <w:rPr>
                                          <w:rFonts w:ascii="Cambria Math" w:hAnsi="Cambria Math"/>
                                          <w:i/>
                                        </w:rPr>
                                      </m:ctrlPr>
                                    </m:sSupPr>
                                    <m:e>
                                      <m:r>
                                        <w:rPr>
                                          <w:rFonts w:ascii="Cambria Math" w:hAnsi="Cambria Math"/>
                                        </w:rPr>
                                        <m:t>(333.33)</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1</m:t>
                                      </m:r>
                                    </m:e>
                                  </m:d>
                                  <m:sSup>
                                    <m:sSupPr>
                                      <m:ctrlPr>
                                        <w:rPr>
                                          <w:rFonts w:ascii="Cambria Math" w:hAnsi="Cambria Math"/>
                                          <w:i/>
                                        </w:rPr>
                                      </m:ctrlPr>
                                    </m:sSupPr>
                                    <m:e>
                                      <m:r>
                                        <w:rPr>
                                          <w:rFonts w:ascii="Cambria Math" w:hAnsi="Cambria Math"/>
                                        </w:rPr>
                                        <m:t>(350)</m:t>
                                      </m:r>
                                    </m:e>
                                    <m:sup>
                                      <m:r>
                                        <w:rPr>
                                          <w:rFonts w:ascii="Cambria Math" w:hAnsi="Cambria Math"/>
                                        </w:rPr>
                                        <m:t>2</m:t>
                                      </m:r>
                                    </m:sup>
                                  </m:sSup>
                                </m:e>
                              </m:eqArr>
                            </m:e>
                          </m:d>
                        </m:num>
                        <m:den>
                          <m:d>
                            <m:dPr>
                              <m:ctrlPr>
                                <w:rPr>
                                  <w:rFonts w:ascii="Cambria Math" w:hAnsi="Cambria Math"/>
                                  <w:i/>
                                </w:rPr>
                              </m:ctrlPr>
                            </m:dPr>
                            <m:e>
                              <m:r>
                                <w:rPr>
                                  <w:rFonts w:ascii="Cambria Math" w:hAnsi="Cambria Math"/>
                                </w:rPr>
                                <m:t>.03</m:t>
                              </m:r>
                            </m:e>
                          </m:d>
                          <m:d>
                            <m:dPr>
                              <m:ctrlPr>
                                <w:rPr>
                                  <w:rFonts w:ascii="Cambria Math" w:hAnsi="Cambria Math"/>
                                  <w:i/>
                                </w:rPr>
                              </m:ctrlPr>
                            </m:dPr>
                            <m:e>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.15</m:t>
                              </m:r>
                            </m:e>
                          </m:d>
                          <m:r>
                            <w:rPr>
                              <w:rFonts w:ascii="Cambria Math" w:hAnsi="Cambria Math"/>
                            </w:rPr>
                            <m:t>(1)</m:t>
                          </m:r>
                        </m:den>
                      </m:f>
                      <m:r>
                        <w:rPr>
                          <w:rFonts w:ascii="Cambria Math" w:hAnsi="Cambria Math"/>
                        </w:rPr>
                        <m:t xml:space="preserve"> </m:t>
                      </m:r>
                      <m:sSup>
                        <m:sSupPr>
                          <m:ctrlPr>
                            <w:rPr>
                              <w:rFonts w:ascii="Cambria Math" w:hAnsi="Cambria Math"/>
                            </w:rPr>
                          </m:ctrlPr>
                        </m:sSupPr>
                        <m:e>
                          <m:r>
                            <m:rPr>
                              <m:sty m:val="p"/>
                            </m:rPr>
                            <w:rPr>
                              <w:rFonts w:ascii="Cambria Math" w:hAnsi="Cambria Math"/>
                            </w:rPr>
                            <m:t>- (332.04)</m:t>
                          </m:r>
                        </m:e>
                        <m:sup>
                          <m:r>
                            <m:rPr>
                              <m:sty m:val="p"/>
                            </m:rPr>
                            <w:rPr>
                              <w:rFonts w:ascii="Cambria Math" w:hAnsi="Cambria Math"/>
                            </w:rPr>
                            <m:t>2</m:t>
                          </m:r>
                        </m:sup>
                      </m:sSup>
                    </m:e>
                  </m:d>
                </m:e>
                <m:sup>
                  <m:r>
                    <w:rPr>
                      <w:rFonts w:ascii="Cambria Math" w:hAnsi="Cambria Math"/>
                    </w:rPr>
                    <m:t>1/2</m:t>
                  </m:r>
                </m:sup>
              </m:sSup>
            </m:oMath>
          </w:p>
          <w:p w:rsidR="00CF26BD" w:rsidRPr="00C40C26" w:rsidRDefault="00CF26BD" w:rsidP="00CF26BD">
            <w:pPr>
              <w:pStyle w:val="Body"/>
              <w:spacing w:before="200" w:after="200"/>
              <w:jc w:val="center"/>
            </w:pPr>
            <w:r>
              <w:t>= 18.54</w:t>
            </w:r>
          </w:p>
        </w:tc>
        <w:tc>
          <w:tcPr>
            <w:tcW w:w="648" w:type="dxa"/>
            <w:vAlign w:val="center"/>
          </w:tcPr>
          <w:p w:rsidR="00CF26BD" w:rsidRDefault="00CF26BD" w:rsidP="00CF26BD">
            <w:pPr>
              <w:pStyle w:val="Body"/>
              <w:spacing w:before="200" w:after="200"/>
              <w:jc w:val="right"/>
            </w:pPr>
            <w:bookmarkStart w:id="388" w:name="Eq_35_Note_2"/>
            <w:r>
              <w:t>(35)</w:t>
            </w:r>
            <w:bookmarkEnd w:id="388"/>
          </w:p>
        </w:tc>
      </w:tr>
    </w:tbl>
    <w:p w:rsidR="00DB45B2" w:rsidRDefault="00DB45B2" w:rsidP="00DB45B2">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DB45B2">
      <w:pPr>
        <w:pStyle w:val="Body"/>
        <w:tabs>
          <w:tab w:val="left" w:pos="1080"/>
        </w:tabs>
        <w:spacing w:line="280" w:lineRule="atLeast"/>
        <w:rPr>
          <w:b/>
          <w:bCs/>
          <w:color w:val="auto"/>
        </w:rPr>
      </w:pPr>
      <w:r>
        <w:fldChar w:fldCharType="begin"/>
      </w:r>
      <w:r>
        <w:instrText xml:space="preserve"> REF SSF_81 \h  \* MERGEFORMAT </w:instrText>
      </w:r>
      <w:r>
        <w:fldChar w:fldCharType="separate"/>
      </w:r>
      <w:r w:rsidR="00D32B06" w:rsidRPr="00D32B06">
        <w:rPr>
          <w:b/>
          <w:color w:val="548DD4" w:themeColor="text2" w:themeTint="99"/>
        </w:rPr>
        <w:t>SSF-81</w:t>
      </w:r>
      <w:r>
        <w:fldChar w:fldCharType="end"/>
      </w:r>
      <w:r w:rsidR="00D36381">
        <w:rPr>
          <w:b/>
          <w:bCs/>
          <w:color w:val="0000FF"/>
        </w:rPr>
        <w:t>:</w:t>
      </w:r>
      <w:r w:rsidR="00DB45B2">
        <w:rPr>
          <w:b/>
          <w:bCs/>
          <w:color w:val="0000FF"/>
        </w:rPr>
        <w:tab/>
      </w:r>
      <w:r w:rsidR="00D36381" w:rsidRPr="001E7558">
        <w:rPr>
          <w:b/>
          <w:bCs/>
          <w:color w:val="auto"/>
        </w:rPr>
        <w:t>Clear/layer/overlap condition percent coverages</w:t>
      </w:r>
    </w:p>
    <w:p w:rsidR="00D36381" w:rsidRDefault="00D36381" w:rsidP="00D36381">
      <w:pPr>
        <w:pStyle w:val="Body"/>
        <w:spacing w:line="280" w:lineRule="atLeast"/>
      </w:pPr>
      <w:r>
        <w:t>The 11 cloud overlap conditions are given in Table 5.  However, since we only allow 2 cloud layers in a footprint, only 4 of the 11 overlap conditions are possible for a given footprint.  First we determine the two height categories from the mean effective pressures (</w:t>
      </w:r>
      <w:r w:rsidR="001B186D">
        <w:fldChar w:fldCharType="begin"/>
      </w:r>
      <w:r w:rsidR="001B186D">
        <w:instrText xml:space="preserve"> REF SSF_86 \h  \* MERGEFORMAT </w:instrText>
      </w:r>
      <w:r w:rsidR="001B186D">
        <w:fldChar w:fldCharType="separate"/>
      </w:r>
      <w:r w:rsidR="00D32B06" w:rsidRPr="00D32B06">
        <w:rPr>
          <w:color w:val="548DD4" w:themeColor="text2" w:themeTint="99"/>
        </w:rPr>
        <w:t>SSF-86</w:t>
      </w:r>
      <w:r w:rsidR="001B186D">
        <w:fldChar w:fldCharType="end"/>
      </w:r>
      <w:r>
        <w:t xml:space="preserve">).  Recall that the pressure for layer A is 640.95 so that it is category 2 (lower middle cloud) and layer B pressure is 332.04 and is in category 3 (upper middle cloud).  Thus, the 4 possible cloud overlap conditions are 1, 3, 4, 9 (see Table 5).  The area fractions are from (7) where q = clr, A/O, B/O, B/A for clear, layer A only, layer B only, layer B over layer A, respectively, and where </w:t>
      </w:r>
      <m:oMath>
        <m:sSubSup>
          <m:sSubSupPr>
            <m:ctrlPr>
              <w:rPr>
                <w:rFonts w:ascii="Cambria Math" w:hAnsi="Cambria Math"/>
                <w:i/>
              </w:rPr>
            </m:ctrlPr>
          </m:sSubSupPr>
          <m:e>
            <m:r>
              <w:rPr>
                <w:rFonts w:ascii="Cambria Math" w:hAnsi="Cambria Math"/>
              </w:rPr>
              <m:t>f</m:t>
            </m:r>
          </m:e>
          <m:sub>
            <m:r>
              <w:rPr>
                <w:rFonts w:ascii="Cambria Math" w:hAnsi="Cambria Math"/>
              </w:rPr>
              <m:t>q</m:t>
            </m:r>
          </m:sub>
          <m:sup>
            <m:r>
              <w:rPr>
                <w:rFonts w:ascii="Cambria Math" w:hAnsi="Cambria Math"/>
              </w:rPr>
              <m:t>i</m:t>
            </m:r>
          </m:sup>
        </m:sSubSup>
      </m:oMath>
      <w:r>
        <w:t xml:space="preserve"> are determined in the normal way and recorded in Table 4</w:t>
      </w:r>
    </w:p>
    <w:p w:rsidR="00DB45B2" w:rsidRDefault="00DB45B2"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660D40" w:rsidTr="00BB6752">
        <w:tc>
          <w:tcPr>
            <w:tcW w:w="8100" w:type="dxa"/>
          </w:tcPr>
          <w:p w:rsidR="00660D40" w:rsidRPr="00C67C42" w:rsidRDefault="00FB12B2" w:rsidP="00BB675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clr</m:t>
                    </m:r>
                  </m:sub>
                </m:sSub>
                <m:r>
                  <w:rPr>
                    <w:rFonts w:ascii="Cambria Math" w:hAnsi="Cambria Math"/>
                  </w:rPr>
                  <m:t xml:space="preserve">= </m:t>
                </m:r>
                <m:r>
                  <m:rPr>
                    <m:sty m:val="p"/>
                  </m:rPr>
                  <w:rPr>
                    <w:rFonts w:ascii="Cambria Math" w:hAnsi="Cambria Math"/>
                  </w:rPr>
                  <m:t xml:space="preserve">clear area coverage=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660D40" w:rsidRPr="00C40C26" w:rsidRDefault="00660D40" w:rsidP="00660D40">
            <w:pPr>
              <w:pStyle w:val="Body"/>
              <w:spacing w:before="200" w:after="200"/>
              <w:jc w:val="center"/>
            </w:pPr>
            <w:r>
              <w:t xml:space="preserve">= </w:t>
            </w:r>
            <m:oMath>
              <m:r>
                <w:rPr>
                  <w:rFonts w:ascii="Cambria Math" w:hAnsi="Cambria Math"/>
                </w:rPr>
                <m:t>[(.02)(1)+(.03)(1/2) ]/0.97=0.036(4%)</m:t>
              </m:r>
            </m:oMath>
          </w:p>
        </w:tc>
        <w:tc>
          <w:tcPr>
            <w:tcW w:w="648" w:type="dxa"/>
            <w:vAlign w:val="center"/>
          </w:tcPr>
          <w:p w:rsidR="00660D40" w:rsidRDefault="00660D40" w:rsidP="00660D40">
            <w:pPr>
              <w:pStyle w:val="Body"/>
              <w:spacing w:before="200" w:after="200"/>
              <w:jc w:val="right"/>
            </w:pPr>
            <w:bookmarkStart w:id="389" w:name="Eq_36_Note_2"/>
            <w:r>
              <w:t>(36)</w:t>
            </w:r>
            <w:bookmarkEnd w:id="389"/>
          </w:p>
        </w:tc>
      </w:tr>
    </w:tbl>
    <w:p w:rsidR="00DB45B2" w:rsidRDefault="00DB45B2"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22E35" w:rsidTr="00BB6752">
        <w:tc>
          <w:tcPr>
            <w:tcW w:w="8100" w:type="dxa"/>
          </w:tcPr>
          <w:p w:rsidR="00522E35" w:rsidRPr="00C67C42" w:rsidRDefault="00FB12B2" w:rsidP="00BB675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A/0</m:t>
                    </m:r>
                  </m:sub>
                </m:sSub>
                <m:r>
                  <w:rPr>
                    <w:rFonts w:ascii="Cambria Math" w:hAnsi="Cambria Math"/>
                  </w:rPr>
                  <m:t xml:space="preserve">= </m:t>
                </m:r>
                <m:r>
                  <m:rPr>
                    <m:sty m:val="p"/>
                  </m:rPr>
                  <w:rPr>
                    <w:rFonts w:ascii="Cambria Math" w:hAnsi="Cambria Math"/>
                  </w:rPr>
                  <m:t xml:space="preserve">lower middle cloud only area coverage=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A/0</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522E35" w:rsidRPr="00C40C26" w:rsidRDefault="00522E35" w:rsidP="00522E35">
            <w:pPr>
              <w:pStyle w:val="Body"/>
              <w:spacing w:before="200" w:after="200"/>
              <w:jc w:val="center"/>
            </w:pPr>
            <w:r>
              <w:t xml:space="preserve">= </w:t>
            </w:r>
            <m:oMath>
              <m:r>
                <w:rPr>
                  <w:rFonts w:ascii="Cambria Math" w:hAnsi="Cambria Math"/>
                </w:rPr>
                <m:t>[(.10)(1)+(.02)(1) ]/0.97=0.123(12%)</m:t>
              </m:r>
            </m:oMath>
          </w:p>
        </w:tc>
        <w:tc>
          <w:tcPr>
            <w:tcW w:w="648" w:type="dxa"/>
            <w:vAlign w:val="center"/>
          </w:tcPr>
          <w:p w:rsidR="00522E35" w:rsidRDefault="00522E35" w:rsidP="00522E35">
            <w:pPr>
              <w:pStyle w:val="Body"/>
              <w:spacing w:before="200" w:after="200"/>
              <w:jc w:val="right"/>
            </w:pPr>
            <w:bookmarkStart w:id="390" w:name="Eq_37_Note_2"/>
            <w:r>
              <w:t>(37)</w:t>
            </w:r>
            <w:bookmarkEnd w:id="390"/>
          </w:p>
        </w:tc>
      </w:tr>
    </w:tbl>
    <w:p w:rsidR="00DB45B2" w:rsidRDefault="00DB45B2"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22E35" w:rsidTr="00BB6752">
        <w:tc>
          <w:tcPr>
            <w:tcW w:w="8100" w:type="dxa"/>
          </w:tcPr>
          <w:p w:rsidR="00522E35" w:rsidRPr="00C67C42" w:rsidRDefault="00FB12B2" w:rsidP="00BB675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 xml:space="preserve">= </m:t>
                </m:r>
                <m:r>
                  <m:rPr>
                    <m:sty m:val="p"/>
                  </m:rPr>
                  <w:rPr>
                    <w:rFonts w:ascii="Cambria Math" w:hAnsi="Cambria Math"/>
                  </w:rPr>
                  <m:t xml:space="preserve">upper middle cloud only area coverage=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B/0</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522E35" w:rsidRPr="00C40C26" w:rsidRDefault="00522E35" w:rsidP="00522E35">
            <w:pPr>
              <w:pStyle w:val="Body"/>
              <w:spacing w:before="200" w:after="200"/>
              <w:jc w:val="center"/>
            </w:pPr>
            <w:r>
              <w:t xml:space="preserve">= </w:t>
            </w:r>
            <m:oMath>
              <m:r>
                <w:rPr>
                  <w:rFonts w:ascii="Cambria Math" w:hAnsi="Cambria Math"/>
                </w:rPr>
                <m:t>[(.03)(1/2)+</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1</m:t>
                  </m:r>
                </m:e>
              </m:d>
              <m:r>
                <w:rPr>
                  <w:rFonts w:ascii="Cambria Math" w:hAnsi="Cambria Math"/>
                </w:rPr>
                <m:t>+(.20)(1/3) ]/0.97=0.341(34%)</m:t>
              </m:r>
            </m:oMath>
          </w:p>
        </w:tc>
        <w:tc>
          <w:tcPr>
            <w:tcW w:w="648" w:type="dxa"/>
            <w:vAlign w:val="center"/>
          </w:tcPr>
          <w:p w:rsidR="00522E35" w:rsidRDefault="00522E35" w:rsidP="00522E35">
            <w:pPr>
              <w:pStyle w:val="Body"/>
              <w:spacing w:before="200" w:after="200"/>
              <w:jc w:val="right"/>
            </w:pPr>
            <w:bookmarkStart w:id="391" w:name="Eq_38_Note_2"/>
            <w:r>
              <w:t>(38)</w:t>
            </w:r>
            <w:bookmarkEnd w:id="391"/>
          </w:p>
        </w:tc>
      </w:tr>
    </w:tbl>
    <w:p w:rsidR="00DB45B2" w:rsidRDefault="00DB45B2"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D35B7" w:rsidTr="00BB6752">
        <w:tc>
          <w:tcPr>
            <w:tcW w:w="8100" w:type="dxa"/>
          </w:tcPr>
          <w:p w:rsidR="003D35B7" w:rsidRPr="00C67C42" w:rsidRDefault="00FB12B2" w:rsidP="00BB675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B/A</m:t>
                    </m:r>
                  </m:sub>
                </m:sSub>
                <m:r>
                  <w:rPr>
                    <w:rFonts w:ascii="Cambria Math" w:hAnsi="Cambria Math"/>
                  </w:rPr>
                  <m:t>=</m:t>
                </m:r>
                <m:r>
                  <m:rPr>
                    <m:sty m:val="p"/>
                  </m:rPr>
                  <w:rPr>
                    <w:rFonts w:ascii="Cambria Math" w:hAnsi="Cambria Math"/>
                  </w:rPr>
                  <m:t xml:space="preserve">upper over lower middle cloud area coverage=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B/A</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3D35B7" w:rsidRPr="00C40C26" w:rsidRDefault="003D35B7" w:rsidP="003D35B7">
            <w:pPr>
              <w:pStyle w:val="Body"/>
              <w:spacing w:before="200" w:after="200"/>
              <w:jc w:val="center"/>
            </w:pPr>
            <w:r>
              <w:t xml:space="preserve">= </w:t>
            </w:r>
            <m:oMath>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1</m:t>
                  </m:r>
                </m:e>
              </m:d>
              <m:r>
                <w:rPr>
                  <w:rFonts w:ascii="Cambria Math" w:hAnsi="Cambria Math"/>
                </w:rPr>
                <m:t>+(.20)(2/3)+(.15)(1)]/0.97=0.498(50%)</m:t>
              </m:r>
            </m:oMath>
          </w:p>
        </w:tc>
        <w:tc>
          <w:tcPr>
            <w:tcW w:w="648" w:type="dxa"/>
            <w:vAlign w:val="center"/>
          </w:tcPr>
          <w:p w:rsidR="003D35B7" w:rsidRDefault="003D35B7" w:rsidP="003D35B7">
            <w:pPr>
              <w:pStyle w:val="Body"/>
              <w:spacing w:before="200" w:after="200"/>
              <w:jc w:val="right"/>
            </w:pPr>
            <w:bookmarkStart w:id="392" w:name="Eq_39_Note_2"/>
            <w:r>
              <w:t>(39)</w:t>
            </w:r>
            <w:bookmarkEnd w:id="392"/>
          </w:p>
        </w:tc>
      </w:tr>
    </w:tbl>
    <w:p w:rsidR="00DB45B2" w:rsidRDefault="00DB45B2"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DB45B2">
      <w:pPr>
        <w:pStyle w:val="Body"/>
        <w:tabs>
          <w:tab w:val="left" w:pos="1080"/>
        </w:tabs>
        <w:spacing w:line="280" w:lineRule="atLeast"/>
        <w:rPr>
          <w:b/>
          <w:bCs/>
          <w:color w:val="auto"/>
        </w:rPr>
      </w:pPr>
      <w:r>
        <w:fldChar w:fldCharType="begin"/>
      </w:r>
      <w:r>
        <w:instrText xml:space="preserve"> REF SSF_116 \h  \* MERGEFORMAT </w:instrText>
      </w:r>
      <w:r>
        <w:fldChar w:fldCharType="separate"/>
      </w:r>
      <w:r w:rsidR="00D32B06" w:rsidRPr="00D32B06">
        <w:rPr>
          <w:b/>
          <w:color w:val="548DD4" w:themeColor="text2" w:themeTint="99"/>
        </w:rPr>
        <w:t>SSF-116</w:t>
      </w:r>
      <w:r>
        <w:fldChar w:fldCharType="end"/>
      </w:r>
      <w:r w:rsidR="00D36381">
        <w:rPr>
          <w:b/>
          <w:bCs/>
          <w:color w:val="0000FF"/>
        </w:rPr>
        <w:t>:</w:t>
      </w:r>
      <w:r w:rsidR="00DB45B2">
        <w:rPr>
          <w:b/>
          <w:bCs/>
          <w:color w:val="0000FF"/>
        </w:rPr>
        <w:tab/>
      </w:r>
      <w:r w:rsidR="00D36381" w:rsidRPr="001E7558">
        <w:rPr>
          <w:b/>
          <w:bCs/>
          <w:color w:val="auto"/>
        </w:rPr>
        <w:t>All subpixel clear area percent coverage</w:t>
      </w:r>
    </w:p>
    <w:p w:rsidR="00D36381" w:rsidRPr="001E7558" w:rsidRDefault="00D36381" w:rsidP="00D36381">
      <w:pPr>
        <w:pStyle w:val="Body"/>
        <w:spacing w:line="280" w:lineRule="atLeast"/>
        <w:rPr>
          <w:color w:val="auto"/>
        </w:rPr>
      </w:pPr>
    </w:p>
    <w:p w:rsidR="00D36381" w:rsidRDefault="00D36381" w:rsidP="00D36381">
      <w:pPr>
        <w:pStyle w:val="BodyIndent"/>
        <w:spacing w:after="200" w:line="440" w:lineRule="atLeast"/>
        <w:ind w:left="0" w:firstLine="720"/>
        <w:jc w:val="both"/>
      </w:pPr>
      <w:r>
        <w:t>Same as C</w:t>
      </w:r>
      <w:r>
        <w:rPr>
          <w:vertAlign w:val="subscript"/>
        </w:rPr>
        <w:t>clr</w:t>
      </w:r>
      <w:r>
        <w:t xml:space="preserve"> for SSF-104.</w:t>
      </w:r>
    </w:p>
    <w:p w:rsidR="00D36381" w:rsidRPr="001E7558" w:rsidRDefault="001B186D" w:rsidP="00092890">
      <w:pPr>
        <w:pStyle w:val="Body"/>
        <w:tabs>
          <w:tab w:val="clear" w:pos="1440"/>
          <w:tab w:val="left" w:pos="1080"/>
        </w:tabs>
        <w:spacing w:line="280" w:lineRule="atLeast"/>
        <w:rPr>
          <w:b/>
          <w:bCs/>
          <w:color w:val="auto"/>
        </w:rPr>
      </w:pPr>
      <w:r>
        <w:fldChar w:fldCharType="begin"/>
      </w:r>
      <w:r>
        <w:instrText xml:space="preserve"> REF SSF_117 \h  \* MERGEFORMAT </w:instrText>
      </w:r>
      <w:r>
        <w:fldChar w:fldCharType="separate"/>
      </w:r>
      <w:r w:rsidR="00D32B06" w:rsidRPr="00D32B06">
        <w:rPr>
          <w:b/>
          <w:color w:val="548DD4" w:themeColor="text2" w:themeTint="99"/>
        </w:rPr>
        <w:t>SSF-117</w:t>
      </w:r>
      <w:r>
        <w:fldChar w:fldCharType="end"/>
      </w:r>
      <w:r w:rsidR="00D36381">
        <w:rPr>
          <w:b/>
          <w:bCs/>
          <w:color w:val="0000FF"/>
        </w:rPr>
        <w:t>:</w:t>
      </w:r>
      <w:r w:rsidR="00092890">
        <w:rPr>
          <w:b/>
          <w:bCs/>
          <w:color w:val="0000FF"/>
        </w:rPr>
        <w:tab/>
      </w:r>
      <w:r w:rsidR="00D36381" w:rsidRPr="001E7558">
        <w:rPr>
          <w:b/>
          <w:bCs/>
          <w:color w:val="auto"/>
        </w:rPr>
        <w:t>All subpixel overcast cloud area percent coverage</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F446D" w:rsidTr="00BB6752">
        <w:tc>
          <w:tcPr>
            <w:tcW w:w="8100" w:type="dxa"/>
          </w:tcPr>
          <w:p w:rsidR="00CF446D" w:rsidRPr="00C67C42" w:rsidRDefault="00FB12B2" w:rsidP="00BB6752">
            <w:pPr>
              <w:pStyle w:val="Body"/>
              <w:spacing w:before="200" w:after="200"/>
              <w:jc w:val="center"/>
            </w:pPr>
            <m:oMathPara>
              <m:oMath>
                <m:sSub>
                  <m:sSubPr>
                    <m:ctrlPr>
                      <w:rPr>
                        <w:rFonts w:ascii="Cambria Math" w:hAnsi="Cambria Math"/>
                        <w:i/>
                      </w:rPr>
                    </m:ctrlPr>
                  </m:sSubPr>
                  <m:e>
                    <m:r>
                      <w:rPr>
                        <w:rFonts w:ascii="Cambria Math" w:hAnsi="Cambria Math"/>
                      </w:rPr>
                      <m:t>C</m:t>
                    </m:r>
                  </m:e>
                  <m:sub>
                    <m:r>
                      <w:rPr>
                        <w:rFonts w:ascii="Cambria Math" w:hAnsi="Cambria Math"/>
                      </w:rPr>
                      <m:t>ov</m:t>
                    </m:r>
                  </m:sub>
                </m:sSub>
                <m:r>
                  <w:rPr>
                    <w:rFonts w:ascii="Cambria Math" w:hAnsi="Cambria Math"/>
                  </w:rPr>
                  <m:t xml:space="preserve">=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CF446D" w:rsidRPr="00C40C26" w:rsidRDefault="00CF446D" w:rsidP="00BB6752">
            <w:pPr>
              <w:pStyle w:val="Body"/>
              <w:spacing w:before="200" w:after="200"/>
              <w:jc w:val="center"/>
            </w:pPr>
            <w:r>
              <w:t xml:space="preserve">= </w:t>
            </w:r>
            <m:oMath>
              <m:r>
                <w:rPr>
                  <w:rFonts w:ascii="Cambria Math" w:hAnsi="Cambria Math"/>
                </w:rPr>
                <m:t>[(.20)(1)+(.20)(2/3) ]/0.97=0.343(34%)</m:t>
              </m:r>
            </m:oMath>
          </w:p>
        </w:tc>
        <w:tc>
          <w:tcPr>
            <w:tcW w:w="648" w:type="dxa"/>
            <w:vAlign w:val="center"/>
          </w:tcPr>
          <w:p w:rsidR="00CF446D" w:rsidRDefault="00CF446D" w:rsidP="00BB6752">
            <w:pPr>
              <w:pStyle w:val="Body"/>
              <w:spacing w:before="200" w:after="200"/>
              <w:jc w:val="right"/>
            </w:pPr>
            <w:bookmarkStart w:id="393" w:name="Eq_40_Note_2"/>
            <w:r>
              <w:t>(40)</w:t>
            </w:r>
            <w:bookmarkEnd w:id="393"/>
          </w:p>
        </w:tc>
      </w:tr>
    </w:tbl>
    <w:p w:rsidR="00092890" w:rsidRDefault="00092890" w:rsidP="00D36381">
      <w:pPr>
        <w:pStyle w:val="Body"/>
        <w:spacing w:line="280" w:lineRule="atLeast"/>
        <w:rPr>
          <w:color w:val="auto"/>
        </w:rPr>
      </w:pPr>
    </w:p>
    <w:p w:rsidR="00092890" w:rsidRDefault="00092890"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092890">
      <w:pPr>
        <w:pStyle w:val="Body"/>
        <w:tabs>
          <w:tab w:val="clear" w:pos="1440"/>
          <w:tab w:val="left" w:pos="1080"/>
        </w:tabs>
        <w:spacing w:line="280" w:lineRule="atLeast"/>
        <w:rPr>
          <w:b/>
          <w:bCs/>
          <w:color w:val="auto"/>
        </w:rPr>
      </w:pPr>
      <w:r>
        <w:fldChar w:fldCharType="begin"/>
      </w:r>
      <w:r>
        <w:instrText xml:space="preserve"> REF SSF_118 \h  \* MERGEFORMAT </w:instrText>
      </w:r>
      <w:r>
        <w:fldChar w:fldCharType="separate"/>
      </w:r>
      <w:r w:rsidR="00D32B06" w:rsidRPr="00D32B06">
        <w:rPr>
          <w:b/>
          <w:color w:val="548DD4" w:themeColor="text2" w:themeTint="99"/>
        </w:rPr>
        <w:t>SSF-118</w:t>
      </w:r>
      <w:r>
        <w:fldChar w:fldCharType="end"/>
      </w:r>
      <w:r w:rsidR="00D36381">
        <w:rPr>
          <w:b/>
          <w:bCs/>
          <w:color w:val="0000FF"/>
        </w:rPr>
        <w:t>:</w:t>
      </w:r>
      <w:r w:rsidR="00092890">
        <w:rPr>
          <w:b/>
          <w:bCs/>
          <w:color w:val="0000FF"/>
        </w:rPr>
        <w:tab/>
      </w:r>
      <w:r w:rsidR="00D36381" w:rsidRPr="001E7558">
        <w:rPr>
          <w:b/>
          <w:bCs/>
          <w:color w:val="auto"/>
        </w:rPr>
        <w:t>Mean imager radiances over clear area</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F446D" w:rsidTr="00BB6752">
        <w:tc>
          <w:tcPr>
            <w:tcW w:w="8100" w:type="dxa"/>
          </w:tcPr>
          <w:p w:rsidR="00CF446D" w:rsidRPr="00C67C42" w:rsidRDefault="00FB12B2" w:rsidP="00BB675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clr</m:t>
                    </m:r>
                  </m:sub>
                </m:sSub>
                <m:r>
                  <w:rPr>
                    <w:rFonts w:ascii="Cambria Math" w:hAnsi="Cambria Math"/>
                  </w:rPr>
                  <m:t>=</m:t>
                </m:r>
                <m:r>
                  <m:rPr>
                    <m:sty m:val="p"/>
                  </m:rPr>
                  <w:rPr>
                    <w:rFonts w:ascii="Cambria Math" w:hAnsi="Cambria Math"/>
                  </w:rPr>
                  <m:t xml:space="preserve">mean imager radiance over clear area=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clr</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sSubSup>
                      <m:sSubSupPr>
                        <m:ctrlPr>
                          <w:rPr>
                            <w:rFonts w:ascii="Cambria Math" w:hAnsi="Cambria Math"/>
                            <w:i/>
                          </w:rPr>
                        </m:ctrlPr>
                      </m:sSubSupPr>
                      <m:e>
                        <m:r>
                          <w:rPr>
                            <w:rFonts w:ascii="Cambria Math" w:hAnsi="Cambria Math"/>
                          </w:rPr>
                          <m:t>f</m:t>
                        </m:r>
                      </m:e>
                      <m:sub>
                        <m:r>
                          <w:rPr>
                            <w:rFonts w:ascii="Cambria Math" w:hAnsi="Cambria Math"/>
                          </w:rPr>
                          <m:t>clr</m:t>
                        </m:r>
                      </m:sub>
                      <m:sup>
                        <m:r>
                          <w:rPr>
                            <w:rFonts w:ascii="Cambria Math" w:hAnsi="Cambria Math"/>
                          </w:rPr>
                          <m:t>i</m:t>
                        </m:r>
                      </m:sup>
                    </m:sSubSup>
                  </m:e>
                </m:d>
              </m:oMath>
            </m:oMathPara>
          </w:p>
          <w:p w:rsidR="00CF446D" w:rsidRPr="00C40C26" w:rsidRDefault="00CF446D" w:rsidP="00CF446D">
            <w:pPr>
              <w:pStyle w:val="Body"/>
              <w:spacing w:before="200" w:after="200"/>
              <w:jc w:val="center"/>
            </w:pP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.02</m:t>
                      </m:r>
                    </m:e>
                  </m:d>
                  <m:r>
                    <w:rPr>
                      <w:rFonts w:ascii="Cambria Math" w:hAnsi="Cambria Math"/>
                    </w:rPr>
                    <m:t>(1)(12)+(.03)(1/2)(12)</m:t>
                  </m:r>
                </m:num>
                <m:den>
                  <m:d>
                    <m:dPr>
                      <m:ctrlPr>
                        <w:rPr>
                          <w:rFonts w:ascii="Cambria Math" w:hAnsi="Cambria Math"/>
                          <w:i/>
                        </w:rPr>
                      </m:ctrlPr>
                    </m:dPr>
                    <m:e>
                      <m:r>
                        <w:rPr>
                          <w:rFonts w:ascii="Cambria Math" w:hAnsi="Cambria Math"/>
                        </w:rPr>
                        <m:t>.02</m:t>
                      </m:r>
                    </m:e>
                  </m:d>
                  <m:r>
                    <w:rPr>
                      <w:rFonts w:ascii="Cambria Math" w:hAnsi="Cambria Math"/>
                    </w:rPr>
                    <m:t>(1)+(.03)(1/2)</m:t>
                  </m:r>
                </m:den>
              </m:f>
              <m:r>
                <w:rPr>
                  <w:rFonts w:ascii="Cambria Math" w:hAnsi="Cambria Math"/>
                </w:rPr>
                <m:t>=12.00</m:t>
              </m:r>
            </m:oMath>
          </w:p>
        </w:tc>
        <w:tc>
          <w:tcPr>
            <w:tcW w:w="648" w:type="dxa"/>
            <w:vAlign w:val="center"/>
          </w:tcPr>
          <w:p w:rsidR="00CF446D" w:rsidRDefault="00CF446D" w:rsidP="00CF446D">
            <w:pPr>
              <w:pStyle w:val="Body"/>
              <w:spacing w:before="200" w:after="200"/>
              <w:jc w:val="right"/>
            </w:pPr>
            <w:bookmarkStart w:id="394" w:name="Eq_41_Note_2"/>
            <w:r>
              <w:t>(41)</w:t>
            </w:r>
            <w:bookmarkEnd w:id="394"/>
          </w:p>
        </w:tc>
      </w:tr>
    </w:tbl>
    <w:p w:rsidR="00CF446D" w:rsidRDefault="00CF446D"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092890">
      <w:pPr>
        <w:pStyle w:val="Body"/>
        <w:tabs>
          <w:tab w:val="clear" w:pos="1440"/>
          <w:tab w:val="left" w:pos="1080"/>
        </w:tabs>
        <w:spacing w:line="280" w:lineRule="atLeast"/>
        <w:rPr>
          <w:b/>
          <w:bCs/>
          <w:color w:val="auto"/>
        </w:rPr>
      </w:pPr>
      <w:r>
        <w:fldChar w:fldCharType="begin"/>
      </w:r>
      <w:r>
        <w:instrText xml:space="preserve"> REF SSF_119 \h  \* MERGEFORMAT </w:instrText>
      </w:r>
      <w:r>
        <w:fldChar w:fldCharType="separate"/>
      </w:r>
      <w:r w:rsidR="00D32B06" w:rsidRPr="00D32B06">
        <w:rPr>
          <w:b/>
          <w:color w:val="548DD4" w:themeColor="text2" w:themeTint="99"/>
        </w:rPr>
        <w:t>SSF-119</w:t>
      </w:r>
      <w:r>
        <w:fldChar w:fldCharType="end"/>
      </w:r>
      <w:r w:rsidR="00D36381">
        <w:rPr>
          <w:b/>
          <w:bCs/>
          <w:color w:val="0000FF"/>
        </w:rPr>
        <w:t>:</w:t>
      </w:r>
      <w:r w:rsidR="00092890">
        <w:rPr>
          <w:b/>
          <w:bCs/>
          <w:color w:val="0000FF"/>
        </w:rPr>
        <w:tab/>
      </w:r>
      <w:r w:rsidR="00D36381" w:rsidRPr="001E7558">
        <w:rPr>
          <w:b/>
          <w:bCs/>
          <w:color w:val="auto"/>
        </w:rPr>
        <w:t>Stddev of imager radiances over clear area</w:t>
      </w:r>
    </w:p>
    <w:p w:rsidR="00D36381" w:rsidRPr="001E7558"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0A3297" w:rsidTr="00BB6752">
        <w:tc>
          <w:tcPr>
            <w:tcW w:w="8100" w:type="dxa"/>
          </w:tcPr>
          <w:p w:rsidR="000A3297" w:rsidRPr="00C40C26" w:rsidRDefault="00FB12B2" w:rsidP="000A3297">
            <w:pPr>
              <w:pStyle w:val="Body"/>
              <w:spacing w:before="200" w:after="200"/>
              <w:jc w:val="center"/>
            </w:pPr>
            <m:oMath>
              <m:sSub>
                <m:sSubPr>
                  <m:ctrlPr>
                    <w:rPr>
                      <w:rFonts w:ascii="Cambria Math" w:hAnsi="Cambria Math"/>
                      <w:i/>
                    </w:rPr>
                  </m:ctrlPr>
                </m:sSubPr>
                <m:e>
                  <m:r>
                    <w:rPr>
                      <w:rFonts w:ascii="Cambria Math" w:hAnsi="Cambria Math"/>
                    </w:rPr>
                    <m:t>S</m:t>
                  </m:r>
                </m:e>
                <m:sub>
                  <m:r>
                    <w:rPr>
                      <w:rFonts w:ascii="Cambria Math" w:hAnsi="Cambria Math"/>
                    </w:rPr>
                    <m:t>clr</m:t>
                  </m:r>
                </m:sub>
              </m:sSub>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(.02)(1)</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+(.03)(1/2)</m:t>
                          </m:r>
                          <m:sSup>
                            <m:sSupPr>
                              <m:ctrlPr>
                                <w:rPr>
                                  <w:rFonts w:ascii="Cambria Math" w:hAnsi="Cambria Math"/>
                                  <w:i/>
                                </w:rPr>
                              </m:ctrlPr>
                            </m:sSupPr>
                            <m:e>
                              <m:r>
                                <w:rPr>
                                  <w:rFonts w:ascii="Cambria Math" w:hAnsi="Cambria Math"/>
                                </w:rPr>
                                <m:t>(12)</m:t>
                              </m:r>
                            </m:e>
                            <m:sup>
                              <m:r>
                                <w:rPr>
                                  <w:rFonts w:ascii="Cambria Math" w:hAnsi="Cambria Math"/>
                                </w:rPr>
                                <m:t>2</m:t>
                              </m:r>
                            </m:sup>
                          </m:sSup>
                        </m:num>
                        <m:den>
                          <m:r>
                            <w:rPr>
                              <w:rFonts w:ascii="Cambria Math" w:hAnsi="Cambria Math"/>
                            </w:rPr>
                            <m:t>(.02)(1)+(.03)(1/2)</m:t>
                          </m: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12</m:t>
                              </m:r>
                            </m:e>
                          </m:d>
                        </m:e>
                        <m:sup>
                          <m:r>
                            <w:rPr>
                              <w:rFonts w:ascii="Cambria Math" w:hAnsi="Cambria Math"/>
                            </w:rPr>
                            <m:t>2</m:t>
                          </m:r>
                        </m:sup>
                      </m:sSup>
                    </m:e>
                  </m:d>
                </m:e>
                <m:sup>
                  <m:r>
                    <w:rPr>
                      <w:rFonts w:ascii="Cambria Math" w:hAnsi="Cambria Math"/>
                    </w:rPr>
                    <m:t>1/2</m:t>
                  </m:r>
                </m:sup>
              </m:sSup>
              <m:r>
                <w:rPr>
                  <w:rFonts w:ascii="Cambria Math" w:hAnsi="Cambria Math"/>
                </w:rPr>
                <m:t>= 0.00</m:t>
              </m:r>
            </m:oMath>
            <w:r w:rsidR="000A3297">
              <w:t xml:space="preserve"> </w:t>
            </w:r>
          </w:p>
        </w:tc>
        <w:tc>
          <w:tcPr>
            <w:tcW w:w="648" w:type="dxa"/>
            <w:vAlign w:val="center"/>
          </w:tcPr>
          <w:p w:rsidR="000A3297" w:rsidRDefault="000A3297" w:rsidP="000A3297">
            <w:pPr>
              <w:pStyle w:val="Body"/>
              <w:spacing w:before="200" w:after="200"/>
              <w:jc w:val="right"/>
            </w:pPr>
            <w:bookmarkStart w:id="395" w:name="Eq_42_Note_2"/>
            <w:r>
              <w:t>(42)</w:t>
            </w:r>
            <w:bookmarkEnd w:id="395"/>
          </w:p>
        </w:tc>
      </w:tr>
    </w:tbl>
    <w:p w:rsidR="00092890" w:rsidRDefault="00092890"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64205" w:rsidRDefault="00D64205">
      <w:pPr>
        <w:spacing w:after="0" w:line="240" w:lineRule="auto"/>
        <w:rPr>
          <w:rFonts w:ascii="Times New Roman" w:hAnsi="Times New Roman"/>
          <w:noProof/>
          <w:color w:val="000000"/>
          <w:sz w:val="24"/>
          <w:szCs w:val="24"/>
        </w:rPr>
      </w:pPr>
      <w:r>
        <w:br w:type="page"/>
      </w:r>
    </w:p>
    <w:p w:rsidR="00D36381" w:rsidRPr="001E7558" w:rsidRDefault="001B186D" w:rsidP="00092890">
      <w:pPr>
        <w:pStyle w:val="Body"/>
        <w:tabs>
          <w:tab w:val="clear" w:pos="1440"/>
          <w:tab w:val="left" w:pos="1080"/>
        </w:tabs>
        <w:spacing w:line="280" w:lineRule="atLeast"/>
        <w:rPr>
          <w:b/>
          <w:bCs/>
          <w:color w:val="auto"/>
        </w:rPr>
      </w:pPr>
      <w:r>
        <w:lastRenderedPageBreak/>
        <w:fldChar w:fldCharType="begin"/>
      </w:r>
      <w:r>
        <w:instrText xml:space="preserve"> REF SSF_120 \h  \* MERGEFORMAT </w:instrText>
      </w:r>
      <w:r>
        <w:fldChar w:fldCharType="separate"/>
      </w:r>
      <w:r w:rsidR="00D32B06" w:rsidRPr="00D32B06">
        <w:rPr>
          <w:b/>
          <w:color w:val="548DD4" w:themeColor="text2" w:themeTint="99"/>
        </w:rPr>
        <w:t>SSF-120</w:t>
      </w:r>
      <w:r>
        <w:fldChar w:fldCharType="end"/>
      </w:r>
      <w:r w:rsidR="00D36381">
        <w:rPr>
          <w:b/>
          <w:bCs/>
          <w:color w:val="0000FF"/>
        </w:rPr>
        <w:t>:</w:t>
      </w:r>
      <w:r w:rsidR="00092890">
        <w:rPr>
          <w:b/>
          <w:bCs/>
          <w:color w:val="0000FF"/>
        </w:rPr>
        <w:tab/>
      </w:r>
      <w:r w:rsidR="00D36381" w:rsidRPr="001E7558">
        <w:rPr>
          <w:b/>
          <w:bCs/>
          <w:color w:val="auto"/>
        </w:rPr>
        <w:t>Mean imager radiances over overcast cloud area</w:t>
      </w:r>
    </w:p>
    <w:p w:rsidR="00092890" w:rsidRPr="00092890" w:rsidRDefault="00092890" w:rsidP="00D36381">
      <w:pPr>
        <w:pStyle w:val="Body"/>
        <w:spacing w:line="280" w:lineRule="atLeast"/>
        <w:rPr>
          <w:b/>
          <w:bCs/>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E02696" w:rsidTr="00BB6752">
        <w:tc>
          <w:tcPr>
            <w:tcW w:w="8100" w:type="dxa"/>
          </w:tcPr>
          <w:p w:rsidR="00E02696" w:rsidRPr="00C67C42" w:rsidRDefault="00FB12B2" w:rsidP="00BB675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ov</m:t>
                    </m:r>
                  </m:sub>
                </m:sSub>
                <m:r>
                  <w:rPr>
                    <w:rFonts w:ascii="Cambria Math" w:hAnsi="Cambria Math"/>
                  </w:rPr>
                  <m:t>=</m:t>
                </m:r>
                <m:r>
                  <m:rPr>
                    <m:sty m:val="p"/>
                  </m:rPr>
                  <w:rPr>
                    <w:rFonts w:ascii="Cambria Math" w:hAnsi="Cambria Math"/>
                  </w:rPr>
                  <m:t xml:space="preserve">mean imager radiance over overcast cloud area=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sSubSup>
                          <m:sSubSupPr>
                            <m:ctrlPr>
                              <w:rPr>
                                <w:rFonts w:ascii="Cambria Math" w:hAnsi="Cambria Math"/>
                                <w:i/>
                              </w:rPr>
                            </m:ctrlPr>
                          </m:sSubSupPr>
                          <m:e>
                            <m:bar>
                              <m:barPr>
                                <m:pos m:val="top"/>
                                <m:ctrlPr>
                                  <w:rPr>
                                    <w:rFonts w:ascii="Cambria Math" w:hAnsi="Cambria Math"/>
                                    <w:i/>
                                  </w:rPr>
                                </m:ctrlPr>
                              </m:barPr>
                              <m:e>
                                <m:r>
                                  <w:rPr>
                                    <w:rFonts w:ascii="Cambria Math" w:hAnsi="Cambria Math"/>
                                  </w:rPr>
                                  <m:t>I</m:t>
                                </m:r>
                              </m:e>
                            </m:bar>
                          </m:e>
                          <m:sub>
                            <m:r>
                              <w:rPr>
                                <w:rFonts w:ascii="Cambria Math" w:hAnsi="Cambria Math"/>
                              </w:rPr>
                              <m:t>ov</m:t>
                            </m:r>
                          </m:sub>
                          <m:sup>
                            <m:r>
                              <w:rPr>
                                <w:rFonts w:ascii="Cambria Math" w:hAnsi="Cambria Math"/>
                              </w:rPr>
                              <m:t>i</m:t>
                            </m:r>
                          </m:sup>
                        </m:sSub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sSubSup>
                      <m:sSubSupPr>
                        <m:ctrlPr>
                          <w:rPr>
                            <w:rFonts w:ascii="Cambria Math" w:hAnsi="Cambria Math"/>
                            <w:i/>
                          </w:rPr>
                        </m:ctrlPr>
                      </m:sSubSupPr>
                      <m:e>
                        <m:r>
                          <w:rPr>
                            <w:rFonts w:ascii="Cambria Math" w:hAnsi="Cambria Math"/>
                          </w:rPr>
                          <m:t>f</m:t>
                        </m:r>
                      </m:e>
                      <m:sub>
                        <m:r>
                          <w:rPr>
                            <w:rFonts w:ascii="Cambria Math" w:hAnsi="Cambria Math"/>
                          </w:rPr>
                          <m:t>ov</m:t>
                        </m:r>
                      </m:sub>
                      <m:sup>
                        <m:r>
                          <w:rPr>
                            <w:rFonts w:ascii="Cambria Math" w:hAnsi="Cambria Math"/>
                          </w:rPr>
                          <m:t>i</m:t>
                        </m:r>
                      </m:sup>
                    </m:sSubSup>
                  </m:e>
                </m:d>
              </m:oMath>
            </m:oMathPara>
          </w:p>
          <w:p w:rsidR="00E02696" w:rsidRPr="00C40C26" w:rsidRDefault="00E02696" w:rsidP="00E02696">
            <w:pPr>
              <w:pStyle w:val="Body"/>
              <w:spacing w:before="200" w:after="200"/>
              <w:jc w:val="center"/>
            </w:pP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.20</m:t>
                      </m:r>
                    </m:e>
                  </m:d>
                  <m:r>
                    <w:rPr>
                      <w:rFonts w:ascii="Cambria Math" w:hAnsi="Cambria Math"/>
                    </w:rPr>
                    <m:t>(1)(40)+(.20)(2/3)(38)</m:t>
                  </m:r>
                </m:num>
                <m:den>
                  <m:d>
                    <m:dPr>
                      <m:ctrlPr>
                        <w:rPr>
                          <w:rFonts w:ascii="Cambria Math" w:hAnsi="Cambria Math"/>
                          <w:i/>
                        </w:rPr>
                      </m:ctrlPr>
                    </m:dPr>
                    <m:e>
                      <m:r>
                        <w:rPr>
                          <w:rFonts w:ascii="Cambria Math" w:hAnsi="Cambria Math"/>
                        </w:rPr>
                        <m:t>.20</m:t>
                      </m:r>
                    </m:e>
                  </m:d>
                  <m:r>
                    <w:rPr>
                      <w:rFonts w:ascii="Cambria Math" w:hAnsi="Cambria Math"/>
                    </w:rPr>
                    <m:t>(1)+(.20)(2/3)</m:t>
                  </m:r>
                </m:den>
              </m:f>
              <m:r>
                <w:rPr>
                  <w:rFonts w:ascii="Cambria Math" w:hAnsi="Cambria Math"/>
                </w:rPr>
                <m:t>=39.20</m:t>
              </m:r>
            </m:oMath>
          </w:p>
        </w:tc>
        <w:tc>
          <w:tcPr>
            <w:tcW w:w="648" w:type="dxa"/>
            <w:vAlign w:val="center"/>
          </w:tcPr>
          <w:p w:rsidR="00E02696" w:rsidRDefault="00E02696" w:rsidP="00E02696">
            <w:pPr>
              <w:pStyle w:val="Body"/>
              <w:spacing w:before="200" w:after="200"/>
              <w:jc w:val="right"/>
            </w:pPr>
            <w:bookmarkStart w:id="396" w:name="Eq_43_Note_2"/>
            <w:r>
              <w:t>(43)</w:t>
            </w:r>
            <w:bookmarkEnd w:id="396"/>
          </w:p>
        </w:tc>
      </w:tr>
    </w:tbl>
    <w:p w:rsidR="00092890" w:rsidRPr="00092890" w:rsidRDefault="00092890" w:rsidP="00D36381">
      <w:pPr>
        <w:pStyle w:val="Body"/>
        <w:spacing w:line="280" w:lineRule="atLeast"/>
        <w:rPr>
          <w:b/>
          <w:bCs/>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092890">
      <w:pPr>
        <w:pStyle w:val="Body"/>
        <w:tabs>
          <w:tab w:val="clear" w:pos="1440"/>
          <w:tab w:val="left" w:pos="1080"/>
        </w:tabs>
        <w:spacing w:line="280" w:lineRule="atLeast"/>
        <w:rPr>
          <w:b/>
          <w:bCs/>
          <w:color w:val="auto"/>
        </w:rPr>
      </w:pPr>
      <w:r>
        <w:fldChar w:fldCharType="begin"/>
      </w:r>
      <w:r>
        <w:instrText xml:space="preserve"> REF SSF_121 \h  \* MERGEFORMAT </w:instrText>
      </w:r>
      <w:r>
        <w:fldChar w:fldCharType="separate"/>
      </w:r>
      <w:r w:rsidR="00D32B06" w:rsidRPr="00D32B06">
        <w:rPr>
          <w:b/>
          <w:color w:val="548DD4" w:themeColor="text2" w:themeTint="99"/>
        </w:rPr>
        <w:t>SSF-121</w:t>
      </w:r>
      <w:r>
        <w:fldChar w:fldCharType="end"/>
      </w:r>
      <w:r w:rsidR="00D36381">
        <w:rPr>
          <w:b/>
          <w:bCs/>
          <w:color w:val="0000FF"/>
        </w:rPr>
        <w:t>:</w:t>
      </w:r>
      <w:r w:rsidR="00092890">
        <w:rPr>
          <w:b/>
          <w:bCs/>
          <w:color w:val="0000FF"/>
        </w:rPr>
        <w:tab/>
      </w:r>
      <w:r w:rsidR="00D36381" w:rsidRPr="001E7558">
        <w:rPr>
          <w:b/>
          <w:bCs/>
          <w:color w:val="auto"/>
        </w:rPr>
        <w:t>Stddev of imager radiances over overcast cloud area</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7D2C0E" w:rsidTr="00BB6752">
        <w:tc>
          <w:tcPr>
            <w:tcW w:w="8100" w:type="dxa"/>
          </w:tcPr>
          <w:p w:rsidR="007D2C0E" w:rsidRPr="00C40C26" w:rsidRDefault="00FB12B2" w:rsidP="007D2C0E">
            <w:pPr>
              <w:pStyle w:val="Body"/>
              <w:spacing w:before="200" w:after="200"/>
              <w:jc w:val="center"/>
            </w:pPr>
            <m:oMathPara>
              <m:oMath>
                <m:sSub>
                  <m:sSubPr>
                    <m:ctrlPr>
                      <w:rPr>
                        <w:rFonts w:ascii="Cambria Math" w:hAnsi="Cambria Math"/>
                        <w:i/>
                      </w:rPr>
                    </m:ctrlPr>
                  </m:sSubPr>
                  <m:e>
                    <m:r>
                      <w:rPr>
                        <w:rFonts w:ascii="Cambria Math" w:hAnsi="Cambria Math"/>
                      </w:rPr>
                      <m:t>S</m:t>
                    </m:r>
                  </m:e>
                  <m:sub>
                    <m:r>
                      <w:rPr>
                        <w:rFonts w:ascii="Cambria Math" w:hAnsi="Cambria Math"/>
                      </w:rPr>
                      <m:t>ov</m:t>
                    </m:r>
                  </m:sub>
                </m:sSub>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(.20)(1)</m:t>
                            </m:r>
                            <m:sSup>
                              <m:sSupPr>
                                <m:ctrlPr>
                                  <w:rPr>
                                    <w:rFonts w:ascii="Cambria Math" w:hAnsi="Cambria Math"/>
                                    <w:i/>
                                  </w:rPr>
                                </m:ctrlPr>
                              </m:sSupPr>
                              <m:e>
                                <m:r>
                                  <w:rPr>
                                    <w:rFonts w:ascii="Cambria Math" w:hAnsi="Cambria Math"/>
                                  </w:rPr>
                                  <m:t>(40)</m:t>
                                </m:r>
                              </m:e>
                              <m:sup>
                                <m:r>
                                  <w:rPr>
                                    <w:rFonts w:ascii="Cambria Math" w:hAnsi="Cambria Math"/>
                                  </w:rPr>
                                  <m:t>2</m:t>
                                </m:r>
                              </m:sup>
                            </m:sSup>
                            <m:r>
                              <w:rPr>
                                <w:rFonts w:ascii="Cambria Math" w:hAnsi="Cambria Math"/>
                              </w:rPr>
                              <m:t>+(.20)(2/3)</m:t>
                            </m:r>
                            <m:sSup>
                              <m:sSupPr>
                                <m:ctrlPr>
                                  <w:rPr>
                                    <w:rFonts w:ascii="Cambria Math" w:hAnsi="Cambria Math"/>
                                    <w:i/>
                                  </w:rPr>
                                </m:ctrlPr>
                              </m:sSupPr>
                              <m:e>
                                <m:r>
                                  <w:rPr>
                                    <w:rFonts w:ascii="Cambria Math" w:hAnsi="Cambria Math"/>
                                  </w:rPr>
                                  <m:t>(38)</m:t>
                                </m:r>
                              </m:e>
                              <m:sup>
                                <m:r>
                                  <w:rPr>
                                    <w:rFonts w:ascii="Cambria Math" w:hAnsi="Cambria Math"/>
                                  </w:rPr>
                                  <m:t>2</m:t>
                                </m:r>
                              </m:sup>
                            </m:sSup>
                          </m:num>
                          <m:den>
                            <m:r>
                              <w:rPr>
                                <w:rFonts w:ascii="Cambria Math" w:hAnsi="Cambria Math"/>
                              </w:rPr>
                              <m:t>(.20)(1)+(.20)(2/3)</m:t>
                            </m: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39.20</m:t>
                                </m:r>
                              </m:e>
                            </m:d>
                          </m:e>
                          <m:sup>
                            <m:r>
                              <w:rPr>
                                <w:rFonts w:ascii="Cambria Math" w:hAnsi="Cambria Math"/>
                              </w:rPr>
                              <m:t>2</m:t>
                            </m:r>
                          </m:sup>
                        </m:sSup>
                      </m:e>
                    </m:d>
                  </m:e>
                  <m:sup>
                    <m:r>
                      <w:rPr>
                        <w:rFonts w:ascii="Cambria Math" w:hAnsi="Cambria Math"/>
                      </w:rPr>
                      <m:t>1/2</m:t>
                    </m:r>
                  </m:sup>
                </m:sSup>
                <m:r>
                  <w:rPr>
                    <w:rFonts w:ascii="Cambria Math" w:hAnsi="Cambria Math"/>
                  </w:rPr>
                  <m:t>= 0.98</m:t>
                </m:r>
              </m:oMath>
            </m:oMathPara>
          </w:p>
        </w:tc>
        <w:tc>
          <w:tcPr>
            <w:tcW w:w="648" w:type="dxa"/>
            <w:vAlign w:val="center"/>
          </w:tcPr>
          <w:p w:rsidR="007D2C0E" w:rsidRDefault="007D2C0E" w:rsidP="007D2C0E">
            <w:pPr>
              <w:pStyle w:val="Body"/>
              <w:spacing w:before="200" w:after="200"/>
              <w:jc w:val="right"/>
            </w:pPr>
            <w:bookmarkStart w:id="397" w:name="Eq_44_Note_2"/>
            <w:r>
              <w:t>(44)</w:t>
            </w:r>
            <w:bookmarkEnd w:id="397"/>
          </w:p>
        </w:tc>
      </w:tr>
    </w:tbl>
    <w:p w:rsidR="00092890" w:rsidRDefault="00092890"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092890">
      <w:pPr>
        <w:pStyle w:val="Body"/>
        <w:tabs>
          <w:tab w:val="clear" w:pos="1440"/>
          <w:tab w:val="left" w:pos="1080"/>
        </w:tabs>
        <w:spacing w:line="280" w:lineRule="atLeast"/>
        <w:rPr>
          <w:rStyle w:val="boldBlue"/>
          <w:color w:val="auto"/>
        </w:rPr>
      </w:pPr>
      <w:r>
        <w:fldChar w:fldCharType="begin"/>
      </w:r>
      <w:r>
        <w:instrText xml:space="preserve"> REF SSF_122 \h  \* MERGEFORMAT </w:instrText>
      </w:r>
      <w:r>
        <w:fldChar w:fldCharType="separate"/>
      </w:r>
      <w:r w:rsidR="00D32B06" w:rsidRPr="00D32B06">
        <w:rPr>
          <w:b/>
          <w:color w:val="548DD4" w:themeColor="text2" w:themeTint="99"/>
        </w:rPr>
        <w:t>SSF-122</w:t>
      </w:r>
      <w:r>
        <w:fldChar w:fldCharType="end"/>
      </w:r>
      <w:r w:rsidR="00D36381">
        <w:rPr>
          <w:rStyle w:val="boldBlue"/>
        </w:rPr>
        <w:t>:</w:t>
      </w:r>
      <w:r w:rsidR="00092890">
        <w:rPr>
          <w:rStyle w:val="boldBlue"/>
        </w:rPr>
        <w:tab/>
      </w:r>
      <w:r w:rsidR="00D36381" w:rsidRPr="001E7558">
        <w:rPr>
          <w:rStyle w:val="boldBlue"/>
          <w:color w:val="auto"/>
        </w:rPr>
        <w:t>Mean imager radiances over full CERES FOV</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9D203C" w:rsidTr="00BB6752">
        <w:tc>
          <w:tcPr>
            <w:tcW w:w="8100" w:type="dxa"/>
          </w:tcPr>
          <w:p w:rsidR="009D203C" w:rsidRPr="00C67C42" w:rsidRDefault="00FB12B2" w:rsidP="00BB6752">
            <w:pPr>
              <w:pStyle w:val="Body"/>
              <w:spacing w:before="200" w:after="200"/>
              <w:jc w:val="center"/>
            </w:pPr>
            <m:oMathPara>
              <m:oMath>
                <m:bar>
                  <m:barPr>
                    <m:pos m:val="top"/>
                    <m:ctrlPr>
                      <w:rPr>
                        <w:rFonts w:ascii="Cambria Math" w:hAnsi="Cambria Math"/>
                        <w:i/>
                      </w:rPr>
                    </m:ctrlPr>
                  </m:barPr>
                  <m:e>
                    <m:r>
                      <w:rPr>
                        <w:rFonts w:ascii="Cambria Math" w:hAnsi="Cambria Math"/>
                      </w:rPr>
                      <m:t>I</m:t>
                    </m:r>
                  </m:e>
                </m:bar>
                <m:r>
                  <w:rPr>
                    <w:rFonts w:ascii="Cambria Math" w:hAnsi="Cambria Math"/>
                  </w:rPr>
                  <m:t>=</m:t>
                </m:r>
                <m:r>
                  <m:rPr>
                    <m:sty m:val="p"/>
                  </m:rPr>
                  <w:rPr>
                    <w:rFonts w:ascii="Cambria Math" w:hAnsi="Cambria Math"/>
                  </w:rPr>
                  <m:t xml:space="preserve">mean imager radiance over FOV=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e>
                    </m:nary>
                  </m:e>
                </m:d>
              </m:oMath>
            </m:oMathPara>
          </w:p>
          <w:p w:rsidR="009D203C" w:rsidRPr="00C40C26" w:rsidRDefault="009D203C" w:rsidP="009D203C">
            <w:pPr>
              <w:pStyle w:val="Body"/>
              <w:spacing w:before="200" w:after="200"/>
              <w:jc w:val="center"/>
            </w:pPr>
            <w:r>
              <w:t xml:space="preserve">= </w:t>
            </w:r>
            <m:oMath>
              <m:f>
                <m:fPr>
                  <m:ctrlPr>
                    <w:rPr>
                      <w:rFonts w:ascii="Cambria Math" w:hAnsi="Cambria Math"/>
                      <w:i/>
                    </w:rPr>
                  </m:ctrlPr>
                </m:fPr>
                <m:num>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.02</m:t>
                              </m:r>
                            </m:e>
                          </m:d>
                          <m:d>
                            <m:dPr>
                              <m:ctrlPr>
                                <w:rPr>
                                  <w:rFonts w:ascii="Cambria Math" w:hAnsi="Cambria Math"/>
                                  <w:i/>
                                </w:rPr>
                              </m:ctrlPr>
                            </m:dPr>
                            <m:e>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.03</m:t>
                              </m:r>
                            </m:e>
                          </m:d>
                          <m:d>
                            <m:dPr>
                              <m:ctrlPr>
                                <w:rPr>
                                  <w:rFonts w:ascii="Cambria Math" w:hAnsi="Cambria Math"/>
                                  <w:i/>
                                </w:rPr>
                              </m:ctrlPr>
                            </m:dPr>
                            <m:e>
                              <m:r>
                                <w:rPr>
                                  <w:rFonts w:ascii="Cambria Math" w:hAnsi="Cambria Math"/>
                                </w:rPr>
                                <m:t>13</m:t>
                              </m:r>
                            </m:e>
                          </m:d>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29</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28.30</m:t>
                              </m:r>
                            </m:e>
                          </m:d>
                          <m:r>
                            <w:rPr>
                              <w:rFonts w:ascii="Cambria Math" w:hAnsi="Cambria Math"/>
                            </w:rPr>
                            <m:t>+</m:t>
                          </m:r>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40</m:t>
                              </m:r>
                            </m:e>
                          </m:d>
                          <m:r>
                            <w:rPr>
                              <w:rFonts w:ascii="Cambria Math" w:hAnsi="Cambria Math"/>
                            </w:rPr>
                            <m:t>+</m:t>
                          </m:r>
                        </m:e>
                        <m:e>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36</m:t>
                              </m:r>
                            </m:e>
                          </m:d>
                          <m:r>
                            <w:rPr>
                              <w:rFonts w:ascii="Cambria Math" w:hAnsi="Cambria Math"/>
                            </w:rPr>
                            <m:t>+</m:t>
                          </m:r>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34</m:t>
                              </m:r>
                            </m:e>
                          </m:d>
                          <m:r>
                            <w:rPr>
                              <w:rFonts w:ascii="Cambria Math" w:hAnsi="Cambria Math"/>
                            </w:rPr>
                            <m:t>+</m:t>
                          </m:r>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21</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(17)</m:t>
                          </m:r>
                        </m:e>
                      </m:eqArr>
                    </m:e>
                  </m:d>
                </m:num>
                <m:den>
                  <m:r>
                    <w:rPr>
                      <w:rFonts w:ascii="Cambria Math" w:hAnsi="Cambria Math"/>
                    </w:rPr>
                    <m:t>.02+.03+.10+.15+.20+.20+.15+.10+.02</m:t>
                  </m:r>
                </m:den>
              </m:f>
              <m:r>
                <w:rPr>
                  <w:rFonts w:ascii="Cambria Math" w:hAnsi="Cambria Math"/>
                </w:rPr>
                <m:t>=31.46</m:t>
              </m:r>
            </m:oMath>
          </w:p>
        </w:tc>
        <w:tc>
          <w:tcPr>
            <w:tcW w:w="648" w:type="dxa"/>
            <w:vAlign w:val="center"/>
          </w:tcPr>
          <w:p w:rsidR="009D203C" w:rsidRDefault="009D203C" w:rsidP="009D203C">
            <w:pPr>
              <w:pStyle w:val="Body"/>
              <w:spacing w:before="200" w:after="200"/>
              <w:jc w:val="right"/>
            </w:pPr>
            <w:bookmarkStart w:id="398" w:name="Eq_45_Note_2"/>
            <w:r>
              <w:t>(45)</w:t>
            </w:r>
            <w:bookmarkEnd w:id="398"/>
          </w:p>
        </w:tc>
      </w:tr>
    </w:tbl>
    <w:p w:rsidR="00D36381" w:rsidRDefault="00D36381" w:rsidP="00D36381">
      <w:pPr>
        <w:pStyle w:val="Body"/>
        <w:spacing w:line="280" w:lineRule="atLeast"/>
        <w:rPr>
          <w:color w:val="auto"/>
        </w:rPr>
      </w:pPr>
    </w:p>
    <w:p w:rsidR="00D36381" w:rsidRPr="001E7558" w:rsidRDefault="001B186D" w:rsidP="00092890">
      <w:pPr>
        <w:pStyle w:val="Body"/>
        <w:tabs>
          <w:tab w:val="clear" w:pos="1440"/>
          <w:tab w:val="left" w:pos="1080"/>
        </w:tabs>
        <w:spacing w:line="280" w:lineRule="atLeast"/>
        <w:rPr>
          <w:rStyle w:val="boldBlue"/>
          <w:color w:val="auto"/>
        </w:rPr>
      </w:pPr>
      <w:r>
        <w:fldChar w:fldCharType="begin"/>
      </w:r>
      <w:r>
        <w:instrText xml:space="preserve"> REF SSF_123 \h  \* MERGEFORMAT </w:instrText>
      </w:r>
      <w:r>
        <w:fldChar w:fldCharType="separate"/>
      </w:r>
      <w:r w:rsidR="00D32B06" w:rsidRPr="00D32B06">
        <w:rPr>
          <w:b/>
          <w:color w:val="548DD4" w:themeColor="text2" w:themeTint="99"/>
        </w:rPr>
        <w:t>SSF-123</w:t>
      </w:r>
      <w:r>
        <w:fldChar w:fldCharType="end"/>
      </w:r>
      <w:r w:rsidR="00D36381">
        <w:rPr>
          <w:rStyle w:val="boldBlue"/>
        </w:rPr>
        <w:t>:</w:t>
      </w:r>
      <w:r w:rsidR="00092890">
        <w:rPr>
          <w:rStyle w:val="boldBlue"/>
        </w:rPr>
        <w:tab/>
      </w:r>
      <w:r w:rsidR="00D36381" w:rsidRPr="001E7558">
        <w:rPr>
          <w:rStyle w:val="boldBlue"/>
          <w:color w:val="auto"/>
        </w:rPr>
        <w:t>Stddev of imager radiances over full CERES FOV</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963AF" w:rsidTr="00BB6752">
        <w:tc>
          <w:tcPr>
            <w:tcW w:w="8100" w:type="dxa"/>
          </w:tcPr>
          <w:p w:rsidR="003963AF" w:rsidRPr="00C40C26" w:rsidRDefault="003963AF" w:rsidP="003963AF">
            <w:pPr>
              <w:pStyle w:val="Body"/>
              <w:spacing w:before="200" w:after="200"/>
              <w:jc w:val="center"/>
            </w:pPr>
            <m:oMath>
              <m:r>
                <w:rPr>
                  <w:rFonts w:ascii="Cambria Math" w:hAnsi="Cambria Math"/>
                </w:rPr>
                <m:t>S</m:t>
              </m:r>
            </m:oMath>
            <w:r>
              <w:t xml:space="preserve">= </w:t>
            </w:r>
            <m:oMath>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d>
                                        <m:dPr>
                                          <m:ctrlPr>
                                            <w:rPr>
                                              <w:rFonts w:ascii="Cambria Math" w:hAnsi="Cambria Math"/>
                                              <w:i/>
                                            </w:rPr>
                                          </m:ctrlPr>
                                        </m:dPr>
                                        <m:e>
                                          <m:r>
                                            <w:rPr>
                                              <w:rFonts w:ascii="Cambria Math" w:hAnsi="Cambria Math"/>
                                            </w:rPr>
                                            <m:t>.02</m:t>
                                          </m:r>
                                        </m:e>
                                      </m:d>
                                      <m:d>
                                        <m:dPr>
                                          <m:ctrlPr>
                                            <w:rPr>
                                              <w:rFonts w:ascii="Cambria Math" w:hAnsi="Cambria Math"/>
                                              <w:i/>
                                            </w:rPr>
                                          </m:ctrlPr>
                                        </m:dPr>
                                        <m:e>
                                          <m:r>
                                            <w:rPr>
                                              <w:rFonts w:ascii="Cambria Math" w:hAnsi="Cambria Math"/>
                                            </w:rPr>
                                            <m:t>12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.03</m:t>
                                          </m:r>
                                        </m:e>
                                      </m:d>
                                      <m:d>
                                        <m:dPr>
                                          <m:ctrlPr>
                                            <w:rPr>
                                              <w:rFonts w:ascii="Cambria Math" w:hAnsi="Cambria Math"/>
                                              <w:i/>
                                            </w:rPr>
                                          </m:ctrlPr>
                                        </m:dPr>
                                        <m:e>
                                          <m:r>
                                            <w:rPr>
                                              <w:rFonts w:ascii="Cambria Math" w:hAnsi="Cambria Math"/>
                                            </w:rPr>
                                            <m:t>13</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29</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28.30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40</m:t>
                                          </m:r>
                                        </m:e>
                                      </m:d>
                                    </m:e>
                                    <m:sup>
                                      <m:r>
                                        <w:rPr>
                                          <w:rFonts w:ascii="Cambria Math" w:hAnsi="Cambria Math"/>
                                        </w:rPr>
                                        <m:t>2</m:t>
                                      </m:r>
                                    </m:sup>
                                  </m:sSup>
                                  <m:r>
                                    <w:rPr>
                                      <w:rFonts w:ascii="Cambria Math" w:hAnsi="Cambria Math"/>
                                    </w:rPr>
                                    <m:t>+</m:t>
                                  </m:r>
                                </m:e>
                                <m:e>
                                  <m:sSup>
                                    <m:sSupPr>
                                      <m:ctrlPr>
                                        <w:rPr>
                                          <w:rFonts w:ascii="Cambria Math" w:hAnsi="Cambria Math"/>
                                          <w:i/>
                                        </w:rPr>
                                      </m:ctrlPr>
                                    </m:sSupPr>
                                    <m:e>
                                      <m:d>
                                        <m:dPr>
                                          <m:ctrlPr>
                                            <w:rPr>
                                              <w:rFonts w:ascii="Cambria Math" w:hAnsi="Cambria Math"/>
                                              <w:i/>
                                            </w:rPr>
                                          </m:ctrlPr>
                                        </m:dPr>
                                        <m:e>
                                          <m:r>
                                            <w:rPr>
                                              <w:rFonts w:ascii="Cambria Math" w:hAnsi="Cambria Math"/>
                                            </w:rPr>
                                            <m:t>.20</m:t>
                                          </m:r>
                                        </m:e>
                                      </m:d>
                                      <m:d>
                                        <m:dPr>
                                          <m:ctrlPr>
                                            <w:rPr>
                                              <w:rFonts w:ascii="Cambria Math" w:hAnsi="Cambria Math"/>
                                              <w:i/>
                                            </w:rPr>
                                          </m:ctrlPr>
                                        </m:dPr>
                                        <m:e>
                                          <m:r>
                                            <w:rPr>
                                              <w:rFonts w:ascii="Cambria Math" w:hAnsi="Cambria Math"/>
                                            </w:rPr>
                                            <m:t>36</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m:t>
                                          </m:r>
                                        </m:e>
                                      </m:d>
                                      <m:d>
                                        <m:dPr>
                                          <m:ctrlPr>
                                            <w:rPr>
                                              <w:rFonts w:ascii="Cambria Math" w:hAnsi="Cambria Math"/>
                                              <w:i/>
                                            </w:rPr>
                                          </m:ctrlPr>
                                        </m:dPr>
                                        <m:e>
                                          <m:r>
                                            <w:rPr>
                                              <w:rFonts w:ascii="Cambria Math" w:hAnsi="Cambria Math"/>
                                            </w:rPr>
                                            <m:t>34</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21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.02</m:t>
                                          </m:r>
                                        </m:e>
                                      </m:d>
                                      <m:r>
                                        <w:rPr>
                                          <w:rFonts w:ascii="Cambria Math" w:hAnsi="Cambria Math"/>
                                        </w:rPr>
                                        <m:t>(17)</m:t>
                                      </m:r>
                                    </m:e>
                                    <m:sup>
                                      <m:r>
                                        <w:rPr>
                                          <w:rFonts w:ascii="Cambria Math" w:hAnsi="Cambria Math"/>
                                        </w:rPr>
                                        <m:t>2</m:t>
                                      </m:r>
                                    </m:sup>
                                  </m:sSup>
                                </m:e>
                              </m:eqArr>
                            </m:e>
                          </m:d>
                        </m:num>
                        <m:den>
                          <m:r>
                            <w:rPr>
                              <w:rFonts w:ascii="Cambria Math" w:hAnsi="Cambria Math"/>
                            </w:rPr>
                            <m:t>.02+.03+.10+.15+.20+.20+.15+.10+.02</m:t>
                          </m:r>
                        </m:den>
                      </m:f>
                      <m:r>
                        <w:rPr>
                          <w:rFonts w:ascii="Cambria Math" w:hAnsi="Cambria Math"/>
                        </w:rPr>
                        <m:t>=</m:t>
                      </m:r>
                      <m:sSup>
                        <m:sSupPr>
                          <m:ctrlPr>
                            <w:rPr>
                              <w:rFonts w:ascii="Cambria Math" w:hAnsi="Cambria Math"/>
                              <w:i/>
                            </w:rPr>
                          </m:ctrlPr>
                        </m:sSupPr>
                        <m:e>
                          <m:r>
                            <w:rPr>
                              <w:rFonts w:ascii="Cambria Math" w:hAnsi="Cambria Math"/>
                            </w:rPr>
                            <m:t>(31.46)</m:t>
                          </m:r>
                        </m:e>
                        <m:sup>
                          <m:r>
                            <w:rPr>
                              <w:rFonts w:ascii="Cambria Math" w:hAnsi="Cambria Math"/>
                            </w:rPr>
                            <m:t>2</m:t>
                          </m:r>
                        </m:sup>
                      </m:sSup>
                    </m:e>
                  </m:d>
                </m:e>
                <m:sup>
                  <m:r>
                    <w:rPr>
                      <w:rFonts w:ascii="Cambria Math" w:hAnsi="Cambria Math"/>
                    </w:rPr>
                    <m:t>1/2</m:t>
                  </m:r>
                </m:sup>
              </m:sSup>
              <m:r>
                <w:rPr>
                  <w:rFonts w:ascii="Cambria Math" w:hAnsi="Cambria Math"/>
                </w:rPr>
                <m:t>=7.50</m:t>
              </m:r>
            </m:oMath>
          </w:p>
        </w:tc>
        <w:tc>
          <w:tcPr>
            <w:tcW w:w="648" w:type="dxa"/>
            <w:vAlign w:val="center"/>
          </w:tcPr>
          <w:p w:rsidR="003963AF" w:rsidRDefault="003963AF" w:rsidP="003963AF">
            <w:pPr>
              <w:pStyle w:val="Body"/>
              <w:spacing w:before="200" w:after="200"/>
              <w:jc w:val="right"/>
            </w:pPr>
            <w:bookmarkStart w:id="399" w:name="Eq_46_Note_2"/>
            <w:r>
              <w:t>(46)</w:t>
            </w:r>
            <w:bookmarkEnd w:id="399"/>
          </w:p>
        </w:tc>
      </w:tr>
    </w:tbl>
    <w:p w:rsidR="00D36381" w:rsidRDefault="00D36381" w:rsidP="00D36381">
      <w:pPr>
        <w:pStyle w:val="Body"/>
        <w:spacing w:line="280" w:lineRule="atLeast"/>
        <w:rPr>
          <w:color w:val="auto"/>
        </w:rPr>
      </w:pPr>
    </w:p>
    <w:p w:rsidR="00D36381" w:rsidRPr="001E7558" w:rsidRDefault="001B186D" w:rsidP="00092890">
      <w:pPr>
        <w:pStyle w:val="Body"/>
        <w:tabs>
          <w:tab w:val="clear" w:pos="1440"/>
          <w:tab w:val="left" w:pos="1080"/>
        </w:tabs>
        <w:spacing w:line="280" w:lineRule="atLeast"/>
        <w:rPr>
          <w:rStyle w:val="boldBlue"/>
          <w:color w:val="auto"/>
        </w:rPr>
      </w:pPr>
      <w:r>
        <w:fldChar w:fldCharType="begin"/>
      </w:r>
      <w:r>
        <w:instrText xml:space="preserve"> REF SSF_124 \h  \* MERGEFORMAT </w:instrText>
      </w:r>
      <w:r>
        <w:fldChar w:fldCharType="separate"/>
      </w:r>
      <w:r w:rsidR="00D32B06" w:rsidRPr="00D32B06">
        <w:rPr>
          <w:b/>
          <w:color w:val="548DD4" w:themeColor="text2" w:themeTint="99"/>
        </w:rPr>
        <w:t>SSF-124</w:t>
      </w:r>
      <w:r>
        <w:fldChar w:fldCharType="end"/>
      </w:r>
      <w:r w:rsidR="00D36381">
        <w:rPr>
          <w:rStyle w:val="boldBlue"/>
        </w:rPr>
        <w:t>:</w:t>
      </w:r>
      <w:r w:rsidR="00092890">
        <w:rPr>
          <w:rStyle w:val="boldBlue"/>
        </w:rPr>
        <w:tab/>
      </w:r>
      <w:r w:rsidR="00D36381" w:rsidRPr="001E7558">
        <w:rPr>
          <w:rStyle w:val="boldBlue"/>
          <w:color w:val="auto"/>
        </w:rPr>
        <w:t>5th percentile of imager radiances over full CERES FOV</w:t>
      </w:r>
    </w:p>
    <w:p w:rsidR="00D36381" w:rsidRDefault="00D36381" w:rsidP="00D36381">
      <w:pPr>
        <w:pStyle w:val="Body"/>
        <w:spacing w:line="280" w:lineRule="atLeast"/>
      </w:pPr>
      <w:r>
        <w:t xml:space="preserve">We have 9 bins with mean radiances.  The ordered radiances are </w:t>
      </w:r>
    </w:p>
    <w:p w:rsidR="00092890" w:rsidRDefault="0009289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B197F" w:rsidTr="00BB6752">
        <w:tc>
          <w:tcPr>
            <w:tcW w:w="8100" w:type="dxa"/>
          </w:tcPr>
          <w:p w:rsidR="005B197F" w:rsidRPr="00C40C26" w:rsidRDefault="005B197F" w:rsidP="00BB6752">
            <w:pPr>
              <w:pStyle w:val="Body"/>
              <w:spacing w:before="200" w:after="200"/>
              <w:jc w:val="center"/>
            </w:pPr>
            <m:oMathPara>
              <m:oMath>
                <m:r>
                  <w:rPr>
                    <w:rFonts w:ascii="Cambria Math" w:hAnsi="Cambria Math"/>
                  </w:rPr>
                  <m:t>[12, 13, 17, 21, 28.30, 29, 34, 36, 40]</m:t>
                </m:r>
              </m:oMath>
            </m:oMathPara>
          </w:p>
        </w:tc>
        <w:tc>
          <w:tcPr>
            <w:tcW w:w="648" w:type="dxa"/>
            <w:vAlign w:val="center"/>
          </w:tcPr>
          <w:p w:rsidR="005B197F" w:rsidRDefault="005B197F" w:rsidP="005B197F">
            <w:pPr>
              <w:pStyle w:val="Body"/>
              <w:spacing w:before="200" w:after="200"/>
              <w:jc w:val="right"/>
            </w:pPr>
            <w:bookmarkStart w:id="400" w:name="Eq_47_Note_2"/>
            <w:r>
              <w:t>(47)</w:t>
            </w:r>
            <w:bookmarkEnd w:id="400"/>
          </w:p>
        </w:tc>
      </w:tr>
    </w:tbl>
    <w:p w:rsidR="00092890" w:rsidRDefault="00092890"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and their corresponding percentiles are</w:t>
      </w:r>
    </w:p>
    <w:p w:rsidR="00092890" w:rsidRDefault="00092890"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B197F" w:rsidTr="00BB6752">
        <w:tc>
          <w:tcPr>
            <w:tcW w:w="8100" w:type="dxa"/>
          </w:tcPr>
          <w:p w:rsidR="005B197F" w:rsidRPr="00C40C26" w:rsidRDefault="005B197F" w:rsidP="005B197F">
            <w:pPr>
              <w:pStyle w:val="Body"/>
              <w:spacing w:before="200" w:after="200"/>
              <w:jc w:val="center"/>
            </w:pPr>
            <m:oMathPara>
              <m:oMath>
                <m:r>
                  <w:rPr>
                    <w:rFonts w:ascii="Cambria Math" w:hAnsi="Cambria Math"/>
                  </w:rPr>
                  <w:lastRenderedPageBreak/>
                  <m:t>[0, 12.5, 25, 37.5, 50, 62.5, 75, 87.5, 100]</m:t>
                </m:r>
              </m:oMath>
            </m:oMathPara>
          </w:p>
        </w:tc>
        <w:tc>
          <w:tcPr>
            <w:tcW w:w="648" w:type="dxa"/>
            <w:vAlign w:val="center"/>
          </w:tcPr>
          <w:p w:rsidR="005B197F" w:rsidRDefault="005B197F" w:rsidP="005B197F">
            <w:pPr>
              <w:pStyle w:val="Body"/>
              <w:spacing w:before="200" w:after="200"/>
              <w:jc w:val="right"/>
            </w:pPr>
            <w:bookmarkStart w:id="401" w:name="Eq_48_Note_2"/>
            <w:r>
              <w:t>(48)</w:t>
            </w:r>
            <w:bookmarkEnd w:id="401"/>
          </w:p>
        </w:tc>
      </w:tr>
    </w:tbl>
    <w:p w:rsidR="00092890" w:rsidRDefault="00092890"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The closest percentile to 5% is 0% with a radiance of 12.</w:t>
      </w:r>
    </w:p>
    <w:p w:rsidR="00D36381" w:rsidRDefault="00D36381" w:rsidP="00D36381">
      <w:pPr>
        <w:pStyle w:val="Body"/>
        <w:spacing w:line="280" w:lineRule="atLeast"/>
        <w:rPr>
          <w:color w:val="auto"/>
        </w:rPr>
      </w:pPr>
    </w:p>
    <w:p w:rsidR="00D36381" w:rsidRPr="001E7558" w:rsidRDefault="001B186D" w:rsidP="00092890">
      <w:pPr>
        <w:pStyle w:val="Body"/>
        <w:tabs>
          <w:tab w:val="clear" w:pos="1440"/>
          <w:tab w:val="left" w:pos="1080"/>
        </w:tabs>
        <w:spacing w:line="280" w:lineRule="atLeast"/>
        <w:rPr>
          <w:rStyle w:val="boldBlue"/>
          <w:color w:val="auto"/>
        </w:rPr>
      </w:pPr>
      <w:r>
        <w:fldChar w:fldCharType="begin"/>
      </w:r>
      <w:r>
        <w:instrText xml:space="preserve"> REF SSF_125 \h  \* MERGEFORMAT </w:instrText>
      </w:r>
      <w:r>
        <w:fldChar w:fldCharType="separate"/>
      </w:r>
      <w:r w:rsidR="00D32B06" w:rsidRPr="00D32B06">
        <w:rPr>
          <w:b/>
          <w:color w:val="548DD4" w:themeColor="text2" w:themeTint="99"/>
        </w:rPr>
        <w:t>SSF-125</w:t>
      </w:r>
      <w:r>
        <w:fldChar w:fldCharType="end"/>
      </w:r>
      <w:r w:rsidR="00D36381">
        <w:rPr>
          <w:rStyle w:val="boldBlue"/>
        </w:rPr>
        <w:t>:</w:t>
      </w:r>
      <w:r w:rsidR="00092890">
        <w:rPr>
          <w:rStyle w:val="boldBlue"/>
        </w:rPr>
        <w:tab/>
      </w:r>
      <w:r w:rsidR="00D36381" w:rsidRPr="001E7558">
        <w:rPr>
          <w:rStyle w:val="boldBlue"/>
          <w:color w:val="auto"/>
        </w:rPr>
        <w:t>95th percentile of imager radiances over full CERES FOV</w:t>
      </w:r>
    </w:p>
    <w:p w:rsidR="00D36381" w:rsidRDefault="00D36381" w:rsidP="00D36381">
      <w:pPr>
        <w:pStyle w:val="Body"/>
        <w:spacing w:line="280" w:lineRule="atLeast"/>
      </w:pPr>
      <w:r>
        <w:t xml:space="preserve">From </w:t>
      </w:r>
      <w:r w:rsidR="001B186D">
        <w:fldChar w:fldCharType="begin"/>
      </w:r>
      <w:r w:rsidR="001B186D">
        <w:instrText xml:space="preserve"> REF SSF_114 \h  \* MERGEFORMAT </w:instrText>
      </w:r>
      <w:r w:rsidR="001B186D">
        <w:fldChar w:fldCharType="separate"/>
      </w:r>
      <w:r w:rsidR="00D32B06" w:rsidRPr="00D32B06">
        <w:rPr>
          <w:color w:val="548DD4" w:themeColor="text2" w:themeTint="99"/>
        </w:rPr>
        <w:t>SSF-114</w:t>
      </w:r>
      <w:r w:rsidR="001B186D">
        <w:fldChar w:fldCharType="end"/>
      </w:r>
      <w:r>
        <w:t xml:space="preserve"> above we see that the closest percentile to 95% is 100% with a radiance of 40.</w:t>
      </w:r>
    </w:p>
    <w:p w:rsidR="00092890" w:rsidRDefault="00092890" w:rsidP="00D36381">
      <w:pPr>
        <w:pStyle w:val="Body"/>
        <w:spacing w:line="280" w:lineRule="atLeast"/>
      </w:pPr>
    </w:p>
    <w:p w:rsidR="00D36381" w:rsidRPr="001E7558" w:rsidRDefault="001B186D" w:rsidP="00092890">
      <w:pPr>
        <w:pStyle w:val="Body"/>
        <w:tabs>
          <w:tab w:val="clear" w:pos="1440"/>
          <w:tab w:val="left" w:pos="1080"/>
        </w:tabs>
        <w:spacing w:line="280" w:lineRule="atLeast"/>
        <w:rPr>
          <w:rStyle w:val="boldBlue"/>
          <w:color w:val="auto"/>
        </w:rPr>
      </w:pPr>
      <w:r>
        <w:fldChar w:fldCharType="begin"/>
      </w:r>
      <w:r>
        <w:instrText xml:space="preserve"> REF SSF_126 \h  \* MERGEFORMAT </w:instrText>
      </w:r>
      <w:r>
        <w:fldChar w:fldCharType="separate"/>
      </w:r>
      <w:r w:rsidR="00D32B06" w:rsidRPr="00D32B06">
        <w:rPr>
          <w:b/>
          <w:color w:val="548DD4" w:themeColor="text2" w:themeTint="99"/>
        </w:rPr>
        <w:t>SSF-126</w:t>
      </w:r>
      <w:r>
        <w:fldChar w:fldCharType="end"/>
      </w:r>
      <w:r w:rsidR="00D36381">
        <w:rPr>
          <w:rStyle w:val="boldBlue"/>
        </w:rPr>
        <w:t>:</w:t>
      </w:r>
      <w:r w:rsidR="00092890" w:rsidRPr="001E7558">
        <w:rPr>
          <w:rStyle w:val="boldBlue"/>
          <w:color w:val="auto"/>
        </w:rPr>
        <w:tab/>
      </w:r>
      <w:r w:rsidR="00D36381" w:rsidRPr="001E7558">
        <w:rPr>
          <w:rStyle w:val="boldBlue"/>
          <w:color w:val="auto"/>
        </w:rPr>
        <w:t>Mean imager radiances over cloud layer 1 (no overlap)</w:t>
      </w:r>
    </w:p>
    <w:p w:rsidR="00D36381" w:rsidRPr="001E7558"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411DE4" w:rsidTr="00BB6752">
        <w:tc>
          <w:tcPr>
            <w:tcW w:w="8100" w:type="dxa"/>
          </w:tcPr>
          <w:p w:rsidR="00411DE4" w:rsidRPr="00C67C42" w:rsidRDefault="00FB12B2" w:rsidP="00BB675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A/O</m:t>
                    </m:r>
                  </m:sub>
                </m:sSub>
                <m:r>
                  <w:rPr>
                    <w:rFonts w:ascii="Cambria Math" w:hAnsi="Cambria Math"/>
                  </w:rPr>
                  <m:t>=</m:t>
                </m:r>
                <m:r>
                  <m:rPr>
                    <m:sty m:val="p"/>
                  </m:rPr>
                  <w:rPr>
                    <w:rFonts w:ascii="Cambria Math" w:hAnsi="Cambria Math"/>
                  </w:rPr>
                  <m:t xml:space="preserve">mean imager radiance over cloud layer A=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A/O</m:t>
                            </m:r>
                          </m:sub>
                          <m:sup>
                            <m:r>
                              <w:rPr>
                                <w:rFonts w:ascii="Cambria Math" w:hAnsi="Cambria Math"/>
                              </w:rPr>
                              <m:t>i</m:t>
                            </m:r>
                          </m:sup>
                        </m:sSubSup>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A/O</m:t>
                            </m:r>
                          </m:sub>
                          <m:sup>
                            <m:r>
                              <w:rPr>
                                <w:rFonts w:ascii="Cambria Math" w:hAnsi="Cambria Math"/>
                              </w:rPr>
                              <m:t>i</m:t>
                            </m:r>
                          </m:sup>
                        </m:sSubSup>
                      </m:e>
                    </m:nary>
                  </m:e>
                </m:d>
              </m:oMath>
            </m:oMathPara>
          </w:p>
          <w:p w:rsidR="00411DE4" w:rsidRPr="00C40C26" w:rsidRDefault="00411DE4" w:rsidP="00411DE4">
            <w:pPr>
              <w:pStyle w:val="Body"/>
              <w:spacing w:before="200" w:after="200"/>
              <w:jc w:val="center"/>
            </w:pP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21</m:t>
                      </m:r>
                    </m:e>
                  </m:d>
                  <m:r>
                    <w:rPr>
                      <w:rFonts w:ascii="Cambria Math" w:hAnsi="Cambria Math"/>
                    </w:rPr>
                    <m:t>+</m:t>
                  </m:r>
                  <m:d>
                    <m:dPr>
                      <m:ctrlPr>
                        <w:rPr>
                          <w:rFonts w:ascii="Cambria Math" w:hAnsi="Cambria Math"/>
                          <w:i/>
                        </w:rPr>
                      </m:ctrlPr>
                    </m:dPr>
                    <m:e>
                      <m:r>
                        <w:rPr>
                          <w:rFonts w:ascii="Cambria Math" w:hAnsi="Cambria Math"/>
                        </w:rPr>
                        <m:t>.02</m:t>
                      </m:r>
                    </m:e>
                  </m:d>
                  <m:d>
                    <m:dPr>
                      <m:ctrlPr>
                        <w:rPr>
                          <w:rFonts w:ascii="Cambria Math" w:hAnsi="Cambria Math"/>
                          <w:i/>
                        </w:rPr>
                      </m:ctrlPr>
                    </m:dPr>
                    <m:e>
                      <m:r>
                        <w:rPr>
                          <w:rFonts w:ascii="Cambria Math" w:hAnsi="Cambria Math"/>
                        </w:rPr>
                        <m:t>1</m:t>
                      </m:r>
                    </m:e>
                  </m:d>
                  <m:r>
                    <w:rPr>
                      <w:rFonts w:ascii="Cambria Math" w:hAnsi="Cambria Math"/>
                    </w:rPr>
                    <m:t>(17)</m:t>
                  </m:r>
                </m:num>
                <m:den>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(1)</m:t>
                  </m:r>
                </m:den>
              </m:f>
              <m:r>
                <w:rPr>
                  <w:rFonts w:ascii="Cambria Math" w:hAnsi="Cambria Math"/>
                </w:rPr>
                <m:t>=20.33</m:t>
              </m:r>
            </m:oMath>
          </w:p>
        </w:tc>
        <w:tc>
          <w:tcPr>
            <w:tcW w:w="648" w:type="dxa"/>
            <w:vAlign w:val="center"/>
          </w:tcPr>
          <w:p w:rsidR="00411DE4" w:rsidRDefault="00411DE4" w:rsidP="00411DE4">
            <w:pPr>
              <w:pStyle w:val="Body"/>
              <w:spacing w:before="200" w:after="200"/>
              <w:jc w:val="right"/>
            </w:pPr>
            <w:bookmarkStart w:id="402" w:name="Eq_49_Note_2"/>
            <w:r>
              <w:t>(49)</w:t>
            </w:r>
            <w:bookmarkEnd w:id="402"/>
          </w:p>
        </w:tc>
      </w:tr>
    </w:tbl>
    <w:p w:rsidR="00092890" w:rsidRDefault="00092890"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092890">
      <w:pPr>
        <w:pStyle w:val="Body"/>
        <w:tabs>
          <w:tab w:val="clear" w:pos="1440"/>
          <w:tab w:val="left" w:pos="1080"/>
        </w:tabs>
        <w:spacing w:line="280" w:lineRule="atLeast"/>
        <w:rPr>
          <w:rStyle w:val="boldBlue"/>
          <w:color w:val="auto"/>
        </w:rPr>
      </w:pPr>
      <w:r>
        <w:fldChar w:fldCharType="begin"/>
      </w:r>
      <w:r>
        <w:instrText xml:space="preserve"> REF SSF_127 \h  \* MERGEFORMAT </w:instrText>
      </w:r>
      <w:r>
        <w:fldChar w:fldCharType="separate"/>
      </w:r>
      <w:r w:rsidR="00DE255B" w:rsidRPr="00DE255B">
        <w:rPr>
          <w:b/>
          <w:color w:val="548DD4" w:themeColor="text2" w:themeTint="99"/>
        </w:rPr>
        <w:t>SSF-127</w:t>
      </w:r>
      <w:r>
        <w:fldChar w:fldCharType="end"/>
      </w:r>
      <w:r w:rsidR="00D36381">
        <w:rPr>
          <w:rStyle w:val="boldBlue"/>
        </w:rPr>
        <w:t>:</w:t>
      </w:r>
      <w:r w:rsidR="00092890" w:rsidRPr="001E7558">
        <w:rPr>
          <w:rStyle w:val="boldBlue"/>
          <w:color w:val="auto"/>
        </w:rPr>
        <w:tab/>
      </w:r>
      <w:r w:rsidR="00D36381" w:rsidRPr="001E7558">
        <w:rPr>
          <w:rStyle w:val="boldBlue"/>
          <w:color w:val="auto"/>
        </w:rPr>
        <w:t>Stddev of imager radiances over cloud layer 1 (no overlap)</w:t>
      </w:r>
    </w:p>
    <w:p w:rsidR="00D36381" w:rsidRPr="001E7558"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F55224" w:rsidTr="00BB6752">
        <w:tc>
          <w:tcPr>
            <w:tcW w:w="8100" w:type="dxa"/>
          </w:tcPr>
          <w:p w:rsidR="00F55224" w:rsidRPr="00C40C26" w:rsidRDefault="00FB12B2" w:rsidP="00F55224">
            <w:pPr>
              <w:pStyle w:val="Body"/>
              <w:spacing w:before="200" w:after="200"/>
              <w:jc w:val="center"/>
            </w:pPr>
            <m:oMath>
              <m:sSub>
                <m:sSubPr>
                  <m:ctrlPr>
                    <w:rPr>
                      <w:rFonts w:ascii="Cambria Math" w:hAnsi="Cambria Math"/>
                      <w:i/>
                    </w:rPr>
                  </m:ctrlPr>
                </m:sSubPr>
                <m:e>
                  <m:r>
                    <w:rPr>
                      <w:rFonts w:ascii="Cambria Math" w:hAnsi="Cambria Math"/>
                    </w:rPr>
                    <m:t>S</m:t>
                  </m:r>
                </m:e>
                <m:sub>
                  <m:r>
                    <w:rPr>
                      <w:rFonts w:ascii="Cambria Math" w:hAnsi="Cambria Math"/>
                    </w:rPr>
                    <m:t>A/O</m:t>
                  </m:r>
                </m:sub>
              </m:sSub>
            </m:oMath>
            <w:r w:rsidR="00F55224">
              <w:t xml:space="preserve">= </w:t>
            </w:r>
            <m:oMath>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.10</m:t>
                                  </m:r>
                                </m:e>
                              </m:d>
                              <m:r>
                                <w:rPr>
                                  <w:rFonts w:ascii="Cambria Math" w:hAnsi="Cambria Math"/>
                                </w:rPr>
                                <m:t>(1)</m:t>
                              </m:r>
                              <m:d>
                                <m:dPr>
                                  <m:ctrlPr>
                                    <w:rPr>
                                      <w:rFonts w:ascii="Cambria Math" w:hAnsi="Cambria Math"/>
                                      <w:i/>
                                    </w:rPr>
                                  </m:ctrlPr>
                                </m:dPr>
                                <m:e>
                                  <m:r>
                                    <w:rPr>
                                      <w:rFonts w:ascii="Cambria Math" w:hAnsi="Cambria Math"/>
                                    </w:rPr>
                                    <m:t>21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.02</m:t>
                                  </m:r>
                                </m:e>
                              </m:d>
                              <m:r>
                                <w:rPr>
                                  <w:rFonts w:ascii="Cambria Math" w:hAnsi="Cambria Math"/>
                                </w:rPr>
                                <m:t>(1)</m:t>
                              </m:r>
                              <m:d>
                                <m:dPr>
                                  <m:ctrlPr>
                                    <w:rPr>
                                      <w:rFonts w:ascii="Cambria Math" w:hAnsi="Cambria Math"/>
                                      <w:i/>
                                    </w:rPr>
                                  </m:ctrlPr>
                                </m:dPr>
                                <m:e>
                                  <m:r>
                                    <w:rPr>
                                      <w:rFonts w:ascii="Cambria Math" w:hAnsi="Cambria Math"/>
                                    </w:rPr>
                                    <m:t>17</m:t>
                                  </m:r>
                                </m:e>
                              </m:d>
                            </m:e>
                            <m:sup>
                              <m:r>
                                <w:rPr>
                                  <w:rFonts w:ascii="Cambria Math" w:hAnsi="Cambria Math"/>
                                </w:rPr>
                                <m:t>2</m:t>
                              </m:r>
                            </m:sup>
                          </m:sSup>
                        </m:num>
                        <m:den>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(1)</m:t>
                          </m:r>
                        </m:den>
                      </m:f>
                      <m:r>
                        <w:rPr>
                          <w:rFonts w:ascii="Cambria Math" w:hAnsi="Cambria Math"/>
                        </w:rPr>
                        <m:t>=</m:t>
                      </m:r>
                      <m:sSup>
                        <m:sSupPr>
                          <m:ctrlPr>
                            <w:rPr>
                              <w:rFonts w:ascii="Cambria Math" w:hAnsi="Cambria Math"/>
                              <w:i/>
                            </w:rPr>
                          </m:ctrlPr>
                        </m:sSupPr>
                        <m:e>
                          <m:r>
                            <w:rPr>
                              <w:rFonts w:ascii="Cambria Math" w:hAnsi="Cambria Math"/>
                            </w:rPr>
                            <m:t>(20.33)</m:t>
                          </m:r>
                        </m:e>
                        <m:sup>
                          <m:r>
                            <w:rPr>
                              <w:rFonts w:ascii="Cambria Math" w:hAnsi="Cambria Math"/>
                            </w:rPr>
                            <m:t>2</m:t>
                          </m:r>
                        </m:sup>
                      </m:sSup>
                    </m:e>
                  </m:d>
                </m:e>
                <m:sup>
                  <m:r>
                    <w:rPr>
                      <w:rFonts w:ascii="Cambria Math" w:hAnsi="Cambria Math"/>
                    </w:rPr>
                    <m:t>1/2</m:t>
                  </m:r>
                </m:sup>
              </m:sSup>
              <m:r>
                <w:rPr>
                  <w:rFonts w:ascii="Cambria Math" w:hAnsi="Cambria Math"/>
                </w:rPr>
                <m:t>=1.54</m:t>
              </m:r>
            </m:oMath>
          </w:p>
        </w:tc>
        <w:tc>
          <w:tcPr>
            <w:tcW w:w="648" w:type="dxa"/>
            <w:vAlign w:val="center"/>
          </w:tcPr>
          <w:p w:rsidR="00F55224" w:rsidRDefault="00F55224" w:rsidP="00F55224">
            <w:pPr>
              <w:pStyle w:val="Body"/>
              <w:spacing w:before="200" w:after="200"/>
              <w:jc w:val="right"/>
            </w:pPr>
            <w:bookmarkStart w:id="403" w:name="Eq_50_Note_2"/>
            <w:r>
              <w:t>(50)</w:t>
            </w:r>
            <w:bookmarkEnd w:id="403"/>
          </w:p>
        </w:tc>
      </w:tr>
    </w:tbl>
    <w:p w:rsidR="00092890" w:rsidRDefault="00092890"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D36381">
      <w:pPr>
        <w:pStyle w:val="Body"/>
        <w:spacing w:line="280" w:lineRule="atLeast"/>
        <w:rPr>
          <w:rStyle w:val="boldBlue"/>
          <w:color w:val="auto"/>
        </w:rPr>
      </w:pPr>
      <w:r>
        <w:fldChar w:fldCharType="begin"/>
      </w:r>
      <w:r>
        <w:instrText xml:space="preserve"> REF SSF_128 \h  \* MERGEFORMAT </w:instrText>
      </w:r>
      <w:r>
        <w:fldChar w:fldCharType="separate"/>
      </w:r>
      <w:r w:rsidR="00DE255B" w:rsidRPr="00DE255B">
        <w:rPr>
          <w:b/>
          <w:color w:val="548DD4" w:themeColor="text2" w:themeTint="99"/>
        </w:rPr>
        <w:t>SSF-128</w:t>
      </w:r>
      <w:r>
        <w:fldChar w:fldCharType="end"/>
      </w:r>
      <w:r w:rsidR="00D36381">
        <w:rPr>
          <w:rStyle w:val="boldBlue"/>
        </w:rPr>
        <w:t xml:space="preserve">: </w:t>
      </w:r>
      <w:r w:rsidR="00D36381" w:rsidRPr="001E7558">
        <w:rPr>
          <w:rStyle w:val="boldBlue"/>
          <w:color w:val="auto"/>
        </w:rPr>
        <w:t>Mean imager radiances over cloud layer 2 (no overlap)</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67526B" w:rsidTr="00BB6752">
        <w:tc>
          <w:tcPr>
            <w:tcW w:w="8100" w:type="dxa"/>
          </w:tcPr>
          <w:p w:rsidR="0067526B" w:rsidRPr="00C67C42" w:rsidRDefault="00FB12B2" w:rsidP="00BB675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B/O</m:t>
                    </m:r>
                  </m:sub>
                </m:sSub>
                <m:r>
                  <w:rPr>
                    <w:rFonts w:ascii="Cambria Math" w:hAnsi="Cambria Math"/>
                  </w:rPr>
                  <m:t>=</m:t>
                </m:r>
                <m:r>
                  <m:rPr>
                    <m:sty m:val="p"/>
                  </m:rPr>
                  <w:rPr>
                    <w:rFonts w:ascii="Cambria Math" w:hAnsi="Cambria Math"/>
                  </w:rPr>
                  <m:t xml:space="preserve">mean imager radiance over cloud layer B=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B/O</m:t>
                            </m:r>
                          </m:sub>
                          <m:sup>
                            <m:r>
                              <w:rPr>
                                <w:rFonts w:ascii="Cambria Math" w:hAnsi="Cambria Math"/>
                              </w:rPr>
                              <m:t>i</m:t>
                            </m:r>
                          </m:sup>
                        </m:sSubSup>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B/O</m:t>
                            </m:r>
                          </m:sub>
                          <m:sup>
                            <m:r>
                              <w:rPr>
                                <w:rFonts w:ascii="Cambria Math" w:hAnsi="Cambria Math"/>
                              </w:rPr>
                              <m:t>i</m:t>
                            </m:r>
                          </m:sup>
                        </m:sSubSup>
                      </m:e>
                    </m:nary>
                  </m:e>
                </m:d>
              </m:oMath>
            </m:oMathPara>
          </w:p>
          <w:p w:rsidR="0067526B" w:rsidRPr="00C40C26" w:rsidRDefault="0067526B" w:rsidP="0067526B">
            <w:pPr>
              <w:pStyle w:val="Body"/>
              <w:spacing w:before="200" w:after="200"/>
              <w:jc w:val="center"/>
            </w:pPr>
            <w:r>
              <w:t xml:space="preserve">= </w:t>
            </w:r>
            <m:oMath>
              <m:f>
                <m:fPr>
                  <m:ctrlPr>
                    <w:rPr>
                      <w:rFonts w:ascii="Cambria Math" w:hAnsi="Cambria Math"/>
                      <w:i/>
                    </w:rPr>
                  </m:ctrlPr>
                </m:fPr>
                <m:num>
                  <m:r>
                    <w:rPr>
                      <w:rFonts w:ascii="Cambria Math" w:hAnsi="Cambria Math"/>
                    </w:rPr>
                    <m:t>(.03)(1/2)(13)+(.10)(1)(29)+(.15)(1)(28.30)+(.20)(1/3)(36)</m:t>
                  </m:r>
                </m:num>
                <m:den>
                  <m:r>
                    <w:rPr>
                      <w:rFonts w:ascii="Cambria Math" w:hAnsi="Cambria Math"/>
                    </w:rPr>
                    <m:t>(.03)(1/2)+(.10)(1)+(.15)(1)+(.20)(1/3)</m:t>
                  </m:r>
                </m:den>
              </m:f>
              <m:r>
                <w:rPr>
                  <w:rFonts w:ascii="Cambria Math" w:hAnsi="Cambria Math"/>
                </w:rPr>
                <m:t>=29.37</m:t>
              </m:r>
            </m:oMath>
          </w:p>
        </w:tc>
        <w:tc>
          <w:tcPr>
            <w:tcW w:w="648" w:type="dxa"/>
            <w:vAlign w:val="center"/>
          </w:tcPr>
          <w:p w:rsidR="0067526B" w:rsidRDefault="0067526B" w:rsidP="0067526B">
            <w:pPr>
              <w:pStyle w:val="Body"/>
              <w:spacing w:before="200" w:after="200"/>
              <w:jc w:val="right"/>
            </w:pPr>
            <w:bookmarkStart w:id="404" w:name="Eq_51_Note_2"/>
            <w:r>
              <w:t>(51)</w:t>
            </w:r>
            <w:bookmarkEnd w:id="404"/>
          </w:p>
        </w:tc>
      </w:tr>
    </w:tbl>
    <w:p w:rsidR="00092890" w:rsidRDefault="00092890"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62561F">
      <w:pPr>
        <w:pStyle w:val="Body"/>
        <w:tabs>
          <w:tab w:val="clear" w:pos="1440"/>
          <w:tab w:val="left" w:pos="1080"/>
        </w:tabs>
        <w:spacing w:line="280" w:lineRule="atLeast"/>
        <w:rPr>
          <w:rStyle w:val="boldBlue"/>
          <w:color w:val="auto"/>
        </w:rPr>
      </w:pPr>
      <w:r>
        <w:fldChar w:fldCharType="begin"/>
      </w:r>
      <w:r>
        <w:instrText xml:space="preserve"> REF SSF_129 \h  \* MERGEFORMAT </w:instrText>
      </w:r>
      <w:r>
        <w:fldChar w:fldCharType="separate"/>
      </w:r>
      <w:r w:rsidR="00DE255B" w:rsidRPr="00DE255B">
        <w:rPr>
          <w:b/>
          <w:color w:val="548DD4" w:themeColor="text2" w:themeTint="99"/>
        </w:rPr>
        <w:t>SSF-129</w:t>
      </w:r>
      <w:r>
        <w:fldChar w:fldCharType="end"/>
      </w:r>
      <w:r w:rsidR="00D36381">
        <w:rPr>
          <w:rStyle w:val="boldBlue"/>
        </w:rPr>
        <w:t>:</w:t>
      </w:r>
      <w:r w:rsidR="0062561F">
        <w:rPr>
          <w:rStyle w:val="boldBlue"/>
        </w:rPr>
        <w:tab/>
      </w:r>
      <w:r w:rsidR="00D36381" w:rsidRPr="001E7558">
        <w:rPr>
          <w:rStyle w:val="boldBlue"/>
          <w:color w:val="auto"/>
        </w:rPr>
        <w:t>Stddev of imager radiances over cloud layer 2 (no overlap)</w:t>
      </w:r>
    </w:p>
    <w:p w:rsidR="00092890" w:rsidRDefault="00092890" w:rsidP="00092890">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8A4DFA" w:rsidTr="00BB6752">
        <w:tc>
          <w:tcPr>
            <w:tcW w:w="8100" w:type="dxa"/>
          </w:tcPr>
          <w:p w:rsidR="008A4DFA" w:rsidRPr="008A4DFA" w:rsidRDefault="00FB12B2" w:rsidP="008A4DFA">
            <w:pPr>
              <w:pStyle w:val="Body"/>
              <w:spacing w:before="200" w:after="200"/>
              <w:jc w:val="center"/>
            </w:pPr>
            <m:oMath>
              <m:sSub>
                <m:sSubPr>
                  <m:ctrlPr>
                    <w:rPr>
                      <w:rFonts w:ascii="Cambria Math" w:hAnsi="Cambria Math"/>
                      <w:i/>
                    </w:rPr>
                  </m:ctrlPr>
                </m:sSubPr>
                <m:e>
                  <m:r>
                    <w:rPr>
                      <w:rFonts w:ascii="Cambria Math" w:hAnsi="Cambria Math"/>
                    </w:rPr>
                    <m:t>S</m:t>
                  </m:r>
                </m:e>
                <m:sub>
                  <m:r>
                    <w:rPr>
                      <w:rFonts w:ascii="Cambria Math" w:hAnsi="Cambria Math"/>
                    </w:rPr>
                    <m:t>B/O</m:t>
                  </m:r>
                </m:sub>
              </m:sSub>
            </m:oMath>
            <w:r w:rsidR="008A4DFA">
              <w:t xml:space="preserve">= </w:t>
            </w:r>
            <m:oMath>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(.03)(1/2)(13)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(.10)(1)(29)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(.15)(1)(28.30)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(.20)(1/3)(36)</m:t>
                              </m:r>
                            </m:e>
                            <m:sup>
                              <m:r>
                                <w:rPr>
                                  <w:rFonts w:ascii="Cambria Math" w:hAnsi="Cambria Math"/>
                                </w:rPr>
                                <m:t>2</m:t>
                              </m:r>
                            </m:sup>
                          </m:sSup>
                        </m:num>
                        <m:den>
                          <m:r>
                            <w:rPr>
                              <w:rFonts w:ascii="Cambria Math" w:hAnsi="Cambria Math"/>
                            </w:rPr>
                            <m:t>(.03)(1/2)+(.10)(1)+(.15)(1)+(.20)(1/3)</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29.37</m:t>
                              </m:r>
                            </m:e>
                          </m:d>
                        </m:e>
                        <m:sup>
                          <m:r>
                            <w:rPr>
                              <w:rFonts w:ascii="Cambria Math" w:hAnsi="Cambria Math"/>
                            </w:rPr>
                            <m:t>2</m:t>
                          </m:r>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oMath>
          </w:p>
          <w:p w:rsidR="008A4DFA" w:rsidRPr="00C40C26" w:rsidRDefault="008A4DFA" w:rsidP="008A4DFA">
            <w:pPr>
              <w:pStyle w:val="Body"/>
              <w:spacing w:before="200" w:after="200"/>
              <w:jc w:val="center"/>
            </w:pPr>
            <m:oMathPara>
              <m:oMath>
                <m:r>
                  <w:rPr>
                    <w:rFonts w:ascii="Cambria Math" w:hAnsi="Cambria Math"/>
                  </w:rPr>
                  <m:t>4.62</m:t>
                </m:r>
              </m:oMath>
            </m:oMathPara>
          </w:p>
        </w:tc>
        <w:tc>
          <w:tcPr>
            <w:tcW w:w="648" w:type="dxa"/>
            <w:vAlign w:val="center"/>
          </w:tcPr>
          <w:p w:rsidR="008A4DFA" w:rsidRDefault="008A4DFA" w:rsidP="008A4DFA">
            <w:pPr>
              <w:pStyle w:val="Body"/>
              <w:spacing w:before="200" w:after="200"/>
              <w:jc w:val="right"/>
            </w:pPr>
            <w:bookmarkStart w:id="405" w:name="Eq_52_Note_2"/>
            <w:r>
              <w:t>(52)</w:t>
            </w:r>
            <w:bookmarkEnd w:id="405"/>
          </w:p>
        </w:tc>
      </w:tr>
    </w:tbl>
    <w:p w:rsidR="00D36381" w:rsidRPr="001E7558" w:rsidRDefault="001B186D" w:rsidP="0062561F">
      <w:pPr>
        <w:pStyle w:val="Body"/>
        <w:tabs>
          <w:tab w:val="clear" w:pos="1440"/>
          <w:tab w:val="left" w:pos="1080"/>
        </w:tabs>
        <w:spacing w:line="280" w:lineRule="atLeast"/>
        <w:rPr>
          <w:rStyle w:val="boldBlue"/>
          <w:color w:val="auto"/>
        </w:rPr>
      </w:pPr>
      <w:r>
        <w:lastRenderedPageBreak/>
        <w:fldChar w:fldCharType="begin"/>
      </w:r>
      <w:r>
        <w:instrText xml:space="preserve"> REF SSF_130 \h  \* MERGEFORMAT </w:instrText>
      </w:r>
      <w:r>
        <w:fldChar w:fldCharType="separate"/>
      </w:r>
      <w:r w:rsidR="00DE255B" w:rsidRPr="00DE255B">
        <w:rPr>
          <w:b/>
          <w:color w:val="548DD4" w:themeColor="text2" w:themeTint="99"/>
        </w:rPr>
        <w:t>SSF-130</w:t>
      </w:r>
      <w:r>
        <w:fldChar w:fldCharType="end"/>
      </w:r>
      <w:r w:rsidR="00D36381">
        <w:rPr>
          <w:rStyle w:val="boldBlue"/>
        </w:rPr>
        <w:t>:</w:t>
      </w:r>
      <w:r w:rsidR="0062561F">
        <w:rPr>
          <w:rStyle w:val="boldBlue"/>
        </w:rPr>
        <w:tab/>
      </w:r>
      <w:r w:rsidR="00D36381" w:rsidRPr="001E7558">
        <w:rPr>
          <w:rStyle w:val="boldBlue"/>
          <w:color w:val="auto"/>
        </w:rPr>
        <w:t>Mean imager radiances over cloud layer 1 and 2 overlap</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F74A8F" w:rsidTr="00BB6752">
        <w:tc>
          <w:tcPr>
            <w:tcW w:w="8100" w:type="dxa"/>
          </w:tcPr>
          <w:p w:rsidR="00F74A8F" w:rsidRPr="00C67C42" w:rsidRDefault="00FB12B2" w:rsidP="00BB6752">
            <w:pPr>
              <w:pStyle w:val="Body"/>
              <w:spacing w:before="200" w:after="200"/>
              <w:jc w:val="center"/>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I</m:t>
                        </m:r>
                      </m:e>
                    </m:bar>
                  </m:e>
                  <m:sub>
                    <m:r>
                      <w:rPr>
                        <w:rFonts w:ascii="Cambria Math" w:hAnsi="Cambria Math"/>
                      </w:rPr>
                      <m:t>B/A</m:t>
                    </m:r>
                  </m:sub>
                </m:sSub>
                <m:r>
                  <w:rPr>
                    <w:rFonts w:ascii="Cambria Math" w:hAnsi="Cambria Math"/>
                  </w:rPr>
                  <m:t>=</m:t>
                </m:r>
                <m:r>
                  <m:rPr>
                    <m:sty m:val="p"/>
                  </m:rPr>
                  <w:rPr>
                    <w:rFonts w:ascii="Cambria Math" w:hAnsi="Cambria Math"/>
                  </w:rPr>
                  <m:t xml:space="preserve">mean imager radiance over cloud layer overlap= </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B/A</m:t>
                            </m:r>
                          </m:sub>
                          <m:sup>
                            <m:r>
                              <w:rPr>
                                <w:rFonts w:ascii="Cambria Math" w:hAnsi="Cambria Math"/>
                              </w:rPr>
                              <m:t>i</m:t>
                            </m:r>
                          </m:sup>
                        </m:sSubSup>
                        <m:sSup>
                          <m:sSupPr>
                            <m:ctrlPr>
                              <w:rPr>
                                <w:rFonts w:ascii="Cambria Math" w:hAnsi="Cambria Math"/>
                                <w:i/>
                              </w:rPr>
                            </m:ctrlPr>
                          </m:sSupPr>
                          <m:e>
                            <m:bar>
                              <m:barPr>
                                <m:pos m:val="top"/>
                                <m:ctrlPr>
                                  <w:rPr>
                                    <w:rFonts w:ascii="Cambria Math" w:hAnsi="Cambria Math"/>
                                    <w:i/>
                                  </w:rPr>
                                </m:ctrlPr>
                              </m:barPr>
                              <m:e>
                                <m:r>
                                  <w:rPr>
                                    <w:rFonts w:ascii="Cambria Math" w:hAnsi="Cambria Math"/>
                                  </w:rPr>
                                  <m:t>I</m:t>
                                </m:r>
                              </m:e>
                            </m:bar>
                          </m:e>
                          <m:sup>
                            <m:r>
                              <w:rPr>
                                <w:rFonts w:ascii="Cambria Math" w:hAnsi="Cambria Math"/>
                              </w:rPr>
                              <m:t>i</m:t>
                            </m:r>
                          </m:sup>
                        </m:sSup>
                      </m:e>
                    </m:nary>
                  </m:e>
                </m:d>
                <m:r>
                  <m:rPr>
                    <m:sty m:val="p"/>
                  </m:rP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sSub>
                          <m:sSubPr>
                            <m:ctrlPr>
                              <w:rPr>
                                <w:rFonts w:ascii="Cambria Math" w:hAnsi="Cambria Math"/>
                                <w:i/>
                              </w:rPr>
                            </m:ctrlPr>
                          </m:sSubPr>
                          <m:e>
                            <m:r>
                              <w:rPr>
                                <w:rFonts w:ascii="Cambria Math" w:hAnsi="Cambria Math"/>
                              </w:rPr>
                              <m:t>S</m:t>
                            </m:r>
                          </m:e>
                          <m:sub>
                            <m:r>
                              <w:rPr>
                                <w:rFonts w:ascii="Cambria Math" w:hAnsi="Cambria Math"/>
                              </w:rPr>
                              <m:t>i</m:t>
                            </m:r>
                          </m:sub>
                        </m:sSub>
                      </m:sub>
                      <m:sup/>
                      <m:e>
                        <m:sSub>
                          <m:sSubPr>
                            <m:ctrlPr>
                              <w:rPr>
                                <w:rFonts w:ascii="Cambria Math" w:hAnsi="Cambria Math"/>
                                <w:i/>
                              </w:rPr>
                            </m:ctrlPr>
                          </m:sSubPr>
                          <m:e>
                            <m:r>
                              <w:rPr>
                                <w:rFonts w:ascii="Cambria Math" w:hAnsi="Cambria Math"/>
                              </w:rPr>
                              <m:t>ω</m:t>
                            </m:r>
                          </m:e>
                          <m:sub>
                            <m:r>
                              <w:rPr>
                                <w:rFonts w:ascii="Cambria Math" w:hAnsi="Cambria Math"/>
                              </w:rPr>
                              <m:t>i</m:t>
                            </m:r>
                          </m:sub>
                        </m:sSub>
                        <m:sSubSup>
                          <m:sSubSupPr>
                            <m:ctrlPr>
                              <w:rPr>
                                <w:rFonts w:ascii="Cambria Math" w:hAnsi="Cambria Math"/>
                                <w:i/>
                              </w:rPr>
                            </m:ctrlPr>
                          </m:sSubSupPr>
                          <m:e>
                            <m:r>
                              <w:rPr>
                                <w:rFonts w:ascii="Cambria Math" w:hAnsi="Cambria Math"/>
                              </w:rPr>
                              <m:t>f</m:t>
                            </m:r>
                          </m:e>
                          <m:sub>
                            <m:r>
                              <w:rPr>
                                <w:rFonts w:ascii="Cambria Math" w:hAnsi="Cambria Math"/>
                              </w:rPr>
                              <m:t>B/A</m:t>
                            </m:r>
                          </m:sub>
                          <m:sup>
                            <m:r>
                              <w:rPr>
                                <w:rFonts w:ascii="Cambria Math" w:hAnsi="Cambria Math"/>
                              </w:rPr>
                              <m:t>i</m:t>
                            </m:r>
                          </m:sup>
                        </m:sSubSup>
                      </m:e>
                    </m:nary>
                  </m:e>
                </m:d>
              </m:oMath>
            </m:oMathPara>
          </w:p>
          <w:p w:rsidR="00F74A8F" w:rsidRPr="00C40C26" w:rsidRDefault="00F74A8F" w:rsidP="00F74A8F">
            <w:pPr>
              <w:pStyle w:val="Body"/>
              <w:spacing w:before="200" w:after="200"/>
              <w:jc w:val="center"/>
            </w:pPr>
            <w:r>
              <w:t xml:space="preserve">= </w:t>
            </w:r>
            <m:oMath>
              <m:f>
                <m:fPr>
                  <m:ctrlPr>
                    <w:rPr>
                      <w:rFonts w:ascii="Cambria Math" w:hAnsi="Cambria Math"/>
                      <w:i/>
                    </w:rPr>
                  </m:ctrlPr>
                </m:fPr>
                <m:num>
                  <m:r>
                    <w:rPr>
                      <w:rFonts w:ascii="Cambria Math" w:hAnsi="Cambria Math"/>
                    </w:rPr>
                    <m:t>(.20)(1)(40)+(.20)(2/3)(36)+(.15)(1)(34)</m:t>
                  </m:r>
                </m:num>
                <m:den>
                  <m:r>
                    <w:rPr>
                      <w:rFonts w:ascii="Cambria Math" w:hAnsi="Cambria Math"/>
                    </w:rPr>
                    <m:t>(.20)(1)+(.20)(2/3)+(.15)(1)</m:t>
                  </m:r>
                </m:den>
              </m:f>
              <m:r>
                <w:rPr>
                  <w:rFonts w:ascii="Cambria Math" w:hAnsi="Cambria Math"/>
                </w:rPr>
                <m:t>=37.03</m:t>
              </m:r>
            </m:oMath>
          </w:p>
        </w:tc>
        <w:tc>
          <w:tcPr>
            <w:tcW w:w="648" w:type="dxa"/>
            <w:vAlign w:val="center"/>
          </w:tcPr>
          <w:p w:rsidR="00F74A8F" w:rsidRDefault="00F74A8F" w:rsidP="00F74A8F">
            <w:pPr>
              <w:pStyle w:val="Body"/>
              <w:spacing w:before="200" w:after="200"/>
              <w:jc w:val="right"/>
            </w:pPr>
            <w:bookmarkStart w:id="406" w:name="Eq_53_Note_2"/>
            <w:r>
              <w:t>(53)</w:t>
            </w:r>
            <w:bookmarkEnd w:id="406"/>
          </w:p>
        </w:tc>
      </w:tr>
    </w:tbl>
    <w:p w:rsidR="00092890" w:rsidRDefault="00092890"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1E7558" w:rsidRDefault="001B186D" w:rsidP="0062561F">
      <w:pPr>
        <w:pStyle w:val="Body"/>
        <w:tabs>
          <w:tab w:val="clear" w:pos="1440"/>
          <w:tab w:val="left" w:pos="1080"/>
        </w:tabs>
        <w:spacing w:line="280" w:lineRule="atLeast"/>
        <w:rPr>
          <w:rStyle w:val="boldBlue"/>
          <w:color w:val="auto"/>
        </w:rPr>
      </w:pPr>
      <w:r>
        <w:fldChar w:fldCharType="begin"/>
      </w:r>
      <w:r>
        <w:instrText xml:space="preserve"> REF SSF_131 \h  \* MERGEFORMAT </w:instrText>
      </w:r>
      <w:r>
        <w:fldChar w:fldCharType="separate"/>
      </w:r>
      <w:r w:rsidR="00DE255B" w:rsidRPr="00DE255B">
        <w:rPr>
          <w:b/>
          <w:color w:val="548DD4" w:themeColor="text2" w:themeTint="99"/>
        </w:rPr>
        <w:t>SSF-131</w:t>
      </w:r>
      <w:r>
        <w:fldChar w:fldCharType="end"/>
      </w:r>
      <w:r w:rsidR="00D36381">
        <w:rPr>
          <w:rStyle w:val="boldBlue"/>
        </w:rPr>
        <w:t>:</w:t>
      </w:r>
      <w:r w:rsidR="0062561F">
        <w:rPr>
          <w:rStyle w:val="boldBlue"/>
        </w:rPr>
        <w:tab/>
      </w:r>
      <w:r w:rsidR="00D36381" w:rsidRPr="001E7558">
        <w:rPr>
          <w:rStyle w:val="boldBlue"/>
          <w:color w:val="auto"/>
        </w:rPr>
        <w:t>Stddev of imager radiances over cloud layer 1 and 2 overlap</w:t>
      </w:r>
    </w:p>
    <w:p w:rsidR="00D36381" w:rsidRDefault="00D36381"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C65E70" w:rsidTr="00BB6752">
        <w:tc>
          <w:tcPr>
            <w:tcW w:w="8100" w:type="dxa"/>
          </w:tcPr>
          <w:p w:rsidR="00C65E70" w:rsidRPr="00C40C26" w:rsidRDefault="00FB12B2" w:rsidP="00C65E70">
            <w:pPr>
              <w:pStyle w:val="Body"/>
              <w:spacing w:before="200" w:after="200"/>
              <w:jc w:val="center"/>
            </w:pPr>
            <m:oMath>
              <m:sSub>
                <m:sSubPr>
                  <m:ctrlPr>
                    <w:rPr>
                      <w:rFonts w:ascii="Cambria Math" w:hAnsi="Cambria Math"/>
                      <w:i/>
                    </w:rPr>
                  </m:ctrlPr>
                </m:sSubPr>
                <m:e>
                  <m:r>
                    <w:rPr>
                      <w:rFonts w:ascii="Cambria Math" w:hAnsi="Cambria Math"/>
                    </w:rPr>
                    <m:t>S</m:t>
                  </m:r>
                </m:e>
                <m:sub>
                  <m:r>
                    <w:rPr>
                      <w:rFonts w:ascii="Cambria Math" w:hAnsi="Cambria Math"/>
                    </w:rPr>
                    <m:t>B/A</m:t>
                  </m:r>
                </m:sub>
              </m:sSub>
            </m:oMath>
            <w:r w:rsidR="00C65E70">
              <w:t xml:space="preserve">= </w:t>
            </w:r>
            <m:oMath>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(.20)(1)(40)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(.20)(2/3)(36)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(.15)(1)(34)</m:t>
                              </m:r>
                            </m:e>
                            <m:sup>
                              <m:r>
                                <w:rPr>
                                  <w:rFonts w:ascii="Cambria Math" w:hAnsi="Cambria Math"/>
                                </w:rPr>
                                <m:t>2</m:t>
                              </m:r>
                            </m:sup>
                          </m:sSup>
                        </m:num>
                        <m:den>
                          <m:r>
                            <w:rPr>
                              <w:rFonts w:ascii="Cambria Math" w:hAnsi="Cambria Math"/>
                            </w:rPr>
                            <m:t>(.20)(1)+(.20)(2/3)+(.15)(1)</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37.03</m:t>
                              </m:r>
                            </m:e>
                          </m:d>
                        </m:e>
                        <m:sup>
                          <m:r>
                            <w:rPr>
                              <w:rFonts w:ascii="Cambria Math" w:hAnsi="Cambria Math"/>
                            </w:rPr>
                            <m:t>2</m:t>
                          </m:r>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=2.67</m:t>
              </m:r>
            </m:oMath>
          </w:p>
        </w:tc>
        <w:tc>
          <w:tcPr>
            <w:tcW w:w="648" w:type="dxa"/>
            <w:vAlign w:val="center"/>
          </w:tcPr>
          <w:p w:rsidR="00C65E70" w:rsidRDefault="00C65E70" w:rsidP="00C65E70">
            <w:pPr>
              <w:pStyle w:val="Body"/>
              <w:spacing w:before="200" w:after="200"/>
              <w:jc w:val="right"/>
            </w:pPr>
            <w:bookmarkStart w:id="407" w:name="Eq_54_Note_2"/>
            <w:r>
              <w:t>(54)</w:t>
            </w:r>
            <w:bookmarkEnd w:id="407"/>
          </w:p>
        </w:tc>
      </w:tr>
    </w:tbl>
    <w:p w:rsidR="009861A7" w:rsidRPr="009861A7" w:rsidRDefault="009861A7" w:rsidP="009861A7">
      <w:pPr>
        <w:pStyle w:val="Body"/>
      </w:pPr>
    </w:p>
    <w:p w:rsidR="009861A7" w:rsidRDefault="009861A7" w:rsidP="009861A7">
      <w:pPr>
        <w:pStyle w:val="Caption"/>
        <w:keepNext/>
      </w:pPr>
      <w:bookmarkStart w:id="408" w:name="_Toc220904468"/>
      <w:r>
        <w:t xml:space="preserve">Table </w:t>
      </w:r>
      <w:fldSimple w:instr=" STYLEREF 1 \s ">
        <w:r w:rsidR="001F23BC">
          <w:rPr>
            <w:noProof/>
          </w:rPr>
          <w:t>8</w:t>
        </w:r>
      </w:fldSimple>
      <w:r w:rsidR="001F23BC">
        <w:noBreakHyphen/>
      </w:r>
      <w:fldSimple w:instr=" SEQ Table \* ARABIC \s 1 ">
        <w:r w:rsidR="001F23BC">
          <w:rPr>
            <w:noProof/>
          </w:rPr>
          <w:t>1</w:t>
        </w:r>
      </w:fldSimple>
      <w:r>
        <w:t>.  Imager Pixel Paramters</w:t>
      </w:r>
      <w:bookmarkEnd w:id="408"/>
    </w:p>
    <w:tbl>
      <w:tblPr>
        <w:tblW w:w="0" w:type="auto"/>
        <w:tblLayout w:type="fixed"/>
        <w:tblCellMar>
          <w:top w:w="100" w:type="dxa"/>
          <w:left w:w="120" w:type="dxa"/>
          <w:bottom w:w="60" w:type="dxa"/>
          <w:right w:w="120" w:type="dxa"/>
        </w:tblCellMar>
        <w:tblLook w:val="0000" w:firstRow="0" w:lastRow="0" w:firstColumn="0" w:lastColumn="0" w:noHBand="0" w:noVBand="0"/>
      </w:tblPr>
      <w:tblGrid>
        <w:gridCol w:w="3740"/>
        <w:gridCol w:w="2880"/>
        <w:gridCol w:w="2880"/>
      </w:tblGrid>
      <w:tr w:rsidR="009861A7" w:rsidTr="00DF6A89">
        <w:trPr>
          <w:cantSplit/>
        </w:trPr>
        <w:tc>
          <w:tcPr>
            <w:tcW w:w="3740" w:type="dxa"/>
            <w:tcBorders>
              <w:top w:val="single" w:sz="4" w:space="0" w:color="000000"/>
              <w:left w:val="single" w:sz="4" w:space="0" w:color="000000"/>
              <w:bottom w:val="double" w:sz="4" w:space="0" w:color="000000"/>
              <w:right w:val="single" w:sz="4" w:space="0" w:color="000000"/>
            </w:tcBorders>
            <w:tcMar>
              <w:top w:w="140" w:type="dxa"/>
              <w:left w:w="120" w:type="dxa"/>
              <w:bottom w:w="100" w:type="dxa"/>
              <w:right w:w="120" w:type="dxa"/>
            </w:tcMar>
            <w:vAlign w:val="center"/>
          </w:tcPr>
          <w:p w:rsidR="009861A7" w:rsidRDefault="009861A7" w:rsidP="00DF6A89">
            <w:pPr>
              <w:pStyle w:val="CellHeading"/>
              <w:spacing w:before="20" w:after="20"/>
            </w:pPr>
            <w:r>
              <w:t>General</w:t>
            </w:r>
          </w:p>
        </w:tc>
        <w:tc>
          <w:tcPr>
            <w:tcW w:w="2880" w:type="dxa"/>
            <w:tcBorders>
              <w:top w:val="single" w:sz="4" w:space="0" w:color="000000"/>
              <w:left w:val="single" w:sz="4" w:space="0" w:color="000000"/>
              <w:bottom w:val="double" w:sz="4" w:space="0" w:color="000000"/>
              <w:right w:val="single" w:sz="4" w:space="0" w:color="000000"/>
            </w:tcBorders>
            <w:tcMar>
              <w:top w:w="140" w:type="dxa"/>
              <w:left w:w="120" w:type="dxa"/>
              <w:bottom w:w="100" w:type="dxa"/>
              <w:right w:w="120" w:type="dxa"/>
            </w:tcMar>
            <w:vAlign w:val="center"/>
          </w:tcPr>
          <w:p w:rsidR="009861A7" w:rsidRDefault="009861A7" w:rsidP="00DF6A89">
            <w:pPr>
              <w:pStyle w:val="CellHeading"/>
              <w:spacing w:before="20" w:after="20"/>
            </w:pPr>
            <w:r>
              <w:t>Cloud layer 1 (low)</w:t>
            </w:r>
          </w:p>
        </w:tc>
        <w:tc>
          <w:tcPr>
            <w:tcW w:w="2880" w:type="dxa"/>
            <w:tcBorders>
              <w:top w:val="single" w:sz="4" w:space="0" w:color="000000"/>
              <w:left w:val="single" w:sz="4" w:space="0" w:color="000000"/>
              <w:bottom w:val="double" w:sz="4" w:space="0" w:color="000000"/>
              <w:right w:val="single" w:sz="4" w:space="0" w:color="000000"/>
            </w:tcBorders>
            <w:tcMar>
              <w:top w:w="140" w:type="dxa"/>
              <w:left w:w="120" w:type="dxa"/>
              <w:bottom w:w="100" w:type="dxa"/>
              <w:right w:w="120" w:type="dxa"/>
            </w:tcMar>
            <w:vAlign w:val="center"/>
          </w:tcPr>
          <w:p w:rsidR="009861A7" w:rsidRDefault="009861A7" w:rsidP="00DF6A89">
            <w:pPr>
              <w:pStyle w:val="CellHeading"/>
              <w:spacing w:before="20" w:after="20"/>
            </w:pPr>
            <w:r>
              <w:t>Cloud layer 2 (high)</w:t>
            </w:r>
          </w:p>
        </w:tc>
      </w:tr>
      <w:tr w:rsidR="009861A7" w:rsidTr="00DF6A89">
        <w:trPr>
          <w:cantSplit/>
        </w:trPr>
        <w:tc>
          <w:tcPr>
            <w:tcW w:w="3740" w:type="dxa"/>
            <w:tcBorders>
              <w:top w:val="nil"/>
              <w:left w:val="single" w:sz="4" w:space="0" w:color="000000"/>
              <w:bottom w:val="single" w:sz="4" w:space="0" w:color="000000"/>
              <w:right w:val="single" w:sz="4" w:space="0" w:color="000000"/>
            </w:tcBorders>
            <w:tcMar>
              <w:top w:w="100" w:type="dxa"/>
              <w:left w:w="120" w:type="dxa"/>
              <w:bottom w:w="60" w:type="dxa"/>
              <w:right w:w="120" w:type="dxa"/>
            </w:tcMar>
          </w:tcPr>
          <w:p w:rsidR="009861A7" w:rsidRDefault="009861A7" w:rsidP="0094687B">
            <w:pPr>
              <w:pStyle w:val="10ColGide"/>
              <w:widowControl w:val="0"/>
              <w:numPr>
                <w:ilvl w:val="0"/>
                <w:numId w:val="23"/>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Number of cloud layers (-1, 0, 1, or 2)</w:t>
            </w:r>
          </w:p>
          <w:p w:rsidR="009861A7" w:rsidRDefault="009861A7" w:rsidP="0094687B">
            <w:pPr>
              <w:pStyle w:val="10ColGide"/>
              <w:widowControl w:val="0"/>
              <w:numPr>
                <w:ilvl w:val="0"/>
                <w:numId w:val="24"/>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Cloud fraction (0-1.0)</w:t>
            </w:r>
          </w:p>
          <w:p w:rsidR="009861A7" w:rsidRDefault="009861A7" w:rsidP="0094687B">
            <w:pPr>
              <w:pStyle w:val="10ColGide"/>
              <w:widowControl w:val="0"/>
              <w:numPr>
                <w:ilvl w:val="0"/>
                <w:numId w:val="25"/>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Time of imager observation</w:t>
            </w:r>
          </w:p>
          <w:p w:rsidR="009861A7" w:rsidRDefault="009861A7" w:rsidP="0094687B">
            <w:pPr>
              <w:pStyle w:val="10ColGide"/>
              <w:widowControl w:val="0"/>
              <w:numPr>
                <w:ilvl w:val="0"/>
                <w:numId w:val="26"/>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Imager colatitude and longitude</w:t>
            </w:r>
          </w:p>
          <w:p w:rsidR="009861A7" w:rsidRDefault="009861A7" w:rsidP="0094687B">
            <w:pPr>
              <w:pStyle w:val="10ColGide"/>
              <w:widowControl w:val="0"/>
              <w:numPr>
                <w:ilvl w:val="0"/>
                <w:numId w:val="27"/>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Altitude of surface above sea level</w:t>
            </w:r>
          </w:p>
          <w:p w:rsidR="009861A7" w:rsidRDefault="009861A7" w:rsidP="0094687B">
            <w:pPr>
              <w:pStyle w:val="10ColGide"/>
              <w:widowControl w:val="0"/>
              <w:numPr>
                <w:ilvl w:val="0"/>
                <w:numId w:val="28"/>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Surface type index</w:t>
            </w:r>
          </w:p>
          <w:p w:rsidR="009861A7" w:rsidRDefault="009861A7" w:rsidP="0094687B">
            <w:pPr>
              <w:pStyle w:val="10ColGide"/>
              <w:widowControl w:val="0"/>
              <w:numPr>
                <w:ilvl w:val="0"/>
                <w:numId w:val="29"/>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Imager viewing zenith angle</w:t>
            </w:r>
          </w:p>
          <w:p w:rsidR="009861A7" w:rsidRDefault="009861A7" w:rsidP="0094687B">
            <w:pPr>
              <w:pStyle w:val="10ColGide"/>
              <w:widowControl w:val="0"/>
              <w:numPr>
                <w:ilvl w:val="0"/>
                <w:numId w:val="30"/>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Imager relative azimuth angle</w:t>
            </w:r>
          </w:p>
          <w:p w:rsidR="009861A7" w:rsidRDefault="009861A7" w:rsidP="0094687B">
            <w:pPr>
              <w:pStyle w:val="10ColGide"/>
              <w:widowControl w:val="0"/>
              <w:numPr>
                <w:ilvl w:val="0"/>
                <w:numId w:val="31"/>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Imager channel identifier (delete??)</w:t>
            </w:r>
          </w:p>
          <w:p w:rsidR="009861A7" w:rsidRDefault="009861A7" w:rsidP="0094687B">
            <w:pPr>
              <w:pStyle w:val="10ColGide"/>
              <w:widowControl w:val="0"/>
              <w:numPr>
                <w:ilvl w:val="0"/>
                <w:numId w:val="32"/>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Imager radiance for #</w:t>
            </w:r>
            <w:r w:rsidR="00E850A4">
              <w:rPr>
                <w:rFonts w:ascii="Helvetica" w:hAnsi="Helvetica" w:cs="Helvetica"/>
                <w:w w:val="100"/>
                <w:sz w:val="20"/>
                <w:szCs w:val="20"/>
              </w:rPr>
              <w:fldChar w:fldCharType="begin"/>
            </w:r>
            <w:r>
              <w:rPr>
                <w:rFonts w:ascii="Helvetica" w:hAnsi="Helvetica" w:cs="Helvetica"/>
                <w:w w:val="100"/>
                <w:sz w:val="20"/>
                <w:szCs w:val="20"/>
              </w:rPr>
              <w:instrText xml:space="preserve"> REF  RTF32393631303a20426f64792d \h</w:instrText>
            </w:r>
            <w:r w:rsidR="00E850A4">
              <w:rPr>
                <w:rFonts w:ascii="Helvetica" w:hAnsi="Helvetica" w:cs="Helvetica"/>
                <w:w w:val="100"/>
                <w:sz w:val="20"/>
                <w:szCs w:val="20"/>
              </w:rPr>
            </w:r>
            <w:r w:rsidR="00E850A4">
              <w:rPr>
                <w:rFonts w:ascii="Helvetica" w:hAnsi="Helvetica" w:cs="Helvetica"/>
                <w:w w:val="100"/>
                <w:sz w:val="20"/>
                <w:szCs w:val="20"/>
              </w:rPr>
              <w:fldChar w:fldCharType="separate"/>
            </w:r>
            <w:r>
              <w:rPr>
                <w:rFonts w:ascii="Helvetica" w:hAnsi="Helvetica" w:cs="Helvetica"/>
                <w:w w:val="100"/>
                <w:sz w:val="20"/>
                <w:szCs w:val="20"/>
              </w:rPr>
              <w:t xml:space="preserve"> 9</w:t>
            </w:r>
            <w:r w:rsidR="00E850A4">
              <w:rPr>
                <w:rFonts w:ascii="Helvetica" w:hAnsi="Helvetica" w:cs="Helvetica"/>
                <w:w w:val="100"/>
                <w:sz w:val="20"/>
                <w:szCs w:val="20"/>
              </w:rPr>
              <w:fldChar w:fldCharType="end"/>
            </w:r>
            <w:r>
              <w:rPr>
                <w:rFonts w:ascii="Helvetica" w:hAnsi="Helvetica" w:cs="Helvetica"/>
                <w:w w:val="100"/>
                <w:sz w:val="20"/>
                <w:szCs w:val="20"/>
              </w:rPr>
              <w:t xml:space="preserve"> (20 items)</w:t>
            </w:r>
          </w:p>
          <w:p w:rsidR="009861A7" w:rsidRDefault="009861A7" w:rsidP="0094687B">
            <w:pPr>
              <w:pStyle w:val="10ColGide"/>
              <w:widowControl w:val="0"/>
              <w:numPr>
                <w:ilvl w:val="0"/>
                <w:numId w:val="33"/>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Sunglint index</w:t>
            </w:r>
          </w:p>
          <w:p w:rsidR="009861A7" w:rsidRDefault="009861A7" w:rsidP="0094687B">
            <w:pPr>
              <w:pStyle w:val="10ColGide"/>
              <w:widowControl w:val="0"/>
              <w:numPr>
                <w:ilvl w:val="0"/>
                <w:numId w:val="34"/>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Snow/Ice index</w:t>
            </w:r>
          </w:p>
          <w:p w:rsidR="009861A7" w:rsidRDefault="009861A7" w:rsidP="0094687B">
            <w:pPr>
              <w:pStyle w:val="10ColGide"/>
              <w:widowControl w:val="0"/>
              <w:numPr>
                <w:ilvl w:val="0"/>
                <w:numId w:val="35"/>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Aerosol index</w:t>
            </w:r>
          </w:p>
          <w:p w:rsidR="009861A7" w:rsidRDefault="009861A7" w:rsidP="0094687B">
            <w:pPr>
              <w:pStyle w:val="10ColGide"/>
              <w:widowControl w:val="0"/>
              <w:numPr>
                <w:ilvl w:val="0"/>
                <w:numId w:val="36"/>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Fire index</w:t>
            </w:r>
          </w:p>
          <w:p w:rsidR="009861A7" w:rsidRDefault="009861A7" w:rsidP="0094687B">
            <w:pPr>
              <w:pStyle w:val="10ColGide"/>
              <w:widowControl w:val="0"/>
              <w:numPr>
                <w:ilvl w:val="0"/>
                <w:numId w:val="37"/>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Shadowed index</w:t>
            </w:r>
          </w:p>
          <w:p w:rsidR="009861A7" w:rsidRDefault="009861A7" w:rsidP="0094687B">
            <w:pPr>
              <w:pStyle w:val="10ColGide"/>
              <w:widowControl w:val="0"/>
              <w:numPr>
                <w:ilvl w:val="0"/>
                <w:numId w:val="38"/>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Total aerosol vis. optical depth, clear</w:t>
            </w:r>
          </w:p>
          <w:p w:rsidR="009861A7" w:rsidRDefault="009861A7" w:rsidP="0094687B">
            <w:pPr>
              <w:pStyle w:val="10ColGide"/>
              <w:widowControl w:val="0"/>
              <w:numPr>
                <w:ilvl w:val="0"/>
                <w:numId w:val="39"/>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Total aerosol effective radius, clear</w:t>
            </w:r>
          </w:p>
          <w:p w:rsidR="009861A7" w:rsidRDefault="009861A7" w:rsidP="0094687B">
            <w:pPr>
              <w:pStyle w:val="10ColGide"/>
              <w:widowControl w:val="0"/>
              <w:numPr>
                <w:ilvl w:val="0"/>
                <w:numId w:val="40"/>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Imager-based surface skin temperature</w:t>
            </w:r>
          </w:p>
          <w:p w:rsidR="009861A7" w:rsidRDefault="009861A7" w:rsidP="0094687B">
            <w:pPr>
              <w:pStyle w:val="10ColGide"/>
              <w:widowControl w:val="0"/>
              <w:numPr>
                <w:ilvl w:val="0"/>
                <w:numId w:val="41"/>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sz w:val="20"/>
                <w:szCs w:val="20"/>
              </w:rPr>
            </w:pPr>
            <w:r>
              <w:rPr>
                <w:rFonts w:ascii="Helvetica" w:hAnsi="Helvetica" w:cs="Helvetica"/>
                <w:w w:val="100"/>
                <w:sz w:val="20"/>
                <w:szCs w:val="20"/>
              </w:rPr>
              <w:t>.  Algorithm notes</w:t>
            </w:r>
          </w:p>
        </w:tc>
        <w:tc>
          <w:tcPr>
            <w:tcW w:w="2880" w:type="dxa"/>
            <w:tcBorders>
              <w:top w:val="nil"/>
              <w:left w:val="single" w:sz="4" w:space="0" w:color="000000"/>
              <w:bottom w:val="single" w:sz="4" w:space="0" w:color="000000"/>
              <w:right w:val="single" w:sz="4" w:space="0" w:color="000000"/>
            </w:tcBorders>
            <w:tcMar>
              <w:top w:w="100" w:type="dxa"/>
              <w:left w:w="120" w:type="dxa"/>
              <w:bottom w:w="60" w:type="dxa"/>
              <w:right w:w="120" w:type="dxa"/>
            </w:tcMar>
          </w:tcPr>
          <w:p w:rsidR="009861A7" w:rsidRDefault="009861A7" w:rsidP="0094687B">
            <w:pPr>
              <w:pStyle w:val="10ColGide"/>
              <w:widowControl w:val="0"/>
              <w:numPr>
                <w:ilvl w:val="0"/>
                <w:numId w:val="42"/>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Visible optical depth</w:t>
            </w:r>
          </w:p>
          <w:p w:rsidR="009861A7" w:rsidRDefault="009861A7" w:rsidP="0094687B">
            <w:pPr>
              <w:pStyle w:val="10ColGide"/>
              <w:widowControl w:val="0"/>
              <w:numPr>
                <w:ilvl w:val="0"/>
                <w:numId w:val="43"/>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Infrared emissivity</w:t>
            </w:r>
          </w:p>
          <w:p w:rsidR="009861A7" w:rsidRDefault="009861A7" w:rsidP="0094687B">
            <w:pPr>
              <w:pStyle w:val="10ColGide"/>
              <w:widowControl w:val="0"/>
              <w:numPr>
                <w:ilvl w:val="0"/>
                <w:numId w:val="44"/>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Water/Ice path</w:t>
            </w:r>
          </w:p>
          <w:p w:rsidR="009861A7" w:rsidRDefault="009861A7" w:rsidP="0094687B">
            <w:pPr>
              <w:pStyle w:val="10ColGide"/>
              <w:widowControl w:val="0"/>
              <w:numPr>
                <w:ilvl w:val="0"/>
                <w:numId w:val="45"/>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Top pressure</w:t>
            </w:r>
          </w:p>
          <w:p w:rsidR="009861A7" w:rsidRDefault="009861A7" w:rsidP="0094687B">
            <w:pPr>
              <w:pStyle w:val="10ColGide"/>
              <w:widowControl w:val="0"/>
              <w:numPr>
                <w:ilvl w:val="0"/>
                <w:numId w:val="46"/>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Effective* pressure</w:t>
            </w:r>
          </w:p>
          <w:p w:rsidR="009861A7" w:rsidRDefault="009861A7" w:rsidP="0094687B">
            <w:pPr>
              <w:pStyle w:val="10ColGide"/>
              <w:widowControl w:val="0"/>
              <w:numPr>
                <w:ilvl w:val="0"/>
                <w:numId w:val="47"/>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Effective temperature</w:t>
            </w:r>
          </w:p>
          <w:p w:rsidR="009861A7" w:rsidRDefault="009861A7" w:rsidP="0094687B">
            <w:pPr>
              <w:pStyle w:val="10ColGide"/>
              <w:widowControl w:val="0"/>
              <w:numPr>
                <w:ilvl w:val="0"/>
                <w:numId w:val="48"/>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Effective height</w:t>
            </w:r>
          </w:p>
          <w:p w:rsidR="009861A7" w:rsidRDefault="009861A7" w:rsidP="0094687B">
            <w:pPr>
              <w:pStyle w:val="10ColGide"/>
              <w:widowControl w:val="0"/>
              <w:numPr>
                <w:ilvl w:val="0"/>
                <w:numId w:val="49"/>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base pressure</w:t>
            </w:r>
          </w:p>
          <w:p w:rsidR="009861A7" w:rsidRDefault="009861A7" w:rsidP="0094687B">
            <w:pPr>
              <w:pStyle w:val="10ColGide"/>
              <w:widowControl w:val="0"/>
              <w:numPr>
                <w:ilvl w:val="0"/>
                <w:numId w:val="50"/>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Particle radius/diameter</w:t>
            </w:r>
          </w:p>
          <w:p w:rsidR="009861A7" w:rsidRDefault="009861A7" w:rsidP="0094687B">
            <w:pPr>
              <w:pStyle w:val="10ColGide"/>
              <w:widowControl w:val="0"/>
              <w:numPr>
                <w:ilvl w:val="0"/>
                <w:numId w:val="51"/>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Particle phase</w:t>
            </w:r>
          </w:p>
          <w:p w:rsidR="009861A7" w:rsidRDefault="009861A7" w:rsidP="00DF6A89">
            <w:pPr>
              <w:pStyle w:val="10ColGide"/>
              <w:widowControl w:val="0"/>
              <w:tabs>
                <w:tab w:val="clear" w:pos="1440"/>
                <w:tab w:val="clear" w:pos="2880"/>
                <w:tab w:val="clear" w:pos="4320"/>
                <w:tab w:val="clear" w:pos="5760"/>
                <w:tab w:val="clear" w:pos="7200"/>
                <w:tab w:val="clear" w:pos="8640"/>
              </w:tabs>
              <w:suppressAutoHyphens w:val="0"/>
              <w:spacing w:before="20" w:after="20" w:line="240" w:lineRule="auto"/>
              <w:jc w:val="both"/>
              <w:rPr>
                <w:rFonts w:ascii="Helvetica" w:hAnsi="Helvetica" w:cs="Helvetica"/>
                <w:w w:val="100"/>
                <w:sz w:val="20"/>
                <w:szCs w:val="20"/>
              </w:rPr>
            </w:pPr>
            <w:r>
              <w:rPr>
                <w:rFonts w:ascii="Helvetica" w:hAnsi="Helvetica" w:cs="Helvetica"/>
                <w:w w:val="100"/>
                <w:sz w:val="20"/>
                <w:szCs w:val="20"/>
              </w:rPr>
              <w:t xml:space="preserve">          (0-ice or 1-water)</w:t>
            </w:r>
          </w:p>
          <w:p w:rsidR="009861A7" w:rsidRDefault="009861A7" w:rsidP="0094687B">
            <w:pPr>
              <w:pStyle w:val="10ColGide"/>
              <w:widowControl w:val="0"/>
              <w:numPr>
                <w:ilvl w:val="0"/>
                <w:numId w:val="52"/>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sz w:val="20"/>
                <w:szCs w:val="20"/>
              </w:rPr>
            </w:pPr>
            <w:r>
              <w:rPr>
                <w:rFonts w:ascii="Helvetica" w:hAnsi="Helvetica" w:cs="Helvetica"/>
                <w:w w:val="100"/>
                <w:sz w:val="20"/>
                <w:szCs w:val="20"/>
              </w:rPr>
              <w:t>.  Vertical Aspect ratio</w:t>
            </w:r>
          </w:p>
        </w:tc>
        <w:tc>
          <w:tcPr>
            <w:tcW w:w="2880" w:type="dxa"/>
            <w:tcBorders>
              <w:top w:val="nil"/>
              <w:left w:val="single" w:sz="4" w:space="0" w:color="000000"/>
              <w:bottom w:val="single" w:sz="4" w:space="0" w:color="000000"/>
              <w:right w:val="single" w:sz="4" w:space="0" w:color="000000"/>
            </w:tcBorders>
            <w:tcMar>
              <w:top w:w="100" w:type="dxa"/>
              <w:left w:w="120" w:type="dxa"/>
              <w:bottom w:w="60" w:type="dxa"/>
              <w:right w:w="120" w:type="dxa"/>
            </w:tcMar>
          </w:tcPr>
          <w:p w:rsidR="009861A7" w:rsidRDefault="009861A7" w:rsidP="0094687B">
            <w:pPr>
              <w:pStyle w:val="10ColGide"/>
              <w:widowControl w:val="0"/>
              <w:numPr>
                <w:ilvl w:val="0"/>
                <w:numId w:val="53"/>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Visible optical depth</w:t>
            </w:r>
          </w:p>
          <w:p w:rsidR="009861A7" w:rsidRDefault="009861A7" w:rsidP="0094687B">
            <w:pPr>
              <w:pStyle w:val="10ColGide"/>
              <w:widowControl w:val="0"/>
              <w:numPr>
                <w:ilvl w:val="0"/>
                <w:numId w:val="54"/>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Infrared emissivity</w:t>
            </w:r>
          </w:p>
          <w:p w:rsidR="009861A7" w:rsidRDefault="009861A7" w:rsidP="0094687B">
            <w:pPr>
              <w:pStyle w:val="10ColGide"/>
              <w:widowControl w:val="0"/>
              <w:numPr>
                <w:ilvl w:val="0"/>
                <w:numId w:val="55"/>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Water/Ice path</w:t>
            </w:r>
          </w:p>
          <w:p w:rsidR="009861A7" w:rsidRDefault="009861A7" w:rsidP="0094687B">
            <w:pPr>
              <w:pStyle w:val="10ColGide"/>
              <w:widowControl w:val="0"/>
              <w:numPr>
                <w:ilvl w:val="0"/>
                <w:numId w:val="56"/>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Top pressure</w:t>
            </w:r>
          </w:p>
          <w:p w:rsidR="009861A7" w:rsidRDefault="009861A7" w:rsidP="0094687B">
            <w:pPr>
              <w:pStyle w:val="10ColGide"/>
              <w:widowControl w:val="0"/>
              <w:numPr>
                <w:ilvl w:val="0"/>
                <w:numId w:val="57"/>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Effective* pressure</w:t>
            </w:r>
          </w:p>
          <w:p w:rsidR="009861A7" w:rsidRDefault="009861A7" w:rsidP="0094687B">
            <w:pPr>
              <w:pStyle w:val="10ColGide"/>
              <w:widowControl w:val="0"/>
              <w:numPr>
                <w:ilvl w:val="0"/>
                <w:numId w:val="58"/>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Effective temperature</w:t>
            </w:r>
          </w:p>
          <w:p w:rsidR="009861A7" w:rsidRDefault="009861A7" w:rsidP="0094687B">
            <w:pPr>
              <w:pStyle w:val="10ColGide"/>
              <w:widowControl w:val="0"/>
              <w:numPr>
                <w:ilvl w:val="0"/>
                <w:numId w:val="59"/>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Effective height</w:t>
            </w:r>
          </w:p>
          <w:p w:rsidR="009861A7" w:rsidRDefault="009861A7" w:rsidP="0094687B">
            <w:pPr>
              <w:pStyle w:val="10ColGide"/>
              <w:widowControl w:val="0"/>
              <w:numPr>
                <w:ilvl w:val="0"/>
                <w:numId w:val="60"/>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base pressure</w:t>
            </w:r>
          </w:p>
          <w:p w:rsidR="009861A7" w:rsidRDefault="009861A7" w:rsidP="0094687B">
            <w:pPr>
              <w:pStyle w:val="10ColGide"/>
              <w:widowControl w:val="0"/>
              <w:numPr>
                <w:ilvl w:val="0"/>
                <w:numId w:val="61"/>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Particle radius/diameter</w:t>
            </w:r>
          </w:p>
          <w:p w:rsidR="009861A7" w:rsidRDefault="009861A7" w:rsidP="0094687B">
            <w:pPr>
              <w:pStyle w:val="10ColGide"/>
              <w:widowControl w:val="0"/>
              <w:numPr>
                <w:ilvl w:val="0"/>
                <w:numId w:val="62"/>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w w:val="100"/>
                <w:sz w:val="20"/>
                <w:szCs w:val="20"/>
              </w:rPr>
            </w:pPr>
            <w:r>
              <w:rPr>
                <w:rFonts w:ascii="Helvetica" w:hAnsi="Helvetica" w:cs="Helvetica"/>
                <w:w w:val="100"/>
                <w:sz w:val="20"/>
                <w:szCs w:val="20"/>
              </w:rPr>
              <w:t>.  Particle phase</w:t>
            </w:r>
          </w:p>
          <w:p w:rsidR="009861A7" w:rsidRDefault="009861A7" w:rsidP="00DF6A89">
            <w:pPr>
              <w:pStyle w:val="10ColGide"/>
              <w:widowControl w:val="0"/>
              <w:tabs>
                <w:tab w:val="clear" w:pos="1440"/>
                <w:tab w:val="clear" w:pos="2880"/>
                <w:tab w:val="clear" w:pos="4320"/>
                <w:tab w:val="clear" w:pos="5760"/>
                <w:tab w:val="clear" w:pos="7200"/>
                <w:tab w:val="clear" w:pos="8640"/>
              </w:tabs>
              <w:suppressAutoHyphens w:val="0"/>
              <w:spacing w:before="20" w:after="20" w:line="240" w:lineRule="auto"/>
              <w:jc w:val="both"/>
              <w:rPr>
                <w:rFonts w:ascii="Helvetica" w:hAnsi="Helvetica" w:cs="Helvetica"/>
                <w:w w:val="100"/>
                <w:sz w:val="20"/>
                <w:szCs w:val="20"/>
              </w:rPr>
            </w:pPr>
            <w:r>
              <w:rPr>
                <w:rFonts w:ascii="Helvetica" w:hAnsi="Helvetica" w:cs="Helvetica"/>
                <w:w w:val="100"/>
                <w:sz w:val="20"/>
                <w:szCs w:val="20"/>
              </w:rPr>
              <w:t xml:space="preserve">          (0-ice or 1-water)</w:t>
            </w:r>
          </w:p>
          <w:p w:rsidR="009861A7" w:rsidRDefault="009861A7" w:rsidP="0094687B">
            <w:pPr>
              <w:pStyle w:val="10ColGide"/>
              <w:widowControl w:val="0"/>
              <w:numPr>
                <w:ilvl w:val="0"/>
                <w:numId w:val="63"/>
              </w:numPr>
              <w:tabs>
                <w:tab w:val="clear" w:pos="1440"/>
                <w:tab w:val="clear" w:pos="2880"/>
                <w:tab w:val="clear" w:pos="4320"/>
                <w:tab w:val="clear" w:pos="5760"/>
                <w:tab w:val="clear" w:pos="7200"/>
                <w:tab w:val="clear" w:pos="8640"/>
              </w:tabs>
              <w:suppressAutoHyphens w:val="0"/>
              <w:spacing w:before="20" w:after="20" w:line="240" w:lineRule="auto"/>
              <w:rPr>
                <w:rFonts w:ascii="Helvetica" w:hAnsi="Helvetica" w:cs="Helvetica"/>
                <w:sz w:val="20"/>
                <w:szCs w:val="20"/>
              </w:rPr>
            </w:pPr>
            <w:r>
              <w:rPr>
                <w:rFonts w:ascii="Helvetica" w:hAnsi="Helvetica" w:cs="Helvetica"/>
                <w:w w:val="100"/>
                <w:sz w:val="20"/>
                <w:szCs w:val="20"/>
              </w:rPr>
              <w:t>.  Vertical Aspect ratio</w:t>
            </w:r>
          </w:p>
        </w:tc>
      </w:tr>
      <w:tr w:rsidR="009861A7" w:rsidTr="00DF6A89">
        <w:trPr>
          <w:cantSplit/>
        </w:trPr>
        <w:tc>
          <w:tcPr>
            <w:tcW w:w="9500" w:type="dxa"/>
            <w:gridSpan w:val="3"/>
            <w:tcBorders>
              <w:top w:val="nil"/>
              <w:left w:val="nil"/>
              <w:bottom w:val="nil"/>
              <w:right w:val="nil"/>
            </w:tcBorders>
            <w:tcMar>
              <w:top w:w="100" w:type="dxa"/>
              <w:left w:w="120" w:type="dxa"/>
              <w:bottom w:w="60" w:type="dxa"/>
              <w:right w:w="120" w:type="dxa"/>
            </w:tcMar>
          </w:tcPr>
          <w:p w:rsidR="009861A7" w:rsidRDefault="009861A7" w:rsidP="00DF6A89">
            <w:pPr>
              <w:pStyle w:val="10ColGide"/>
              <w:widowControl w:val="0"/>
              <w:tabs>
                <w:tab w:val="clear" w:pos="1440"/>
                <w:tab w:val="clear" w:pos="2880"/>
                <w:tab w:val="clear" w:pos="4320"/>
                <w:tab w:val="clear" w:pos="5760"/>
                <w:tab w:val="clear" w:pos="7200"/>
                <w:tab w:val="clear" w:pos="8640"/>
              </w:tabs>
              <w:suppressAutoHyphens w:val="0"/>
              <w:spacing w:before="20" w:after="20" w:line="240" w:lineRule="auto"/>
              <w:jc w:val="both"/>
              <w:rPr>
                <w:rFonts w:ascii="Helvetica" w:hAnsi="Helvetica" w:cs="Helvetica"/>
                <w:sz w:val="20"/>
                <w:szCs w:val="20"/>
              </w:rPr>
            </w:pPr>
            <w:r>
              <w:rPr>
                <w:rFonts w:ascii="Helvetica" w:hAnsi="Helvetica" w:cs="Helvetica"/>
                <w:w w:val="100"/>
                <w:sz w:val="20"/>
                <w:szCs w:val="20"/>
              </w:rPr>
              <w:t>* Effective as viewed from space or cloud top if optically thick and cloud center if optically thin.</w:t>
            </w:r>
          </w:p>
        </w:tc>
      </w:tr>
    </w:tbl>
    <w:p w:rsidR="00117E07" w:rsidRDefault="00117E07">
      <w:pPr>
        <w:spacing w:after="0" w:line="240" w:lineRule="auto"/>
        <w:rPr>
          <w:rFonts w:ascii="Times New Roman" w:hAnsi="Times New Roman"/>
          <w:noProof/>
          <w:color w:val="000000"/>
          <w:sz w:val="24"/>
          <w:szCs w:val="24"/>
        </w:rPr>
      </w:pPr>
      <w:r>
        <w:br w:type="page"/>
      </w:r>
    </w:p>
    <w:p w:rsidR="00AB404E" w:rsidRDefault="00AB404E" w:rsidP="009861A7">
      <w:pPr>
        <w:pStyle w:val="Body"/>
        <w:rPr>
          <w:b/>
        </w:rPr>
        <w:sectPr w:rsidR="00AB404E" w:rsidSect="00505500">
          <w:pgSz w:w="12240" w:h="15840"/>
          <w:pgMar w:top="1440" w:right="1440" w:bottom="1440" w:left="1440" w:header="720" w:footer="720" w:gutter="0"/>
          <w:cols w:space="360"/>
        </w:sectPr>
      </w:pPr>
    </w:p>
    <w:p w:rsidR="004873C1" w:rsidRDefault="004873C1" w:rsidP="004873C1">
      <w:pPr>
        <w:pStyle w:val="Caption"/>
        <w:keepNext/>
      </w:pPr>
      <w:bookmarkStart w:id="409" w:name="_Toc220904469"/>
      <w:r>
        <w:lastRenderedPageBreak/>
        <w:t xml:space="preserve">Table </w:t>
      </w:r>
      <w:fldSimple w:instr=" STYLEREF 1 \s ">
        <w:r w:rsidR="001F23BC">
          <w:rPr>
            <w:noProof/>
          </w:rPr>
          <w:t>8</w:t>
        </w:r>
      </w:fldSimple>
      <w:r w:rsidR="001F23BC">
        <w:noBreakHyphen/>
      </w:r>
      <w:fldSimple w:instr=" SEQ Table \* ARABIC \s 1 ">
        <w:r w:rsidR="001F23BC">
          <w:rPr>
            <w:noProof/>
          </w:rPr>
          <w:t>2</w:t>
        </w:r>
      </w:fldSimple>
      <w:r>
        <w:t>.</w:t>
      </w:r>
      <w:bookmarkEnd w:id="409"/>
    </w:p>
    <w:tbl>
      <w:tblPr>
        <w:tblStyle w:val="TableGrid"/>
        <w:tblW w:w="11558" w:type="dxa"/>
        <w:jc w:val="center"/>
        <w:tblInd w:w="-162" w:type="dxa"/>
        <w:tblLayout w:type="fixed"/>
        <w:tblLook w:val="04A0" w:firstRow="1" w:lastRow="0" w:firstColumn="1" w:lastColumn="0" w:noHBand="0" w:noVBand="1"/>
      </w:tblPr>
      <w:tblGrid>
        <w:gridCol w:w="1473"/>
        <w:gridCol w:w="630"/>
        <w:gridCol w:w="540"/>
        <w:gridCol w:w="630"/>
        <w:gridCol w:w="720"/>
        <w:gridCol w:w="853"/>
        <w:gridCol w:w="720"/>
        <w:gridCol w:w="720"/>
        <w:gridCol w:w="720"/>
        <w:gridCol w:w="720"/>
        <w:gridCol w:w="720"/>
        <w:gridCol w:w="450"/>
        <w:gridCol w:w="180"/>
        <w:gridCol w:w="483"/>
        <w:gridCol w:w="597"/>
        <w:gridCol w:w="1402"/>
      </w:tblGrid>
      <w:tr w:rsidR="00FD5E33" w:rsidRPr="00AB404E" w:rsidTr="00D442C5">
        <w:trPr>
          <w:cantSplit/>
          <w:jc w:val="center"/>
        </w:trPr>
        <w:tc>
          <w:tcPr>
            <w:tcW w:w="1473" w:type="dxa"/>
            <w:tcBorders>
              <w:top w:val="single" w:sz="4" w:space="0" w:color="000000" w:themeColor="text1"/>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Bin Index</w:t>
            </w:r>
          </w:p>
        </w:tc>
        <w:tc>
          <w:tcPr>
            <w:tcW w:w="630" w:type="dxa"/>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1</w:t>
            </w:r>
          </w:p>
        </w:tc>
        <w:tc>
          <w:tcPr>
            <w:tcW w:w="1170" w:type="dxa"/>
            <w:gridSpan w:val="2"/>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2</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3</w:t>
            </w:r>
          </w:p>
        </w:tc>
        <w:tc>
          <w:tcPr>
            <w:tcW w:w="853" w:type="dxa"/>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4</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5</w:t>
            </w:r>
          </w:p>
        </w:tc>
        <w:tc>
          <w:tcPr>
            <w:tcW w:w="2160" w:type="dxa"/>
            <w:gridSpan w:val="3"/>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6</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7</w:t>
            </w:r>
          </w:p>
        </w:tc>
        <w:tc>
          <w:tcPr>
            <w:tcW w:w="630" w:type="dxa"/>
            <w:gridSpan w:val="2"/>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8</w:t>
            </w:r>
          </w:p>
        </w:tc>
        <w:tc>
          <w:tcPr>
            <w:tcW w:w="483" w:type="dxa"/>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9</w:t>
            </w:r>
          </w:p>
        </w:tc>
        <w:tc>
          <w:tcPr>
            <w:tcW w:w="597" w:type="dxa"/>
            <w:tcBorders>
              <w:top w:val="single" w:sz="4" w:space="0" w:color="000000" w:themeColor="text1"/>
              <w:left w:val="double" w:sz="4" w:space="0" w:color="auto"/>
              <w:bottom w:val="double" w:sz="4" w:space="0" w:color="auto"/>
              <w:right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10</w:t>
            </w:r>
          </w:p>
        </w:tc>
        <w:tc>
          <w:tcPr>
            <w:tcW w:w="1402" w:type="dxa"/>
            <w:tcBorders>
              <w:top w:val="single" w:sz="4" w:space="0" w:color="000000" w:themeColor="text1"/>
              <w:left w:val="double" w:sz="4" w:space="0" w:color="auto"/>
              <w:bottom w:val="double" w:sz="4" w:space="0" w:color="auto"/>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i</w:t>
            </w:r>
          </w:p>
        </w:tc>
      </w:tr>
      <w:tr w:rsidR="00934AFC" w:rsidRPr="00AB404E" w:rsidTr="00FD5E33">
        <w:trPr>
          <w:cantSplit/>
          <w:jc w:val="center"/>
        </w:trPr>
        <w:tc>
          <w:tcPr>
            <w:tcW w:w="11558" w:type="dxa"/>
            <w:gridSpan w:val="16"/>
            <w:tcBorders>
              <w:top w:val="double" w:sz="4" w:space="0" w:color="auto"/>
              <w:bottom w:val="single" w:sz="4" w:space="0" w:color="000000" w:themeColor="text1"/>
            </w:tcBorders>
            <w:vAlign w:val="center"/>
          </w:tcPr>
          <w:p w:rsidR="00934AFC" w:rsidRPr="002B7D99" w:rsidRDefault="00934AFC" w:rsidP="00AB404E">
            <w:pPr>
              <w:pStyle w:val="Body"/>
              <w:spacing w:before="20" w:after="20"/>
              <w:jc w:val="center"/>
              <w:rPr>
                <w:rFonts w:ascii="Arial" w:hAnsi="Arial" w:cs="Arial"/>
                <w:b/>
                <w:sz w:val="18"/>
                <w:szCs w:val="18"/>
              </w:rPr>
            </w:pPr>
            <w:r w:rsidRPr="002B7D99">
              <w:rPr>
                <w:rFonts w:ascii="Arial" w:hAnsi="Arial" w:cs="Arial"/>
                <w:b/>
                <w:sz w:val="18"/>
                <w:szCs w:val="18"/>
              </w:rPr>
              <w:t>Pixel Data</w:t>
            </w:r>
          </w:p>
        </w:tc>
      </w:tr>
      <w:tr w:rsidR="00FD5E33" w:rsidRPr="00AB404E" w:rsidTr="00A75E45">
        <w:trPr>
          <w:cantSplit/>
          <w:jc w:val="center"/>
        </w:trPr>
        <w:tc>
          <w:tcPr>
            <w:tcW w:w="1473" w:type="dxa"/>
            <w:tcBorders>
              <w:bottom w:val="nil"/>
              <w:right w:val="double" w:sz="4" w:space="0" w:color="auto"/>
            </w:tcBorders>
          </w:tcPr>
          <w:p w:rsidR="00934AFC" w:rsidRPr="00AB404E" w:rsidRDefault="00934AFC" w:rsidP="00AB404E">
            <w:pPr>
              <w:pStyle w:val="Body"/>
              <w:spacing w:before="20" w:after="20"/>
              <w:rPr>
                <w:rFonts w:ascii="Arial" w:hAnsi="Arial" w:cs="Arial"/>
                <w:sz w:val="18"/>
                <w:szCs w:val="18"/>
              </w:rPr>
            </w:pPr>
            <w:r w:rsidRPr="00AB404E">
              <w:rPr>
                <w:rFonts w:ascii="Arial" w:hAnsi="Arial" w:cs="Arial"/>
                <w:sz w:val="18"/>
                <w:szCs w:val="18"/>
              </w:rPr>
              <w:t>No. of layers</w:t>
            </w:r>
          </w:p>
        </w:tc>
        <w:tc>
          <w:tcPr>
            <w:tcW w:w="630" w:type="dxa"/>
            <w:tcBorders>
              <w:left w:val="double" w:sz="4" w:space="0" w:color="auto"/>
              <w:bottom w:val="nil"/>
              <w:right w:val="double" w:sz="4" w:space="0" w:color="auto"/>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540" w:type="dxa"/>
            <w:tcBorders>
              <w:left w:val="double" w:sz="4" w:space="0" w:color="auto"/>
              <w:bottom w:val="nil"/>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630" w:type="dxa"/>
            <w:tcBorders>
              <w:bottom w:val="nil"/>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left w:val="double" w:sz="4" w:space="0" w:color="auto"/>
              <w:bottom w:val="nil"/>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853" w:type="dxa"/>
            <w:tcBorders>
              <w:left w:val="double" w:sz="4" w:space="0" w:color="auto"/>
              <w:bottom w:val="nil"/>
              <w:right w:val="double" w:sz="4" w:space="0" w:color="auto"/>
            </w:tcBorders>
          </w:tcPr>
          <w:p w:rsidR="00934AFC" w:rsidRPr="00AB404E" w:rsidRDefault="008C79E0"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left w:val="double" w:sz="4" w:space="0" w:color="auto"/>
              <w:bottom w:val="nil"/>
              <w:right w:val="double" w:sz="4" w:space="0" w:color="auto"/>
            </w:tcBorders>
          </w:tcPr>
          <w:p w:rsidR="00934AFC" w:rsidRPr="00AB404E" w:rsidRDefault="0046389C"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left w:val="double" w:sz="4" w:space="0" w:color="auto"/>
              <w:bottom w:val="nil"/>
            </w:tcBorders>
          </w:tcPr>
          <w:p w:rsidR="00934AFC" w:rsidRPr="00AB404E" w:rsidRDefault="003E616E"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bottom w:val="nil"/>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bottom w:val="nil"/>
              <w:right w:val="double" w:sz="4" w:space="0" w:color="auto"/>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left w:val="double" w:sz="4" w:space="0" w:color="auto"/>
              <w:bottom w:val="nil"/>
              <w:right w:val="double" w:sz="4" w:space="0" w:color="auto"/>
            </w:tcBorders>
          </w:tcPr>
          <w:p w:rsidR="00934AFC"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630" w:type="dxa"/>
            <w:gridSpan w:val="2"/>
            <w:tcBorders>
              <w:left w:val="double" w:sz="4" w:space="0" w:color="auto"/>
              <w:bottom w:val="nil"/>
              <w:right w:val="double" w:sz="4" w:space="0" w:color="auto"/>
            </w:tcBorders>
          </w:tcPr>
          <w:p w:rsidR="00934AFC"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483" w:type="dxa"/>
            <w:tcBorders>
              <w:left w:val="double" w:sz="4" w:space="0" w:color="auto"/>
              <w:bottom w:val="nil"/>
              <w:right w:val="double" w:sz="4" w:space="0" w:color="auto"/>
            </w:tcBorders>
          </w:tcPr>
          <w:p w:rsidR="00934AFC"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597" w:type="dxa"/>
            <w:tcBorders>
              <w:left w:val="double" w:sz="4" w:space="0" w:color="auto"/>
              <w:bottom w:val="nil"/>
              <w:right w:val="double" w:sz="4" w:space="0" w:color="auto"/>
            </w:tcBorders>
          </w:tcPr>
          <w:p w:rsidR="00934AFC"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1402" w:type="dxa"/>
            <w:tcBorders>
              <w:left w:val="double" w:sz="4" w:space="0" w:color="auto"/>
              <w:bottom w:val="nil"/>
            </w:tcBorders>
          </w:tcPr>
          <w:p w:rsidR="00934AFC" w:rsidRPr="00AB404E" w:rsidRDefault="00F901EC" w:rsidP="00AB404E">
            <w:pPr>
              <w:pStyle w:val="Body"/>
              <w:spacing w:before="20" w:after="20"/>
              <w:rPr>
                <w:rFonts w:ascii="Arial" w:hAnsi="Arial" w:cs="Arial"/>
                <w:sz w:val="18"/>
                <w:szCs w:val="18"/>
              </w:rPr>
            </w:pPr>
            <w:r w:rsidRPr="00AB404E">
              <w:rPr>
                <w:rFonts w:ascii="Arial" w:hAnsi="Arial" w:cs="Arial"/>
                <w:sz w:val="18"/>
                <w:szCs w:val="18"/>
              </w:rPr>
              <w:t>#1 Tab4.4-3</w:t>
            </w:r>
          </w:p>
        </w:tc>
      </w:tr>
      <w:tr w:rsidR="00FD5E33" w:rsidRPr="00AB404E" w:rsidTr="00A75E45">
        <w:trPr>
          <w:cantSplit/>
          <w:jc w:val="center"/>
        </w:trPr>
        <w:tc>
          <w:tcPr>
            <w:tcW w:w="1473" w:type="dxa"/>
            <w:tcBorders>
              <w:top w:val="nil"/>
              <w:bottom w:val="nil"/>
              <w:right w:val="double" w:sz="4" w:space="0" w:color="auto"/>
            </w:tcBorders>
          </w:tcPr>
          <w:p w:rsidR="00934AFC" w:rsidRPr="00AB404E" w:rsidRDefault="00934AFC" w:rsidP="00AB404E">
            <w:pPr>
              <w:pStyle w:val="Body"/>
              <w:spacing w:before="20" w:after="20"/>
              <w:rPr>
                <w:rFonts w:ascii="Arial" w:hAnsi="Arial" w:cs="Arial"/>
                <w:sz w:val="18"/>
                <w:szCs w:val="18"/>
              </w:rPr>
            </w:pPr>
            <w:r w:rsidRPr="00AB404E">
              <w:rPr>
                <w:rFonts w:ascii="Arial" w:hAnsi="Arial" w:cs="Arial"/>
                <w:sz w:val="18"/>
                <w:szCs w:val="18"/>
              </w:rPr>
              <w:t>Subgrid mask</w:t>
            </w:r>
          </w:p>
        </w:tc>
        <w:tc>
          <w:tcPr>
            <w:tcW w:w="630" w:type="dxa"/>
            <w:tcBorders>
              <w:top w:val="nil"/>
              <w:left w:val="double" w:sz="4" w:space="0" w:color="auto"/>
              <w:bottom w:val="nil"/>
              <w:right w:val="double" w:sz="4" w:space="0" w:color="auto"/>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540" w:type="dxa"/>
            <w:tcBorders>
              <w:top w:val="nil"/>
              <w:left w:val="double" w:sz="4" w:space="0" w:color="auto"/>
              <w:bottom w:val="nil"/>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tcBorders>
              <w:top w:val="nil"/>
              <w:bottom w:val="nil"/>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1/16</w:t>
            </w:r>
          </w:p>
        </w:tc>
        <w:tc>
          <w:tcPr>
            <w:tcW w:w="720" w:type="dxa"/>
            <w:tcBorders>
              <w:top w:val="nil"/>
              <w:left w:val="double" w:sz="4" w:space="0" w:color="auto"/>
              <w:bottom w:val="nil"/>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13/16</w:t>
            </w:r>
          </w:p>
        </w:tc>
        <w:tc>
          <w:tcPr>
            <w:tcW w:w="853" w:type="dxa"/>
            <w:tcBorders>
              <w:top w:val="nil"/>
              <w:left w:val="double" w:sz="4" w:space="0" w:color="auto"/>
              <w:bottom w:val="nil"/>
              <w:right w:val="double" w:sz="4" w:space="0" w:color="auto"/>
            </w:tcBorders>
          </w:tcPr>
          <w:p w:rsidR="00934AFC" w:rsidRPr="00AB404E" w:rsidRDefault="008C79E0" w:rsidP="00AB404E">
            <w:pPr>
              <w:pStyle w:val="Body"/>
              <w:spacing w:before="20" w:after="20"/>
              <w:jc w:val="center"/>
              <w:rPr>
                <w:rFonts w:ascii="Arial" w:hAnsi="Arial" w:cs="Arial"/>
                <w:sz w:val="18"/>
                <w:szCs w:val="18"/>
              </w:rPr>
            </w:pPr>
            <w:r w:rsidRPr="00AB404E">
              <w:rPr>
                <w:rFonts w:ascii="Arial" w:hAnsi="Arial" w:cs="Arial"/>
                <w:sz w:val="18"/>
                <w:szCs w:val="18"/>
              </w:rPr>
              <w:t>15/16</w:t>
            </w:r>
          </w:p>
        </w:tc>
        <w:tc>
          <w:tcPr>
            <w:tcW w:w="720" w:type="dxa"/>
            <w:tcBorders>
              <w:top w:val="nil"/>
              <w:left w:val="double" w:sz="4" w:space="0" w:color="auto"/>
              <w:bottom w:val="nil"/>
              <w:right w:val="double" w:sz="4" w:space="0" w:color="auto"/>
            </w:tcBorders>
          </w:tcPr>
          <w:p w:rsidR="00934AFC" w:rsidRPr="00AB404E" w:rsidRDefault="0046389C" w:rsidP="00AB404E">
            <w:pPr>
              <w:pStyle w:val="Body"/>
              <w:spacing w:before="20" w:after="20"/>
              <w:jc w:val="center"/>
              <w:rPr>
                <w:rFonts w:ascii="Arial" w:hAnsi="Arial" w:cs="Arial"/>
                <w:sz w:val="18"/>
                <w:szCs w:val="18"/>
              </w:rPr>
            </w:pPr>
            <w:r w:rsidRPr="00AB404E">
              <w:rPr>
                <w:rFonts w:ascii="Arial" w:hAnsi="Arial" w:cs="Arial"/>
                <w:sz w:val="18"/>
                <w:szCs w:val="18"/>
              </w:rPr>
              <w:t>1</w:t>
            </w:r>
            <w:r w:rsidR="00A74198" w:rsidRPr="00AB404E">
              <w:rPr>
                <w:rFonts w:ascii="Arial" w:hAnsi="Arial" w:cs="Arial"/>
                <w:sz w:val="18"/>
                <w:szCs w:val="18"/>
              </w:rPr>
              <w:t>6</w:t>
            </w:r>
            <w:r w:rsidRPr="00AB404E">
              <w:rPr>
                <w:rFonts w:ascii="Arial" w:hAnsi="Arial" w:cs="Arial"/>
                <w:sz w:val="18"/>
                <w:szCs w:val="18"/>
              </w:rPr>
              <w:t>/16</w:t>
            </w:r>
          </w:p>
        </w:tc>
        <w:tc>
          <w:tcPr>
            <w:tcW w:w="720" w:type="dxa"/>
            <w:tcBorders>
              <w:top w:val="nil"/>
              <w:left w:val="double" w:sz="4" w:space="0" w:color="auto"/>
              <w:bottom w:val="nil"/>
            </w:tcBorders>
          </w:tcPr>
          <w:p w:rsidR="00934AFC" w:rsidRPr="00AB404E" w:rsidRDefault="003E616E" w:rsidP="00AB404E">
            <w:pPr>
              <w:pStyle w:val="Body"/>
              <w:spacing w:before="20" w:after="20"/>
              <w:jc w:val="center"/>
              <w:rPr>
                <w:rFonts w:ascii="Arial" w:hAnsi="Arial" w:cs="Arial"/>
                <w:sz w:val="18"/>
                <w:szCs w:val="18"/>
              </w:rPr>
            </w:pPr>
            <w:r w:rsidRPr="00AB404E">
              <w:rPr>
                <w:rFonts w:ascii="Arial" w:hAnsi="Arial" w:cs="Arial"/>
                <w:sz w:val="18"/>
                <w:szCs w:val="18"/>
              </w:rPr>
              <w:t>16/16</w:t>
            </w:r>
          </w:p>
        </w:tc>
        <w:tc>
          <w:tcPr>
            <w:tcW w:w="720" w:type="dxa"/>
            <w:tcBorders>
              <w:top w:val="nil"/>
              <w:bottom w:val="nil"/>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16/16</w:t>
            </w:r>
          </w:p>
        </w:tc>
        <w:tc>
          <w:tcPr>
            <w:tcW w:w="720" w:type="dxa"/>
            <w:tcBorders>
              <w:top w:val="nil"/>
              <w:bottom w:val="nil"/>
              <w:right w:val="double" w:sz="4" w:space="0" w:color="auto"/>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14/16</w:t>
            </w:r>
          </w:p>
        </w:tc>
        <w:tc>
          <w:tcPr>
            <w:tcW w:w="720" w:type="dxa"/>
            <w:tcBorders>
              <w:top w:val="nil"/>
              <w:left w:val="double" w:sz="4" w:space="0" w:color="auto"/>
              <w:bottom w:val="nil"/>
              <w:right w:val="double" w:sz="4" w:space="0" w:color="auto"/>
            </w:tcBorders>
          </w:tcPr>
          <w:p w:rsidR="00934AFC"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14/16</w:t>
            </w:r>
          </w:p>
        </w:tc>
        <w:tc>
          <w:tcPr>
            <w:tcW w:w="630" w:type="dxa"/>
            <w:gridSpan w:val="2"/>
            <w:tcBorders>
              <w:top w:val="nil"/>
              <w:left w:val="double" w:sz="4" w:space="0" w:color="auto"/>
              <w:bottom w:val="nil"/>
              <w:right w:val="double" w:sz="4" w:space="0" w:color="auto"/>
            </w:tcBorders>
          </w:tcPr>
          <w:p w:rsidR="00934AFC"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bottom w:val="nil"/>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934AFC"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bottom w:val="nil"/>
            </w:tcBorders>
          </w:tcPr>
          <w:p w:rsidR="00934AFC" w:rsidRPr="00AB404E" w:rsidRDefault="00EF7C51" w:rsidP="00AB404E">
            <w:pPr>
              <w:pStyle w:val="Body"/>
              <w:spacing w:before="20" w:after="20"/>
              <w:rPr>
                <w:rFonts w:ascii="Arial" w:hAnsi="Arial" w:cs="Arial"/>
                <w:sz w:val="18"/>
                <w:szCs w:val="18"/>
              </w:rPr>
            </w:pPr>
            <w:r w:rsidRPr="00AB404E">
              <w:rPr>
                <w:rFonts w:ascii="Arial" w:hAnsi="Arial" w:cs="Arial"/>
                <w:sz w:val="18"/>
                <w:szCs w:val="18"/>
              </w:rPr>
              <w:t>#2</w:t>
            </w:r>
          </w:p>
        </w:tc>
      </w:tr>
      <w:tr w:rsidR="00FD5E33" w:rsidRPr="00AB404E" w:rsidTr="00A75E45">
        <w:trPr>
          <w:cantSplit/>
          <w:jc w:val="center"/>
        </w:trPr>
        <w:tc>
          <w:tcPr>
            <w:tcW w:w="1473" w:type="dxa"/>
            <w:tcBorders>
              <w:top w:val="nil"/>
              <w:bottom w:val="nil"/>
              <w:right w:val="double" w:sz="4" w:space="0" w:color="auto"/>
            </w:tcBorders>
          </w:tcPr>
          <w:p w:rsidR="00934AFC" w:rsidRPr="00AB404E" w:rsidRDefault="00934AFC" w:rsidP="00AB404E">
            <w:pPr>
              <w:pStyle w:val="Body"/>
              <w:spacing w:before="20" w:after="20"/>
              <w:rPr>
                <w:rFonts w:ascii="Arial" w:hAnsi="Arial" w:cs="Arial"/>
                <w:sz w:val="18"/>
                <w:szCs w:val="18"/>
              </w:rPr>
            </w:pPr>
            <w:r w:rsidRPr="00AB404E">
              <w:rPr>
                <w:rFonts w:ascii="Arial" w:hAnsi="Arial" w:cs="Arial"/>
                <w:sz w:val="18"/>
                <w:szCs w:val="18"/>
              </w:rPr>
              <w:t>Imager rad.</w:t>
            </w:r>
          </w:p>
        </w:tc>
        <w:tc>
          <w:tcPr>
            <w:tcW w:w="630" w:type="dxa"/>
            <w:tcBorders>
              <w:top w:val="nil"/>
              <w:left w:val="double" w:sz="4" w:space="0" w:color="auto"/>
              <w:bottom w:val="nil"/>
              <w:right w:val="double" w:sz="4" w:space="0" w:color="auto"/>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540" w:type="dxa"/>
            <w:tcBorders>
              <w:top w:val="nil"/>
              <w:left w:val="double" w:sz="4" w:space="0" w:color="auto"/>
              <w:bottom w:val="nil"/>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630" w:type="dxa"/>
            <w:tcBorders>
              <w:top w:val="nil"/>
              <w:bottom w:val="nil"/>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14</w:t>
            </w:r>
          </w:p>
        </w:tc>
        <w:tc>
          <w:tcPr>
            <w:tcW w:w="720" w:type="dxa"/>
            <w:tcBorders>
              <w:top w:val="nil"/>
              <w:left w:val="double" w:sz="4" w:space="0" w:color="auto"/>
              <w:bottom w:val="nil"/>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29</w:t>
            </w:r>
          </w:p>
        </w:tc>
        <w:tc>
          <w:tcPr>
            <w:tcW w:w="853" w:type="dxa"/>
            <w:tcBorders>
              <w:top w:val="nil"/>
              <w:left w:val="double" w:sz="4" w:space="0" w:color="auto"/>
              <w:bottom w:val="nil"/>
              <w:right w:val="double" w:sz="4" w:space="0" w:color="auto"/>
            </w:tcBorders>
          </w:tcPr>
          <w:p w:rsidR="00934AFC" w:rsidRPr="00AB404E" w:rsidRDefault="001B4D6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nil"/>
              <w:right w:val="double" w:sz="4" w:space="0" w:color="auto"/>
            </w:tcBorders>
          </w:tcPr>
          <w:p w:rsidR="00934AFC" w:rsidRPr="00AB404E" w:rsidRDefault="00E01940" w:rsidP="00AB404E">
            <w:pPr>
              <w:pStyle w:val="Body"/>
              <w:spacing w:before="20" w:after="20"/>
              <w:jc w:val="center"/>
              <w:rPr>
                <w:rFonts w:ascii="Arial" w:hAnsi="Arial" w:cs="Arial"/>
                <w:sz w:val="18"/>
                <w:szCs w:val="18"/>
              </w:rPr>
            </w:pPr>
            <w:r w:rsidRPr="00AB404E">
              <w:rPr>
                <w:rFonts w:ascii="Arial" w:hAnsi="Arial" w:cs="Arial"/>
                <w:sz w:val="18"/>
                <w:szCs w:val="18"/>
              </w:rPr>
              <w:t>40</w:t>
            </w:r>
          </w:p>
        </w:tc>
        <w:tc>
          <w:tcPr>
            <w:tcW w:w="720" w:type="dxa"/>
            <w:tcBorders>
              <w:top w:val="nil"/>
              <w:left w:val="double" w:sz="4" w:space="0" w:color="auto"/>
              <w:bottom w:val="nil"/>
            </w:tcBorders>
          </w:tcPr>
          <w:p w:rsidR="00934AFC" w:rsidRPr="00AB404E" w:rsidRDefault="003E616E"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bottom w:val="nil"/>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38</w:t>
            </w:r>
          </w:p>
        </w:tc>
        <w:tc>
          <w:tcPr>
            <w:tcW w:w="720" w:type="dxa"/>
            <w:tcBorders>
              <w:top w:val="nil"/>
              <w:bottom w:val="nil"/>
              <w:right w:val="double" w:sz="4" w:space="0" w:color="auto"/>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32</w:t>
            </w:r>
          </w:p>
        </w:tc>
        <w:tc>
          <w:tcPr>
            <w:tcW w:w="720" w:type="dxa"/>
            <w:tcBorders>
              <w:top w:val="nil"/>
              <w:left w:val="double" w:sz="4" w:space="0" w:color="auto"/>
              <w:bottom w:val="nil"/>
              <w:right w:val="double" w:sz="4" w:space="0" w:color="auto"/>
            </w:tcBorders>
          </w:tcPr>
          <w:p w:rsidR="00934AFC"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934AFC"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21</w:t>
            </w:r>
          </w:p>
        </w:tc>
        <w:tc>
          <w:tcPr>
            <w:tcW w:w="483" w:type="dxa"/>
            <w:tcBorders>
              <w:top w:val="nil"/>
              <w:left w:val="double" w:sz="4" w:space="0" w:color="auto"/>
              <w:bottom w:val="nil"/>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934AFC"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17</w:t>
            </w:r>
          </w:p>
        </w:tc>
        <w:tc>
          <w:tcPr>
            <w:tcW w:w="1402" w:type="dxa"/>
            <w:tcBorders>
              <w:top w:val="nil"/>
              <w:left w:val="double" w:sz="4" w:space="0" w:color="auto"/>
              <w:bottom w:val="nil"/>
            </w:tcBorders>
          </w:tcPr>
          <w:p w:rsidR="00934AFC" w:rsidRPr="00AB404E" w:rsidRDefault="00EF7C51" w:rsidP="00AB404E">
            <w:pPr>
              <w:pStyle w:val="Body"/>
              <w:spacing w:before="20" w:after="20"/>
              <w:rPr>
                <w:rFonts w:ascii="Arial" w:hAnsi="Arial" w:cs="Arial"/>
                <w:sz w:val="18"/>
                <w:szCs w:val="18"/>
              </w:rPr>
            </w:pPr>
            <w:r w:rsidRPr="00AB404E">
              <w:rPr>
                <w:rFonts w:ascii="Arial" w:hAnsi="Arial" w:cs="Arial"/>
                <w:sz w:val="18"/>
                <w:szCs w:val="18"/>
              </w:rPr>
              <w:t>#11 1</w:t>
            </w:r>
            <w:r w:rsidRPr="00AB404E">
              <w:rPr>
                <w:rFonts w:ascii="Arial" w:hAnsi="Arial" w:cs="Arial"/>
                <w:sz w:val="18"/>
                <w:szCs w:val="18"/>
                <w:vertAlign w:val="superscript"/>
              </w:rPr>
              <w:t>st</w:t>
            </w:r>
            <w:r w:rsidRPr="00AB404E">
              <w:rPr>
                <w:rFonts w:ascii="Arial" w:hAnsi="Arial" w:cs="Arial"/>
                <w:sz w:val="18"/>
                <w:szCs w:val="18"/>
              </w:rPr>
              <w:t xml:space="preserve"> item</w:t>
            </w:r>
          </w:p>
        </w:tc>
      </w:tr>
      <w:tr w:rsidR="00FD5E33" w:rsidRPr="00AB404E" w:rsidTr="00A75E45">
        <w:trPr>
          <w:cantSplit/>
          <w:jc w:val="center"/>
        </w:trPr>
        <w:tc>
          <w:tcPr>
            <w:tcW w:w="1473" w:type="dxa"/>
            <w:tcBorders>
              <w:top w:val="nil"/>
              <w:right w:val="double" w:sz="4" w:space="0" w:color="auto"/>
            </w:tcBorders>
          </w:tcPr>
          <w:p w:rsidR="00934AFC" w:rsidRPr="00AB404E" w:rsidRDefault="00934AFC" w:rsidP="00AB404E">
            <w:pPr>
              <w:pStyle w:val="Body"/>
              <w:spacing w:before="20" w:after="20"/>
              <w:rPr>
                <w:rFonts w:ascii="Arial" w:hAnsi="Arial" w:cs="Arial"/>
                <w:sz w:val="18"/>
                <w:szCs w:val="18"/>
              </w:rPr>
            </w:pPr>
            <w:r w:rsidRPr="00AB404E">
              <w:rPr>
                <w:rFonts w:ascii="Arial" w:hAnsi="Arial" w:cs="Arial"/>
                <w:sz w:val="18"/>
                <w:szCs w:val="18"/>
              </w:rPr>
              <w:t>General parm</w:t>
            </w:r>
          </w:p>
        </w:tc>
        <w:tc>
          <w:tcPr>
            <w:tcW w:w="630" w:type="dxa"/>
            <w:tcBorders>
              <w:top w:val="nil"/>
              <w:left w:val="double" w:sz="4" w:space="0" w:color="auto"/>
              <w:right w:val="double" w:sz="4" w:space="0" w:color="auto"/>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540" w:type="dxa"/>
            <w:tcBorders>
              <w:top w:val="nil"/>
              <w:left w:val="double" w:sz="4" w:space="0" w:color="auto"/>
            </w:tcBorders>
          </w:tcPr>
          <w:p w:rsidR="00934AFC"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tcBorders>
              <w:top w:val="nil"/>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22</w:t>
            </w:r>
          </w:p>
        </w:tc>
        <w:tc>
          <w:tcPr>
            <w:tcW w:w="720" w:type="dxa"/>
            <w:tcBorders>
              <w:top w:val="nil"/>
              <w:left w:val="double" w:sz="4" w:space="0" w:color="auto"/>
              <w:right w:val="double" w:sz="4" w:space="0" w:color="auto"/>
            </w:tcBorders>
          </w:tcPr>
          <w:p w:rsidR="00934AFC"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853" w:type="dxa"/>
            <w:tcBorders>
              <w:top w:val="nil"/>
              <w:left w:val="double" w:sz="4" w:space="0" w:color="auto"/>
              <w:right w:val="double" w:sz="4" w:space="0" w:color="auto"/>
            </w:tcBorders>
          </w:tcPr>
          <w:p w:rsidR="00934AFC" w:rsidRPr="00AB404E" w:rsidRDefault="001B4D6D"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4</w:t>
            </w:r>
          </w:p>
        </w:tc>
        <w:tc>
          <w:tcPr>
            <w:tcW w:w="720" w:type="dxa"/>
            <w:tcBorders>
              <w:top w:val="nil"/>
              <w:left w:val="double" w:sz="4" w:space="0" w:color="auto"/>
              <w:right w:val="double" w:sz="4" w:space="0" w:color="auto"/>
            </w:tcBorders>
          </w:tcPr>
          <w:p w:rsidR="00934AFC" w:rsidRPr="00AB404E" w:rsidRDefault="0046389C" w:rsidP="00AB404E">
            <w:pPr>
              <w:pStyle w:val="Body"/>
              <w:spacing w:before="20" w:after="20"/>
              <w:jc w:val="center"/>
              <w:rPr>
                <w:rFonts w:ascii="Arial" w:hAnsi="Arial" w:cs="Arial"/>
                <w:sz w:val="18"/>
                <w:szCs w:val="18"/>
              </w:rPr>
            </w:pPr>
            <w:r w:rsidRPr="00AB404E">
              <w:rPr>
                <w:rFonts w:ascii="Arial" w:hAnsi="Arial" w:cs="Arial"/>
                <w:sz w:val="18"/>
                <w:szCs w:val="18"/>
              </w:rPr>
              <w:t>x</w:t>
            </w:r>
            <w:r w:rsidR="00E01940" w:rsidRPr="00AB404E">
              <w:rPr>
                <w:rFonts w:ascii="Arial" w:hAnsi="Arial" w:cs="Arial"/>
                <w:sz w:val="18"/>
                <w:szCs w:val="18"/>
                <w:vertAlign w:val="subscript"/>
              </w:rPr>
              <w:t>5</w:t>
            </w:r>
          </w:p>
        </w:tc>
        <w:tc>
          <w:tcPr>
            <w:tcW w:w="720" w:type="dxa"/>
            <w:tcBorders>
              <w:top w:val="nil"/>
              <w:left w:val="double" w:sz="4" w:space="0" w:color="auto"/>
            </w:tcBorders>
          </w:tcPr>
          <w:p w:rsidR="00934AFC" w:rsidRPr="00AB404E" w:rsidRDefault="003E616E"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16</w:t>
            </w:r>
          </w:p>
        </w:tc>
        <w:tc>
          <w:tcPr>
            <w:tcW w:w="720" w:type="dxa"/>
            <w:tcBorders>
              <w:top w:val="nil"/>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26</w:t>
            </w:r>
          </w:p>
        </w:tc>
        <w:tc>
          <w:tcPr>
            <w:tcW w:w="720" w:type="dxa"/>
            <w:tcBorders>
              <w:top w:val="nil"/>
              <w:right w:val="double" w:sz="4" w:space="0" w:color="auto"/>
            </w:tcBorders>
          </w:tcPr>
          <w:p w:rsidR="00934AFC"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36</w:t>
            </w:r>
          </w:p>
        </w:tc>
        <w:tc>
          <w:tcPr>
            <w:tcW w:w="720" w:type="dxa"/>
            <w:tcBorders>
              <w:top w:val="nil"/>
              <w:left w:val="double" w:sz="4" w:space="0" w:color="auto"/>
              <w:right w:val="double" w:sz="4" w:space="0" w:color="auto"/>
            </w:tcBorders>
          </w:tcPr>
          <w:p w:rsidR="00934AFC"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7</w:t>
            </w:r>
          </w:p>
        </w:tc>
        <w:tc>
          <w:tcPr>
            <w:tcW w:w="630" w:type="dxa"/>
            <w:gridSpan w:val="2"/>
            <w:tcBorders>
              <w:top w:val="nil"/>
              <w:left w:val="double" w:sz="4" w:space="0" w:color="auto"/>
              <w:right w:val="double" w:sz="4" w:space="0" w:color="auto"/>
            </w:tcBorders>
          </w:tcPr>
          <w:p w:rsidR="00934AFC"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tc>
        <w:tc>
          <w:tcPr>
            <w:tcW w:w="597" w:type="dxa"/>
            <w:tcBorders>
              <w:top w:val="nil"/>
              <w:left w:val="double" w:sz="4" w:space="0" w:color="auto"/>
              <w:right w:val="double" w:sz="4" w:space="0" w:color="auto"/>
            </w:tcBorders>
          </w:tcPr>
          <w:p w:rsidR="00934AFC"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tcBorders>
          </w:tcPr>
          <w:p w:rsidR="00934AFC" w:rsidRPr="00AB404E" w:rsidRDefault="00EF7C51" w:rsidP="00AB404E">
            <w:pPr>
              <w:pStyle w:val="Body"/>
              <w:spacing w:before="20" w:after="20"/>
              <w:rPr>
                <w:rFonts w:ascii="Arial" w:hAnsi="Arial" w:cs="Arial"/>
                <w:sz w:val="18"/>
                <w:szCs w:val="18"/>
              </w:rPr>
            </w:pPr>
            <w:r w:rsidRPr="00AB404E">
              <w:rPr>
                <w:rFonts w:ascii="Arial" w:hAnsi="Arial" w:cs="Arial"/>
                <w:sz w:val="18"/>
                <w:szCs w:val="18"/>
              </w:rPr>
              <w:t>#21,22,…,etc</w:t>
            </w:r>
          </w:p>
        </w:tc>
      </w:tr>
      <w:tr w:rsidR="00FD5E33" w:rsidRPr="00AB404E" w:rsidTr="00A75E45">
        <w:trPr>
          <w:cantSplit/>
          <w:jc w:val="center"/>
        </w:trPr>
        <w:tc>
          <w:tcPr>
            <w:tcW w:w="1473" w:type="dxa"/>
            <w:tcBorders>
              <w:bottom w:val="double" w:sz="4" w:space="0" w:color="auto"/>
              <w:right w:val="double" w:sz="4" w:space="0" w:color="auto"/>
            </w:tcBorders>
          </w:tcPr>
          <w:p w:rsidR="00934AFC" w:rsidRPr="00AB404E" w:rsidRDefault="00934AFC" w:rsidP="00AB404E">
            <w:pPr>
              <w:pStyle w:val="Body"/>
              <w:spacing w:before="20" w:after="20"/>
              <w:rPr>
                <w:rFonts w:ascii="Arial" w:hAnsi="Arial" w:cs="Arial"/>
                <w:sz w:val="18"/>
                <w:szCs w:val="18"/>
              </w:rPr>
            </w:pPr>
            <w:r w:rsidRPr="00AB404E">
              <w:rPr>
                <w:rFonts w:ascii="Arial" w:hAnsi="Arial" w:cs="Arial"/>
                <w:sz w:val="18"/>
                <w:szCs w:val="18"/>
              </w:rPr>
              <w:t>Eff. Pressure</w:t>
            </w:r>
            <w:r w:rsidRPr="00AB404E">
              <w:rPr>
                <w:rFonts w:ascii="Arial" w:hAnsi="Arial" w:cs="Arial"/>
                <w:sz w:val="18"/>
                <w:szCs w:val="18"/>
              </w:rPr>
              <w:br/>
              <w:t xml:space="preserve">  layer 1 (low)</w:t>
            </w:r>
          </w:p>
        </w:tc>
        <w:tc>
          <w:tcPr>
            <w:tcW w:w="630" w:type="dxa"/>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0A6B2B"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540" w:type="dxa"/>
            <w:tcBorders>
              <w:left w:val="double" w:sz="4" w:space="0" w:color="auto"/>
              <w:bottom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0A6B2B" w:rsidRPr="00AB404E" w:rsidRDefault="000A6B2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tcBorders>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42440D"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250</w:t>
            </w:r>
          </w:p>
        </w:tc>
        <w:tc>
          <w:tcPr>
            <w:tcW w:w="720" w:type="dxa"/>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42440D" w:rsidRPr="00AB404E" w:rsidRDefault="0042440D" w:rsidP="00AB404E">
            <w:pPr>
              <w:pStyle w:val="Body"/>
              <w:spacing w:before="20" w:after="20"/>
              <w:jc w:val="center"/>
              <w:rPr>
                <w:rFonts w:ascii="Arial" w:hAnsi="Arial" w:cs="Arial"/>
                <w:sz w:val="18"/>
                <w:szCs w:val="18"/>
              </w:rPr>
            </w:pPr>
            <w:r w:rsidRPr="00AB404E">
              <w:rPr>
                <w:rFonts w:ascii="Arial" w:hAnsi="Arial" w:cs="Arial"/>
                <w:sz w:val="18"/>
                <w:szCs w:val="18"/>
              </w:rPr>
              <w:t>320</w:t>
            </w:r>
          </w:p>
        </w:tc>
        <w:tc>
          <w:tcPr>
            <w:tcW w:w="853" w:type="dxa"/>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1B4D6D" w:rsidRPr="00AB404E" w:rsidRDefault="001B4D6D" w:rsidP="00AB404E">
            <w:pPr>
              <w:pStyle w:val="Body"/>
              <w:spacing w:before="20" w:after="20"/>
              <w:jc w:val="center"/>
              <w:rPr>
                <w:rFonts w:ascii="Arial" w:hAnsi="Arial" w:cs="Arial"/>
                <w:sz w:val="18"/>
                <w:szCs w:val="18"/>
              </w:rPr>
            </w:pPr>
            <w:r w:rsidRPr="00AB404E">
              <w:rPr>
                <w:rFonts w:ascii="Arial" w:hAnsi="Arial" w:cs="Arial"/>
                <w:sz w:val="18"/>
                <w:szCs w:val="18"/>
              </w:rPr>
              <w:t>245</w:t>
            </w:r>
          </w:p>
        </w:tc>
        <w:tc>
          <w:tcPr>
            <w:tcW w:w="720" w:type="dxa"/>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46389C" w:rsidRPr="00AB404E" w:rsidRDefault="0046389C" w:rsidP="00AB404E">
            <w:pPr>
              <w:pStyle w:val="Body"/>
              <w:spacing w:before="20" w:after="20"/>
              <w:jc w:val="center"/>
              <w:rPr>
                <w:rFonts w:ascii="Arial" w:hAnsi="Arial" w:cs="Arial"/>
                <w:sz w:val="18"/>
                <w:szCs w:val="18"/>
              </w:rPr>
            </w:pPr>
            <w:r w:rsidRPr="00AB404E">
              <w:rPr>
                <w:rFonts w:ascii="Arial" w:hAnsi="Arial" w:cs="Arial"/>
                <w:sz w:val="18"/>
                <w:szCs w:val="18"/>
              </w:rPr>
              <w:t>268</w:t>
            </w:r>
          </w:p>
        </w:tc>
        <w:tc>
          <w:tcPr>
            <w:tcW w:w="720" w:type="dxa"/>
            <w:tcBorders>
              <w:left w:val="double" w:sz="4" w:space="0" w:color="auto"/>
              <w:bottom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3E616E" w:rsidRPr="00AB404E" w:rsidRDefault="003E616E" w:rsidP="00AB404E">
            <w:pPr>
              <w:pStyle w:val="Body"/>
              <w:spacing w:before="20" w:after="20"/>
              <w:jc w:val="center"/>
              <w:rPr>
                <w:rFonts w:ascii="Arial" w:hAnsi="Arial" w:cs="Arial"/>
                <w:sz w:val="18"/>
                <w:szCs w:val="18"/>
              </w:rPr>
            </w:pPr>
            <w:r w:rsidRPr="00AB404E">
              <w:rPr>
                <w:rFonts w:ascii="Arial" w:hAnsi="Arial" w:cs="Arial"/>
                <w:sz w:val="18"/>
                <w:szCs w:val="18"/>
              </w:rPr>
              <w:t>290</w:t>
            </w:r>
          </w:p>
        </w:tc>
        <w:tc>
          <w:tcPr>
            <w:tcW w:w="720" w:type="dxa"/>
            <w:tcBorders>
              <w:bottom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6C1975"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330</w:t>
            </w:r>
          </w:p>
        </w:tc>
        <w:tc>
          <w:tcPr>
            <w:tcW w:w="720" w:type="dxa"/>
            <w:tcBorders>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6C1975" w:rsidRPr="00AB404E" w:rsidRDefault="006C1975" w:rsidP="00AB404E">
            <w:pPr>
              <w:pStyle w:val="Body"/>
              <w:spacing w:before="20" w:after="20"/>
              <w:jc w:val="center"/>
              <w:rPr>
                <w:rFonts w:ascii="Arial" w:hAnsi="Arial" w:cs="Arial"/>
                <w:sz w:val="18"/>
                <w:szCs w:val="18"/>
              </w:rPr>
            </w:pPr>
            <w:r w:rsidRPr="00AB404E">
              <w:rPr>
                <w:rFonts w:ascii="Arial" w:hAnsi="Arial" w:cs="Arial"/>
                <w:sz w:val="18"/>
                <w:szCs w:val="18"/>
              </w:rPr>
              <w:t>340</w:t>
            </w:r>
          </w:p>
        </w:tc>
        <w:tc>
          <w:tcPr>
            <w:tcW w:w="720" w:type="dxa"/>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A7656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335</w:t>
            </w:r>
          </w:p>
        </w:tc>
        <w:tc>
          <w:tcPr>
            <w:tcW w:w="630" w:type="dxa"/>
            <w:gridSpan w:val="2"/>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9E1FA0"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tc>
        <w:tc>
          <w:tcPr>
            <w:tcW w:w="597" w:type="dxa"/>
            <w:tcBorders>
              <w:left w:val="double" w:sz="4" w:space="0" w:color="auto"/>
              <w:bottom w:val="double" w:sz="4" w:space="0" w:color="auto"/>
              <w:right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8E393D"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left w:val="double" w:sz="4" w:space="0" w:color="auto"/>
              <w:bottom w:val="double" w:sz="4" w:space="0" w:color="auto"/>
            </w:tcBorders>
          </w:tcPr>
          <w:p w:rsidR="00934AFC" w:rsidRPr="00AB404E" w:rsidRDefault="00934AFC" w:rsidP="00AB404E">
            <w:pPr>
              <w:pStyle w:val="Body"/>
              <w:spacing w:before="20" w:after="20"/>
              <w:jc w:val="center"/>
              <w:rPr>
                <w:rFonts w:ascii="Arial" w:hAnsi="Arial" w:cs="Arial"/>
                <w:sz w:val="18"/>
                <w:szCs w:val="18"/>
              </w:rPr>
            </w:pPr>
          </w:p>
          <w:p w:rsidR="00EF7C51" w:rsidRPr="00AB404E" w:rsidRDefault="00EF7C51" w:rsidP="00AB404E">
            <w:pPr>
              <w:pStyle w:val="Body"/>
              <w:spacing w:before="20" w:after="20"/>
              <w:jc w:val="center"/>
              <w:rPr>
                <w:rFonts w:ascii="Arial" w:hAnsi="Arial" w:cs="Arial"/>
                <w:sz w:val="18"/>
                <w:szCs w:val="18"/>
              </w:rPr>
            </w:pPr>
            <w:r w:rsidRPr="00AB404E">
              <w:rPr>
                <w:rFonts w:ascii="Arial" w:hAnsi="Arial" w:cs="Arial"/>
                <w:sz w:val="18"/>
                <w:szCs w:val="18"/>
              </w:rPr>
              <w:t>#25</w:t>
            </w:r>
          </w:p>
        </w:tc>
      </w:tr>
      <w:tr w:rsidR="00934AFC" w:rsidRPr="00AB404E" w:rsidTr="00FD5E33">
        <w:trPr>
          <w:cantSplit/>
          <w:jc w:val="center"/>
        </w:trPr>
        <w:tc>
          <w:tcPr>
            <w:tcW w:w="11558" w:type="dxa"/>
            <w:gridSpan w:val="16"/>
            <w:tcBorders>
              <w:top w:val="double" w:sz="4" w:space="0" w:color="auto"/>
              <w:bottom w:val="single" w:sz="4" w:space="0" w:color="000000" w:themeColor="text1"/>
            </w:tcBorders>
            <w:vAlign w:val="center"/>
          </w:tcPr>
          <w:p w:rsidR="00934AFC" w:rsidRPr="00AB404E" w:rsidRDefault="00934AFC" w:rsidP="00AB404E">
            <w:pPr>
              <w:pStyle w:val="Body"/>
              <w:spacing w:before="20" w:after="20"/>
              <w:jc w:val="center"/>
              <w:rPr>
                <w:rFonts w:ascii="Arial" w:hAnsi="Arial" w:cs="Arial"/>
                <w:b/>
                <w:sz w:val="18"/>
                <w:szCs w:val="18"/>
              </w:rPr>
            </w:pPr>
            <w:r w:rsidRPr="00AB404E">
              <w:rPr>
                <w:rFonts w:ascii="Arial" w:hAnsi="Arial" w:cs="Arial"/>
                <w:b/>
                <w:sz w:val="18"/>
                <w:szCs w:val="18"/>
              </w:rPr>
              <w:t>Calculated Quantities</w:t>
            </w:r>
          </w:p>
        </w:tc>
      </w:tr>
      <w:tr w:rsidR="00FD5E33" w:rsidRPr="00AB404E" w:rsidTr="00A75E45">
        <w:trPr>
          <w:cantSplit/>
          <w:jc w:val="center"/>
        </w:trPr>
        <w:tc>
          <w:tcPr>
            <w:tcW w:w="1473" w:type="dxa"/>
            <w:tcBorders>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PSF weight</w:t>
            </w:r>
          </w:p>
        </w:tc>
        <w:tc>
          <w:tcPr>
            <w:tcW w:w="630" w:type="dxa"/>
            <w:tcBorders>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.02</w:t>
            </w:r>
          </w:p>
        </w:tc>
        <w:tc>
          <w:tcPr>
            <w:tcW w:w="1170" w:type="dxa"/>
            <w:gridSpan w:val="2"/>
            <w:tcBorders>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.03</w:t>
            </w:r>
          </w:p>
        </w:tc>
        <w:tc>
          <w:tcPr>
            <w:tcW w:w="720" w:type="dxa"/>
            <w:tcBorders>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.10</w:t>
            </w:r>
          </w:p>
        </w:tc>
        <w:tc>
          <w:tcPr>
            <w:tcW w:w="853" w:type="dxa"/>
            <w:tcBorders>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.15</w:t>
            </w:r>
          </w:p>
        </w:tc>
        <w:tc>
          <w:tcPr>
            <w:tcW w:w="720" w:type="dxa"/>
            <w:tcBorders>
              <w:left w:val="double" w:sz="4" w:space="0" w:color="auto"/>
              <w:bottom w:val="nil"/>
              <w:right w:val="double" w:sz="4" w:space="0" w:color="auto"/>
            </w:tcBorders>
          </w:tcPr>
          <w:p w:rsidR="00324C57" w:rsidRPr="00AB404E" w:rsidRDefault="00E01940" w:rsidP="00AB404E">
            <w:pPr>
              <w:pStyle w:val="Body"/>
              <w:spacing w:before="20" w:after="20"/>
              <w:jc w:val="center"/>
              <w:rPr>
                <w:rFonts w:ascii="Arial" w:hAnsi="Arial" w:cs="Arial"/>
                <w:sz w:val="18"/>
                <w:szCs w:val="18"/>
              </w:rPr>
            </w:pPr>
            <w:r w:rsidRPr="00AB404E">
              <w:rPr>
                <w:rFonts w:ascii="Arial" w:hAnsi="Arial" w:cs="Arial"/>
                <w:sz w:val="18"/>
                <w:szCs w:val="18"/>
              </w:rPr>
              <w:t>.20</w:t>
            </w:r>
          </w:p>
        </w:tc>
        <w:tc>
          <w:tcPr>
            <w:tcW w:w="2160" w:type="dxa"/>
            <w:gridSpan w:val="3"/>
            <w:tcBorders>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.20</w:t>
            </w:r>
          </w:p>
        </w:tc>
        <w:tc>
          <w:tcPr>
            <w:tcW w:w="720" w:type="dxa"/>
            <w:tcBorders>
              <w:left w:val="double" w:sz="4" w:space="0" w:color="auto"/>
              <w:bottom w:val="nil"/>
              <w:right w:val="double" w:sz="4" w:space="0" w:color="auto"/>
            </w:tcBorders>
          </w:tcPr>
          <w:p w:rsidR="00324C57" w:rsidRPr="00AB404E" w:rsidRDefault="004614ED" w:rsidP="00AB404E">
            <w:pPr>
              <w:pStyle w:val="Body"/>
              <w:spacing w:before="20" w:after="20"/>
              <w:jc w:val="center"/>
              <w:rPr>
                <w:rFonts w:ascii="Arial" w:hAnsi="Arial" w:cs="Arial"/>
                <w:sz w:val="18"/>
                <w:szCs w:val="18"/>
              </w:rPr>
            </w:pPr>
            <w:r w:rsidRPr="00AB404E">
              <w:rPr>
                <w:rFonts w:ascii="Arial" w:hAnsi="Arial" w:cs="Arial"/>
                <w:sz w:val="18"/>
                <w:szCs w:val="18"/>
              </w:rPr>
              <w:t>.</w:t>
            </w:r>
            <w:r w:rsidR="00A76567" w:rsidRPr="00AB404E">
              <w:rPr>
                <w:rFonts w:ascii="Arial" w:hAnsi="Arial" w:cs="Arial"/>
                <w:sz w:val="18"/>
                <w:szCs w:val="18"/>
              </w:rPr>
              <w:t>15</w:t>
            </w:r>
          </w:p>
        </w:tc>
        <w:tc>
          <w:tcPr>
            <w:tcW w:w="630" w:type="dxa"/>
            <w:gridSpan w:val="2"/>
            <w:tcBorders>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.10</w:t>
            </w:r>
          </w:p>
        </w:tc>
        <w:tc>
          <w:tcPr>
            <w:tcW w:w="483" w:type="dxa"/>
            <w:tcBorders>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.03</w:t>
            </w:r>
          </w:p>
        </w:tc>
        <w:tc>
          <w:tcPr>
            <w:tcW w:w="597" w:type="dxa"/>
            <w:tcBorders>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.02</w:t>
            </w:r>
          </w:p>
        </w:tc>
        <w:tc>
          <w:tcPr>
            <w:tcW w:w="1402" w:type="dxa"/>
            <w:tcBorders>
              <w:left w:val="double" w:sz="4" w:space="0" w:color="auto"/>
              <w:bottom w:val="nil"/>
            </w:tcBorders>
          </w:tcPr>
          <w:p w:rsidR="00324C57" w:rsidRPr="00AB404E" w:rsidRDefault="00FB12B2" w:rsidP="00AB404E">
            <w:pPr>
              <w:pStyle w:val="Body"/>
              <w:spacing w:before="20" w:after="20"/>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ω</m:t>
                    </m:r>
                  </m:e>
                  <m:sub>
                    <m:r>
                      <w:rPr>
                        <w:rFonts w:ascii="Cambria Math" w:hAnsi="Cambria Math" w:cs="Arial"/>
                        <w:sz w:val="18"/>
                        <w:szCs w:val="18"/>
                      </w:rPr>
                      <m:t>i</m:t>
                    </m:r>
                  </m:sub>
                </m:sSub>
              </m:oMath>
            </m:oMathPara>
          </w:p>
        </w:tc>
      </w:tr>
      <w:tr w:rsidR="00FD5E33" w:rsidRPr="00AB404E" w:rsidTr="00A75E45">
        <w:trPr>
          <w:cantSplit/>
          <w:jc w:val="center"/>
        </w:trPr>
        <w:tc>
          <w:tcPr>
            <w:tcW w:w="1473" w:type="dxa"/>
            <w:tcBorders>
              <w:top w:val="nil"/>
              <w:bottom w:val="nil"/>
              <w:right w:val="double" w:sz="4" w:space="0" w:color="auto"/>
            </w:tcBorders>
          </w:tcPr>
          <w:p w:rsidR="002326F7" w:rsidRPr="00AB404E" w:rsidRDefault="002326F7" w:rsidP="00AB404E">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2326F7" w:rsidRPr="00AB404E" w:rsidRDefault="002326F7" w:rsidP="00AB404E">
            <w:pPr>
              <w:spacing w:before="20" w:after="20" w:line="240" w:lineRule="auto"/>
              <w:rPr>
                <w:sz w:val="18"/>
                <w:szCs w:val="18"/>
              </w:rPr>
            </w:pPr>
          </w:p>
        </w:tc>
      </w:tr>
      <w:tr w:rsidR="00FD5E33" w:rsidRPr="00AB404E" w:rsidTr="00A75E45">
        <w:trPr>
          <w:cantSplit/>
          <w:jc w:val="center"/>
        </w:trPr>
        <w:tc>
          <w:tcPr>
            <w:tcW w:w="1473" w:type="dxa"/>
            <w:tcBorders>
              <w:top w:val="nil"/>
              <w:bottom w:val="nil"/>
              <w:right w:val="double" w:sz="4" w:space="0" w:color="auto"/>
            </w:tcBorders>
          </w:tcPr>
          <w:p w:rsidR="002326F7" w:rsidRPr="00AB404E" w:rsidRDefault="002326F7" w:rsidP="00AB404E">
            <w:pPr>
              <w:pStyle w:val="Body"/>
              <w:spacing w:before="20" w:after="20"/>
              <w:rPr>
                <w:rFonts w:ascii="Arial" w:hAnsi="Arial" w:cs="Arial"/>
                <w:sz w:val="18"/>
                <w:szCs w:val="18"/>
              </w:rPr>
            </w:pPr>
            <w:r w:rsidRPr="00AB404E">
              <w:rPr>
                <w:rFonts w:ascii="Arial" w:hAnsi="Arial" w:cs="Arial"/>
                <w:sz w:val="18"/>
                <w:szCs w:val="18"/>
              </w:rPr>
              <w:t>No. pixels</w:t>
            </w:r>
          </w:p>
        </w:tc>
        <w:tc>
          <w:tcPr>
            <w:tcW w:w="63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2</w:t>
            </w:r>
          </w:p>
        </w:tc>
        <w:tc>
          <w:tcPr>
            <w:tcW w:w="72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853"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3</w:t>
            </w:r>
          </w:p>
        </w:tc>
        <w:tc>
          <w:tcPr>
            <w:tcW w:w="720"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483"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597" w:type="dxa"/>
            <w:tcBorders>
              <w:top w:val="nil"/>
              <w:left w:val="double" w:sz="4" w:space="0" w:color="auto"/>
              <w:bottom w:val="nil"/>
              <w:right w:val="double" w:sz="4" w:space="0" w:color="auto"/>
            </w:tcBorders>
          </w:tcPr>
          <w:p w:rsidR="002326F7" w:rsidRPr="00AB404E" w:rsidRDefault="002326F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1402" w:type="dxa"/>
            <w:tcBorders>
              <w:top w:val="nil"/>
              <w:left w:val="double" w:sz="4" w:space="0" w:color="auto"/>
              <w:bottom w:val="nil"/>
            </w:tcBorders>
          </w:tcPr>
          <w:p w:rsidR="002326F7" w:rsidRPr="00AB404E" w:rsidRDefault="00FB12B2" w:rsidP="00AB404E">
            <w:pPr>
              <w:spacing w:before="20" w:after="20" w:line="240" w:lineRule="auto"/>
              <w:rPr>
                <w:sz w:val="18"/>
                <w:szCs w:val="18"/>
              </w:rPr>
            </w:pPr>
            <m:oMathPara>
              <m:oMath>
                <m:sSup>
                  <m:sSupPr>
                    <m:ctrlPr>
                      <w:rPr>
                        <w:rFonts w:ascii="Cambria Math" w:hAnsi="Cambria Math" w:cs="Arial"/>
                        <w:i/>
                        <w:noProof/>
                        <w:color w:val="000000"/>
                        <w:sz w:val="18"/>
                        <w:szCs w:val="18"/>
                      </w:rPr>
                    </m:ctrlPr>
                  </m:sSupPr>
                  <m:e>
                    <m:r>
                      <w:rPr>
                        <w:rFonts w:ascii="Cambria Math" w:hAnsi="Cambria Math" w:cs="Arial"/>
                        <w:sz w:val="18"/>
                        <w:szCs w:val="18"/>
                      </w:rPr>
                      <m:t>n</m:t>
                    </m:r>
                  </m:e>
                  <m:sup>
                    <m:r>
                      <w:rPr>
                        <w:rFonts w:ascii="Cambria Math" w:hAnsi="Cambria Math" w:cs="Arial"/>
                        <w:sz w:val="18"/>
                        <w:szCs w:val="18"/>
                      </w:rPr>
                      <m:t>i</m:t>
                    </m:r>
                  </m:sup>
                </m:sSup>
              </m:oMath>
            </m:oMathPara>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324C57" w:rsidRPr="00AB404E" w:rsidRDefault="00324C57" w:rsidP="00AB404E">
            <w:pPr>
              <w:pStyle w:val="Body"/>
              <w:spacing w:before="20" w:after="20"/>
              <w:jc w:val="center"/>
              <w:rPr>
                <w:rFonts w:ascii="Arial" w:hAnsi="Arial" w:cs="Arial"/>
                <w:sz w:val="18"/>
                <w:szCs w:val="18"/>
              </w:rPr>
            </w:pPr>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Clear fraction</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1402" w:type="dxa"/>
            <w:tcBorders>
              <w:top w:val="nil"/>
              <w:left w:val="double" w:sz="4" w:space="0" w:color="auto"/>
              <w:bottom w:val="nil"/>
            </w:tcBorders>
          </w:tcPr>
          <w:p w:rsidR="00324C57" w:rsidRPr="00AB404E" w:rsidRDefault="00FB12B2" w:rsidP="00AB404E">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clr</m:t>
                    </m:r>
                  </m:sub>
                  <m:sup>
                    <m:r>
                      <w:rPr>
                        <w:rFonts w:ascii="Cambria Math" w:hAnsi="Cambria Math" w:cs="Arial"/>
                        <w:sz w:val="18"/>
                        <w:szCs w:val="18"/>
                      </w:rPr>
                      <m:t>i</m:t>
                    </m:r>
                  </m:sup>
                </m:sSubSup>
              </m:oMath>
            </m:oMathPara>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Broken frac</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1/3</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1402" w:type="dxa"/>
            <w:tcBorders>
              <w:top w:val="nil"/>
              <w:left w:val="double" w:sz="4" w:space="0" w:color="auto"/>
              <w:bottom w:val="nil"/>
            </w:tcBorders>
          </w:tcPr>
          <w:p w:rsidR="00324C57" w:rsidRPr="00AB404E" w:rsidRDefault="00324C57" w:rsidP="00AB404E">
            <w:pPr>
              <w:pStyle w:val="Body"/>
              <w:spacing w:before="20" w:after="20"/>
              <w:jc w:val="center"/>
              <w:rPr>
                <w:rFonts w:ascii="Arial" w:hAnsi="Arial" w:cs="Arial"/>
                <w:sz w:val="18"/>
                <w:szCs w:val="18"/>
              </w:rPr>
            </w:pPr>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Overcast frac</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2/3</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1402" w:type="dxa"/>
            <w:tcBorders>
              <w:top w:val="nil"/>
              <w:left w:val="double" w:sz="4" w:space="0" w:color="auto"/>
              <w:bottom w:val="nil"/>
            </w:tcBorders>
          </w:tcPr>
          <w:p w:rsidR="00324C57" w:rsidRPr="00AB404E" w:rsidRDefault="00FB12B2" w:rsidP="00AB404E">
            <w:pPr>
              <w:pStyle w:val="Body"/>
              <w:spacing w:before="20" w:after="20"/>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bk</m:t>
                    </m:r>
                  </m:sub>
                  <m:sup>
                    <m:r>
                      <w:rPr>
                        <w:rFonts w:ascii="Cambria Math" w:hAnsi="Cambria Math" w:cs="Arial"/>
                        <w:sz w:val="18"/>
                        <w:szCs w:val="18"/>
                      </w:rPr>
                      <m:t>i</m:t>
                    </m:r>
                  </m:sup>
                </m:sSubSup>
              </m:oMath>
            </m:oMathPara>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Cloud frac</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0/16</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1/32</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13/16</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15/16</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16/16</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46/48</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14/16</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0/16</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0/16</w:t>
            </w:r>
          </w:p>
        </w:tc>
        <w:tc>
          <w:tcPr>
            <w:tcW w:w="1402" w:type="dxa"/>
            <w:tcBorders>
              <w:top w:val="nil"/>
              <w:left w:val="double" w:sz="4" w:space="0" w:color="auto"/>
              <w:bottom w:val="nil"/>
            </w:tcBorders>
          </w:tcPr>
          <w:p w:rsidR="00324C57" w:rsidRPr="00AB404E" w:rsidRDefault="00324C57" w:rsidP="00AB404E">
            <w:pPr>
              <w:pStyle w:val="Body"/>
              <w:spacing w:before="20" w:after="20"/>
              <w:jc w:val="center"/>
              <w:rPr>
                <w:rFonts w:ascii="Arial" w:hAnsi="Arial" w:cs="Arial"/>
                <w:sz w:val="18"/>
                <w:szCs w:val="18"/>
              </w:rPr>
            </w:pPr>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324C57" w:rsidRPr="00AB404E" w:rsidRDefault="00FB12B2" w:rsidP="00AB404E">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ov</m:t>
                    </m:r>
                  </m:sub>
                  <m:sup>
                    <m:r>
                      <w:rPr>
                        <w:rFonts w:ascii="Cambria Math" w:hAnsi="Cambria Math" w:cs="Arial"/>
                        <w:sz w:val="18"/>
                        <w:szCs w:val="18"/>
                      </w:rPr>
                      <m:t>i</m:t>
                    </m:r>
                  </m:sup>
                </m:sSubSup>
              </m:oMath>
            </m:oMathPara>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Clear radiance</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21</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17</w:t>
            </w:r>
          </w:p>
        </w:tc>
        <w:tc>
          <w:tcPr>
            <w:tcW w:w="1402" w:type="dxa"/>
            <w:tcBorders>
              <w:top w:val="nil"/>
              <w:left w:val="double" w:sz="4" w:space="0" w:color="auto"/>
              <w:bottom w:val="nil"/>
            </w:tcBorders>
          </w:tcPr>
          <w:p w:rsidR="00324C57" w:rsidRPr="00AB404E" w:rsidRDefault="00324C57" w:rsidP="00AB404E">
            <w:pPr>
              <w:pStyle w:val="Body"/>
              <w:spacing w:before="20" w:after="20"/>
              <w:jc w:val="center"/>
              <w:rPr>
                <w:rFonts w:ascii="Arial" w:hAnsi="Arial" w:cs="Arial"/>
                <w:sz w:val="18"/>
                <w:szCs w:val="18"/>
              </w:rPr>
            </w:pPr>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Broken rad</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14</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29</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31.19#</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32</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bottom w:val="nil"/>
            </w:tcBorders>
          </w:tcPr>
          <w:p w:rsidR="00324C57" w:rsidRPr="00AB404E" w:rsidRDefault="00FB12B2" w:rsidP="00AB404E">
            <w:pPr>
              <w:pStyle w:val="Body"/>
              <w:spacing w:before="20" w:after="20"/>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cld</m:t>
                    </m:r>
                  </m:sub>
                  <m:sup>
                    <m:r>
                      <w:rPr>
                        <w:rFonts w:ascii="Cambria Math" w:hAnsi="Cambria Math" w:cs="Arial"/>
                        <w:sz w:val="18"/>
                        <w:szCs w:val="18"/>
                      </w:rPr>
                      <m:t>i</m:t>
                    </m:r>
                  </m:sup>
                </m:sSubSup>
              </m:oMath>
            </m:oMathPara>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Overcast rad</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40</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38</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bottom w:val="nil"/>
            </w:tcBorders>
          </w:tcPr>
          <w:p w:rsidR="00324C57" w:rsidRPr="00AB404E" w:rsidRDefault="00324C57" w:rsidP="00AB404E">
            <w:pPr>
              <w:pStyle w:val="Body"/>
              <w:spacing w:before="20" w:after="20"/>
              <w:jc w:val="center"/>
              <w:rPr>
                <w:rFonts w:ascii="Arial" w:hAnsi="Arial" w:cs="Arial"/>
                <w:sz w:val="18"/>
                <w:szCs w:val="18"/>
              </w:rPr>
            </w:pPr>
          </w:p>
        </w:tc>
      </w:tr>
      <w:tr w:rsidR="00FD5E33" w:rsidRPr="00AB404E" w:rsidTr="00A75E45">
        <w:trPr>
          <w:cantSplit/>
          <w:jc w:val="center"/>
        </w:trPr>
        <w:tc>
          <w:tcPr>
            <w:tcW w:w="1473" w:type="dxa"/>
            <w:tcBorders>
              <w:top w:val="nil"/>
              <w:bottom w:val="nil"/>
              <w:right w:val="double" w:sz="4" w:space="0" w:color="auto"/>
            </w:tcBorders>
          </w:tcPr>
          <w:p w:rsidR="00324C57" w:rsidRPr="00AB404E" w:rsidRDefault="00324C57" w:rsidP="00AB404E">
            <w:pPr>
              <w:pStyle w:val="Body"/>
              <w:spacing w:before="20" w:after="20"/>
              <w:rPr>
                <w:rFonts w:ascii="Arial" w:hAnsi="Arial" w:cs="Arial"/>
                <w:sz w:val="18"/>
                <w:szCs w:val="18"/>
              </w:rPr>
            </w:pPr>
            <w:r w:rsidRPr="00AB404E">
              <w:rPr>
                <w:rFonts w:ascii="Arial" w:hAnsi="Arial" w:cs="Arial"/>
                <w:sz w:val="18"/>
                <w:szCs w:val="18"/>
              </w:rPr>
              <w:t>Mean radiance</w:t>
            </w:r>
          </w:p>
        </w:tc>
        <w:tc>
          <w:tcPr>
            <w:tcW w:w="63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1170" w:type="dxa"/>
            <w:gridSpan w:val="2"/>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13</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29</w:t>
            </w:r>
          </w:p>
        </w:tc>
        <w:tc>
          <w:tcPr>
            <w:tcW w:w="85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31.19#</w:t>
            </w:r>
          </w:p>
        </w:tc>
        <w:tc>
          <w:tcPr>
            <w:tcW w:w="720"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r w:rsidRPr="00AB404E">
              <w:rPr>
                <w:rFonts w:ascii="Arial" w:hAnsi="Arial" w:cs="Arial"/>
                <w:sz w:val="18"/>
                <w:szCs w:val="18"/>
              </w:rPr>
              <w:t>40</w:t>
            </w:r>
          </w:p>
        </w:tc>
        <w:tc>
          <w:tcPr>
            <w:tcW w:w="2160" w:type="dxa"/>
            <w:gridSpan w:val="3"/>
            <w:tcBorders>
              <w:top w:val="nil"/>
              <w:left w:val="double" w:sz="4" w:space="0" w:color="auto"/>
              <w:bottom w:val="nil"/>
              <w:right w:val="double" w:sz="4" w:space="0" w:color="auto"/>
            </w:tcBorders>
          </w:tcPr>
          <w:p w:rsidR="00324C57" w:rsidRPr="00AB404E" w:rsidRDefault="00D439B5" w:rsidP="00AB404E">
            <w:pPr>
              <w:pStyle w:val="Body"/>
              <w:spacing w:before="20" w:after="20"/>
              <w:jc w:val="center"/>
              <w:rPr>
                <w:rFonts w:ascii="Arial" w:hAnsi="Arial" w:cs="Arial"/>
                <w:sz w:val="18"/>
                <w:szCs w:val="18"/>
              </w:rPr>
            </w:pPr>
            <w:r w:rsidRPr="00AB404E">
              <w:rPr>
                <w:rFonts w:ascii="Arial" w:hAnsi="Arial" w:cs="Arial"/>
                <w:sz w:val="18"/>
                <w:szCs w:val="18"/>
              </w:rPr>
              <w:t>36</w:t>
            </w:r>
          </w:p>
        </w:tc>
        <w:tc>
          <w:tcPr>
            <w:tcW w:w="720" w:type="dxa"/>
            <w:tcBorders>
              <w:top w:val="nil"/>
              <w:left w:val="double" w:sz="4" w:space="0" w:color="auto"/>
              <w:bottom w:val="nil"/>
              <w:right w:val="double" w:sz="4" w:space="0" w:color="auto"/>
            </w:tcBorders>
          </w:tcPr>
          <w:p w:rsidR="00324C57" w:rsidRPr="00AB404E" w:rsidRDefault="00A76567" w:rsidP="00AB404E">
            <w:pPr>
              <w:pStyle w:val="Body"/>
              <w:spacing w:before="20" w:after="20"/>
              <w:jc w:val="center"/>
              <w:rPr>
                <w:rFonts w:ascii="Arial" w:hAnsi="Arial" w:cs="Arial"/>
                <w:sz w:val="18"/>
                <w:szCs w:val="18"/>
              </w:rPr>
            </w:pPr>
            <w:r w:rsidRPr="00AB404E">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324C57" w:rsidRPr="00AB404E" w:rsidRDefault="009E1FA0" w:rsidP="00AB404E">
            <w:pPr>
              <w:pStyle w:val="Body"/>
              <w:spacing w:before="20" w:after="20"/>
              <w:jc w:val="center"/>
              <w:rPr>
                <w:rFonts w:ascii="Arial" w:hAnsi="Arial" w:cs="Arial"/>
                <w:sz w:val="18"/>
                <w:szCs w:val="18"/>
              </w:rPr>
            </w:pPr>
            <w:r w:rsidRPr="00AB404E">
              <w:rPr>
                <w:rFonts w:ascii="Arial" w:hAnsi="Arial" w:cs="Arial"/>
                <w:sz w:val="18"/>
                <w:szCs w:val="18"/>
              </w:rPr>
              <w:t>21</w:t>
            </w:r>
          </w:p>
        </w:tc>
        <w:tc>
          <w:tcPr>
            <w:tcW w:w="483" w:type="dxa"/>
            <w:tcBorders>
              <w:top w:val="nil"/>
              <w:left w:val="double" w:sz="4" w:space="0" w:color="auto"/>
              <w:bottom w:val="nil"/>
              <w:right w:val="double" w:sz="4" w:space="0" w:color="auto"/>
            </w:tcBorders>
          </w:tcPr>
          <w:p w:rsidR="00324C57" w:rsidRPr="00AB404E" w:rsidRDefault="00324C57"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24C57" w:rsidRPr="00AB404E" w:rsidRDefault="008E393D" w:rsidP="00AB404E">
            <w:pPr>
              <w:pStyle w:val="Body"/>
              <w:spacing w:before="20" w:after="20"/>
              <w:jc w:val="center"/>
              <w:rPr>
                <w:rFonts w:ascii="Arial" w:hAnsi="Arial" w:cs="Arial"/>
                <w:sz w:val="18"/>
                <w:szCs w:val="18"/>
              </w:rPr>
            </w:pPr>
            <w:r w:rsidRPr="00AB404E">
              <w:rPr>
                <w:rFonts w:ascii="Arial" w:hAnsi="Arial" w:cs="Arial"/>
                <w:sz w:val="18"/>
                <w:szCs w:val="18"/>
              </w:rPr>
              <w:t>17</w:t>
            </w:r>
          </w:p>
        </w:tc>
        <w:tc>
          <w:tcPr>
            <w:tcW w:w="1402" w:type="dxa"/>
            <w:tcBorders>
              <w:top w:val="nil"/>
              <w:left w:val="double" w:sz="4" w:space="0" w:color="auto"/>
              <w:bottom w:val="nil"/>
            </w:tcBorders>
          </w:tcPr>
          <w:p w:rsidR="00324C57" w:rsidRPr="00AB404E" w:rsidRDefault="00324C57" w:rsidP="00AB404E">
            <w:pPr>
              <w:pStyle w:val="Body"/>
              <w:spacing w:before="20" w:after="20"/>
              <w:jc w:val="center"/>
              <w:rPr>
                <w:rFonts w:ascii="Arial" w:hAnsi="Arial" w:cs="Arial"/>
                <w:sz w:val="18"/>
                <w:szCs w:val="18"/>
              </w:rPr>
            </w:pPr>
          </w:p>
        </w:tc>
      </w:tr>
      <w:tr w:rsidR="00394B7B" w:rsidRPr="00AB404E" w:rsidTr="00A75E45">
        <w:trPr>
          <w:cantSplit/>
          <w:jc w:val="center"/>
        </w:trPr>
        <w:tc>
          <w:tcPr>
            <w:tcW w:w="1473" w:type="dxa"/>
            <w:tcBorders>
              <w:top w:val="nil"/>
              <w:bottom w:val="nil"/>
              <w:right w:val="double" w:sz="4" w:space="0" w:color="auto"/>
            </w:tcBorders>
          </w:tcPr>
          <w:p w:rsidR="00394B7B" w:rsidRPr="00AB404E" w:rsidRDefault="00394B7B" w:rsidP="00AB404E">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394B7B" w:rsidRPr="00AB404E" w:rsidRDefault="00FB12B2" w:rsidP="00AB404E">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clr</m:t>
                    </m:r>
                  </m:sub>
                  <m:sup>
                    <m:r>
                      <w:rPr>
                        <w:rFonts w:ascii="Cambria Math" w:hAnsi="Cambria Math" w:cs="Arial"/>
                        <w:sz w:val="18"/>
                        <w:szCs w:val="18"/>
                      </w:rPr>
                      <m:t>i</m:t>
                    </m:r>
                  </m:sup>
                </m:sSubSup>
              </m:oMath>
            </m:oMathPara>
          </w:p>
        </w:tc>
      </w:tr>
      <w:tr w:rsidR="00394B7B" w:rsidRPr="00AB404E" w:rsidTr="00A75E45">
        <w:trPr>
          <w:cantSplit/>
          <w:jc w:val="center"/>
        </w:trPr>
        <w:tc>
          <w:tcPr>
            <w:tcW w:w="1473" w:type="dxa"/>
            <w:tcBorders>
              <w:top w:val="nil"/>
              <w:bottom w:val="nil"/>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Mean parm</w:t>
            </w:r>
          </w:p>
        </w:tc>
        <w:tc>
          <w:tcPr>
            <w:tcW w:w="63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2</w:t>
            </w:r>
            <w:r w:rsidRPr="00AB404E">
              <w:rPr>
                <w:rFonts w:ascii="Arial" w:hAnsi="Arial" w:cs="Arial"/>
                <w:sz w:val="18"/>
                <w:szCs w:val="18"/>
              </w:rPr>
              <w:t>=x</w:t>
            </w:r>
            <w:r w:rsidRPr="00AB404E">
              <w:rPr>
                <w:rFonts w:ascii="Arial" w:hAnsi="Arial" w:cs="Arial"/>
                <w:sz w:val="18"/>
                <w:szCs w:val="18"/>
                <w:vertAlign w:val="subscript"/>
              </w:rPr>
              <w:t>22</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85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4</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5</w:t>
            </w:r>
          </w:p>
        </w:tc>
        <w:tc>
          <w:tcPr>
            <w:tcW w:w="2160" w:type="dxa"/>
            <w:gridSpan w:val="3"/>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6</w:t>
            </w:r>
            <w:r w:rsidRPr="00AB404E">
              <w:rPr>
                <w:rFonts w:ascii="Arial" w:hAnsi="Arial" w:cs="Arial"/>
                <w:sz w:val="18"/>
                <w:szCs w:val="18"/>
              </w:rPr>
              <w:t>=(x</w:t>
            </w:r>
            <w:r w:rsidRPr="00AB404E">
              <w:rPr>
                <w:rFonts w:ascii="Arial" w:hAnsi="Arial" w:cs="Arial"/>
                <w:sz w:val="18"/>
                <w:szCs w:val="18"/>
                <w:vertAlign w:val="subscript"/>
              </w:rPr>
              <w:t>16</w:t>
            </w:r>
            <w:r w:rsidRPr="00AB404E">
              <w:rPr>
                <w:rFonts w:ascii="Arial" w:hAnsi="Arial" w:cs="Arial"/>
                <w:sz w:val="18"/>
                <w:szCs w:val="18"/>
              </w:rPr>
              <w:t>+x</w:t>
            </w:r>
            <w:r w:rsidRPr="00AB404E">
              <w:rPr>
                <w:rFonts w:ascii="Arial" w:hAnsi="Arial" w:cs="Arial"/>
                <w:sz w:val="18"/>
                <w:szCs w:val="18"/>
                <w:vertAlign w:val="subscript"/>
              </w:rPr>
              <w:t>26</w:t>
            </w:r>
            <w:r w:rsidRPr="00AB404E">
              <w:rPr>
                <w:rFonts w:ascii="Arial" w:hAnsi="Arial" w:cs="Arial"/>
                <w:sz w:val="18"/>
                <w:szCs w:val="18"/>
              </w:rPr>
              <w:t>+x</w:t>
            </w:r>
            <w:r w:rsidRPr="00AB404E">
              <w:rPr>
                <w:rFonts w:ascii="Arial" w:hAnsi="Arial" w:cs="Arial"/>
                <w:sz w:val="18"/>
                <w:szCs w:val="18"/>
                <w:vertAlign w:val="subscript"/>
              </w:rPr>
              <w:t>36</w:t>
            </w:r>
            <w:r w:rsidRPr="00AB404E">
              <w:rPr>
                <w:rFonts w:ascii="Arial" w:hAnsi="Arial" w:cs="Arial"/>
                <w:sz w:val="18"/>
                <w:szCs w:val="18"/>
              </w:rPr>
              <w:t>)/3</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x</w:t>
            </w:r>
            <w:r w:rsidRPr="00AB404E">
              <w:rPr>
                <w:rFonts w:ascii="Arial" w:hAnsi="Arial" w:cs="Arial"/>
                <w:sz w:val="18"/>
                <w:szCs w:val="18"/>
                <w:vertAlign w:val="subscript"/>
              </w:rPr>
              <w:t>7</w:t>
            </w:r>
          </w:p>
        </w:tc>
        <w:tc>
          <w:tcPr>
            <w:tcW w:w="63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bottom w:val="nil"/>
            </w:tcBorders>
          </w:tcPr>
          <w:p w:rsidR="00394B7B" w:rsidRPr="00AB404E" w:rsidRDefault="00FB12B2" w:rsidP="00AB404E">
            <w:pPr>
              <w:pStyle w:val="Body"/>
              <w:spacing w:before="20" w:after="20"/>
              <w:jc w:val="center"/>
              <w:rPr>
                <w:rFonts w:ascii="Arial" w:hAnsi="Arial" w:cs="Arial"/>
                <w:sz w:val="18"/>
                <w:szCs w:val="18"/>
              </w:rPr>
            </w:pPr>
            <m:oMathPara>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bk</m:t>
                    </m:r>
                  </m:sub>
                  <m:sup>
                    <m:r>
                      <w:rPr>
                        <w:rFonts w:ascii="Cambria Math" w:hAnsi="Cambria Math" w:cs="Arial"/>
                        <w:sz w:val="18"/>
                        <w:szCs w:val="18"/>
                      </w:rPr>
                      <m:t>i</m:t>
                    </m:r>
                  </m:sup>
                </m:sSubSup>
              </m:oMath>
            </m:oMathPara>
          </w:p>
        </w:tc>
      </w:tr>
      <w:tr w:rsidR="00394B7B" w:rsidRPr="00AB404E" w:rsidTr="00A75E45">
        <w:trPr>
          <w:cantSplit/>
          <w:jc w:val="center"/>
        </w:trPr>
        <w:tc>
          <w:tcPr>
            <w:tcW w:w="1473" w:type="dxa"/>
            <w:tcBorders>
              <w:top w:val="nil"/>
              <w:bottom w:val="nil"/>
              <w:right w:val="double" w:sz="4" w:space="0" w:color="auto"/>
            </w:tcBorders>
          </w:tcPr>
          <w:p w:rsidR="00394B7B" w:rsidRPr="00AB404E" w:rsidRDefault="00394B7B" w:rsidP="00AB404E">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394B7B" w:rsidRPr="00AB404E" w:rsidRDefault="00FB12B2" w:rsidP="00AB404E">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ov</m:t>
                    </m:r>
                  </m:sub>
                  <m:sup>
                    <m:r>
                      <w:rPr>
                        <w:rFonts w:ascii="Cambria Math" w:hAnsi="Cambria Math" w:cs="Arial"/>
                        <w:sz w:val="18"/>
                        <w:szCs w:val="18"/>
                      </w:rPr>
                      <m:t>i</m:t>
                    </m:r>
                  </m:sup>
                </m:sSubSup>
              </m:oMath>
            </m:oMathPara>
          </w:p>
        </w:tc>
      </w:tr>
      <w:tr w:rsidR="00394B7B" w:rsidRPr="00AB404E" w:rsidTr="00A75E45">
        <w:trPr>
          <w:cantSplit/>
          <w:jc w:val="center"/>
        </w:trPr>
        <w:tc>
          <w:tcPr>
            <w:tcW w:w="1473" w:type="dxa"/>
            <w:tcBorders>
              <w:top w:val="nil"/>
              <w:bottom w:val="nil"/>
              <w:right w:val="double" w:sz="4" w:space="0" w:color="auto"/>
            </w:tcBorders>
          </w:tcPr>
          <w:p w:rsidR="00394B7B" w:rsidRPr="00AB404E" w:rsidRDefault="00394B7B" w:rsidP="00AB404E">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394B7B" w:rsidRPr="00AB404E" w:rsidRDefault="00FB12B2" w:rsidP="00AB404E">
            <w:pPr>
              <w:spacing w:before="20" w:after="20" w:line="240" w:lineRule="auto"/>
              <w:rPr>
                <w:sz w:val="18"/>
                <w:szCs w:val="18"/>
              </w:rPr>
            </w:pPr>
            <m:oMathPara>
              <m:oMath>
                <m:sSup>
                  <m:sSupPr>
                    <m:ctrlPr>
                      <w:rPr>
                        <w:rFonts w:ascii="Cambria Math" w:hAnsi="Cambria Math" w:cs="Arial"/>
                        <w:i/>
                        <w:noProof/>
                        <w:color w:val="000000"/>
                        <w:sz w:val="18"/>
                        <w:szCs w:val="18"/>
                      </w:rPr>
                    </m:ctrlPr>
                  </m:sSupPr>
                  <m:e>
                    <m:bar>
                      <m:barPr>
                        <m:pos m:val="top"/>
                        <m:ctrlPr>
                          <w:rPr>
                            <w:rFonts w:ascii="Cambria Math" w:hAnsi="Cambria Math" w:cs="Arial"/>
                            <w:i/>
                            <w:noProof/>
                            <w:color w:val="000000"/>
                            <w:sz w:val="18"/>
                            <w:szCs w:val="18"/>
                          </w:rPr>
                        </m:ctrlPr>
                      </m:barPr>
                      <m:e>
                        <m:r>
                          <w:rPr>
                            <w:rFonts w:ascii="Cambria Math" w:hAnsi="Cambria Math" w:cs="Arial"/>
                            <w:sz w:val="18"/>
                            <w:szCs w:val="18"/>
                          </w:rPr>
                          <m:t>I</m:t>
                        </m:r>
                      </m:e>
                    </m:bar>
                  </m:e>
                  <m:sup>
                    <m:r>
                      <w:rPr>
                        <w:rFonts w:ascii="Cambria Math" w:hAnsi="Cambria Math" w:cs="Arial"/>
                        <w:sz w:val="18"/>
                        <w:szCs w:val="18"/>
                      </w:rPr>
                      <m:t>i</m:t>
                    </m:r>
                  </m:sup>
                </m:sSup>
              </m:oMath>
            </m:oMathPara>
          </w:p>
        </w:tc>
      </w:tr>
      <w:tr w:rsidR="00394B7B" w:rsidRPr="00AB404E" w:rsidTr="00A75E45">
        <w:trPr>
          <w:cantSplit/>
          <w:jc w:val="center"/>
        </w:trPr>
        <w:tc>
          <w:tcPr>
            <w:tcW w:w="1473" w:type="dxa"/>
            <w:tcBorders>
              <w:top w:val="nil"/>
              <w:bottom w:val="single" w:sz="4" w:space="0" w:color="000000" w:themeColor="text1"/>
              <w:right w:val="double" w:sz="4" w:space="0" w:color="auto"/>
            </w:tcBorders>
          </w:tcPr>
          <w:p w:rsidR="00394B7B" w:rsidRPr="00AB404E" w:rsidRDefault="00394B7B" w:rsidP="00AB404E">
            <w:pPr>
              <w:pStyle w:val="Body"/>
              <w:spacing w:before="20" w:after="20"/>
              <w:rPr>
                <w:rFonts w:ascii="Arial" w:hAnsi="Arial" w:cs="Arial"/>
                <w:sz w:val="18"/>
                <w:szCs w:val="18"/>
              </w:rPr>
            </w:pPr>
          </w:p>
        </w:tc>
        <w:tc>
          <w:tcPr>
            <w:tcW w:w="63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170" w:type="dxa"/>
            <w:gridSpan w:val="2"/>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853"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483"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402" w:type="dxa"/>
            <w:tcBorders>
              <w:top w:val="nil"/>
              <w:left w:val="double" w:sz="4" w:space="0" w:color="auto"/>
              <w:bottom w:val="single" w:sz="4" w:space="0" w:color="000000" w:themeColor="text1"/>
            </w:tcBorders>
          </w:tcPr>
          <w:p w:rsidR="00394B7B" w:rsidRPr="00AB404E" w:rsidRDefault="00FB12B2" w:rsidP="00AB404E">
            <w:pPr>
              <w:spacing w:before="20" w:after="20" w:line="240" w:lineRule="auto"/>
              <w:rPr>
                <w:sz w:val="18"/>
                <w:szCs w:val="18"/>
              </w:rPr>
            </w:pPr>
            <m:oMathPara>
              <m:oMath>
                <m:sSup>
                  <m:sSupPr>
                    <m:ctrlPr>
                      <w:rPr>
                        <w:rFonts w:ascii="Cambria Math" w:hAnsi="Cambria Math" w:cs="Arial"/>
                        <w:i/>
                        <w:noProof/>
                        <w:color w:val="000000"/>
                        <w:sz w:val="18"/>
                        <w:szCs w:val="18"/>
                      </w:rPr>
                    </m:ctrlPr>
                  </m:sSupPr>
                  <m:e>
                    <m:bar>
                      <m:barPr>
                        <m:pos m:val="top"/>
                        <m:ctrlPr>
                          <w:rPr>
                            <w:rFonts w:ascii="Cambria Math" w:hAnsi="Cambria Math" w:cs="Arial"/>
                            <w:i/>
                            <w:noProof/>
                            <w:color w:val="000000"/>
                            <w:sz w:val="18"/>
                            <w:szCs w:val="18"/>
                          </w:rPr>
                        </m:ctrlPr>
                      </m:barPr>
                      <m:e>
                        <m:r>
                          <w:rPr>
                            <w:rFonts w:ascii="Cambria Math" w:hAnsi="Cambria Math" w:cs="Arial"/>
                            <w:sz w:val="18"/>
                            <w:szCs w:val="18"/>
                          </w:rPr>
                          <m:t>x</m:t>
                        </m:r>
                      </m:e>
                    </m:bar>
                  </m:e>
                  <m:sup>
                    <m:r>
                      <w:rPr>
                        <w:rFonts w:ascii="Cambria Math" w:hAnsi="Cambria Math" w:cs="Arial"/>
                        <w:sz w:val="18"/>
                        <w:szCs w:val="18"/>
                      </w:rPr>
                      <m:t>i</m:t>
                    </m:r>
                  </m:sup>
                </m:sSup>
              </m:oMath>
            </m:oMathPara>
          </w:p>
        </w:tc>
      </w:tr>
      <w:tr w:rsidR="00394B7B" w:rsidRPr="00AB404E" w:rsidTr="00A75E45">
        <w:trPr>
          <w:cantSplit/>
          <w:jc w:val="center"/>
        </w:trPr>
        <w:tc>
          <w:tcPr>
            <w:tcW w:w="1473" w:type="dxa"/>
            <w:tcBorders>
              <w:bottom w:val="nil"/>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clear fraction</w:t>
            </w:r>
          </w:p>
        </w:tc>
        <w:tc>
          <w:tcPr>
            <w:tcW w:w="63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1170" w:type="dxa"/>
            <w:gridSpan w:val="2"/>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72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853"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72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2160" w:type="dxa"/>
            <w:gridSpan w:val="3"/>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72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630" w:type="dxa"/>
            <w:gridSpan w:val="2"/>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483"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1402" w:type="dxa"/>
            <w:tcBorders>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p>
        </w:tc>
      </w:tr>
      <w:tr w:rsidR="00394B7B" w:rsidRPr="00AB404E" w:rsidTr="00A75E45">
        <w:trPr>
          <w:cantSplit/>
          <w:jc w:val="center"/>
        </w:trPr>
        <w:tc>
          <w:tcPr>
            <w:tcW w:w="1473" w:type="dxa"/>
            <w:tcBorders>
              <w:top w:val="nil"/>
              <w:bottom w:val="single" w:sz="4" w:space="0" w:color="000000" w:themeColor="text1"/>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1-layer fraction</w:t>
            </w:r>
          </w:p>
        </w:tc>
        <w:tc>
          <w:tcPr>
            <w:tcW w:w="63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1170" w:type="dxa"/>
            <w:gridSpan w:val="2"/>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1/2</w:t>
            </w: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853"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2160" w:type="dxa"/>
            <w:gridSpan w:val="3"/>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1</w:t>
            </w:r>
          </w:p>
        </w:tc>
        <w:tc>
          <w:tcPr>
            <w:tcW w:w="630" w:type="dxa"/>
            <w:gridSpan w:val="2"/>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483"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0</w:t>
            </w:r>
          </w:p>
        </w:tc>
        <w:tc>
          <w:tcPr>
            <w:tcW w:w="1402" w:type="dxa"/>
            <w:tcBorders>
              <w:top w:val="nil"/>
              <w:left w:val="double" w:sz="4" w:space="0" w:color="auto"/>
              <w:bottom w:val="single" w:sz="4" w:space="0" w:color="000000" w:themeColor="text1"/>
            </w:tcBorders>
          </w:tcPr>
          <w:p w:rsidR="00394B7B" w:rsidRPr="00AB404E" w:rsidRDefault="00394B7B" w:rsidP="00AB404E">
            <w:pPr>
              <w:pStyle w:val="Body"/>
              <w:spacing w:before="20" w:after="20"/>
              <w:jc w:val="center"/>
              <w:rPr>
                <w:rFonts w:ascii="Arial" w:hAnsi="Arial" w:cs="Arial"/>
                <w:sz w:val="18"/>
                <w:szCs w:val="18"/>
              </w:rPr>
            </w:pPr>
          </w:p>
        </w:tc>
      </w:tr>
      <w:tr w:rsidR="00394B7B" w:rsidRPr="00AB404E" w:rsidTr="00A75E45">
        <w:trPr>
          <w:cantSplit/>
          <w:jc w:val="center"/>
        </w:trPr>
        <w:tc>
          <w:tcPr>
            <w:tcW w:w="1473" w:type="dxa"/>
            <w:tcBorders>
              <w:bottom w:val="nil"/>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Mean Pressure</w:t>
            </w:r>
          </w:p>
        </w:tc>
        <w:tc>
          <w:tcPr>
            <w:tcW w:w="63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40" w:type="dxa"/>
            <w:tcBorders>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p>
        </w:tc>
        <w:tc>
          <w:tcPr>
            <w:tcW w:w="630" w:type="dxa"/>
            <w:tcBorders>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853"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2160" w:type="dxa"/>
            <w:gridSpan w:val="3"/>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630" w:type="dxa"/>
            <w:gridSpan w:val="2"/>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483"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402" w:type="dxa"/>
            <w:tcBorders>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p>
        </w:tc>
      </w:tr>
      <w:tr w:rsidR="00394B7B" w:rsidRPr="00AB404E" w:rsidTr="00A75E45">
        <w:trPr>
          <w:cantSplit/>
          <w:jc w:val="center"/>
        </w:trPr>
        <w:tc>
          <w:tcPr>
            <w:tcW w:w="1473" w:type="dxa"/>
            <w:tcBorders>
              <w:top w:val="nil"/>
              <w:bottom w:val="nil"/>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 xml:space="preserve">  layer 1(low)</w:t>
            </w:r>
          </w:p>
        </w:tc>
        <w:tc>
          <w:tcPr>
            <w:tcW w:w="63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540" w:type="dxa"/>
            <w:tcBorders>
              <w:top w:val="nil"/>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tcBorders>
              <w:top w:val="nil"/>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250</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320</w:t>
            </w:r>
          </w:p>
        </w:tc>
        <w:tc>
          <w:tcPr>
            <w:tcW w:w="85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245</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268</w:t>
            </w:r>
          </w:p>
        </w:tc>
        <w:tc>
          <w:tcPr>
            <w:tcW w:w="2160" w:type="dxa"/>
            <w:gridSpan w:val="3"/>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320</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335</w:t>
            </w:r>
          </w:p>
        </w:tc>
        <w:tc>
          <w:tcPr>
            <w:tcW w:w="63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p>
        </w:tc>
      </w:tr>
      <w:tr w:rsidR="00394B7B" w:rsidRPr="00AB404E" w:rsidTr="00A75E45">
        <w:trPr>
          <w:cantSplit/>
          <w:jc w:val="center"/>
        </w:trPr>
        <w:tc>
          <w:tcPr>
            <w:tcW w:w="1473" w:type="dxa"/>
            <w:tcBorders>
              <w:top w:val="nil"/>
              <w:bottom w:val="nil"/>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Cld Category</w:t>
            </w:r>
          </w:p>
        </w:tc>
        <w:tc>
          <w:tcPr>
            <w:tcW w:w="63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40" w:type="dxa"/>
            <w:tcBorders>
              <w:top w:val="nil"/>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p>
        </w:tc>
        <w:tc>
          <w:tcPr>
            <w:tcW w:w="630" w:type="dxa"/>
            <w:tcBorders>
              <w:top w:val="nil"/>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p>
        </w:tc>
      </w:tr>
      <w:tr w:rsidR="00394B7B" w:rsidRPr="00AB404E" w:rsidTr="00A75E45">
        <w:trPr>
          <w:cantSplit/>
          <w:jc w:val="center"/>
        </w:trPr>
        <w:tc>
          <w:tcPr>
            <w:tcW w:w="1473" w:type="dxa"/>
            <w:tcBorders>
              <w:top w:val="nil"/>
              <w:bottom w:val="nil"/>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 xml:space="preserve">  layer A(low)</w:t>
            </w:r>
          </w:p>
        </w:tc>
        <w:tc>
          <w:tcPr>
            <w:tcW w:w="63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540" w:type="dxa"/>
            <w:tcBorders>
              <w:top w:val="nil"/>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tcBorders>
              <w:top w:val="nil"/>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320</w:t>
            </w:r>
          </w:p>
        </w:tc>
        <w:tc>
          <w:tcPr>
            <w:tcW w:w="85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2160" w:type="dxa"/>
            <w:gridSpan w:val="3"/>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320</w:t>
            </w:r>
          </w:p>
        </w:tc>
        <w:tc>
          <w:tcPr>
            <w:tcW w:w="720"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335</w:t>
            </w:r>
          </w:p>
        </w:tc>
        <w:tc>
          <w:tcPr>
            <w:tcW w:w="630" w:type="dxa"/>
            <w:gridSpan w:val="2"/>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bottom w:val="nil"/>
            </w:tcBorders>
          </w:tcPr>
          <w:p w:rsidR="00394B7B" w:rsidRPr="00AB404E" w:rsidRDefault="00394B7B" w:rsidP="00AB404E">
            <w:pPr>
              <w:pStyle w:val="Body"/>
              <w:spacing w:before="20" w:after="20"/>
              <w:jc w:val="center"/>
              <w:rPr>
                <w:rFonts w:ascii="Arial" w:hAnsi="Arial" w:cs="Arial"/>
                <w:sz w:val="18"/>
                <w:szCs w:val="18"/>
              </w:rPr>
            </w:pPr>
          </w:p>
        </w:tc>
      </w:tr>
      <w:tr w:rsidR="00394B7B" w:rsidRPr="00AB404E" w:rsidTr="00A75E45">
        <w:trPr>
          <w:cantSplit/>
          <w:jc w:val="center"/>
        </w:trPr>
        <w:tc>
          <w:tcPr>
            <w:tcW w:w="1473" w:type="dxa"/>
            <w:tcBorders>
              <w:top w:val="nil"/>
              <w:bottom w:val="single" w:sz="4" w:space="0" w:color="000000" w:themeColor="text1"/>
              <w:right w:val="double" w:sz="4" w:space="0" w:color="auto"/>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 xml:space="preserve">  layer B(high)</w:t>
            </w:r>
          </w:p>
        </w:tc>
        <w:tc>
          <w:tcPr>
            <w:tcW w:w="63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540" w:type="dxa"/>
            <w:tcBorders>
              <w:top w:val="nil"/>
              <w:left w:val="double" w:sz="4" w:space="0" w:color="auto"/>
              <w:bottom w:val="single" w:sz="4" w:space="0" w:color="000000" w:themeColor="text1"/>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tcBorders>
              <w:top w:val="nil"/>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250</w:t>
            </w: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853"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245</w:t>
            </w: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268</w:t>
            </w:r>
          </w:p>
        </w:tc>
        <w:tc>
          <w:tcPr>
            <w:tcW w:w="2160" w:type="dxa"/>
            <w:gridSpan w:val="3"/>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630" w:type="dxa"/>
            <w:gridSpan w:val="2"/>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483"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394B7B" w:rsidRPr="00AB404E" w:rsidRDefault="00394B7B" w:rsidP="00AB404E">
            <w:pPr>
              <w:pStyle w:val="Body"/>
              <w:spacing w:before="20" w:after="20"/>
              <w:jc w:val="center"/>
              <w:rPr>
                <w:rFonts w:ascii="Arial" w:hAnsi="Arial" w:cs="Arial"/>
                <w:sz w:val="18"/>
                <w:szCs w:val="18"/>
              </w:rPr>
            </w:pPr>
            <w:r w:rsidRPr="00AB404E">
              <w:rPr>
                <w:rFonts w:ascii="Arial" w:hAnsi="Arial" w:cs="Arial"/>
                <w:sz w:val="18"/>
                <w:szCs w:val="18"/>
              </w:rPr>
              <w:t>-</w:t>
            </w:r>
          </w:p>
        </w:tc>
        <w:tc>
          <w:tcPr>
            <w:tcW w:w="1402" w:type="dxa"/>
            <w:tcBorders>
              <w:top w:val="nil"/>
              <w:left w:val="double" w:sz="4" w:space="0" w:color="auto"/>
              <w:bottom w:val="single" w:sz="4" w:space="0" w:color="000000" w:themeColor="text1"/>
            </w:tcBorders>
          </w:tcPr>
          <w:p w:rsidR="00394B7B" w:rsidRPr="00AB404E" w:rsidRDefault="00394B7B" w:rsidP="00AB404E">
            <w:pPr>
              <w:pStyle w:val="Body"/>
              <w:spacing w:before="20" w:after="20"/>
              <w:jc w:val="center"/>
              <w:rPr>
                <w:rFonts w:ascii="Arial" w:hAnsi="Arial" w:cs="Arial"/>
                <w:sz w:val="18"/>
                <w:szCs w:val="18"/>
              </w:rPr>
            </w:pPr>
          </w:p>
        </w:tc>
      </w:tr>
      <w:tr w:rsidR="00394B7B" w:rsidRPr="00AB404E" w:rsidTr="00FD5E33">
        <w:trPr>
          <w:gridAfter w:val="4"/>
          <w:wAfter w:w="2662" w:type="dxa"/>
          <w:cantSplit/>
          <w:jc w:val="center"/>
        </w:trPr>
        <w:tc>
          <w:tcPr>
            <w:tcW w:w="8896" w:type="dxa"/>
            <w:gridSpan w:val="12"/>
            <w:tcBorders>
              <w:left w:val="nil"/>
              <w:bottom w:val="nil"/>
              <w:right w:val="nil"/>
            </w:tcBorders>
          </w:tcPr>
          <w:p w:rsidR="00394B7B" w:rsidRPr="00AB404E" w:rsidRDefault="00394B7B" w:rsidP="00AB404E">
            <w:pPr>
              <w:pStyle w:val="Body"/>
              <w:spacing w:before="20" w:after="20"/>
              <w:rPr>
                <w:rFonts w:ascii="Arial" w:hAnsi="Arial" w:cs="Arial"/>
                <w:sz w:val="18"/>
                <w:szCs w:val="18"/>
              </w:rPr>
            </w:pPr>
            <w:r w:rsidRPr="00AB404E">
              <w:rPr>
                <w:rFonts w:ascii="Arial" w:hAnsi="Arial" w:cs="Arial"/>
                <w:sz w:val="18"/>
                <w:szCs w:val="18"/>
              </w:rPr>
              <w:t>* No data, # data fill, - N/A</w:t>
            </w:r>
          </w:p>
        </w:tc>
      </w:tr>
    </w:tbl>
    <w:p w:rsidR="00BB6752" w:rsidRPr="009861A7" w:rsidRDefault="00BB6752" w:rsidP="009861A7">
      <w:pPr>
        <w:pStyle w:val="Body"/>
      </w:pPr>
    </w:p>
    <w:tbl>
      <w:tblPr>
        <w:tblStyle w:val="TableGrid"/>
        <w:tblW w:w="11899" w:type="dxa"/>
        <w:jc w:val="center"/>
        <w:tblInd w:w="-503" w:type="dxa"/>
        <w:tblLayout w:type="fixed"/>
        <w:tblLook w:val="04A0" w:firstRow="1" w:lastRow="0" w:firstColumn="1" w:lastColumn="0" w:noHBand="0" w:noVBand="1"/>
      </w:tblPr>
      <w:tblGrid>
        <w:gridCol w:w="341"/>
        <w:gridCol w:w="1473"/>
        <w:gridCol w:w="630"/>
        <w:gridCol w:w="540"/>
        <w:gridCol w:w="630"/>
        <w:gridCol w:w="720"/>
        <w:gridCol w:w="853"/>
        <w:gridCol w:w="720"/>
        <w:gridCol w:w="720"/>
        <w:gridCol w:w="720"/>
        <w:gridCol w:w="720"/>
        <w:gridCol w:w="720"/>
        <w:gridCol w:w="450"/>
        <w:gridCol w:w="180"/>
        <w:gridCol w:w="483"/>
        <w:gridCol w:w="597"/>
        <w:gridCol w:w="1402"/>
      </w:tblGrid>
      <w:tr w:rsidR="00D442C5" w:rsidRPr="0096357B" w:rsidTr="00D442C5">
        <w:trPr>
          <w:cantSplit/>
          <w:tblHeader/>
          <w:jc w:val="center"/>
        </w:trPr>
        <w:tc>
          <w:tcPr>
            <w:tcW w:w="11899" w:type="dxa"/>
            <w:gridSpan w:val="17"/>
            <w:tcBorders>
              <w:top w:val="nil"/>
              <w:left w:val="nil"/>
              <w:bottom w:val="single" w:sz="4" w:space="0" w:color="000000" w:themeColor="text1"/>
              <w:right w:val="nil"/>
            </w:tcBorders>
            <w:vAlign w:val="center"/>
          </w:tcPr>
          <w:p w:rsidR="00D442C5" w:rsidRPr="00D442C5" w:rsidRDefault="00D442C5" w:rsidP="00D442C5">
            <w:pPr>
              <w:pStyle w:val="Caption"/>
              <w:keepNext/>
            </w:pPr>
            <w:bookmarkStart w:id="410" w:name="_Toc220904470"/>
            <w:r>
              <w:t xml:space="preserve">Table </w:t>
            </w:r>
            <w:fldSimple w:instr=" STYLEREF 1 \s ">
              <w:r w:rsidR="001F23BC">
                <w:rPr>
                  <w:noProof/>
                </w:rPr>
                <w:t>8</w:t>
              </w:r>
            </w:fldSimple>
            <w:r w:rsidR="001F23BC">
              <w:noBreakHyphen/>
            </w:r>
            <w:fldSimple w:instr=" SEQ Table \* ARABIC \s 1 ">
              <w:r w:rsidR="001F23BC">
                <w:rPr>
                  <w:noProof/>
                </w:rPr>
                <w:t>3</w:t>
              </w:r>
            </w:fldSimple>
            <w:r>
              <w:t>.</w:t>
            </w:r>
            <w:bookmarkEnd w:id="410"/>
          </w:p>
        </w:tc>
      </w:tr>
      <w:tr w:rsidR="0056765F" w:rsidRPr="0096357B" w:rsidTr="00D442C5">
        <w:trPr>
          <w:cantSplit/>
          <w:tblHeader/>
          <w:jc w:val="center"/>
        </w:trPr>
        <w:tc>
          <w:tcPr>
            <w:tcW w:w="1814" w:type="dxa"/>
            <w:gridSpan w:val="2"/>
            <w:tcBorders>
              <w:top w:val="single" w:sz="4" w:space="0" w:color="000000" w:themeColor="text1"/>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Bin Index</w:t>
            </w:r>
          </w:p>
        </w:tc>
        <w:tc>
          <w:tcPr>
            <w:tcW w:w="630" w:type="dxa"/>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1</w:t>
            </w:r>
          </w:p>
        </w:tc>
        <w:tc>
          <w:tcPr>
            <w:tcW w:w="1170" w:type="dxa"/>
            <w:gridSpan w:val="2"/>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2</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3</w:t>
            </w:r>
          </w:p>
        </w:tc>
        <w:tc>
          <w:tcPr>
            <w:tcW w:w="853" w:type="dxa"/>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4</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5</w:t>
            </w:r>
          </w:p>
        </w:tc>
        <w:tc>
          <w:tcPr>
            <w:tcW w:w="2160" w:type="dxa"/>
            <w:gridSpan w:val="3"/>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6</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7</w:t>
            </w:r>
          </w:p>
        </w:tc>
        <w:tc>
          <w:tcPr>
            <w:tcW w:w="630" w:type="dxa"/>
            <w:gridSpan w:val="2"/>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8</w:t>
            </w:r>
          </w:p>
        </w:tc>
        <w:tc>
          <w:tcPr>
            <w:tcW w:w="483" w:type="dxa"/>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9</w:t>
            </w:r>
          </w:p>
        </w:tc>
        <w:tc>
          <w:tcPr>
            <w:tcW w:w="597" w:type="dxa"/>
            <w:tcBorders>
              <w:top w:val="single" w:sz="4" w:space="0" w:color="000000" w:themeColor="text1"/>
              <w:left w:val="double" w:sz="4" w:space="0" w:color="auto"/>
              <w:bottom w:val="double" w:sz="4" w:space="0" w:color="auto"/>
              <w:right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10</w:t>
            </w:r>
          </w:p>
        </w:tc>
        <w:tc>
          <w:tcPr>
            <w:tcW w:w="1402" w:type="dxa"/>
            <w:tcBorders>
              <w:top w:val="single" w:sz="4" w:space="0" w:color="000000" w:themeColor="text1"/>
              <w:left w:val="double" w:sz="4" w:space="0" w:color="auto"/>
              <w:bottom w:val="double" w:sz="4" w:space="0" w:color="auto"/>
            </w:tcBorders>
            <w:vAlign w:val="center"/>
          </w:tcPr>
          <w:p w:rsidR="0056765F" w:rsidRPr="0096357B" w:rsidRDefault="0056765F" w:rsidP="005C2AC1">
            <w:pPr>
              <w:pStyle w:val="Body"/>
              <w:spacing w:before="20" w:after="20"/>
              <w:jc w:val="center"/>
              <w:rPr>
                <w:rFonts w:ascii="Arial" w:hAnsi="Arial" w:cs="Arial"/>
                <w:b/>
                <w:sz w:val="18"/>
                <w:szCs w:val="18"/>
              </w:rPr>
            </w:pPr>
            <w:r w:rsidRPr="0096357B">
              <w:rPr>
                <w:rFonts w:ascii="Arial" w:hAnsi="Arial" w:cs="Arial"/>
                <w:b/>
                <w:sz w:val="18"/>
                <w:szCs w:val="18"/>
              </w:rPr>
              <w:t>i</w:t>
            </w:r>
          </w:p>
        </w:tc>
      </w:tr>
      <w:tr w:rsidR="0056765F" w:rsidTr="007C73CF">
        <w:trPr>
          <w:cantSplit/>
          <w:jc w:val="center"/>
        </w:trPr>
        <w:tc>
          <w:tcPr>
            <w:tcW w:w="11899" w:type="dxa"/>
            <w:gridSpan w:val="17"/>
            <w:tcBorders>
              <w:top w:val="double" w:sz="4" w:space="0" w:color="auto"/>
              <w:bottom w:val="single" w:sz="4" w:space="0" w:color="000000" w:themeColor="text1"/>
            </w:tcBorders>
            <w:vAlign w:val="center"/>
          </w:tcPr>
          <w:p w:rsidR="0056765F" w:rsidRPr="00A3552F" w:rsidRDefault="0056765F" w:rsidP="005C2AC1">
            <w:pPr>
              <w:pStyle w:val="Body"/>
              <w:spacing w:before="20" w:after="20"/>
              <w:jc w:val="center"/>
              <w:rPr>
                <w:rFonts w:ascii="Arial" w:hAnsi="Arial" w:cs="Arial"/>
                <w:b/>
                <w:sz w:val="18"/>
                <w:szCs w:val="18"/>
              </w:rPr>
            </w:pPr>
            <w:r w:rsidRPr="00A3552F">
              <w:rPr>
                <w:rFonts w:ascii="Arial" w:hAnsi="Arial" w:cs="Arial"/>
                <w:b/>
                <w:sz w:val="18"/>
                <w:szCs w:val="18"/>
              </w:rPr>
              <w:t>Pixel Data</w:t>
            </w:r>
          </w:p>
        </w:tc>
      </w:tr>
      <w:tr w:rsidR="00A75E45" w:rsidTr="007C73CF">
        <w:trPr>
          <w:cantSplit/>
          <w:jc w:val="center"/>
        </w:trPr>
        <w:tc>
          <w:tcPr>
            <w:tcW w:w="1814" w:type="dxa"/>
            <w:gridSpan w:val="2"/>
            <w:tcBorders>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No. of layers</w:t>
            </w:r>
          </w:p>
        </w:tc>
        <w:tc>
          <w:tcPr>
            <w:tcW w:w="63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540" w:type="dxa"/>
            <w:tcBorders>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630" w:type="dxa"/>
            <w:tcBorders>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853"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left w:val="double" w:sz="4" w:space="0" w:color="auto"/>
              <w:bottom w:val="nil"/>
              <w:right w:val="double" w:sz="4" w:space="0" w:color="auto"/>
            </w:tcBorders>
          </w:tcPr>
          <w:p w:rsidR="0056765F" w:rsidRPr="00F901EC" w:rsidRDefault="000B6552" w:rsidP="005C2AC1">
            <w:pPr>
              <w:pStyle w:val="Body"/>
              <w:spacing w:before="20" w:after="20"/>
              <w:jc w:val="center"/>
              <w:rPr>
                <w:rFonts w:ascii="Arial" w:hAnsi="Arial" w:cs="Arial"/>
                <w:sz w:val="18"/>
                <w:szCs w:val="18"/>
              </w:rPr>
            </w:pPr>
            <w:r>
              <w:rPr>
                <w:rFonts w:ascii="Arial" w:hAnsi="Arial" w:cs="Arial"/>
                <w:sz w:val="18"/>
                <w:szCs w:val="18"/>
              </w:rPr>
              <w:t>2</w:t>
            </w:r>
          </w:p>
        </w:tc>
        <w:tc>
          <w:tcPr>
            <w:tcW w:w="720" w:type="dxa"/>
            <w:tcBorders>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bottom w:val="nil"/>
            </w:tcBorders>
          </w:tcPr>
          <w:p w:rsidR="0056765F"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2</w:t>
            </w:r>
          </w:p>
        </w:tc>
        <w:tc>
          <w:tcPr>
            <w:tcW w:w="720" w:type="dxa"/>
            <w:tcBorders>
              <w:bottom w:val="nil"/>
              <w:right w:val="double" w:sz="4" w:space="0" w:color="auto"/>
            </w:tcBorders>
          </w:tcPr>
          <w:p w:rsidR="0056765F"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2</w:t>
            </w:r>
          </w:p>
        </w:tc>
        <w:tc>
          <w:tcPr>
            <w:tcW w:w="720" w:type="dxa"/>
            <w:tcBorders>
              <w:left w:val="double" w:sz="4" w:space="0" w:color="auto"/>
              <w:bottom w:val="nil"/>
              <w:right w:val="double" w:sz="4" w:space="0" w:color="auto"/>
            </w:tcBorders>
          </w:tcPr>
          <w:p w:rsidR="0056765F"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2</w:t>
            </w:r>
          </w:p>
        </w:tc>
        <w:tc>
          <w:tcPr>
            <w:tcW w:w="630" w:type="dxa"/>
            <w:gridSpan w:val="2"/>
            <w:tcBorders>
              <w:left w:val="double" w:sz="4" w:space="0" w:color="auto"/>
              <w:bottom w:val="nil"/>
              <w:right w:val="double" w:sz="4" w:space="0" w:color="auto"/>
            </w:tcBorders>
          </w:tcPr>
          <w:p w:rsidR="0056765F" w:rsidRPr="00F901EC" w:rsidRDefault="00C62D7A" w:rsidP="005C2AC1">
            <w:pPr>
              <w:pStyle w:val="Body"/>
              <w:spacing w:before="20" w:after="20"/>
              <w:jc w:val="center"/>
              <w:rPr>
                <w:rFonts w:ascii="Arial" w:hAnsi="Arial" w:cs="Arial"/>
                <w:sz w:val="18"/>
                <w:szCs w:val="18"/>
              </w:rPr>
            </w:pPr>
            <w:r>
              <w:rPr>
                <w:rFonts w:ascii="Arial" w:hAnsi="Arial" w:cs="Arial"/>
                <w:sz w:val="18"/>
                <w:szCs w:val="18"/>
              </w:rPr>
              <w:t>2</w:t>
            </w:r>
          </w:p>
        </w:tc>
        <w:tc>
          <w:tcPr>
            <w:tcW w:w="483"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597" w:type="dxa"/>
            <w:tcBorders>
              <w:left w:val="double" w:sz="4" w:space="0" w:color="auto"/>
              <w:bottom w:val="nil"/>
              <w:right w:val="double" w:sz="4" w:space="0" w:color="auto"/>
            </w:tcBorders>
          </w:tcPr>
          <w:p w:rsidR="0056765F"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left w:val="double" w:sz="4" w:space="0" w:color="auto"/>
              <w:bottom w:val="nil"/>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#1 Tab4.4-3</w:t>
            </w:r>
          </w:p>
        </w:tc>
      </w:tr>
      <w:tr w:rsidR="00A75E45"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Subgrid mask</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540"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tcBorders>
              <w:top w:val="nil"/>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1/16</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13/16</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15/16</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r>
              <w:rPr>
                <w:rFonts w:ascii="Arial" w:hAnsi="Arial" w:cs="Arial"/>
                <w:sz w:val="18"/>
                <w:szCs w:val="18"/>
              </w:rPr>
              <w:t>6</w:t>
            </w:r>
            <w:r w:rsidRPr="00F901EC">
              <w:rPr>
                <w:rFonts w:ascii="Arial" w:hAnsi="Arial" w:cs="Arial"/>
                <w:sz w:val="18"/>
                <w:szCs w:val="18"/>
              </w:rPr>
              <w:t>/16</w:t>
            </w:r>
          </w:p>
        </w:tc>
        <w:tc>
          <w:tcPr>
            <w:tcW w:w="720"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16/16</w:t>
            </w:r>
          </w:p>
        </w:tc>
        <w:tc>
          <w:tcPr>
            <w:tcW w:w="720" w:type="dxa"/>
            <w:tcBorders>
              <w:top w:val="nil"/>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16/16</w:t>
            </w:r>
          </w:p>
        </w:tc>
        <w:tc>
          <w:tcPr>
            <w:tcW w:w="720" w:type="dxa"/>
            <w:tcBorders>
              <w:top w:val="nil"/>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14/16</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14/16</w:t>
            </w:r>
          </w:p>
        </w:tc>
        <w:tc>
          <w:tcPr>
            <w:tcW w:w="630" w:type="dxa"/>
            <w:gridSpan w:val="2"/>
            <w:tcBorders>
              <w:top w:val="nil"/>
              <w:left w:val="double" w:sz="4" w:space="0" w:color="auto"/>
              <w:bottom w:val="nil"/>
              <w:right w:val="double" w:sz="4" w:space="0" w:color="auto"/>
            </w:tcBorders>
          </w:tcPr>
          <w:p w:rsidR="0056765F" w:rsidRPr="00F901EC" w:rsidRDefault="00C62D7A" w:rsidP="005C2AC1">
            <w:pPr>
              <w:pStyle w:val="Body"/>
              <w:spacing w:before="20" w:after="20"/>
              <w:jc w:val="center"/>
              <w:rPr>
                <w:rFonts w:ascii="Arial" w:hAnsi="Arial" w:cs="Arial"/>
                <w:sz w:val="18"/>
                <w:szCs w:val="18"/>
              </w:rPr>
            </w:pPr>
            <w:r>
              <w:rPr>
                <w:rFonts w:ascii="Arial" w:hAnsi="Arial" w:cs="Arial"/>
                <w:sz w:val="18"/>
                <w:szCs w:val="18"/>
              </w:rPr>
              <w:t>9/16</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3/16</w:t>
            </w:r>
          </w:p>
        </w:tc>
        <w:tc>
          <w:tcPr>
            <w:tcW w:w="1402" w:type="dxa"/>
            <w:tcBorders>
              <w:top w:val="nil"/>
              <w:left w:val="double" w:sz="4" w:space="0" w:color="auto"/>
              <w:bottom w:val="nil"/>
            </w:tcBorders>
          </w:tcPr>
          <w:p w:rsidR="0056765F" w:rsidRPr="00F901EC" w:rsidRDefault="0056765F" w:rsidP="005C2AC1">
            <w:pPr>
              <w:pStyle w:val="Body"/>
              <w:spacing w:before="20" w:after="20"/>
              <w:rPr>
                <w:rFonts w:ascii="Arial" w:hAnsi="Arial" w:cs="Arial"/>
                <w:sz w:val="18"/>
                <w:szCs w:val="18"/>
              </w:rPr>
            </w:pPr>
            <w:r>
              <w:rPr>
                <w:rFonts w:ascii="Arial" w:hAnsi="Arial" w:cs="Arial"/>
                <w:sz w:val="18"/>
                <w:szCs w:val="18"/>
              </w:rPr>
              <w:t>#2</w:t>
            </w:r>
          </w:p>
        </w:tc>
      </w:tr>
      <w:tr w:rsidR="00A75E45"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Imager rad.</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12</w:t>
            </w:r>
          </w:p>
        </w:tc>
        <w:tc>
          <w:tcPr>
            <w:tcW w:w="540"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12</w:t>
            </w:r>
          </w:p>
        </w:tc>
        <w:tc>
          <w:tcPr>
            <w:tcW w:w="630" w:type="dxa"/>
            <w:tcBorders>
              <w:top w:val="nil"/>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14</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29</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Pr>
                <w:rFonts w:ascii="Arial" w:hAnsi="Arial" w:cs="Arial"/>
                <w:sz w:val="18"/>
                <w:szCs w:val="18"/>
              </w:rPr>
              <w:t>40</w:t>
            </w:r>
          </w:p>
        </w:tc>
        <w:tc>
          <w:tcPr>
            <w:tcW w:w="720"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bottom w:val="nil"/>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38</w:t>
            </w:r>
          </w:p>
        </w:tc>
        <w:tc>
          <w:tcPr>
            <w:tcW w:w="720" w:type="dxa"/>
            <w:tcBorders>
              <w:top w:val="nil"/>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32</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21</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17</w:t>
            </w:r>
          </w:p>
        </w:tc>
        <w:tc>
          <w:tcPr>
            <w:tcW w:w="1402" w:type="dxa"/>
            <w:tcBorders>
              <w:top w:val="nil"/>
              <w:left w:val="double" w:sz="4" w:space="0" w:color="auto"/>
              <w:bottom w:val="nil"/>
            </w:tcBorders>
          </w:tcPr>
          <w:p w:rsidR="0056765F" w:rsidRPr="00F901EC" w:rsidRDefault="0056765F" w:rsidP="005C2AC1">
            <w:pPr>
              <w:pStyle w:val="Body"/>
              <w:spacing w:before="20" w:after="20"/>
              <w:rPr>
                <w:rFonts w:ascii="Arial" w:hAnsi="Arial" w:cs="Arial"/>
                <w:sz w:val="18"/>
                <w:szCs w:val="18"/>
              </w:rPr>
            </w:pPr>
            <w:r>
              <w:rPr>
                <w:rFonts w:ascii="Arial" w:hAnsi="Arial" w:cs="Arial"/>
                <w:sz w:val="18"/>
                <w:szCs w:val="18"/>
              </w:rPr>
              <w:t>#11 1</w:t>
            </w:r>
            <w:r w:rsidRPr="00EF7C51">
              <w:rPr>
                <w:rFonts w:ascii="Arial" w:hAnsi="Arial" w:cs="Arial"/>
                <w:sz w:val="18"/>
                <w:szCs w:val="18"/>
                <w:vertAlign w:val="superscript"/>
              </w:rPr>
              <w:t>st</w:t>
            </w:r>
            <w:r>
              <w:rPr>
                <w:rFonts w:ascii="Arial" w:hAnsi="Arial" w:cs="Arial"/>
                <w:sz w:val="18"/>
                <w:szCs w:val="18"/>
              </w:rPr>
              <w:t xml:space="preserve"> item</w:t>
            </w:r>
          </w:p>
        </w:tc>
      </w:tr>
      <w:tr w:rsidR="00A75E45" w:rsidTr="007C73CF">
        <w:trPr>
          <w:cantSplit/>
          <w:jc w:val="center"/>
        </w:trPr>
        <w:tc>
          <w:tcPr>
            <w:tcW w:w="1814" w:type="dxa"/>
            <w:gridSpan w:val="2"/>
            <w:tcBorders>
              <w:top w:val="nil"/>
              <w:bottom w:val="single" w:sz="4" w:space="0" w:color="000000" w:themeColor="text1"/>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General parm</w:t>
            </w:r>
          </w:p>
        </w:tc>
        <w:tc>
          <w:tcPr>
            <w:tcW w:w="630" w:type="dxa"/>
            <w:tcBorders>
              <w:top w:val="nil"/>
              <w:left w:val="double" w:sz="4" w:space="0" w:color="auto"/>
              <w:bottom w:val="single" w:sz="4" w:space="0" w:color="000000" w:themeColor="text1"/>
              <w:right w:val="double" w:sz="4" w:space="0" w:color="auto"/>
            </w:tcBorders>
          </w:tcPr>
          <w:p w:rsidR="0056765F"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p w:rsidR="000F4C08" w:rsidRPr="00F901EC" w:rsidRDefault="000F4C08" w:rsidP="005C2AC1">
            <w:pPr>
              <w:pStyle w:val="Body"/>
              <w:spacing w:before="20" w:after="20"/>
              <w:jc w:val="center"/>
              <w:rPr>
                <w:rFonts w:ascii="Arial" w:hAnsi="Arial" w:cs="Arial"/>
                <w:sz w:val="18"/>
                <w:szCs w:val="18"/>
              </w:rPr>
            </w:pPr>
            <w:r>
              <w:rPr>
                <w:rFonts w:ascii="Arial" w:hAnsi="Arial" w:cs="Arial"/>
                <w:sz w:val="18"/>
                <w:szCs w:val="18"/>
              </w:rPr>
              <w:t>-</w:t>
            </w:r>
          </w:p>
        </w:tc>
        <w:tc>
          <w:tcPr>
            <w:tcW w:w="540" w:type="dxa"/>
            <w:tcBorders>
              <w:top w:val="nil"/>
              <w:left w:val="double" w:sz="4" w:space="0" w:color="auto"/>
              <w:bottom w:val="single" w:sz="4" w:space="0" w:color="000000" w:themeColor="text1"/>
            </w:tcBorders>
          </w:tcPr>
          <w:p w:rsidR="0056765F" w:rsidRDefault="000F4C08" w:rsidP="005C2AC1">
            <w:pPr>
              <w:pStyle w:val="Body"/>
              <w:spacing w:before="20" w:after="20"/>
              <w:jc w:val="center"/>
              <w:rPr>
                <w:rFonts w:ascii="Arial" w:hAnsi="Arial" w:cs="Arial"/>
                <w:sz w:val="18"/>
                <w:szCs w:val="18"/>
              </w:rPr>
            </w:pPr>
            <w:r>
              <w:rPr>
                <w:rFonts w:ascii="Arial" w:hAnsi="Arial" w:cs="Arial"/>
                <w:sz w:val="18"/>
                <w:szCs w:val="18"/>
              </w:rPr>
              <w:t>-</w:t>
            </w:r>
          </w:p>
          <w:p w:rsidR="000F4C08" w:rsidRPr="00F901EC" w:rsidRDefault="000F4C08" w:rsidP="005C2AC1">
            <w:pPr>
              <w:pStyle w:val="Body"/>
              <w:spacing w:before="20" w:after="20"/>
              <w:jc w:val="center"/>
              <w:rPr>
                <w:rFonts w:ascii="Arial" w:hAnsi="Arial" w:cs="Arial"/>
                <w:sz w:val="18"/>
                <w:szCs w:val="18"/>
              </w:rPr>
            </w:pPr>
            <w:r>
              <w:rPr>
                <w:rFonts w:ascii="Arial" w:hAnsi="Arial" w:cs="Arial"/>
                <w:sz w:val="18"/>
                <w:szCs w:val="18"/>
              </w:rPr>
              <w:t>-</w:t>
            </w:r>
          </w:p>
        </w:tc>
        <w:tc>
          <w:tcPr>
            <w:tcW w:w="630" w:type="dxa"/>
            <w:tcBorders>
              <w:top w:val="nil"/>
              <w:bottom w:val="single" w:sz="4" w:space="0" w:color="000000" w:themeColor="text1"/>
              <w:right w:val="double" w:sz="4" w:space="0" w:color="auto"/>
            </w:tcBorders>
          </w:tcPr>
          <w:p w:rsidR="0056765F" w:rsidRDefault="0056765F" w:rsidP="000F4C08">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2</w:t>
            </w:r>
          </w:p>
          <w:p w:rsidR="000F4C08" w:rsidRPr="000F4C08" w:rsidRDefault="000F4C08" w:rsidP="000F4C08">
            <w:pPr>
              <w:pStyle w:val="Body"/>
              <w:spacing w:before="20" w:after="20"/>
              <w:jc w:val="center"/>
              <w:rPr>
                <w:rFonts w:ascii="Arial" w:hAnsi="Arial" w:cs="Arial"/>
                <w:sz w:val="18"/>
                <w:szCs w:val="18"/>
              </w:rPr>
            </w:pPr>
            <w:r w:rsidRPr="000F4C08">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56765F"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p w:rsidR="00A451C4" w:rsidRPr="00F901EC" w:rsidRDefault="00A451C4" w:rsidP="005C2AC1">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single" w:sz="4" w:space="0" w:color="000000" w:themeColor="text1"/>
              <w:right w:val="double" w:sz="4" w:space="0" w:color="auto"/>
            </w:tcBorders>
          </w:tcPr>
          <w:p w:rsidR="0056765F" w:rsidRDefault="0056765F" w:rsidP="005C2AC1">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4</w:t>
            </w:r>
          </w:p>
          <w:p w:rsidR="000B6552" w:rsidRPr="000B6552" w:rsidRDefault="000B6552" w:rsidP="005C2AC1">
            <w:pPr>
              <w:pStyle w:val="Body"/>
              <w:spacing w:before="20" w:after="20"/>
              <w:jc w:val="center"/>
              <w:rPr>
                <w:rFonts w:ascii="Arial" w:hAnsi="Arial" w:cs="Arial"/>
                <w:sz w:val="18"/>
                <w:szCs w:val="18"/>
              </w:rPr>
            </w:pPr>
            <w:r w:rsidRPr="000B6552">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56765F" w:rsidRDefault="0056765F" w:rsidP="005C2AC1">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Pr>
                <w:rFonts w:ascii="Arial" w:hAnsi="Arial" w:cs="Arial"/>
                <w:sz w:val="18"/>
                <w:szCs w:val="18"/>
                <w:vertAlign w:val="subscript"/>
              </w:rPr>
              <w:t>5</w:t>
            </w:r>
          </w:p>
          <w:p w:rsidR="000B6552" w:rsidRPr="000B6552" w:rsidRDefault="000B6552" w:rsidP="005C2AC1">
            <w:pPr>
              <w:pStyle w:val="Body"/>
              <w:spacing w:before="20" w:after="20"/>
              <w:jc w:val="center"/>
              <w:rPr>
                <w:rFonts w:ascii="Arial" w:hAnsi="Arial" w:cs="Arial"/>
                <w:sz w:val="18"/>
                <w:szCs w:val="18"/>
                <w:vertAlign w:val="subscript"/>
              </w:rPr>
            </w:pPr>
            <w:r>
              <w:rPr>
                <w:rFonts w:ascii="Arial" w:hAnsi="Arial" w:cs="Arial"/>
                <w:sz w:val="18"/>
                <w:szCs w:val="18"/>
              </w:rPr>
              <w:t>y</w:t>
            </w:r>
            <w:r>
              <w:rPr>
                <w:rFonts w:ascii="Arial" w:hAnsi="Arial" w:cs="Arial"/>
                <w:sz w:val="18"/>
                <w:szCs w:val="18"/>
                <w:vertAlign w:val="subscript"/>
              </w:rPr>
              <w:t>5</w:t>
            </w:r>
          </w:p>
        </w:tc>
        <w:tc>
          <w:tcPr>
            <w:tcW w:w="720" w:type="dxa"/>
            <w:tcBorders>
              <w:top w:val="nil"/>
              <w:left w:val="double" w:sz="4" w:space="0" w:color="auto"/>
              <w:bottom w:val="single" w:sz="4" w:space="0" w:color="000000" w:themeColor="text1"/>
            </w:tcBorders>
          </w:tcPr>
          <w:p w:rsidR="0056765F" w:rsidRDefault="0056765F" w:rsidP="005C2AC1">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16</w:t>
            </w:r>
          </w:p>
          <w:p w:rsidR="00C663AD"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y</w:t>
            </w:r>
            <w:r w:rsidRPr="00F901EC">
              <w:rPr>
                <w:rFonts w:ascii="Arial" w:hAnsi="Arial" w:cs="Arial"/>
                <w:sz w:val="18"/>
                <w:szCs w:val="18"/>
                <w:vertAlign w:val="subscript"/>
              </w:rPr>
              <w:t>16</w:t>
            </w:r>
          </w:p>
        </w:tc>
        <w:tc>
          <w:tcPr>
            <w:tcW w:w="720" w:type="dxa"/>
            <w:tcBorders>
              <w:top w:val="nil"/>
              <w:bottom w:val="single" w:sz="4" w:space="0" w:color="000000" w:themeColor="text1"/>
            </w:tcBorders>
          </w:tcPr>
          <w:p w:rsidR="0056765F" w:rsidRDefault="0056765F" w:rsidP="005C2AC1">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26</w:t>
            </w:r>
          </w:p>
          <w:p w:rsidR="00C663AD" w:rsidRPr="00F901EC" w:rsidRDefault="00C663AD" w:rsidP="00C663AD">
            <w:pPr>
              <w:pStyle w:val="Body"/>
              <w:spacing w:before="20" w:after="20"/>
              <w:jc w:val="center"/>
              <w:rPr>
                <w:rFonts w:ascii="Arial" w:hAnsi="Arial" w:cs="Arial"/>
                <w:sz w:val="18"/>
                <w:szCs w:val="18"/>
              </w:rPr>
            </w:pPr>
            <w:r>
              <w:rPr>
                <w:rFonts w:ascii="Arial" w:hAnsi="Arial" w:cs="Arial"/>
                <w:sz w:val="18"/>
                <w:szCs w:val="18"/>
              </w:rPr>
              <w:t>y</w:t>
            </w:r>
            <w:r>
              <w:rPr>
                <w:rFonts w:ascii="Arial" w:hAnsi="Arial" w:cs="Arial"/>
                <w:sz w:val="18"/>
                <w:szCs w:val="18"/>
                <w:vertAlign w:val="subscript"/>
              </w:rPr>
              <w:t>2</w:t>
            </w:r>
            <w:r w:rsidRPr="00F901EC">
              <w:rPr>
                <w:rFonts w:ascii="Arial" w:hAnsi="Arial" w:cs="Arial"/>
                <w:sz w:val="18"/>
                <w:szCs w:val="18"/>
                <w:vertAlign w:val="subscript"/>
              </w:rPr>
              <w:t>6</w:t>
            </w:r>
          </w:p>
        </w:tc>
        <w:tc>
          <w:tcPr>
            <w:tcW w:w="720" w:type="dxa"/>
            <w:tcBorders>
              <w:top w:val="nil"/>
              <w:bottom w:val="single" w:sz="4" w:space="0" w:color="000000" w:themeColor="text1"/>
              <w:right w:val="double" w:sz="4" w:space="0" w:color="auto"/>
            </w:tcBorders>
          </w:tcPr>
          <w:p w:rsidR="0056765F" w:rsidRDefault="0056765F" w:rsidP="005C2AC1">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36</w:t>
            </w:r>
          </w:p>
          <w:p w:rsidR="00C663AD" w:rsidRPr="00F901EC" w:rsidRDefault="00C663AD" w:rsidP="00C663AD">
            <w:pPr>
              <w:pStyle w:val="Body"/>
              <w:spacing w:before="20" w:after="20"/>
              <w:jc w:val="center"/>
              <w:rPr>
                <w:rFonts w:ascii="Arial" w:hAnsi="Arial" w:cs="Arial"/>
                <w:sz w:val="18"/>
                <w:szCs w:val="18"/>
              </w:rPr>
            </w:pPr>
            <w:r>
              <w:rPr>
                <w:rFonts w:ascii="Arial" w:hAnsi="Arial" w:cs="Arial"/>
                <w:sz w:val="18"/>
                <w:szCs w:val="18"/>
              </w:rPr>
              <w:t>y</w:t>
            </w:r>
            <w:r>
              <w:rPr>
                <w:rFonts w:ascii="Arial" w:hAnsi="Arial" w:cs="Arial"/>
                <w:sz w:val="18"/>
                <w:szCs w:val="18"/>
                <w:vertAlign w:val="subscript"/>
              </w:rPr>
              <w:t>3</w:t>
            </w:r>
            <w:r w:rsidRPr="00F901EC">
              <w:rPr>
                <w:rFonts w:ascii="Arial" w:hAnsi="Arial" w:cs="Arial"/>
                <w:sz w:val="18"/>
                <w:szCs w:val="18"/>
                <w:vertAlign w:val="subscript"/>
              </w:rPr>
              <w:t>6</w:t>
            </w:r>
          </w:p>
        </w:tc>
        <w:tc>
          <w:tcPr>
            <w:tcW w:w="720" w:type="dxa"/>
            <w:tcBorders>
              <w:top w:val="nil"/>
              <w:left w:val="double" w:sz="4" w:space="0" w:color="auto"/>
              <w:bottom w:val="single" w:sz="4" w:space="0" w:color="000000" w:themeColor="text1"/>
              <w:right w:val="double" w:sz="4" w:space="0" w:color="auto"/>
            </w:tcBorders>
          </w:tcPr>
          <w:p w:rsidR="0056765F" w:rsidRDefault="0056765F" w:rsidP="005C2AC1">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7</w:t>
            </w:r>
          </w:p>
          <w:p w:rsidR="008A3601"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y</w:t>
            </w:r>
            <w:r w:rsidRPr="00F901EC">
              <w:rPr>
                <w:rFonts w:ascii="Arial" w:hAnsi="Arial" w:cs="Arial"/>
                <w:sz w:val="18"/>
                <w:szCs w:val="18"/>
                <w:vertAlign w:val="subscript"/>
              </w:rPr>
              <w:t>7</w:t>
            </w:r>
          </w:p>
        </w:tc>
        <w:tc>
          <w:tcPr>
            <w:tcW w:w="630" w:type="dxa"/>
            <w:gridSpan w:val="2"/>
            <w:tcBorders>
              <w:top w:val="nil"/>
              <w:left w:val="double" w:sz="4" w:space="0" w:color="auto"/>
              <w:bottom w:val="single" w:sz="4" w:space="0" w:color="000000" w:themeColor="text1"/>
              <w:right w:val="double" w:sz="4" w:space="0" w:color="auto"/>
            </w:tcBorders>
          </w:tcPr>
          <w:p w:rsidR="00C62D7A" w:rsidRDefault="00C62D7A" w:rsidP="00C62D7A">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Pr>
                <w:rFonts w:ascii="Arial" w:hAnsi="Arial" w:cs="Arial"/>
                <w:sz w:val="18"/>
                <w:szCs w:val="18"/>
                <w:vertAlign w:val="subscript"/>
              </w:rPr>
              <w:t>8</w:t>
            </w:r>
          </w:p>
          <w:p w:rsidR="0056765F" w:rsidRPr="00F901EC" w:rsidRDefault="00C62D7A" w:rsidP="00C62D7A">
            <w:pPr>
              <w:pStyle w:val="Body"/>
              <w:spacing w:before="20" w:after="20"/>
              <w:jc w:val="center"/>
              <w:rPr>
                <w:rFonts w:ascii="Arial" w:hAnsi="Arial" w:cs="Arial"/>
                <w:sz w:val="18"/>
                <w:szCs w:val="18"/>
              </w:rPr>
            </w:pPr>
            <w:r>
              <w:rPr>
                <w:rFonts w:ascii="Arial" w:hAnsi="Arial" w:cs="Arial"/>
                <w:sz w:val="18"/>
                <w:szCs w:val="18"/>
              </w:rPr>
              <w:t>y</w:t>
            </w:r>
            <w:r>
              <w:rPr>
                <w:rFonts w:ascii="Arial" w:hAnsi="Arial" w:cs="Arial"/>
                <w:sz w:val="18"/>
                <w:szCs w:val="18"/>
                <w:vertAlign w:val="subscript"/>
              </w:rPr>
              <w:t>8</w:t>
            </w:r>
          </w:p>
        </w:tc>
        <w:tc>
          <w:tcPr>
            <w:tcW w:w="483" w:type="dxa"/>
            <w:tcBorders>
              <w:top w:val="nil"/>
              <w:left w:val="double" w:sz="4" w:space="0" w:color="auto"/>
              <w:bottom w:val="single" w:sz="4" w:space="0" w:color="000000" w:themeColor="text1"/>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56765F" w:rsidRDefault="002928EF" w:rsidP="005C2AC1">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Pr>
                <w:rFonts w:ascii="Arial" w:hAnsi="Arial" w:cs="Arial"/>
                <w:sz w:val="18"/>
                <w:szCs w:val="18"/>
                <w:vertAlign w:val="subscript"/>
              </w:rPr>
              <w:t>10</w:t>
            </w:r>
          </w:p>
          <w:p w:rsidR="002928EF"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single" w:sz="4" w:space="0" w:color="000000" w:themeColor="text1"/>
            </w:tcBorders>
          </w:tcPr>
          <w:p w:rsidR="0056765F" w:rsidRDefault="0056765F" w:rsidP="005C2AC1">
            <w:pPr>
              <w:pStyle w:val="Body"/>
              <w:spacing w:before="20" w:after="20"/>
              <w:rPr>
                <w:rFonts w:ascii="Arial" w:hAnsi="Arial" w:cs="Arial"/>
                <w:sz w:val="18"/>
                <w:szCs w:val="18"/>
              </w:rPr>
            </w:pPr>
            <w:r>
              <w:rPr>
                <w:rFonts w:ascii="Arial" w:hAnsi="Arial" w:cs="Arial"/>
                <w:sz w:val="18"/>
                <w:szCs w:val="18"/>
              </w:rPr>
              <w:t>#21,22,…,etc</w:t>
            </w:r>
          </w:p>
          <w:p w:rsidR="00C66190" w:rsidRPr="00F901EC" w:rsidRDefault="00C66190" w:rsidP="005C2AC1">
            <w:pPr>
              <w:pStyle w:val="Body"/>
              <w:spacing w:before="20" w:after="20"/>
              <w:rPr>
                <w:rFonts w:ascii="Arial" w:hAnsi="Arial" w:cs="Arial"/>
                <w:sz w:val="18"/>
                <w:szCs w:val="18"/>
              </w:rPr>
            </w:pPr>
            <w:r>
              <w:rPr>
                <w:rFonts w:ascii="Arial" w:hAnsi="Arial" w:cs="Arial"/>
                <w:sz w:val="18"/>
                <w:szCs w:val="18"/>
              </w:rPr>
              <w:t>#32,33,…,etc</w:t>
            </w:r>
          </w:p>
        </w:tc>
      </w:tr>
      <w:tr w:rsidR="007C73CF" w:rsidTr="007C73CF">
        <w:trPr>
          <w:cantSplit/>
          <w:jc w:val="center"/>
        </w:trPr>
        <w:tc>
          <w:tcPr>
            <w:tcW w:w="1814" w:type="dxa"/>
            <w:gridSpan w:val="2"/>
            <w:tcBorders>
              <w:bottom w:val="nil"/>
              <w:right w:val="double" w:sz="4" w:space="0" w:color="auto"/>
            </w:tcBorders>
          </w:tcPr>
          <w:p w:rsidR="0056765F" w:rsidRPr="00F901EC" w:rsidRDefault="00A75E45" w:rsidP="005C2AC1">
            <w:pPr>
              <w:pStyle w:val="Body"/>
              <w:spacing w:before="20" w:after="20"/>
              <w:rPr>
                <w:rFonts w:ascii="Arial" w:hAnsi="Arial" w:cs="Arial"/>
                <w:sz w:val="18"/>
                <w:szCs w:val="18"/>
              </w:rPr>
            </w:pPr>
            <w:r>
              <w:rPr>
                <w:rFonts w:ascii="Arial" w:hAnsi="Arial" w:cs="Arial"/>
                <w:sz w:val="18"/>
                <w:szCs w:val="18"/>
              </w:rPr>
              <w:t>Eff. Pressure</w:t>
            </w:r>
            <w:r>
              <w:rPr>
                <w:rFonts w:ascii="Arial" w:hAnsi="Arial" w:cs="Arial"/>
                <w:sz w:val="18"/>
                <w:szCs w:val="18"/>
              </w:rPr>
              <w:br/>
              <w:t xml:space="preserve">  layer 1</w:t>
            </w:r>
            <w:r w:rsidR="0056765F" w:rsidRPr="00F901EC">
              <w:rPr>
                <w:rFonts w:ascii="Arial" w:hAnsi="Arial" w:cs="Arial"/>
                <w:sz w:val="18"/>
                <w:szCs w:val="18"/>
              </w:rPr>
              <w:t>(low)</w:t>
            </w:r>
          </w:p>
        </w:tc>
        <w:tc>
          <w:tcPr>
            <w:tcW w:w="63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540" w:type="dxa"/>
            <w:tcBorders>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tcBorders>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56765F" w:rsidP="000F4C08">
            <w:pPr>
              <w:pStyle w:val="Body"/>
              <w:spacing w:before="20" w:after="20"/>
              <w:jc w:val="center"/>
              <w:rPr>
                <w:rFonts w:ascii="Arial" w:hAnsi="Arial" w:cs="Arial"/>
                <w:sz w:val="18"/>
                <w:szCs w:val="18"/>
              </w:rPr>
            </w:pPr>
            <w:r w:rsidRPr="00F901EC">
              <w:rPr>
                <w:rFonts w:ascii="Arial" w:hAnsi="Arial" w:cs="Arial"/>
                <w:sz w:val="18"/>
                <w:szCs w:val="18"/>
              </w:rPr>
              <w:t>2</w:t>
            </w:r>
            <w:r w:rsidR="000F4C08">
              <w:rPr>
                <w:rFonts w:ascii="Arial" w:hAnsi="Arial" w:cs="Arial"/>
                <w:sz w:val="18"/>
                <w:szCs w:val="18"/>
              </w:rPr>
              <w:t>8</w:t>
            </w:r>
            <w:r w:rsidRPr="00F901EC">
              <w:rPr>
                <w:rFonts w:ascii="Arial" w:hAnsi="Arial" w:cs="Arial"/>
                <w:sz w:val="18"/>
                <w:szCs w:val="18"/>
              </w:rPr>
              <w:t>0</w:t>
            </w:r>
          </w:p>
        </w:tc>
        <w:tc>
          <w:tcPr>
            <w:tcW w:w="72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A451C4" w:rsidP="005C2AC1">
            <w:pPr>
              <w:pStyle w:val="Body"/>
              <w:spacing w:before="20" w:after="20"/>
              <w:jc w:val="center"/>
              <w:rPr>
                <w:rFonts w:ascii="Arial" w:hAnsi="Arial" w:cs="Arial"/>
                <w:sz w:val="18"/>
                <w:szCs w:val="18"/>
              </w:rPr>
            </w:pPr>
            <w:r>
              <w:rPr>
                <w:rFonts w:ascii="Arial" w:hAnsi="Arial" w:cs="Arial"/>
                <w:sz w:val="18"/>
                <w:szCs w:val="18"/>
              </w:rPr>
              <w:t>290</w:t>
            </w:r>
          </w:p>
        </w:tc>
        <w:tc>
          <w:tcPr>
            <w:tcW w:w="853"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620</w:t>
            </w:r>
          </w:p>
        </w:tc>
        <w:tc>
          <w:tcPr>
            <w:tcW w:w="720" w:type="dxa"/>
            <w:tcBorders>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330</w:t>
            </w:r>
          </w:p>
        </w:tc>
        <w:tc>
          <w:tcPr>
            <w:tcW w:w="720" w:type="dxa"/>
            <w:tcBorders>
              <w:bottom w:val="nil"/>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638</w:t>
            </w:r>
          </w:p>
        </w:tc>
        <w:tc>
          <w:tcPr>
            <w:tcW w:w="720" w:type="dxa"/>
            <w:tcBorders>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664</w:t>
            </w:r>
          </w:p>
        </w:tc>
        <w:tc>
          <w:tcPr>
            <w:tcW w:w="630" w:type="dxa"/>
            <w:gridSpan w:val="2"/>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C62D7A" w:rsidP="005C2AC1">
            <w:pPr>
              <w:pStyle w:val="Body"/>
              <w:spacing w:before="20" w:after="20"/>
              <w:jc w:val="center"/>
              <w:rPr>
                <w:rFonts w:ascii="Arial" w:hAnsi="Arial" w:cs="Arial"/>
                <w:sz w:val="18"/>
                <w:szCs w:val="18"/>
              </w:rPr>
            </w:pPr>
            <w:r>
              <w:rPr>
                <w:rFonts w:ascii="Arial" w:hAnsi="Arial" w:cs="Arial"/>
                <w:sz w:val="18"/>
                <w:szCs w:val="18"/>
              </w:rPr>
              <w:t>710</w:t>
            </w:r>
          </w:p>
        </w:tc>
        <w:tc>
          <w:tcPr>
            <w:tcW w:w="483"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p w:rsidR="0056765F"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612</w:t>
            </w:r>
          </w:p>
        </w:tc>
        <w:tc>
          <w:tcPr>
            <w:tcW w:w="1402" w:type="dxa"/>
            <w:tcBorders>
              <w:left w:val="double" w:sz="4" w:space="0" w:color="auto"/>
              <w:bottom w:val="nil"/>
            </w:tcBorders>
          </w:tcPr>
          <w:p w:rsidR="0056765F" w:rsidRDefault="0056765F" w:rsidP="005C2AC1">
            <w:pPr>
              <w:pStyle w:val="Body"/>
              <w:spacing w:before="20" w:after="20"/>
              <w:jc w:val="center"/>
              <w:rPr>
                <w:rFonts w:ascii="Arial" w:hAnsi="Arial" w:cs="Arial"/>
                <w:sz w:val="18"/>
                <w:szCs w:val="18"/>
              </w:rPr>
            </w:pPr>
          </w:p>
          <w:p w:rsidR="00BC6AA5" w:rsidRPr="00F901EC" w:rsidRDefault="0056765F" w:rsidP="005C2AC1">
            <w:pPr>
              <w:pStyle w:val="Body"/>
              <w:spacing w:before="20" w:after="20"/>
              <w:jc w:val="center"/>
              <w:rPr>
                <w:rFonts w:ascii="Arial" w:hAnsi="Arial" w:cs="Arial"/>
                <w:sz w:val="18"/>
                <w:szCs w:val="18"/>
              </w:rPr>
            </w:pPr>
            <w:r>
              <w:rPr>
                <w:rFonts w:ascii="Arial" w:hAnsi="Arial" w:cs="Arial"/>
                <w:sz w:val="18"/>
                <w:szCs w:val="18"/>
              </w:rPr>
              <w:t>#25</w:t>
            </w:r>
          </w:p>
        </w:tc>
      </w:tr>
      <w:tr w:rsidR="00ED0CF9" w:rsidTr="007C73CF">
        <w:trPr>
          <w:cantSplit/>
          <w:jc w:val="center"/>
        </w:trPr>
        <w:tc>
          <w:tcPr>
            <w:tcW w:w="1814" w:type="dxa"/>
            <w:gridSpan w:val="2"/>
            <w:tcBorders>
              <w:top w:val="nil"/>
              <w:bottom w:val="double" w:sz="4" w:space="0" w:color="auto"/>
              <w:right w:val="double" w:sz="4" w:space="0" w:color="auto"/>
            </w:tcBorders>
          </w:tcPr>
          <w:p w:rsidR="00ED0CF9" w:rsidRPr="00F901EC" w:rsidRDefault="00ED0CF9" w:rsidP="005C2AC1">
            <w:pPr>
              <w:pStyle w:val="Body"/>
              <w:spacing w:before="20" w:after="20"/>
              <w:rPr>
                <w:rFonts w:ascii="Arial" w:hAnsi="Arial" w:cs="Arial"/>
                <w:sz w:val="18"/>
                <w:szCs w:val="18"/>
              </w:rPr>
            </w:pPr>
            <w:r>
              <w:rPr>
                <w:rFonts w:ascii="Arial" w:hAnsi="Arial" w:cs="Arial"/>
                <w:sz w:val="18"/>
                <w:szCs w:val="18"/>
              </w:rPr>
              <w:t xml:space="preserve">  layer 2(high)</w:t>
            </w:r>
          </w:p>
        </w:tc>
        <w:tc>
          <w:tcPr>
            <w:tcW w:w="630" w:type="dxa"/>
            <w:tcBorders>
              <w:top w:val="nil"/>
              <w:left w:val="double" w:sz="4" w:space="0" w:color="auto"/>
              <w:bottom w:val="double" w:sz="4" w:space="0" w:color="auto"/>
              <w:right w:val="double" w:sz="4" w:space="0" w:color="auto"/>
            </w:tcBorders>
          </w:tcPr>
          <w:p w:rsidR="00ED0CF9" w:rsidRPr="00F901EC" w:rsidRDefault="007C73CF" w:rsidP="005C2AC1">
            <w:pPr>
              <w:pStyle w:val="Body"/>
              <w:spacing w:before="20" w:after="20"/>
              <w:jc w:val="center"/>
              <w:rPr>
                <w:rFonts w:ascii="Arial" w:hAnsi="Arial" w:cs="Arial"/>
                <w:sz w:val="18"/>
                <w:szCs w:val="18"/>
              </w:rPr>
            </w:pPr>
            <w:r>
              <w:rPr>
                <w:rFonts w:ascii="Arial" w:hAnsi="Arial" w:cs="Arial"/>
                <w:sz w:val="18"/>
                <w:szCs w:val="18"/>
              </w:rPr>
              <w:t>-</w:t>
            </w:r>
          </w:p>
        </w:tc>
        <w:tc>
          <w:tcPr>
            <w:tcW w:w="540" w:type="dxa"/>
            <w:tcBorders>
              <w:top w:val="nil"/>
              <w:left w:val="double" w:sz="4" w:space="0" w:color="auto"/>
              <w:bottom w:val="double" w:sz="4" w:space="0" w:color="auto"/>
            </w:tcBorders>
          </w:tcPr>
          <w:p w:rsidR="00ED0CF9" w:rsidRPr="00F901EC" w:rsidRDefault="000F4C08" w:rsidP="005C2AC1">
            <w:pPr>
              <w:pStyle w:val="Body"/>
              <w:spacing w:before="20" w:after="20"/>
              <w:jc w:val="center"/>
              <w:rPr>
                <w:rFonts w:ascii="Arial" w:hAnsi="Arial" w:cs="Arial"/>
                <w:sz w:val="18"/>
                <w:szCs w:val="18"/>
              </w:rPr>
            </w:pPr>
            <w:r>
              <w:rPr>
                <w:rFonts w:ascii="Arial" w:hAnsi="Arial" w:cs="Arial"/>
                <w:sz w:val="18"/>
                <w:szCs w:val="18"/>
              </w:rPr>
              <w:t>-</w:t>
            </w:r>
          </w:p>
        </w:tc>
        <w:tc>
          <w:tcPr>
            <w:tcW w:w="630" w:type="dxa"/>
            <w:tcBorders>
              <w:top w:val="nil"/>
              <w:bottom w:val="double" w:sz="4" w:space="0" w:color="auto"/>
              <w:right w:val="double" w:sz="4" w:space="0" w:color="auto"/>
            </w:tcBorders>
          </w:tcPr>
          <w:p w:rsidR="00ED0CF9" w:rsidRPr="00F901EC" w:rsidRDefault="000F4C08" w:rsidP="005C2AC1">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double" w:sz="4" w:space="0" w:color="auto"/>
              <w:right w:val="double" w:sz="4" w:space="0" w:color="auto"/>
            </w:tcBorders>
          </w:tcPr>
          <w:p w:rsidR="00ED0CF9" w:rsidRPr="00F901EC" w:rsidRDefault="00A451C4" w:rsidP="005C2AC1">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double" w:sz="4" w:space="0" w:color="auto"/>
              <w:right w:val="double" w:sz="4" w:space="0" w:color="auto"/>
            </w:tcBorders>
          </w:tcPr>
          <w:p w:rsidR="00ED0CF9"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double" w:sz="4" w:space="0" w:color="auto"/>
              <w:right w:val="double" w:sz="4" w:space="0" w:color="auto"/>
            </w:tcBorders>
          </w:tcPr>
          <w:p w:rsidR="00ED0CF9"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340</w:t>
            </w:r>
          </w:p>
        </w:tc>
        <w:tc>
          <w:tcPr>
            <w:tcW w:w="720" w:type="dxa"/>
            <w:tcBorders>
              <w:top w:val="nil"/>
              <w:left w:val="double" w:sz="4" w:space="0" w:color="auto"/>
              <w:bottom w:val="double" w:sz="4" w:space="0" w:color="auto"/>
            </w:tcBorders>
          </w:tcPr>
          <w:p w:rsidR="00ED0CF9"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bottom w:val="double" w:sz="4" w:space="0" w:color="auto"/>
            </w:tcBorders>
          </w:tcPr>
          <w:p w:rsidR="00ED0CF9"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325</w:t>
            </w:r>
          </w:p>
        </w:tc>
        <w:tc>
          <w:tcPr>
            <w:tcW w:w="720" w:type="dxa"/>
            <w:tcBorders>
              <w:top w:val="nil"/>
              <w:bottom w:val="double" w:sz="4" w:space="0" w:color="auto"/>
              <w:right w:val="double" w:sz="4" w:space="0" w:color="auto"/>
            </w:tcBorders>
          </w:tcPr>
          <w:p w:rsidR="00ED0CF9"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345</w:t>
            </w:r>
          </w:p>
        </w:tc>
        <w:tc>
          <w:tcPr>
            <w:tcW w:w="720" w:type="dxa"/>
            <w:tcBorders>
              <w:top w:val="nil"/>
              <w:left w:val="double" w:sz="4" w:space="0" w:color="auto"/>
              <w:bottom w:val="double" w:sz="4" w:space="0" w:color="auto"/>
              <w:right w:val="double" w:sz="4" w:space="0" w:color="auto"/>
            </w:tcBorders>
          </w:tcPr>
          <w:p w:rsidR="00ED0CF9"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350</w:t>
            </w:r>
          </w:p>
        </w:tc>
        <w:tc>
          <w:tcPr>
            <w:tcW w:w="630" w:type="dxa"/>
            <w:gridSpan w:val="2"/>
            <w:tcBorders>
              <w:top w:val="nil"/>
              <w:left w:val="double" w:sz="4" w:space="0" w:color="auto"/>
              <w:bottom w:val="double" w:sz="4" w:space="0" w:color="auto"/>
              <w:right w:val="double" w:sz="4" w:space="0" w:color="auto"/>
            </w:tcBorders>
          </w:tcPr>
          <w:p w:rsidR="00ED0CF9" w:rsidRPr="00F901EC" w:rsidRDefault="00C62D7A" w:rsidP="005C2AC1">
            <w:pPr>
              <w:pStyle w:val="Body"/>
              <w:spacing w:before="20" w:after="20"/>
              <w:jc w:val="center"/>
              <w:rPr>
                <w:rFonts w:ascii="Arial" w:hAnsi="Arial" w:cs="Arial"/>
                <w:sz w:val="18"/>
                <w:szCs w:val="18"/>
              </w:rPr>
            </w:pPr>
            <w:r>
              <w:rPr>
                <w:rFonts w:ascii="Arial" w:hAnsi="Arial" w:cs="Arial"/>
                <w:sz w:val="18"/>
                <w:szCs w:val="18"/>
              </w:rPr>
              <w:t>606</w:t>
            </w:r>
          </w:p>
        </w:tc>
        <w:tc>
          <w:tcPr>
            <w:tcW w:w="483" w:type="dxa"/>
            <w:tcBorders>
              <w:top w:val="nil"/>
              <w:left w:val="double" w:sz="4" w:space="0" w:color="auto"/>
              <w:bottom w:val="double" w:sz="4" w:space="0" w:color="auto"/>
              <w:right w:val="double" w:sz="4" w:space="0" w:color="auto"/>
            </w:tcBorders>
          </w:tcPr>
          <w:p w:rsidR="00ED0CF9" w:rsidRPr="00F901EC" w:rsidRDefault="00ED0CF9" w:rsidP="005C2AC1">
            <w:pPr>
              <w:pStyle w:val="Body"/>
              <w:spacing w:before="20" w:after="20"/>
              <w:jc w:val="center"/>
              <w:rPr>
                <w:rFonts w:ascii="Arial" w:hAnsi="Arial" w:cs="Arial"/>
                <w:sz w:val="18"/>
                <w:szCs w:val="18"/>
              </w:rPr>
            </w:pPr>
          </w:p>
        </w:tc>
        <w:tc>
          <w:tcPr>
            <w:tcW w:w="597" w:type="dxa"/>
            <w:tcBorders>
              <w:top w:val="nil"/>
              <w:left w:val="double" w:sz="4" w:space="0" w:color="auto"/>
              <w:bottom w:val="double" w:sz="4" w:space="0" w:color="auto"/>
              <w:right w:val="double" w:sz="4" w:space="0" w:color="auto"/>
            </w:tcBorders>
          </w:tcPr>
          <w:p w:rsidR="00ED0CF9"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double" w:sz="4" w:space="0" w:color="auto"/>
            </w:tcBorders>
          </w:tcPr>
          <w:p w:rsidR="00ED0CF9" w:rsidRDefault="00BC6AA5" w:rsidP="005C2AC1">
            <w:pPr>
              <w:pStyle w:val="Body"/>
              <w:spacing w:before="20" w:after="20"/>
              <w:jc w:val="center"/>
              <w:rPr>
                <w:rFonts w:ascii="Arial" w:hAnsi="Arial" w:cs="Arial"/>
                <w:sz w:val="18"/>
                <w:szCs w:val="18"/>
              </w:rPr>
            </w:pPr>
            <w:r>
              <w:rPr>
                <w:rFonts w:ascii="Arial" w:hAnsi="Arial" w:cs="Arial"/>
                <w:sz w:val="18"/>
                <w:szCs w:val="18"/>
              </w:rPr>
              <w:t>#36</w:t>
            </w:r>
          </w:p>
        </w:tc>
      </w:tr>
      <w:tr w:rsidR="0056765F" w:rsidTr="007C73CF">
        <w:trPr>
          <w:cantSplit/>
          <w:jc w:val="center"/>
        </w:trPr>
        <w:tc>
          <w:tcPr>
            <w:tcW w:w="11899" w:type="dxa"/>
            <w:gridSpan w:val="17"/>
            <w:tcBorders>
              <w:top w:val="double" w:sz="4" w:space="0" w:color="auto"/>
              <w:bottom w:val="single" w:sz="4" w:space="0" w:color="000000" w:themeColor="text1"/>
            </w:tcBorders>
            <w:vAlign w:val="center"/>
          </w:tcPr>
          <w:p w:rsidR="0056765F" w:rsidRPr="001E2679" w:rsidRDefault="0056765F" w:rsidP="005C2AC1">
            <w:pPr>
              <w:pStyle w:val="Body"/>
              <w:spacing w:before="20" w:after="20"/>
              <w:jc w:val="center"/>
              <w:rPr>
                <w:rFonts w:ascii="Arial" w:hAnsi="Arial" w:cs="Arial"/>
                <w:b/>
                <w:sz w:val="18"/>
                <w:szCs w:val="18"/>
              </w:rPr>
            </w:pPr>
            <w:r w:rsidRPr="001E2679">
              <w:rPr>
                <w:rFonts w:ascii="Arial" w:hAnsi="Arial" w:cs="Arial"/>
                <w:b/>
                <w:sz w:val="18"/>
                <w:szCs w:val="18"/>
              </w:rPr>
              <w:t>Calculated Quantities</w:t>
            </w:r>
          </w:p>
        </w:tc>
      </w:tr>
      <w:tr w:rsidR="0056765F" w:rsidTr="007C73CF">
        <w:trPr>
          <w:cantSplit/>
          <w:jc w:val="center"/>
        </w:trPr>
        <w:tc>
          <w:tcPr>
            <w:tcW w:w="1814" w:type="dxa"/>
            <w:gridSpan w:val="2"/>
            <w:tcBorders>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PSF weight</w:t>
            </w:r>
          </w:p>
        </w:tc>
        <w:tc>
          <w:tcPr>
            <w:tcW w:w="63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.02</w:t>
            </w:r>
          </w:p>
        </w:tc>
        <w:tc>
          <w:tcPr>
            <w:tcW w:w="1170" w:type="dxa"/>
            <w:gridSpan w:val="2"/>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.03</w:t>
            </w:r>
          </w:p>
        </w:tc>
        <w:tc>
          <w:tcPr>
            <w:tcW w:w="72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.10</w:t>
            </w:r>
          </w:p>
        </w:tc>
        <w:tc>
          <w:tcPr>
            <w:tcW w:w="853"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.15</w:t>
            </w:r>
          </w:p>
        </w:tc>
        <w:tc>
          <w:tcPr>
            <w:tcW w:w="72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Pr>
                <w:rFonts w:ascii="Arial" w:hAnsi="Arial" w:cs="Arial"/>
                <w:sz w:val="18"/>
                <w:szCs w:val="18"/>
              </w:rPr>
              <w:t>.20</w:t>
            </w:r>
          </w:p>
        </w:tc>
        <w:tc>
          <w:tcPr>
            <w:tcW w:w="2160" w:type="dxa"/>
            <w:gridSpan w:val="3"/>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.20</w:t>
            </w:r>
          </w:p>
        </w:tc>
        <w:tc>
          <w:tcPr>
            <w:tcW w:w="720"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Pr>
                <w:rFonts w:ascii="Arial" w:hAnsi="Arial" w:cs="Arial"/>
                <w:sz w:val="18"/>
                <w:szCs w:val="18"/>
              </w:rPr>
              <w:t>.</w:t>
            </w:r>
            <w:r w:rsidRPr="00F901EC">
              <w:rPr>
                <w:rFonts w:ascii="Arial" w:hAnsi="Arial" w:cs="Arial"/>
                <w:sz w:val="18"/>
                <w:szCs w:val="18"/>
              </w:rPr>
              <w:t>15</w:t>
            </w:r>
          </w:p>
        </w:tc>
        <w:tc>
          <w:tcPr>
            <w:tcW w:w="630" w:type="dxa"/>
            <w:gridSpan w:val="2"/>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.10</w:t>
            </w:r>
          </w:p>
        </w:tc>
        <w:tc>
          <w:tcPr>
            <w:tcW w:w="483"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.03</w:t>
            </w:r>
          </w:p>
        </w:tc>
        <w:tc>
          <w:tcPr>
            <w:tcW w:w="597" w:type="dxa"/>
            <w:tcBorders>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.02</w:t>
            </w:r>
          </w:p>
        </w:tc>
        <w:tc>
          <w:tcPr>
            <w:tcW w:w="1402" w:type="dxa"/>
            <w:tcBorders>
              <w:left w:val="double" w:sz="4" w:space="0" w:color="auto"/>
              <w:bottom w:val="nil"/>
            </w:tcBorders>
          </w:tcPr>
          <w:p w:rsidR="0056765F" w:rsidRPr="00F901EC" w:rsidRDefault="00FB12B2" w:rsidP="005C2AC1">
            <w:pPr>
              <w:pStyle w:val="Body"/>
              <w:spacing w:before="20" w:after="20"/>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ω</m:t>
                    </m:r>
                  </m:e>
                  <m:sub>
                    <m:r>
                      <w:rPr>
                        <w:rFonts w:ascii="Cambria Math" w:hAnsi="Cambria Math" w:cs="Arial"/>
                        <w:sz w:val="18"/>
                        <w:szCs w:val="18"/>
                      </w:rPr>
                      <m:t>i</m:t>
                    </m:r>
                  </m:sub>
                </m:sSub>
              </m:oMath>
            </m:oMathPara>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56765F" w:rsidRDefault="0056765F" w:rsidP="005C2AC1">
            <w:pPr>
              <w:spacing w:before="20" w:after="20"/>
            </w:pPr>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No. pixels</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1402" w:type="dxa"/>
            <w:tcBorders>
              <w:top w:val="nil"/>
              <w:left w:val="double" w:sz="4" w:space="0" w:color="auto"/>
              <w:bottom w:val="nil"/>
            </w:tcBorders>
          </w:tcPr>
          <w:p w:rsidR="0056765F" w:rsidRDefault="00FB12B2" w:rsidP="005C2AC1">
            <w:pPr>
              <w:spacing w:before="20" w:after="20"/>
            </w:pPr>
            <m:oMathPara>
              <m:oMath>
                <m:sSup>
                  <m:sSupPr>
                    <m:ctrlPr>
                      <w:rPr>
                        <w:rFonts w:ascii="Cambria Math" w:hAnsi="Cambria Math" w:cs="Arial"/>
                        <w:i/>
                        <w:noProof/>
                        <w:color w:val="000000"/>
                        <w:sz w:val="18"/>
                        <w:szCs w:val="18"/>
                      </w:rPr>
                    </m:ctrlPr>
                  </m:sSupPr>
                  <m:e>
                    <m:r>
                      <w:rPr>
                        <w:rFonts w:ascii="Cambria Math" w:hAnsi="Cambria Math" w:cs="Arial"/>
                        <w:sz w:val="18"/>
                        <w:szCs w:val="18"/>
                      </w:rPr>
                      <m:t>n</m:t>
                    </m:r>
                  </m:e>
                  <m:sup>
                    <m:r>
                      <w:rPr>
                        <w:rFonts w:ascii="Cambria Math" w:hAnsi="Cambria Math" w:cs="Arial"/>
                        <w:sz w:val="18"/>
                        <w:szCs w:val="18"/>
                      </w:rPr>
                      <m:t>i</m:t>
                    </m:r>
                  </m:sup>
                </m:sSup>
              </m:oMath>
            </m:oMathPara>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tc>
      </w:tr>
      <w:tr w:rsidR="00BC6AA5" w:rsidTr="007C73CF">
        <w:trPr>
          <w:cantSplit/>
          <w:jc w:val="center"/>
        </w:trPr>
        <w:tc>
          <w:tcPr>
            <w:tcW w:w="1814" w:type="dxa"/>
            <w:gridSpan w:val="2"/>
            <w:tcBorders>
              <w:top w:val="nil"/>
              <w:bottom w:val="nil"/>
              <w:right w:val="double" w:sz="4" w:space="0" w:color="auto"/>
            </w:tcBorders>
          </w:tcPr>
          <w:p w:rsidR="00BC6AA5" w:rsidRPr="00F901EC" w:rsidRDefault="00BC6AA5" w:rsidP="005C2AC1">
            <w:pPr>
              <w:pStyle w:val="Body"/>
              <w:spacing w:before="20" w:after="20"/>
              <w:rPr>
                <w:rFonts w:ascii="Arial" w:hAnsi="Arial" w:cs="Arial"/>
                <w:sz w:val="18"/>
                <w:szCs w:val="18"/>
              </w:rPr>
            </w:pPr>
            <w:r w:rsidRPr="00F901EC">
              <w:rPr>
                <w:rFonts w:ascii="Arial" w:hAnsi="Arial" w:cs="Arial"/>
                <w:sz w:val="18"/>
                <w:szCs w:val="18"/>
              </w:rPr>
              <w:t>Clear fraction</w:t>
            </w:r>
          </w:p>
        </w:tc>
        <w:tc>
          <w:tcPr>
            <w:tcW w:w="63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1/2</w:t>
            </w: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85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nil"/>
            </w:tcBorders>
          </w:tcPr>
          <w:p w:rsidR="00BC6AA5" w:rsidRDefault="00BC6AA5"/>
        </w:tc>
      </w:tr>
      <w:tr w:rsidR="00BC6AA5" w:rsidTr="007C73CF">
        <w:trPr>
          <w:cantSplit/>
          <w:jc w:val="center"/>
        </w:trPr>
        <w:tc>
          <w:tcPr>
            <w:tcW w:w="1814" w:type="dxa"/>
            <w:gridSpan w:val="2"/>
            <w:tcBorders>
              <w:top w:val="nil"/>
              <w:bottom w:val="nil"/>
              <w:right w:val="double" w:sz="4" w:space="0" w:color="auto"/>
            </w:tcBorders>
          </w:tcPr>
          <w:p w:rsidR="00BC6AA5" w:rsidRPr="00F901EC" w:rsidRDefault="00BC6AA5" w:rsidP="005C2AC1">
            <w:pPr>
              <w:pStyle w:val="Body"/>
              <w:spacing w:before="20" w:after="20"/>
              <w:rPr>
                <w:rFonts w:ascii="Arial" w:hAnsi="Arial" w:cs="Arial"/>
                <w:sz w:val="18"/>
                <w:szCs w:val="18"/>
              </w:rPr>
            </w:pPr>
            <w:r w:rsidRPr="00F901EC">
              <w:rPr>
                <w:rFonts w:ascii="Arial" w:hAnsi="Arial" w:cs="Arial"/>
                <w:sz w:val="18"/>
                <w:szCs w:val="18"/>
              </w:rPr>
              <w:t>Broken frac</w:t>
            </w:r>
          </w:p>
        </w:tc>
        <w:tc>
          <w:tcPr>
            <w:tcW w:w="63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1/2</w:t>
            </w: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85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1/3</w:t>
            </w: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Pr>
                <w:rFonts w:ascii="Arial" w:hAnsi="Arial" w:cs="Arial"/>
                <w:sz w:val="18"/>
                <w:szCs w:val="18"/>
              </w:rPr>
              <w:t>1</w:t>
            </w:r>
          </w:p>
        </w:tc>
        <w:tc>
          <w:tcPr>
            <w:tcW w:w="48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top w:val="nil"/>
              <w:left w:val="double" w:sz="4" w:space="0" w:color="auto"/>
              <w:bottom w:val="nil"/>
            </w:tcBorders>
          </w:tcPr>
          <w:p w:rsidR="00BC6AA5" w:rsidRDefault="00FB12B2">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clr</m:t>
                    </m:r>
                  </m:sub>
                  <m:sup>
                    <m:r>
                      <w:rPr>
                        <w:rFonts w:ascii="Cambria Math" w:hAnsi="Cambria Math" w:cs="Arial"/>
                        <w:sz w:val="18"/>
                        <w:szCs w:val="18"/>
                      </w:rPr>
                      <m:t>i</m:t>
                    </m:r>
                  </m:sup>
                </m:sSubSup>
              </m:oMath>
            </m:oMathPara>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Overcast frac</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2/3</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w:t>
            </w:r>
          </w:p>
        </w:tc>
        <w:tc>
          <w:tcPr>
            <w:tcW w:w="1402"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Cloud frac</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0/16</w:t>
            </w: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1/32</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13/16</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15/16</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16/16</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46/48</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14/16</w:t>
            </w:r>
          </w:p>
        </w:tc>
        <w:tc>
          <w:tcPr>
            <w:tcW w:w="630" w:type="dxa"/>
            <w:gridSpan w:val="2"/>
            <w:tcBorders>
              <w:top w:val="nil"/>
              <w:left w:val="double" w:sz="4" w:space="0" w:color="auto"/>
              <w:bottom w:val="nil"/>
              <w:right w:val="double" w:sz="4" w:space="0" w:color="auto"/>
            </w:tcBorders>
          </w:tcPr>
          <w:p w:rsidR="0056765F" w:rsidRPr="00F901EC" w:rsidRDefault="00C62D7A" w:rsidP="005C2AC1">
            <w:pPr>
              <w:pStyle w:val="Body"/>
              <w:spacing w:before="20" w:after="20"/>
              <w:jc w:val="center"/>
              <w:rPr>
                <w:rFonts w:ascii="Arial" w:hAnsi="Arial" w:cs="Arial"/>
                <w:sz w:val="18"/>
                <w:szCs w:val="18"/>
              </w:rPr>
            </w:pPr>
            <w:r>
              <w:rPr>
                <w:rFonts w:ascii="Arial" w:hAnsi="Arial" w:cs="Arial"/>
                <w:sz w:val="18"/>
                <w:szCs w:val="18"/>
              </w:rPr>
              <w:t>9</w:t>
            </w:r>
            <w:r w:rsidR="0056765F" w:rsidRPr="00F901EC">
              <w:rPr>
                <w:rFonts w:ascii="Arial" w:hAnsi="Arial" w:cs="Arial"/>
                <w:sz w:val="18"/>
                <w:szCs w:val="18"/>
              </w:rPr>
              <w:t>/16</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3</w:t>
            </w:r>
            <w:r w:rsidR="0056765F" w:rsidRPr="00F901EC">
              <w:rPr>
                <w:rFonts w:ascii="Arial" w:hAnsi="Arial" w:cs="Arial"/>
                <w:sz w:val="18"/>
                <w:szCs w:val="18"/>
              </w:rPr>
              <w:t>/16</w:t>
            </w:r>
          </w:p>
        </w:tc>
        <w:tc>
          <w:tcPr>
            <w:tcW w:w="1402" w:type="dxa"/>
            <w:tcBorders>
              <w:top w:val="nil"/>
              <w:left w:val="double" w:sz="4" w:space="0" w:color="auto"/>
              <w:bottom w:val="nil"/>
            </w:tcBorders>
          </w:tcPr>
          <w:p w:rsidR="0056765F" w:rsidRPr="00F901EC" w:rsidRDefault="00FB12B2" w:rsidP="005C2AC1">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bk</m:t>
                    </m:r>
                  </m:sub>
                  <m:sup>
                    <m:r>
                      <w:rPr>
                        <w:rFonts w:ascii="Cambria Math" w:hAnsi="Cambria Math" w:cs="Arial"/>
                        <w:sz w:val="18"/>
                        <w:szCs w:val="18"/>
                      </w:rPr>
                      <m:t>i</m:t>
                    </m:r>
                  </m:sup>
                </m:sSubSup>
              </m:oMath>
            </m:oMathPara>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Clear radiance</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12</w:t>
            </w: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12</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gridSpan w:val="2"/>
            <w:tcBorders>
              <w:top w:val="nil"/>
              <w:left w:val="double" w:sz="4" w:space="0" w:color="auto"/>
              <w:bottom w:val="nil"/>
              <w:right w:val="double" w:sz="4" w:space="0" w:color="auto"/>
            </w:tcBorders>
          </w:tcPr>
          <w:p w:rsidR="0056765F" w:rsidRPr="00F901EC" w:rsidRDefault="00C030D0" w:rsidP="005C2AC1">
            <w:pPr>
              <w:pStyle w:val="Body"/>
              <w:spacing w:before="20" w:after="20"/>
              <w:jc w:val="center"/>
              <w:rPr>
                <w:rFonts w:ascii="Arial" w:hAnsi="Arial" w:cs="Arial"/>
                <w:sz w:val="18"/>
                <w:szCs w:val="18"/>
              </w:rPr>
            </w:pPr>
            <w:r>
              <w:rPr>
                <w:rFonts w:ascii="Arial" w:hAnsi="Arial" w:cs="Arial"/>
                <w:sz w:val="18"/>
                <w:szCs w:val="18"/>
              </w:rPr>
              <w:t>-</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Broken rad</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14</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29</w:t>
            </w:r>
          </w:p>
        </w:tc>
        <w:tc>
          <w:tcPr>
            <w:tcW w:w="853" w:type="dxa"/>
            <w:tcBorders>
              <w:top w:val="nil"/>
              <w:left w:val="double" w:sz="4" w:space="0" w:color="auto"/>
              <w:bottom w:val="nil"/>
              <w:right w:val="double" w:sz="4" w:space="0" w:color="auto"/>
            </w:tcBorders>
          </w:tcPr>
          <w:p w:rsidR="0056765F"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28.30#</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32</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56765F" w:rsidRPr="00F901EC" w:rsidRDefault="00C030D0" w:rsidP="005C2AC1">
            <w:pPr>
              <w:pStyle w:val="Body"/>
              <w:spacing w:before="20" w:after="20"/>
              <w:jc w:val="center"/>
              <w:rPr>
                <w:rFonts w:ascii="Arial" w:hAnsi="Arial" w:cs="Arial"/>
                <w:sz w:val="18"/>
                <w:szCs w:val="18"/>
              </w:rPr>
            </w:pPr>
            <w:r>
              <w:rPr>
                <w:rFonts w:ascii="Arial" w:hAnsi="Arial" w:cs="Arial"/>
                <w:sz w:val="18"/>
                <w:szCs w:val="18"/>
              </w:rPr>
              <w:t>21</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17</w:t>
            </w:r>
          </w:p>
        </w:tc>
        <w:tc>
          <w:tcPr>
            <w:tcW w:w="1402" w:type="dxa"/>
            <w:tcBorders>
              <w:top w:val="nil"/>
              <w:left w:val="double" w:sz="4" w:space="0" w:color="auto"/>
              <w:bottom w:val="nil"/>
            </w:tcBorders>
          </w:tcPr>
          <w:p w:rsidR="0056765F" w:rsidRPr="00F901EC" w:rsidRDefault="00FB12B2" w:rsidP="005C2AC1">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ov</m:t>
                    </m:r>
                  </m:sub>
                  <m:sup>
                    <m:r>
                      <w:rPr>
                        <w:rFonts w:ascii="Cambria Math" w:hAnsi="Cambria Math" w:cs="Arial"/>
                        <w:sz w:val="18"/>
                        <w:szCs w:val="18"/>
                      </w:rPr>
                      <m:t>i</m:t>
                    </m:r>
                  </m:sup>
                </m:sSubSup>
              </m:oMath>
            </m:oMathPara>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Overcast rad</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56765F"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40</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38</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1402"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Mean radiance</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12</w:t>
            </w: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13</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29</w:t>
            </w:r>
          </w:p>
        </w:tc>
        <w:tc>
          <w:tcPr>
            <w:tcW w:w="853" w:type="dxa"/>
            <w:tcBorders>
              <w:top w:val="nil"/>
              <w:left w:val="double" w:sz="4" w:space="0" w:color="auto"/>
              <w:bottom w:val="nil"/>
              <w:right w:val="double" w:sz="4" w:space="0" w:color="auto"/>
            </w:tcBorders>
          </w:tcPr>
          <w:p w:rsidR="0056765F"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28.30#</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40</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36</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21</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17</w:t>
            </w:r>
          </w:p>
        </w:tc>
        <w:tc>
          <w:tcPr>
            <w:tcW w:w="1402" w:type="dxa"/>
            <w:tcBorders>
              <w:top w:val="nil"/>
              <w:left w:val="double" w:sz="4" w:space="0" w:color="auto"/>
              <w:bottom w:val="nil"/>
            </w:tcBorders>
          </w:tcPr>
          <w:p w:rsidR="0056765F" w:rsidRPr="00F901EC" w:rsidRDefault="00FB12B2" w:rsidP="005C2AC1">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cld</m:t>
                    </m:r>
                  </m:sub>
                  <m:sup>
                    <m:r>
                      <w:rPr>
                        <w:rFonts w:ascii="Cambria Math" w:hAnsi="Cambria Math" w:cs="Arial"/>
                        <w:sz w:val="18"/>
                        <w:szCs w:val="18"/>
                      </w:rPr>
                      <m:t>i</m:t>
                    </m:r>
                  </m:sup>
                </m:sSubSup>
              </m:oMath>
            </m:oMathPara>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r w:rsidRPr="00F901EC">
              <w:rPr>
                <w:rFonts w:ascii="Arial" w:hAnsi="Arial" w:cs="Arial"/>
                <w:sz w:val="18"/>
                <w:szCs w:val="18"/>
              </w:rPr>
              <w:t>Mean parm</w:t>
            </w: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2</w:t>
            </w:r>
            <w:r w:rsidRPr="00F901EC">
              <w:rPr>
                <w:rFonts w:ascii="Arial" w:hAnsi="Arial" w:cs="Arial"/>
                <w:sz w:val="18"/>
                <w:szCs w:val="18"/>
              </w:rPr>
              <w:t>=x</w:t>
            </w:r>
            <w:r w:rsidRPr="00F901EC">
              <w:rPr>
                <w:rFonts w:ascii="Arial" w:hAnsi="Arial" w:cs="Arial"/>
                <w:sz w:val="18"/>
                <w:szCs w:val="18"/>
                <w:vertAlign w:val="subscript"/>
              </w:rPr>
              <w:t>22</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4</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5</w:t>
            </w: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6</w:t>
            </w:r>
            <w:r w:rsidRPr="00F901EC">
              <w:rPr>
                <w:rFonts w:ascii="Arial" w:hAnsi="Arial" w:cs="Arial"/>
                <w:sz w:val="18"/>
                <w:szCs w:val="18"/>
              </w:rPr>
              <w:t>=(x</w:t>
            </w:r>
            <w:r w:rsidRPr="00F901EC">
              <w:rPr>
                <w:rFonts w:ascii="Arial" w:hAnsi="Arial" w:cs="Arial"/>
                <w:sz w:val="18"/>
                <w:szCs w:val="18"/>
                <w:vertAlign w:val="subscript"/>
              </w:rPr>
              <w:t>16</w:t>
            </w:r>
            <w:r w:rsidRPr="00F901EC">
              <w:rPr>
                <w:rFonts w:ascii="Arial" w:hAnsi="Arial" w:cs="Arial"/>
                <w:sz w:val="18"/>
                <w:szCs w:val="18"/>
              </w:rPr>
              <w:t>+x</w:t>
            </w:r>
            <w:r w:rsidRPr="00F901EC">
              <w:rPr>
                <w:rFonts w:ascii="Arial" w:hAnsi="Arial" w:cs="Arial"/>
                <w:sz w:val="18"/>
                <w:szCs w:val="18"/>
                <w:vertAlign w:val="subscript"/>
              </w:rPr>
              <w:t>26</w:t>
            </w:r>
            <w:r w:rsidRPr="00F901EC">
              <w:rPr>
                <w:rFonts w:ascii="Arial" w:hAnsi="Arial" w:cs="Arial"/>
                <w:sz w:val="18"/>
                <w:szCs w:val="18"/>
              </w:rPr>
              <w:t>+x</w:t>
            </w:r>
            <w:r w:rsidRPr="00F901EC">
              <w:rPr>
                <w:rFonts w:ascii="Arial" w:hAnsi="Arial" w:cs="Arial"/>
                <w:sz w:val="18"/>
                <w:szCs w:val="18"/>
                <w:vertAlign w:val="subscript"/>
              </w:rPr>
              <w:t>36</w:t>
            </w:r>
            <w:r w:rsidRPr="00F901EC">
              <w:rPr>
                <w:rFonts w:ascii="Arial" w:hAnsi="Arial" w:cs="Arial"/>
                <w:sz w:val="18"/>
                <w:szCs w:val="18"/>
              </w:rPr>
              <w:t>)/3</w:t>
            </w: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7</w:t>
            </w: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1402" w:type="dxa"/>
            <w:tcBorders>
              <w:top w:val="nil"/>
              <w:left w:val="double" w:sz="4" w:space="0" w:color="auto"/>
              <w:bottom w:val="nil"/>
            </w:tcBorders>
          </w:tcPr>
          <w:p w:rsidR="0056765F" w:rsidRPr="00F901EC" w:rsidRDefault="0056765F" w:rsidP="005C2AC1">
            <w:pPr>
              <w:pStyle w:val="Body"/>
              <w:spacing w:before="20" w:after="20"/>
              <w:jc w:val="center"/>
              <w:rPr>
                <w:rFonts w:ascii="Arial" w:hAnsi="Arial" w:cs="Arial"/>
                <w:sz w:val="18"/>
                <w:szCs w:val="18"/>
              </w:rPr>
            </w:pPr>
          </w:p>
        </w:tc>
      </w:tr>
      <w:tr w:rsidR="00BC6AA5" w:rsidTr="007C73CF">
        <w:trPr>
          <w:cantSplit/>
          <w:jc w:val="center"/>
        </w:trPr>
        <w:tc>
          <w:tcPr>
            <w:tcW w:w="1814" w:type="dxa"/>
            <w:gridSpan w:val="2"/>
            <w:tcBorders>
              <w:top w:val="nil"/>
              <w:bottom w:val="nil"/>
              <w:right w:val="double" w:sz="4" w:space="0" w:color="auto"/>
            </w:tcBorders>
          </w:tcPr>
          <w:p w:rsidR="00BC6AA5" w:rsidRPr="00F901EC" w:rsidRDefault="00BC6AA5"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BC6AA5" w:rsidRPr="001F5646" w:rsidRDefault="00FB12B2" w:rsidP="005C2AC1">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clr</m:t>
                    </m:r>
                  </m:sub>
                  <m:sup>
                    <m:r>
                      <w:rPr>
                        <w:rFonts w:ascii="Cambria Math" w:hAnsi="Cambria Math" w:cs="Arial"/>
                        <w:sz w:val="18"/>
                        <w:szCs w:val="18"/>
                      </w:rPr>
                      <m:t>i</m:t>
                    </m:r>
                  </m:sup>
                </m:sSubSup>
              </m:oMath>
            </m:oMathPara>
          </w:p>
        </w:tc>
      </w:tr>
      <w:tr w:rsidR="00BC6AA5" w:rsidTr="007C73CF">
        <w:trPr>
          <w:cantSplit/>
          <w:jc w:val="center"/>
        </w:trPr>
        <w:tc>
          <w:tcPr>
            <w:tcW w:w="1814" w:type="dxa"/>
            <w:gridSpan w:val="2"/>
            <w:tcBorders>
              <w:top w:val="nil"/>
              <w:bottom w:val="nil"/>
              <w:right w:val="double" w:sz="4" w:space="0" w:color="auto"/>
            </w:tcBorders>
          </w:tcPr>
          <w:p w:rsidR="00BC6AA5" w:rsidRPr="00F901EC" w:rsidRDefault="00BC6AA5"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BC6AA5" w:rsidRPr="00F901EC" w:rsidRDefault="00BC6AA5"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BC6AA5" w:rsidRPr="001F5646" w:rsidRDefault="00FB12B2" w:rsidP="005C2AC1">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bk</m:t>
                    </m:r>
                  </m:sub>
                  <m:sup>
                    <m:r>
                      <w:rPr>
                        <w:rFonts w:ascii="Cambria Math" w:hAnsi="Cambria Math" w:cs="Arial"/>
                        <w:sz w:val="18"/>
                        <w:szCs w:val="18"/>
                      </w:rPr>
                      <m:t>i</m:t>
                    </m:r>
                  </m:sup>
                </m:sSubSup>
              </m:oMath>
            </m:oMathPara>
          </w:p>
        </w:tc>
      </w:tr>
      <w:tr w:rsidR="0056765F" w:rsidTr="007C73CF">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56765F" w:rsidRPr="00F901EC" w:rsidRDefault="00FB12B2" w:rsidP="005C2AC1">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ov</m:t>
                    </m:r>
                  </m:sub>
                  <m:sup>
                    <m:r>
                      <w:rPr>
                        <w:rFonts w:ascii="Cambria Math" w:hAnsi="Cambria Math" w:cs="Arial"/>
                        <w:sz w:val="18"/>
                        <w:szCs w:val="18"/>
                      </w:rPr>
                      <m:t>i</m:t>
                    </m:r>
                  </m:sup>
                </m:sSubSup>
              </m:oMath>
            </m:oMathPara>
          </w:p>
        </w:tc>
      </w:tr>
      <w:tr w:rsidR="0056765F" w:rsidTr="00D7669B">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56765F" w:rsidRDefault="00FB12B2" w:rsidP="005C2AC1">
            <w:pPr>
              <w:spacing w:before="20" w:after="20"/>
            </w:pPr>
            <m:oMathPara>
              <m:oMathParaPr>
                <m:jc m:val="right"/>
              </m:oMathParaPr>
              <m:oMath>
                <m:sSup>
                  <m:sSupPr>
                    <m:ctrlPr>
                      <w:rPr>
                        <w:rFonts w:ascii="Cambria Math" w:hAnsi="Cambria Math" w:cs="Arial"/>
                        <w:i/>
                        <w:noProof/>
                        <w:color w:val="000000"/>
                        <w:sz w:val="18"/>
                        <w:szCs w:val="18"/>
                      </w:rPr>
                    </m:ctrlPr>
                  </m:sSupPr>
                  <m:e>
                    <m:bar>
                      <m:barPr>
                        <m:pos m:val="top"/>
                        <m:ctrlPr>
                          <w:rPr>
                            <w:rFonts w:ascii="Cambria Math" w:hAnsi="Cambria Math" w:cs="Arial"/>
                            <w:i/>
                            <w:noProof/>
                            <w:color w:val="000000"/>
                            <w:sz w:val="18"/>
                            <w:szCs w:val="18"/>
                          </w:rPr>
                        </m:ctrlPr>
                      </m:barPr>
                      <m:e>
                        <m:r>
                          <w:rPr>
                            <w:rFonts w:ascii="Cambria Math" w:hAnsi="Cambria Math" w:cs="Arial"/>
                            <w:sz w:val="18"/>
                            <w:szCs w:val="18"/>
                          </w:rPr>
                          <m:t>I</m:t>
                        </m:r>
                      </m:e>
                    </m:bar>
                  </m:e>
                  <m:sup>
                    <m:r>
                      <w:rPr>
                        <w:rFonts w:ascii="Cambria Math" w:hAnsi="Cambria Math" w:cs="Arial"/>
                        <w:sz w:val="18"/>
                        <w:szCs w:val="18"/>
                      </w:rPr>
                      <m:t>i</m:t>
                    </m:r>
                  </m:sup>
                </m:sSup>
              </m:oMath>
            </m:oMathPara>
          </w:p>
        </w:tc>
      </w:tr>
      <w:tr w:rsidR="0056765F" w:rsidTr="00D7669B">
        <w:trPr>
          <w:cantSplit/>
          <w:jc w:val="center"/>
        </w:trPr>
        <w:tc>
          <w:tcPr>
            <w:tcW w:w="1814" w:type="dxa"/>
            <w:gridSpan w:val="2"/>
            <w:tcBorders>
              <w:top w:val="nil"/>
              <w:bottom w:val="nil"/>
              <w:right w:val="double" w:sz="4" w:space="0" w:color="auto"/>
            </w:tcBorders>
          </w:tcPr>
          <w:p w:rsidR="0056765F" w:rsidRPr="00F901EC" w:rsidRDefault="0056765F" w:rsidP="005C2AC1">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56765F" w:rsidRPr="00F901EC" w:rsidRDefault="0056765F" w:rsidP="005C2AC1">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56765F" w:rsidRDefault="00FB12B2" w:rsidP="005C2AC1">
            <w:pPr>
              <w:spacing w:before="20" w:after="20"/>
            </w:pPr>
            <m:oMathPara>
              <m:oMathParaPr>
                <m:jc m:val="left"/>
              </m:oMathParaPr>
              <m:oMath>
                <m:sSup>
                  <m:sSupPr>
                    <m:ctrlPr>
                      <w:rPr>
                        <w:rFonts w:ascii="Cambria Math" w:hAnsi="Cambria Math" w:cs="Arial"/>
                        <w:i/>
                        <w:noProof/>
                        <w:color w:val="000000"/>
                        <w:sz w:val="18"/>
                        <w:szCs w:val="18"/>
                      </w:rPr>
                    </m:ctrlPr>
                  </m:sSupPr>
                  <m:e>
                    <m:bar>
                      <m:barPr>
                        <m:pos m:val="top"/>
                        <m:ctrlPr>
                          <w:rPr>
                            <w:rFonts w:ascii="Cambria Math" w:hAnsi="Cambria Math" w:cs="Arial"/>
                            <w:i/>
                            <w:noProof/>
                            <w:color w:val="000000"/>
                            <w:sz w:val="18"/>
                            <w:szCs w:val="18"/>
                          </w:rPr>
                        </m:ctrlPr>
                      </m:barPr>
                      <m:e>
                        <m:r>
                          <w:rPr>
                            <w:rFonts w:ascii="Cambria Math" w:hAnsi="Cambria Math" w:cs="Arial"/>
                            <w:sz w:val="18"/>
                            <w:szCs w:val="18"/>
                          </w:rPr>
                          <m:t>x</m:t>
                        </m:r>
                      </m:e>
                    </m:bar>
                  </m:e>
                  <m:sup>
                    <m:r>
                      <w:rPr>
                        <w:rFonts w:ascii="Cambria Math" w:hAnsi="Cambria Math" w:cs="Arial"/>
                        <w:sz w:val="18"/>
                        <w:szCs w:val="18"/>
                      </w:rPr>
                      <m:t>i</m:t>
                    </m:r>
                  </m:sup>
                </m:sSup>
              </m:oMath>
            </m:oMathPara>
          </w:p>
        </w:tc>
      </w:tr>
      <w:tr w:rsidR="00D7669B" w:rsidTr="00C27F13">
        <w:trPr>
          <w:cantSplit/>
          <w:jc w:val="center"/>
        </w:trPr>
        <w:tc>
          <w:tcPr>
            <w:tcW w:w="1814" w:type="dxa"/>
            <w:gridSpan w:val="2"/>
            <w:tcBorders>
              <w:top w:val="nil"/>
              <w:bottom w:val="single" w:sz="4" w:space="0" w:color="000000" w:themeColor="text1"/>
              <w:right w:val="double" w:sz="4" w:space="0" w:color="auto"/>
            </w:tcBorders>
          </w:tcPr>
          <w:p w:rsidR="00D7669B" w:rsidRPr="00F901EC" w:rsidRDefault="00D7669B" w:rsidP="005C2AC1">
            <w:pPr>
              <w:pStyle w:val="Body"/>
              <w:spacing w:before="20" w:after="20"/>
              <w:rPr>
                <w:rFonts w:ascii="Arial" w:hAnsi="Arial" w:cs="Arial"/>
                <w:sz w:val="18"/>
                <w:szCs w:val="18"/>
              </w:rPr>
            </w:pPr>
          </w:p>
        </w:tc>
        <w:tc>
          <w:tcPr>
            <w:tcW w:w="630" w:type="dxa"/>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1170" w:type="dxa"/>
            <w:gridSpan w:val="2"/>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853" w:type="dxa"/>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2160" w:type="dxa"/>
            <w:gridSpan w:val="3"/>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630" w:type="dxa"/>
            <w:gridSpan w:val="2"/>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483" w:type="dxa"/>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D7669B" w:rsidRPr="00F901EC" w:rsidRDefault="00D7669B" w:rsidP="005C2AC1">
            <w:pPr>
              <w:pStyle w:val="Body"/>
              <w:spacing w:before="20" w:after="20"/>
              <w:jc w:val="center"/>
              <w:rPr>
                <w:rFonts w:ascii="Arial" w:hAnsi="Arial" w:cs="Arial"/>
                <w:sz w:val="18"/>
                <w:szCs w:val="18"/>
              </w:rPr>
            </w:pPr>
          </w:p>
        </w:tc>
        <w:tc>
          <w:tcPr>
            <w:tcW w:w="1402" w:type="dxa"/>
            <w:tcBorders>
              <w:top w:val="nil"/>
              <w:left w:val="double" w:sz="4" w:space="0" w:color="auto"/>
              <w:bottom w:val="single" w:sz="4" w:space="0" w:color="000000" w:themeColor="text1"/>
            </w:tcBorders>
          </w:tcPr>
          <w:p w:rsidR="00D7669B" w:rsidRPr="001F5646" w:rsidRDefault="00D7669B" w:rsidP="005C2AC1">
            <w:pPr>
              <w:spacing w:before="20" w:after="20"/>
              <w:rPr>
                <w:rFonts w:ascii="Arial" w:hAnsi="Arial" w:cs="Arial"/>
                <w:noProof/>
                <w:color w:val="000000"/>
                <w:sz w:val="18"/>
                <w:szCs w:val="18"/>
              </w:rPr>
            </w:pPr>
          </w:p>
        </w:tc>
      </w:tr>
      <w:tr w:rsidR="00C27F13" w:rsidTr="00C27F13">
        <w:trPr>
          <w:cantSplit/>
          <w:jc w:val="center"/>
        </w:trPr>
        <w:tc>
          <w:tcPr>
            <w:tcW w:w="1814" w:type="dxa"/>
            <w:gridSpan w:val="2"/>
            <w:tcBorders>
              <w:bottom w:val="nil"/>
              <w:right w:val="double" w:sz="4" w:space="0" w:color="auto"/>
            </w:tcBorders>
          </w:tcPr>
          <w:p w:rsidR="00C27F13" w:rsidRPr="00F901EC" w:rsidRDefault="00C27F13" w:rsidP="00A451C4">
            <w:pPr>
              <w:pStyle w:val="Body"/>
              <w:spacing w:before="20" w:after="20"/>
              <w:rPr>
                <w:rFonts w:ascii="Arial" w:hAnsi="Arial" w:cs="Arial"/>
                <w:sz w:val="18"/>
                <w:szCs w:val="18"/>
              </w:rPr>
            </w:pPr>
            <w:r>
              <w:rPr>
                <w:rFonts w:ascii="Arial" w:hAnsi="Arial" w:cs="Arial"/>
                <w:sz w:val="18"/>
                <w:szCs w:val="18"/>
              </w:rPr>
              <w:lastRenderedPageBreak/>
              <w:t>Mean Pressure</w:t>
            </w:r>
          </w:p>
        </w:tc>
        <w:tc>
          <w:tcPr>
            <w:tcW w:w="630" w:type="dxa"/>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540" w:type="dxa"/>
            <w:tcBorders>
              <w:left w:val="double" w:sz="4" w:space="0" w:color="auto"/>
              <w:bottom w:val="nil"/>
            </w:tcBorders>
          </w:tcPr>
          <w:p w:rsidR="00C27F13" w:rsidRPr="00F901EC" w:rsidRDefault="00C27F13" w:rsidP="00A451C4">
            <w:pPr>
              <w:pStyle w:val="Body"/>
              <w:spacing w:before="20" w:after="20"/>
              <w:jc w:val="center"/>
              <w:rPr>
                <w:rFonts w:ascii="Arial" w:hAnsi="Arial" w:cs="Arial"/>
                <w:sz w:val="18"/>
                <w:szCs w:val="18"/>
              </w:rPr>
            </w:pPr>
          </w:p>
        </w:tc>
        <w:tc>
          <w:tcPr>
            <w:tcW w:w="630" w:type="dxa"/>
            <w:tcBorders>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853" w:type="dxa"/>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720" w:type="dxa"/>
            <w:tcBorders>
              <w:left w:val="double" w:sz="4" w:space="0" w:color="auto"/>
              <w:bottom w:val="nil"/>
              <w:right w:val="single" w:sz="4" w:space="0" w:color="000000" w:themeColor="text1"/>
            </w:tcBorders>
          </w:tcPr>
          <w:p w:rsidR="00C27F13" w:rsidRPr="00F901EC" w:rsidRDefault="00C27F13" w:rsidP="00A451C4">
            <w:pPr>
              <w:pStyle w:val="Body"/>
              <w:spacing w:before="20" w:after="20"/>
              <w:jc w:val="center"/>
              <w:rPr>
                <w:rFonts w:ascii="Arial" w:hAnsi="Arial" w:cs="Arial"/>
                <w:sz w:val="18"/>
                <w:szCs w:val="18"/>
              </w:rPr>
            </w:pPr>
          </w:p>
        </w:tc>
        <w:tc>
          <w:tcPr>
            <w:tcW w:w="1440" w:type="dxa"/>
            <w:gridSpan w:val="2"/>
            <w:tcBorders>
              <w:left w:val="single" w:sz="4" w:space="0" w:color="000000" w:themeColor="text1"/>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630" w:type="dxa"/>
            <w:gridSpan w:val="2"/>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483" w:type="dxa"/>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1402" w:type="dxa"/>
            <w:tcBorders>
              <w:left w:val="double" w:sz="4" w:space="0" w:color="auto"/>
              <w:bottom w:val="nil"/>
            </w:tcBorders>
          </w:tcPr>
          <w:p w:rsidR="00C27F13" w:rsidRPr="00F901EC" w:rsidRDefault="00C27F13" w:rsidP="00A451C4">
            <w:pPr>
              <w:pStyle w:val="Body"/>
              <w:spacing w:before="20" w:after="20"/>
              <w:jc w:val="center"/>
              <w:rPr>
                <w:rFonts w:ascii="Arial" w:hAnsi="Arial" w:cs="Arial"/>
                <w:sz w:val="18"/>
                <w:szCs w:val="18"/>
              </w:rPr>
            </w:pPr>
          </w:p>
        </w:tc>
      </w:tr>
      <w:tr w:rsidR="00C27F13" w:rsidTr="00C27F13">
        <w:trPr>
          <w:cantSplit/>
          <w:jc w:val="center"/>
        </w:trPr>
        <w:tc>
          <w:tcPr>
            <w:tcW w:w="1814" w:type="dxa"/>
            <w:gridSpan w:val="2"/>
            <w:tcBorders>
              <w:top w:val="nil"/>
              <w:bottom w:val="nil"/>
              <w:right w:val="double" w:sz="4" w:space="0" w:color="auto"/>
            </w:tcBorders>
          </w:tcPr>
          <w:p w:rsidR="00C27F13" w:rsidRPr="00F901EC" w:rsidRDefault="00C27F13" w:rsidP="000F4C08">
            <w:pPr>
              <w:pStyle w:val="Body"/>
              <w:spacing w:before="20" w:after="20"/>
              <w:rPr>
                <w:rFonts w:ascii="Arial" w:hAnsi="Arial" w:cs="Arial"/>
                <w:sz w:val="18"/>
                <w:szCs w:val="18"/>
              </w:rPr>
            </w:pPr>
            <w:r w:rsidRPr="00F901EC">
              <w:rPr>
                <w:rFonts w:ascii="Arial" w:hAnsi="Arial" w:cs="Arial"/>
                <w:sz w:val="18"/>
                <w:szCs w:val="18"/>
              </w:rPr>
              <w:t xml:space="preserve">  layer </w:t>
            </w:r>
            <w:r>
              <w:rPr>
                <w:rFonts w:ascii="Arial" w:hAnsi="Arial" w:cs="Arial"/>
                <w:sz w:val="18"/>
                <w:szCs w:val="18"/>
              </w:rPr>
              <w:t>1</w:t>
            </w:r>
            <w:r w:rsidRPr="00F901EC">
              <w:rPr>
                <w:rFonts w:ascii="Arial" w:hAnsi="Arial" w:cs="Arial"/>
                <w:sz w:val="18"/>
                <w:szCs w:val="18"/>
              </w:rPr>
              <w:t>(low)</w:t>
            </w:r>
          </w:p>
        </w:tc>
        <w:tc>
          <w:tcPr>
            <w:tcW w:w="630" w:type="dxa"/>
            <w:tcBorders>
              <w:top w:val="nil"/>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sidRPr="00F901EC">
              <w:rPr>
                <w:rFonts w:ascii="Arial" w:hAnsi="Arial" w:cs="Arial"/>
                <w:sz w:val="18"/>
                <w:szCs w:val="18"/>
              </w:rPr>
              <w:t>-</w:t>
            </w:r>
          </w:p>
        </w:tc>
        <w:tc>
          <w:tcPr>
            <w:tcW w:w="540" w:type="dxa"/>
            <w:tcBorders>
              <w:top w:val="nil"/>
              <w:left w:val="double" w:sz="4" w:space="0" w:color="auto"/>
              <w:bottom w:val="nil"/>
            </w:tcBorders>
          </w:tcPr>
          <w:p w:rsidR="00C27F13" w:rsidRPr="00F901EC" w:rsidRDefault="00C27F13" w:rsidP="00A451C4">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tcBorders>
              <w:top w:val="nil"/>
              <w:bottom w:val="nil"/>
              <w:right w:val="double" w:sz="4" w:space="0" w:color="auto"/>
            </w:tcBorders>
          </w:tcPr>
          <w:p w:rsidR="00C27F13" w:rsidRPr="00F901EC" w:rsidRDefault="00C27F13" w:rsidP="000F4C08">
            <w:pPr>
              <w:pStyle w:val="Body"/>
              <w:spacing w:before="20" w:after="20"/>
              <w:jc w:val="center"/>
              <w:rPr>
                <w:rFonts w:ascii="Arial" w:hAnsi="Arial" w:cs="Arial"/>
                <w:sz w:val="18"/>
                <w:szCs w:val="18"/>
              </w:rPr>
            </w:pPr>
            <w:r w:rsidRPr="00F901EC">
              <w:rPr>
                <w:rFonts w:ascii="Arial" w:hAnsi="Arial" w:cs="Arial"/>
                <w:sz w:val="18"/>
                <w:szCs w:val="18"/>
              </w:rPr>
              <w:t>2</w:t>
            </w:r>
            <w:r>
              <w:rPr>
                <w:rFonts w:ascii="Arial" w:hAnsi="Arial" w:cs="Arial"/>
                <w:sz w:val="18"/>
                <w:szCs w:val="18"/>
              </w:rPr>
              <w:t>8</w:t>
            </w: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290</w:t>
            </w:r>
          </w:p>
        </w:tc>
        <w:tc>
          <w:tcPr>
            <w:tcW w:w="853" w:type="dxa"/>
            <w:tcBorders>
              <w:top w:val="nil"/>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top w:val="nil"/>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620</w:t>
            </w:r>
          </w:p>
        </w:tc>
        <w:tc>
          <w:tcPr>
            <w:tcW w:w="720" w:type="dxa"/>
            <w:tcBorders>
              <w:top w:val="nil"/>
              <w:left w:val="double" w:sz="4" w:space="0" w:color="auto"/>
              <w:bottom w:val="nil"/>
              <w:right w:val="single" w:sz="4" w:space="0" w:color="000000" w:themeColor="text1"/>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330</w:t>
            </w:r>
          </w:p>
        </w:tc>
        <w:tc>
          <w:tcPr>
            <w:tcW w:w="1440" w:type="dxa"/>
            <w:gridSpan w:val="2"/>
            <w:tcBorders>
              <w:top w:val="nil"/>
              <w:left w:val="single" w:sz="4" w:space="0" w:color="000000" w:themeColor="text1"/>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638</w:t>
            </w:r>
          </w:p>
        </w:tc>
        <w:tc>
          <w:tcPr>
            <w:tcW w:w="720" w:type="dxa"/>
            <w:tcBorders>
              <w:top w:val="nil"/>
              <w:left w:val="double" w:sz="4" w:space="0" w:color="auto"/>
              <w:bottom w:val="nil"/>
              <w:right w:val="double" w:sz="4" w:space="0" w:color="auto"/>
            </w:tcBorders>
          </w:tcPr>
          <w:p w:rsidR="00C27F13" w:rsidRPr="00F901EC" w:rsidRDefault="008A3601" w:rsidP="00A451C4">
            <w:pPr>
              <w:pStyle w:val="Body"/>
              <w:spacing w:before="20" w:after="20"/>
              <w:jc w:val="center"/>
              <w:rPr>
                <w:rFonts w:ascii="Arial" w:hAnsi="Arial" w:cs="Arial"/>
                <w:sz w:val="18"/>
                <w:szCs w:val="18"/>
              </w:rPr>
            </w:pPr>
            <w:r>
              <w:rPr>
                <w:rFonts w:ascii="Arial" w:hAnsi="Arial" w:cs="Arial"/>
                <w:sz w:val="18"/>
                <w:szCs w:val="18"/>
              </w:rPr>
              <w:t>664</w:t>
            </w:r>
          </w:p>
        </w:tc>
        <w:tc>
          <w:tcPr>
            <w:tcW w:w="630" w:type="dxa"/>
            <w:gridSpan w:val="2"/>
            <w:tcBorders>
              <w:top w:val="nil"/>
              <w:left w:val="double" w:sz="4" w:space="0" w:color="auto"/>
              <w:bottom w:val="nil"/>
              <w:right w:val="double" w:sz="4" w:space="0" w:color="auto"/>
            </w:tcBorders>
          </w:tcPr>
          <w:p w:rsidR="00C27F13" w:rsidRPr="00F901EC" w:rsidRDefault="00C030D0" w:rsidP="00A451C4">
            <w:pPr>
              <w:pStyle w:val="Body"/>
              <w:spacing w:before="20" w:after="20"/>
              <w:jc w:val="center"/>
              <w:rPr>
                <w:rFonts w:ascii="Arial" w:hAnsi="Arial" w:cs="Arial"/>
                <w:sz w:val="18"/>
                <w:szCs w:val="18"/>
              </w:rPr>
            </w:pPr>
            <w:r>
              <w:rPr>
                <w:rFonts w:ascii="Arial" w:hAnsi="Arial" w:cs="Arial"/>
                <w:sz w:val="18"/>
                <w:szCs w:val="18"/>
              </w:rPr>
              <w:t>710</w:t>
            </w:r>
          </w:p>
        </w:tc>
        <w:tc>
          <w:tcPr>
            <w:tcW w:w="483" w:type="dxa"/>
            <w:tcBorders>
              <w:top w:val="nil"/>
              <w:left w:val="double" w:sz="4" w:space="0" w:color="auto"/>
              <w:bottom w:val="nil"/>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C27F13" w:rsidRPr="00F901EC" w:rsidRDefault="002928EF" w:rsidP="00A451C4">
            <w:pPr>
              <w:pStyle w:val="Body"/>
              <w:spacing w:before="20" w:after="20"/>
              <w:jc w:val="center"/>
              <w:rPr>
                <w:rFonts w:ascii="Arial" w:hAnsi="Arial" w:cs="Arial"/>
                <w:sz w:val="18"/>
                <w:szCs w:val="18"/>
              </w:rPr>
            </w:pPr>
            <w:r>
              <w:rPr>
                <w:rFonts w:ascii="Arial" w:hAnsi="Arial" w:cs="Arial"/>
                <w:sz w:val="18"/>
                <w:szCs w:val="18"/>
              </w:rPr>
              <w:t>612</w:t>
            </w:r>
          </w:p>
        </w:tc>
        <w:tc>
          <w:tcPr>
            <w:tcW w:w="1402" w:type="dxa"/>
            <w:tcBorders>
              <w:top w:val="nil"/>
              <w:left w:val="double" w:sz="4" w:space="0" w:color="auto"/>
              <w:bottom w:val="nil"/>
            </w:tcBorders>
          </w:tcPr>
          <w:p w:rsidR="00C27F13" w:rsidRPr="00F901EC" w:rsidRDefault="00C27F13" w:rsidP="00A451C4">
            <w:pPr>
              <w:pStyle w:val="Body"/>
              <w:spacing w:before="20" w:after="20"/>
              <w:jc w:val="center"/>
              <w:rPr>
                <w:rFonts w:ascii="Arial" w:hAnsi="Arial" w:cs="Arial"/>
                <w:sz w:val="18"/>
                <w:szCs w:val="18"/>
              </w:rPr>
            </w:pPr>
          </w:p>
        </w:tc>
      </w:tr>
      <w:tr w:rsidR="00C27F13" w:rsidTr="00C27F13">
        <w:trPr>
          <w:cantSplit/>
          <w:jc w:val="center"/>
        </w:trPr>
        <w:tc>
          <w:tcPr>
            <w:tcW w:w="1814" w:type="dxa"/>
            <w:gridSpan w:val="2"/>
            <w:tcBorders>
              <w:top w:val="nil"/>
              <w:bottom w:val="single" w:sz="4" w:space="0" w:color="000000" w:themeColor="text1"/>
              <w:right w:val="double" w:sz="4" w:space="0" w:color="auto"/>
            </w:tcBorders>
          </w:tcPr>
          <w:p w:rsidR="00C27F13" w:rsidRPr="00F901EC" w:rsidRDefault="00C27F13" w:rsidP="000F4C08">
            <w:pPr>
              <w:pStyle w:val="Body"/>
              <w:spacing w:before="20" w:after="20"/>
              <w:rPr>
                <w:rFonts w:ascii="Arial" w:hAnsi="Arial" w:cs="Arial"/>
                <w:sz w:val="18"/>
                <w:szCs w:val="18"/>
              </w:rPr>
            </w:pPr>
            <w:r>
              <w:rPr>
                <w:rFonts w:ascii="Arial" w:hAnsi="Arial" w:cs="Arial"/>
                <w:sz w:val="18"/>
                <w:szCs w:val="18"/>
              </w:rPr>
              <w:t xml:space="preserve">  layer 2(high)</w:t>
            </w:r>
          </w:p>
        </w:tc>
        <w:tc>
          <w:tcPr>
            <w:tcW w:w="630" w:type="dxa"/>
            <w:tcBorders>
              <w:top w:val="nil"/>
              <w:left w:val="double" w:sz="4" w:space="0" w:color="auto"/>
              <w:bottom w:val="single" w:sz="4" w:space="0" w:color="000000" w:themeColor="text1"/>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w:t>
            </w:r>
          </w:p>
        </w:tc>
        <w:tc>
          <w:tcPr>
            <w:tcW w:w="540" w:type="dxa"/>
            <w:tcBorders>
              <w:top w:val="nil"/>
              <w:left w:val="double" w:sz="4" w:space="0" w:color="auto"/>
              <w:bottom w:val="single" w:sz="4" w:space="0" w:color="000000" w:themeColor="text1"/>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w:t>
            </w:r>
          </w:p>
        </w:tc>
        <w:tc>
          <w:tcPr>
            <w:tcW w:w="630" w:type="dxa"/>
            <w:tcBorders>
              <w:top w:val="nil"/>
              <w:bottom w:val="single" w:sz="4" w:space="0" w:color="000000" w:themeColor="text1"/>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single" w:sz="4" w:space="0" w:color="000000" w:themeColor="text1"/>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340</w:t>
            </w:r>
          </w:p>
        </w:tc>
        <w:tc>
          <w:tcPr>
            <w:tcW w:w="720" w:type="dxa"/>
            <w:tcBorders>
              <w:top w:val="nil"/>
              <w:left w:val="double" w:sz="4" w:space="0" w:color="auto"/>
              <w:bottom w:val="single" w:sz="4" w:space="0" w:color="000000" w:themeColor="text1"/>
              <w:right w:val="single" w:sz="4" w:space="0" w:color="000000" w:themeColor="text1"/>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w:t>
            </w:r>
          </w:p>
        </w:tc>
        <w:tc>
          <w:tcPr>
            <w:tcW w:w="1440" w:type="dxa"/>
            <w:gridSpan w:val="2"/>
            <w:tcBorders>
              <w:top w:val="nil"/>
              <w:left w:val="single" w:sz="4" w:space="0" w:color="000000" w:themeColor="text1"/>
              <w:bottom w:val="single" w:sz="4" w:space="0" w:color="000000" w:themeColor="text1"/>
              <w:right w:val="double" w:sz="4" w:space="0" w:color="auto"/>
            </w:tcBorders>
          </w:tcPr>
          <w:p w:rsidR="00C27F13" w:rsidRPr="00F901EC" w:rsidRDefault="00C27F13" w:rsidP="00A451C4">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top w:val="nil"/>
              <w:left w:val="double" w:sz="4" w:space="0" w:color="auto"/>
              <w:bottom w:val="single" w:sz="4" w:space="0" w:color="000000" w:themeColor="text1"/>
              <w:right w:val="double" w:sz="4" w:space="0" w:color="auto"/>
            </w:tcBorders>
          </w:tcPr>
          <w:p w:rsidR="00C27F13" w:rsidRPr="00F901EC" w:rsidRDefault="008A3601" w:rsidP="00A451C4">
            <w:pPr>
              <w:pStyle w:val="Body"/>
              <w:spacing w:before="20" w:after="20"/>
              <w:jc w:val="center"/>
              <w:rPr>
                <w:rFonts w:ascii="Arial" w:hAnsi="Arial" w:cs="Arial"/>
                <w:sz w:val="18"/>
                <w:szCs w:val="18"/>
              </w:rPr>
            </w:pPr>
            <w:r>
              <w:rPr>
                <w:rFonts w:ascii="Arial" w:hAnsi="Arial" w:cs="Arial"/>
                <w:sz w:val="18"/>
                <w:szCs w:val="18"/>
              </w:rPr>
              <w:t>350</w:t>
            </w:r>
          </w:p>
        </w:tc>
        <w:tc>
          <w:tcPr>
            <w:tcW w:w="630" w:type="dxa"/>
            <w:gridSpan w:val="2"/>
            <w:tcBorders>
              <w:top w:val="nil"/>
              <w:left w:val="double" w:sz="4" w:space="0" w:color="auto"/>
              <w:bottom w:val="single" w:sz="4" w:space="0" w:color="000000" w:themeColor="text1"/>
              <w:right w:val="double" w:sz="4" w:space="0" w:color="auto"/>
            </w:tcBorders>
          </w:tcPr>
          <w:p w:rsidR="00C27F13" w:rsidRPr="00F901EC" w:rsidRDefault="00C030D0" w:rsidP="00A451C4">
            <w:pPr>
              <w:pStyle w:val="Body"/>
              <w:spacing w:before="20" w:after="20"/>
              <w:jc w:val="center"/>
              <w:rPr>
                <w:rFonts w:ascii="Arial" w:hAnsi="Arial" w:cs="Arial"/>
                <w:sz w:val="18"/>
                <w:szCs w:val="18"/>
              </w:rPr>
            </w:pPr>
            <w:r>
              <w:rPr>
                <w:rFonts w:ascii="Arial" w:hAnsi="Arial" w:cs="Arial"/>
                <w:sz w:val="18"/>
                <w:szCs w:val="18"/>
              </w:rPr>
              <w:t>606</w:t>
            </w:r>
          </w:p>
        </w:tc>
        <w:tc>
          <w:tcPr>
            <w:tcW w:w="483" w:type="dxa"/>
            <w:tcBorders>
              <w:top w:val="nil"/>
              <w:left w:val="double" w:sz="4" w:space="0" w:color="auto"/>
              <w:bottom w:val="single" w:sz="4" w:space="0" w:color="000000" w:themeColor="text1"/>
              <w:right w:val="double" w:sz="4" w:space="0" w:color="auto"/>
            </w:tcBorders>
          </w:tcPr>
          <w:p w:rsidR="00C27F13" w:rsidRPr="00F901EC" w:rsidRDefault="00C27F13" w:rsidP="00A451C4">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C27F13" w:rsidRPr="00F901EC" w:rsidRDefault="002928EF" w:rsidP="00A451C4">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single" w:sz="4" w:space="0" w:color="000000" w:themeColor="text1"/>
            </w:tcBorders>
          </w:tcPr>
          <w:p w:rsidR="00C27F13" w:rsidRPr="00F901EC" w:rsidRDefault="00C27F13" w:rsidP="00A451C4">
            <w:pPr>
              <w:pStyle w:val="Body"/>
              <w:spacing w:before="20" w:after="20"/>
              <w:jc w:val="center"/>
              <w:rPr>
                <w:rFonts w:ascii="Arial" w:hAnsi="Arial" w:cs="Arial"/>
                <w:sz w:val="18"/>
                <w:szCs w:val="18"/>
              </w:rPr>
            </w:pPr>
          </w:p>
        </w:tc>
      </w:tr>
      <w:tr w:rsidR="00C0128C" w:rsidTr="00A451C4">
        <w:trPr>
          <w:cantSplit/>
          <w:jc w:val="center"/>
        </w:trPr>
        <w:tc>
          <w:tcPr>
            <w:tcW w:w="1814" w:type="dxa"/>
            <w:gridSpan w:val="2"/>
            <w:tcBorders>
              <w:bottom w:val="nil"/>
              <w:right w:val="double" w:sz="4" w:space="0" w:color="auto"/>
            </w:tcBorders>
          </w:tcPr>
          <w:p w:rsidR="00C0128C" w:rsidRPr="00F901EC" w:rsidRDefault="00C0128C" w:rsidP="005C2AC1">
            <w:pPr>
              <w:pStyle w:val="Body"/>
              <w:spacing w:before="20" w:after="20"/>
              <w:rPr>
                <w:rFonts w:ascii="Arial" w:hAnsi="Arial" w:cs="Arial"/>
                <w:sz w:val="18"/>
                <w:szCs w:val="18"/>
              </w:rPr>
            </w:pPr>
            <w:r>
              <w:rPr>
                <w:rFonts w:ascii="Arial" w:hAnsi="Arial" w:cs="Arial"/>
                <w:sz w:val="18"/>
                <w:szCs w:val="18"/>
              </w:rPr>
              <w:t>Layer Pressure</w:t>
            </w:r>
          </w:p>
        </w:tc>
        <w:tc>
          <w:tcPr>
            <w:tcW w:w="630" w:type="dxa"/>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1170" w:type="dxa"/>
            <w:gridSpan w:val="2"/>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853" w:type="dxa"/>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2160" w:type="dxa"/>
            <w:gridSpan w:val="3"/>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630" w:type="dxa"/>
            <w:gridSpan w:val="2"/>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483" w:type="dxa"/>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1402" w:type="dxa"/>
            <w:tcBorders>
              <w:left w:val="double" w:sz="4" w:space="0" w:color="auto"/>
              <w:bottom w:val="nil"/>
            </w:tcBorders>
          </w:tcPr>
          <w:p w:rsidR="00C0128C" w:rsidRPr="00F901EC" w:rsidRDefault="00C0128C" w:rsidP="005C2AC1">
            <w:pPr>
              <w:pStyle w:val="Body"/>
              <w:spacing w:before="20" w:after="20"/>
              <w:jc w:val="center"/>
              <w:rPr>
                <w:rFonts w:ascii="Arial" w:hAnsi="Arial" w:cs="Arial"/>
                <w:sz w:val="18"/>
                <w:szCs w:val="18"/>
              </w:rPr>
            </w:pPr>
          </w:p>
        </w:tc>
      </w:tr>
      <w:tr w:rsidR="00C0128C" w:rsidTr="00A451C4">
        <w:trPr>
          <w:cantSplit/>
          <w:jc w:val="center"/>
        </w:trPr>
        <w:tc>
          <w:tcPr>
            <w:tcW w:w="1814" w:type="dxa"/>
            <w:gridSpan w:val="2"/>
            <w:tcBorders>
              <w:top w:val="nil"/>
              <w:bottom w:val="nil"/>
              <w:right w:val="double" w:sz="4" w:space="0" w:color="auto"/>
            </w:tcBorders>
          </w:tcPr>
          <w:p w:rsidR="00C0128C" w:rsidRPr="00F901EC" w:rsidRDefault="00C0128C" w:rsidP="00ED0CF9">
            <w:pPr>
              <w:pStyle w:val="Body"/>
              <w:spacing w:before="20" w:after="20"/>
              <w:rPr>
                <w:rFonts w:ascii="Arial" w:hAnsi="Arial" w:cs="Arial"/>
                <w:sz w:val="18"/>
                <w:szCs w:val="18"/>
              </w:rPr>
            </w:pPr>
            <w:r w:rsidRPr="00F901EC">
              <w:rPr>
                <w:rFonts w:ascii="Arial" w:hAnsi="Arial" w:cs="Arial"/>
                <w:sz w:val="18"/>
                <w:szCs w:val="18"/>
              </w:rPr>
              <w:t xml:space="preserve">  layer </w:t>
            </w:r>
            <w:r>
              <w:rPr>
                <w:rFonts w:ascii="Arial" w:hAnsi="Arial" w:cs="Arial"/>
                <w:sz w:val="18"/>
                <w:szCs w:val="18"/>
              </w:rPr>
              <w:t>A</w:t>
            </w:r>
            <w:r w:rsidRPr="00F901EC">
              <w:rPr>
                <w:rFonts w:ascii="Arial" w:hAnsi="Arial" w:cs="Arial"/>
                <w:sz w:val="18"/>
                <w:szCs w:val="18"/>
              </w:rPr>
              <w:t>(low)</w:t>
            </w:r>
          </w:p>
        </w:tc>
        <w:tc>
          <w:tcPr>
            <w:tcW w:w="630"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nil"/>
              <w:right w:val="double" w:sz="4" w:space="0" w:color="auto"/>
            </w:tcBorders>
          </w:tcPr>
          <w:p w:rsidR="00C0128C"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620</w:t>
            </w:r>
          </w:p>
        </w:tc>
        <w:tc>
          <w:tcPr>
            <w:tcW w:w="2160" w:type="dxa"/>
            <w:gridSpan w:val="3"/>
            <w:tcBorders>
              <w:top w:val="nil"/>
              <w:left w:val="double" w:sz="4" w:space="0" w:color="auto"/>
              <w:bottom w:val="nil"/>
              <w:right w:val="double" w:sz="4" w:space="0" w:color="auto"/>
            </w:tcBorders>
          </w:tcPr>
          <w:p w:rsidR="00C0128C"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638</w:t>
            </w:r>
          </w:p>
        </w:tc>
        <w:tc>
          <w:tcPr>
            <w:tcW w:w="720" w:type="dxa"/>
            <w:tcBorders>
              <w:top w:val="nil"/>
              <w:left w:val="double" w:sz="4" w:space="0" w:color="auto"/>
              <w:bottom w:val="nil"/>
              <w:right w:val="double" w:sz="4" w:space="0" w:color="auto"/>
            </w:tcBorders>
          </w:tcPr>
          <w:p w:rsidR="00C0128C"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664</w:t>
            </w:r>
          </w:p>
        </w:tc>
        <w:tc>
          <w:tcPr>
            <w:tcW w:w="630" w:type="dxa"/>
            <w:gridSpan w:val="2"/>
            <w:tcBorders>
              <w:top w:val="nil"/>
              <w:left w:val="double" w:sz="4" w:space="0" w:color="auto"/>
              <w:bottom w:val="nil"/>
              <w:right w:val="double" w:sz="4" w:space="0" w:color="auto"/>
            </w:tcBorders>
          </w:tcPr>
          <w:p w:rsidR="00C0128C" w:rsidRPr="00F901EC" w:rsidRDefault="00C030D0" w:rsidP="005C2AC1">
            <w:pPr>
              <w:pStyle w:val="Body"/>
              <w:spacing w:before="20" w:after="20"/>
              <w:jc w:val="center"/>
              <w:rPr>
                <w:rFonts w:ascii="Arial" w:hAnsi="Arial" w:cs="Arial"/>
                <w:sz w:val="18"/>
                <w:szCs w:val="18"/>
              </w:rPr>
            </w:pPr>
            <w:r>
              <w:rPr>
                <w:rFonts w:ascii="Arial" w:hAnsi="Arial" w:cs="Arial"/>
                <w:sz w:val="18"/>
                <w:szCs w:val="18"/>
              </w:rPr>
              <w:t>658</w:t>
            </w:r>
          </w:p>
        </w:tc>
        <w:tc>
          <w:tcPr>
            <w:tcW w:w="483"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C0128C"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612</w:t>
            </w:r>
          </w:p>
        </w:tc>
        <w:tc>
          <w:tcPr>
            <w:tcW w:w="1402" w:type="dxa"/>
            <w:tcBorders>
              <w:top w:val="nil"/>
              <w:left w:val="double" w:sz="4" w:space="0" w:color="auto"/>
              <w:bottom w:val="nil"/>
            </w:tcBorders>
          </w:tcPr>
          <w:p w:rsidR="00C0128C" w:rsidRPr="00F901EC" w:rsidRDefault="00FB12B2" w:rsidP="003C444A">
            <w:pPr>
              <w:pStyle w:val="Body"/>
              <w:spacing w:before="20" w:after="20"/>
              <w:jc w:val="center"/>
              <w:rPr>
                <w:rFonts w:ascii="Arial" w:hAnsi="Arial" w:cs="Arial"/>
                <w:sz w:val="18"/>
                <w:szCs w:val="18"/>
              </w:rPr>
            </w:pPr>
            <m:oMathPara>
              <m:oMathParaPr>
                <m:jc m:val="left"/>
              </m:oMathParaPr>
              <m:oMath>
                <m:sSub>
                  <m:sSubPr>
                    <m:ctrlPr>
                      <w:rPr>
                        <w:rFonts w:ascii="Cambria Math" w:hAnsi="Cambria Math" w:cs="Arial"/>
                        <w:i/>
                        <w:sz w:val="18"/>
                        <w:szCs w:val="18"/>
                      </w:rPr>
                    </m:ctrlPr>
                  </m:sSubPr>
                  <m:e>
                    <m:bar>
                      <m:barPr>
                        <m:pos m:val="top"/>
                        <m:ctrlPr>
                          <w:rPr>
                            <w:rFonts w:ascii="Cambria Math" w:hAnsi="Cambria Math" w:cs="Arial"/>
                            <w:i/>
                            <w:sz w:val="18"/>
                            <w:szCs w:val="18"/>
                          </w:rPr>
                        </m:ctrlPr>
                      </m:barPr>
                      <m:e>
                        <m:r>
                          <w:rPr>
                            <w:rFonts w:ascii="Cambria Math" w:hAnsi="Cambria Math" w:cs="Arial"/>
                            <w:sz w:val="18"/>
                            <w:szCs w:val="18"/>
                          </w:rPr>
                          <m:t>p</m:t>
                        </m:r>
                      </m:e>
                    </m:bar>
                  </m:e>
                  <m:sub>
                    <m:r>
                      <w:rPr>
                        <w:rFonts w:ascii="Cambria Math" w:hAnsi="Cambria Math" w:cs="Arial"/>
                        <w:sz w:val="18"/>
                        <w:szCs w:val="18"/>
                      </w:rPr>
                      <m:t>A</m:t>
                    </m:r>
                  </m:sub>
                </m:sSub>
              </m:oMath>
            </m:oMathPara>
          </w:p>
        </w:tc>
      </w:tr>
      <w:tr w:rsidR="00C0128C" w:rsidTr="00A451C4">
        <w:trPr>
          <w:cantSplit/>
          <w:jc w:val="center"/>
        </w:trPr>
        <w:tc>
          <w:tcPr>
            <w:tcW w:w="1814" w:type="dxa"/>
            <w:gridSpan w:val="2"/>
            <w:tcBorders>
              <w:top w:val="nil"/>
              <w:bottom w:val="single" w:sz="4" w:space="0" w:color="000000" w:themeColor="text1"/>
              <w:right w:val="double" w:sz="4" w:space="0" w:color="auto"/>
            </w:tcBorders>
          </w:tcPr>
          <w:p w:rsidR="00C0128C" w:rsidRPr="00F901EC" w:rsidRDefault="00C0128C" w:rsidP="005C2AC1">
            <w:pPr>
              <w:pStyle w:val="Body"/>
              <w:spacing w:before="20" w:after="20"/>
              <w:rPr>
                <w:rFonts w:ascii="Arial" w:hAnsi="Arial" w:cs="Arial"/>
                <w:sz w:val="18"/>
                <w:szCs w:val="18"/>
              </w:rPr>
            </w:pPr>
            <w:r>
              <w:rPr>
                <w:rFonts w:ascii="Arial" w:hAnsi="Arial" w:cs="Arial"/>
                <w:sz w:val="18"/>
                <w:szCs w:val="18"/>
              </w:rPr>
              <w:t xml:space="preserve">  layer B(high)</w:t>
            </w:r>
          </w:p>
        </w:tc>
        <w:tc>
          <w:tcPr>
            <w:tcW w:w="630" w:type="dxa"/>
            <w:tcBorders>
              <w:top w:val="nil"/>
              <w:left w:val="double" w:sz="4" w:space="0" w:color="auto"/>
              <w:bottom w:val="single" w:sz="4" w:space="0" w:color="000000" w:themeColor="text1"/>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w:t>
            </w:r>
          </w:p>
        </w:tc>
        <w:tc>
          <w:tcPr>
            <w:tcW w:w="1170" w:type="dxa"/>
            <w:gridSpan w:val="2"/>
            <w:tcBorders>
              <w:top w:val="nil"/>
              <w:left w:val="double" w:sz="4" w:space="0" w:color="auto"/>
              <w:bottom w:val="single" w:sz="4" w:space="0" w:color="000000" w:themeColor="text1"/>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280</w:t>
            </w:r>
          </w:p>
        </w:tc>
        <w:tc>
          <w:tcPr>
            <w:tcW w:w="720" w:type="dxa"/>
            <w:tcBorders>
              <w:top w:val="nil"/>
              <w:left w:val="double" w:sz="4" w:space="0" w:color="auto"/>
              <w:bottom w:val="single" w:sz="4" w:space="0" w:color="000000" w:themeColor="text1"/>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290</w:t>
            </w:r>
          </w:p>
        </w:tc>
        <w:tc>
          <w:tcPr>
            <w:tcW w:w="853" w:type="dxa"/>
            <w:tcBorders>
              <w:top w:val="nil"/>
              <w:left w:val="double" w:sz="4" w:space="0" w:color="auto"/>
              <w:bottom w:val="single" w:sz="4" w:space="0" w:color="000000" w:themeColor="text1"/>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top w:val="nil"/>
              <w:left w:val="double" w:sz="4" w:space="0" w:color="auto"/>
              <w:bottom w:val="single" w:sz="4" w:space="0" w:color="000000" w:themeColor="text1"/>
              <w:right w:val="double" w:sz="4" w:space="0" w:color="auto"/>
            </w:tcBorders>
          </w:tcPr>
          <w:p w:rsidR="00C0128C"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340</w:t>
            </w:r>
          </w:p>
        </w:tc>
        <w:tc>
          <w:tcPr>
            <w:tcW w:w="2160" w:type="dxa"/>
            <w:gridSpan w:val="3"/>
            <w:tcBorders>
              <w:top w:val="nil"/>
              <w:left w:val="double" w:sz="4" w:space="0" w:color="auto"/>
              <w:bottom w:val="single" w:sz="4" w:space="0" w:color="000000" w:themeColor="text1"/>
              <w:right w:val="double" w:sz="4" w:space="0" w:color="auto"/>
            </w:tcBorders>
          </w:tcPr>
          <w:p w:rsidR="00C0128C"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333.33</w:t>
            </w:r>
          </w:p>
        </w:tc>
        <w:tc>
          <w:tcPr>
            <w:tcW w:w="720" w:type="dxa"/>
            <w:tcBorders>
              <w:top w:val="nil"/>
              <w:left w:val="double" w:sz="4" w:space="0" w:color="auto"/>
              <w:bottom w:val="single" w:sz="4" w:space="0" w:color="000000" w:themeColor="text1"/>
              <w:right w:val="double" w:sz="4" w:space="0" w:color="auto"/>
            </w:tcBorders>
          </w:tcPr>
          <w:p w:rsidR="00C0128C"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350</w:t>
            </w:r>
          </w:p>
        </w:tc>
        <w:tc>
          <w:tcPr>
            <w:tcW w:w="630" w:type="dxa"/>
            <w:gridSpan w:val="2"/>
            <w:tcBorders>
              <w:top w:val="nil"/>
              <w:left w:val="double" w:sz="4" w:space="0" w:color="auto"/>
              <w:bottom w:val="single" w:sz="4" w:space="0" w:color="000000" w:themeColor="text1"/>
              <w:right w:val="double" w:sz="4" w:space="0" w:color="auto"/>
            </w:tcBorders>
          </w:tcPr>
          <w:p w:rsidR="00C0128C" w:rsidRPr="00F901EC" w:rsidRDefault="00C030D0" w:rsidP="005C2AC1">
            <w:pPr>
              <w:pStyle w:val="Body"/>
              <w:spacing w:before="20" w:after="20"/>
              <w:jc w:val="center"/>
              <w:rPr>
                <w:rFonts w:ascii="Arial" w:hAnsi="Arial" w:cs="Arial"/>
                <w:sz w:val="18"/>
                <w:szCs w:val="18"/>
              </w:rPr>
            </w:pPr>
            <w:r>
              <w:rPr>
                <w:rFonts w:ascii="Arial" w:hAnsi="Arial" w:cs="Arial"/>
                <w:sz w:val="18"/>
                <w:szCs w:val="18"/>
              </w:rPr>
              <w:t>-</w:t>
            </w:r>
          </w:p>
        </w:tc>
        <w:tc>
          <w:tcPr>
            <w:tcW w:w="483" w:type="dxa"/>
            <w:tcBorders>
              <w:top w:val="nil"/>
              <w:left w:val="double" w:sz="4" w:space="0" w:color="auto"/>
              <w:bottom w:val="single" w:sz="4" w:space="0" w:color="000000" w:themeColor="text1"/>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C0128C"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single" w:sz="4" w:space="0" w:color="000000" w:themeColor="text1"/>
            </w:tcBorders>
          </w:tcPr>
          <w:p w:rsidR="00C0128C" w:rsidRPr="00F901EC" w:rsidRDefault="00FB12B2" w:rsidP="003C444A">
            <w:pPr>
              <w:pStyle w:val="Body"/>
              <w:spacing w:before="20" w:after="20"/>
              <w:jc w:val="center"/>
              <w:rPr>
                <w:rFonts w:ascii="Arial" w:hAnsi="Arial" w:cs="Arial"/>
                <w:sz w:val="18"/>
                <w:szCs w:val="18"/>
              </w:rPr>
            </w:pPr>
            <m:oMathPara>
              <m:oMathParaPr>
                <m:jc m:val="right"/>
              </m:oMathParaPr>
              <m:oMath>
                <m:sSub>
                  <m:sSubPr>
                    <m:ctrlPr>
                      <w:rPr>
                        <w:rFonts w:ascii="Cambria Math" w:hAnsi="Cambria Math" w:cs="Arial"/>
                        <w:i/>
                        <w:sz w:val="18"/>
                        <w:szCs w:val="18"/>
                      </w:rPr>
                    </m:ctrlPr>
                  </m:sSubPr>
                  <m:e>
                    <m:bar>
                      <m:barPr>
                        <m:pos m:val="top"/>
                        <m:ctrlPr>
                          <w:rPr>
                            <w:rFonts w:ascii="Cambria Math" w:hAnsi="Cambria Math" w:cs="Arial"/>
                            <w:i/>
                            <w:sz w:val="18"/>
                            <w:szCs w:val="18"/>
                          </w:rPr>
                        </m:ctrlPr>
                      </m:barPr>
                      <m:e>
                        <m:r>
                          <w:rPr>
                            <w:rFonts w:ascii="Cambria Math" w:hAnsi="Cambria Math" w:cs="Arial"/>
                            <w:sz w:val="18"/>
                            <w:szCs w:val="18"/>
                          </w:rPr>
                          <m:t>p</m:t>
                        </m:r>
                      </m:e>
                    </m:bar>
                  </m:e>
                  <m:sub>
                    <m:r>
                      <w:rPr>
                        <w:rFonts w:ascii="Cambria Math" w:hAnsi="Cambria Math" w:cs="Arial"/>
                        <w:sz w:val="18"/>
                        <w:szCs w:val="18"/>
                      </w:rPr>
                      <m:t>B</m:t>
                    </m:r>
                  </m:sub>
                </m:sSub>
              </m:oMath>
            </m:oMathPara>
          </w:p>
        </w:tc>
      </w:tr>
      <w:tr w:rsidR="00C0128C" w:rsidTr="00A451C4">
        <w:trPr>
          <w:cantSplit/>
          <w:jc w:val="center"/>
        </w:trPr>
        <w:tc>
          <w:tcPr>
            <w:tcW w:w="1814" w:type="dxa"/>
            <w:gridSpan w:val="2"/>
            <w:tcBorders>
              <w:top w:val="single" w:sz="4" w:space="0" w:color="000000" w:themeColor="text1"/>
              <w:bottom w:val="nil"/>
              <w:right w:val="double" w:sz="4" w:space="0" w:color="auto"/>
            </w:tcBorders>
          </w:tcPr>
          <w:p w:rsidR="00C0128C" w:rsidRPr="00AB404E" w:rsidRDefault="00C0128C" w:rsidP="00A451C4">
            <w:pPr>
              <w:pStyle w:val="Body"/>
              <w:spacing w:before="20" w:after="20"/>
              <w:rPr>
                <w:rFonts w:ascii="Arial" w:hAnsi="Arial" w:cs="Arial"/>
                <w:sz w:val="18"/>
                <w:szCs w:val="18"/>
              </w:rPr>
            </w:pPr>
            <w:r>
              <w:rPr>
                <w:rFonts w:ascii="Arial" w:hAnsi="Arial" w:cs="Arial"/>
                <w:sz w:val="18"/>
                <w:szCs w:val="18"/>
              </w:rPr>
              <w:t>Clear fraction</w:t>
            </w:r>
          </w:p>
        </w:tc>
        <w:tc>
          <w:tcPr>
            <w:tcW w:w="630" w:type="dxa"/>
            <w:tcBorders>
              <w:top w:val="single" w:sz="4" w:space="0" w:color="000000" w:themeColor="text1"/>
              <w:left w:val="double" w:sz="4" w:space="0" w:color="auto"/>
              <w:bottom w:val="nil"/>
              <w:right w:val="double" w:sz="4" w:space="0" w:color="auto"/>
            </w:tcBorders>
          </w:tcPr>
          <w:p w:rsidR="00C0128C" w:rsidRPr="00AB404E" w:rsidRDefault="00C0128C" w:rsidP="00A451C4">
            <w:pPr>
              <w:pStyle w:val="Body"/>
              <w:spacing w:before="20" w:after="20"/>
              <w:jc w:val="center"/>
              <w:rPr>
                <w:rFonts w:ascii="Arial" w:hAnsi="Arial" w:cs="Arial"/>
                <w:sz w:val="18"/>
                <w:szCs w:val="18"/>
              </w:rPr>
            </w:pPr>
            <w:r>
              <w:rPr>
                <w:rFonts w:ascii="Arial" w:hAnsi="Arial" w:cs="Arial"/>
                <w:sz w:val="18"/>
                <w:szCs w:val="18"/>
              </w:rPr>
              <w:t>1</w:t>
            </w:r>
          </w:p>
        </w:tc>
        <w:tc>
          <w:tcPr>
            <w:tcW w:w="1170" w:type="dxa"/>
            <w:gridSpan w:val="2"/>
            <w:tcBorders>
              <w:top w:val="single" w:sz="4" w:space="0" w:color="000000" w:themeColor="text1"/>
              <w:left w:val="double" w:sz="4" w:space="0" w:color="auto"/>
              <w:bottom w:val="nil"/>
              <w:right w:val="double" w:sz="4" w:space="0" w:color="auto"/>
            </w:tcBorders>
          </w:tcPr>
          <w:p w:rsidR="00C0128C" w:rsidRPr="00AB404E" w:rsidRDefault="00A451C4" w:rsidP="00A451C4">
            <w:pPr>
              <w:pStyle w:val="Body"/>
              <w:spacing w:before="20" w:after="20"/>
              <w:jc w:val="center"/>
              <w:rPr>
                <w:rFonts w:ascii="Arial" w:hAnsi="Arial" w:cs="Arial"/>
                <w:sz w:val="18"/>
                <w:szCs w:val="18"/>
              </w:rPr>
            </w:pPr>
            <w:r>
              <w:rPr>
                <w:rFonts w:ascii="Arial" w:hAnsi="Arial" w:cs="Arial"/>
                <w:sz w:val="18"/>
                <w:szCs w:val="18"/>
              </w:rPr>
              <w:t>1/</w:t>
            </w:r>
            <w:r w:rsidR="00C0128C">
              <w:rPr>
                <w:rFonts w:ascii="Arial" w:hAnsi="Arial" w:cs="Arial"/>
                <w:sz w:val="18"/>
                <w:szCs w:val="18"/>
              </w:rPr>
              <w:t>2</w:t>
            </w:r>
          </w:p>
        </w:tc>
        <w:tc>
          <w:tcPr>
            <w:tcW w:w="720" w:type="dxa"/>
            <w:tcBorders>
              <w:top w:val="single" w:sz="4" w:space="0" w:color="000000" w:themeColor="text1"/>
              <w:left w:val="double" w:sz="4" w:space="0" w:color="auto"/>
              <w:bottom w:val="nil"/>
              <w:right w:val="double" w:sz="4" w:space="0" w:color="auto"/>
            </w:tcBorders>
          </w:tcPr>
          <w:p w:rsidR="00C0128C" w:rsidRPr="00AB404E" w:rsidRDefault="002802D0" w:rsidP="00A451C4">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single" w:sz="4" w:space="0" w:color="000000" w:themeColor="text1"/>
              <w:left w:val="double" w:sz="4" w:space="0" w:color="auto"/>
              <w:bottom w:val="nil"/>
              <w:right w:val="double" w:sz="4" w:space="0" w:color="auto"/>
            </w:tcBorders>
          </w:tcPr>
          <w:p w:rsidR="00C0128C" w:rsidRPr="00AB404E" w:rsidRDefault="002802D0" w:rsidP="00A451C4">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single" w:sz="4" w:space="0" w:color="000000" w:themeColor="text1"/>
              <w:left w:val="double" w:sz="4" w:space="0" w:color="auto"/>
              <w:bottom w:val="nil"/>
              <w:right w:val="double" w:sz="4" w:space="0" w:color="auto"/>
            </w:tcBorders>
          </w:tcPr>
          <w:p w:rsidR="00C0128C" w:rsidRPr="00AB404E" w:rsidRDefault="006E1E41" w:rsidP="00A451C4">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single" w:sz="4" w:space="0" w:color="000000" w:themeColor="text1"/>
              <w:left w:val="double" w:sz="4" w:space="0" w:color="auto"/>
              <w:bottom w:val="nil"/>
              <w:right w:val="double" w:sz="4" w:space="0" w:color="auto"/>
            </w:tcBorders>
          </w:tcPr>
          <w:p w:rsidR="00C0128C" w:rsidRPr="00AB404E" w:rsidRDefault="00C663AD" w:rsidP="00A451C4">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single" w:sz="4" w:space="0" w:color="000000" w:themeColor="text1"/>
              <w:left w:val="double" w:sz="4" w:space="0" w:color="auto"/>
              <w:bottom w:val="nil"/>
              <w:right w:val="double" w:sz="4" w:space="0" w:color="auto"/>
            </w:tcBorders>
          </w:tcPr>
          <w:p w:rsidR="00C0128C" w:rsidRPr="00AB404E" w:rsidRDefault="008A3601" w:rsidP="00A451C4">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single" w:sz="4" w:space="0" w:color="000000" w:themeColor="text1"/>
              <w:left w:val="double" w:sz="4" w:space="0" w:color="auto"/>
              <w:bottom w:val="nil"/>
              <w:right w:val="double" w:sz="4" w:space="0" w:color="auto"/>
            </w:tcBorders>
          </w:tcPr>
          <w:p w:rsidR="00C0128C" w:rsidRPr="00AB404E" w:rsidRDefault="00C030D0" w:rsidP="00A451C4">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single" w:sz="4" w:space="0" w:color="000000" w:themeColor="text1"/>
              <w:left w:val="double" w:sz="4" w:space="0" w:color="auto"/>
              <w:bottom w:val="nil"/>
              <w:right w:val="double" w:sz="4" w:space="0" w:color="auto"/>
            </w:tcBorders>
          </w:tcPr>
          <w:p w:rsidR="00C0128C" w:rsidRPr="00AB404E" w:rsidRDefault="00C0128C" w:rsidP="00A451C4">
            <w:pPr>
              <w:pStyle w:val="Body"/>
              <w:spacing w:before="20" w:after="20"/>
              <w:jc w:val="center"/>
              <w:rPr>
                <w:rFonts w:ascii="Arial" w:hAnsi="Arial" w:cs="Arial"/>
                <w:sz w:val="18"/>
                <w:szCs w:val="18"/>
              </w:rPr>
            </w:pPr>
          </w:p>
        </w:tc>
        <w:tc>
          <w:tcPr>
            <w:tcW w:w="597" w:type="dxa"/>
            <w:tcBorders>
              <w:top w:val="single" w:sz="4" w:space="0" w:color="000000" w:themeColor="text1"/>
              <w:left w:val="double" w:sz="4" w:space="0" w:color="auto"/>
              <w:bottom w:val="nil"/>
              <w:right w:val="double" w:sz="4" w:space="0" w:color="auto"/>
            </w:tcBorders>
          </w:tcPr>
          <w:p w:rsidR="00C0128C" w:rsidRPr="00AB404E" w:rsidRDefault="002928EF" w:rsidP="00A451C4">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single" w:sz="4" w:space="0" w:color="000000" w:themeColor="text1"/>
              <w:left w:val="double" w:sz="4" w:space="0" w:color="auto"/>
              <w:bottom w:val="nil"/>
            </w:tcBorders>
          </w:tcPr>
          <w:p w:rsidR="00C0128C" w:rsidRPr="00AB404E" w:rsidRDefault="00FB12B2" w:rsidP="00A451C4">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clr</m:t>
                    </m:r>
                  </m:sub>
                  <m:sup>
                    <m:r>
                      <w:rPr>
                        <w:rFonts w:ascii="Cambria Math" w:hAnsi="Cambria Math" w:cs="Arial"/>
                        <w:sz w:val="18"/>
                        <w:szCs w:val="18"/>
                      </w:rPr>
                      <m:t>i</m:t>
                    </m:r>
                  </m:sup>
                </m:sSubSup>
              </m:oMath>
            </m:oMathPara>
          </w:p>
        </w:tc>
      </w:tr>
      <w:tr w:rsidR="00C0128C" w:rsidTr="00A451C4">
        <w:trPr>
          <w:cantSplit/>
          <w:jc w:val="center"/>
        </w:trPr>
        <w:tc>
          <w:tcPr>
            <w:tcW w:w="1814" w:type="dxa"/>
            <w:gridSpan w:val="2"/>
            <w:tcBorders>
              <w:top w:val="nil"/>
              <w:bottom w:val="nil"/>
              <w:right w:val="double" w:sz="4" w:space="0" w:color="auto"/>
            </w:tcBorders>
          </w:tcPr>
          <w:p w:rsidR="00C0128C" w:rsidRPr="00AB404E" w:rsidRDefault="00C0128C" w:rsidP="00ED0CF9">
            <w:pPr>
              <w:pStyle w:val="Body"/>
              <w:spacing w:before="20" w:after="20"/>
              <w:rPr>
                <w:rFonts w:ascii="Arial" w:hAnsi="Arial" w:cs="Arial"/>
                <w:sz w:val="18"/>
                <w:szCs w:val="18"/>
              </w:rPr>
            </w:pPr>
            <w:r>
              <w:rPr>
                <w:rFonts w:ascii="Arial" w:hAnsi="Arial" w:cs="Arial"/>
                <w:sz w:val="18"/>
                <w:szCs w:val="18"/>
              </w:rPr>
              <w:t>L</w:t>
            </w:r>
            <w:r w:rsidRPr="00AB404E">
              <w:rPr>
                <w:rFonts w:ascii="Arial" w:hAnsi="Arial" w:cs="Arial"/>
                <w:sz w:val="18"/>
                <w:szCs w:val="18"/>
              </w:rPr>
              <w:t>ayer A(low)</w:t>
            </w:r>
            <w:r>
              <w:rPr>
                <w:rFonts w:ascii="Arial" w:hAnsi="Arial" w:cs="Arial"/>
                <w:sz w:val="18"/>
                <w:szCs w:val="18"/>
              </w:rPr>
              <w:t xml:space="preserve"> frac</w:t>
            </w:r>
          </w:p>
        </w:tc>
        <w:tc>
          <w:tcPr>
            <w:tcW w:w="630" w:type="dxa"/>
            <w:tcBorders>
              <w:top w:val="nil"/>
              <w:left w:val="double" w:sz="4" w:space="0" w:color="auto"/>
              <w:bottom w:val="nil"/>
              <w:right w:val="double" w:sz="4" w:space="0" w:color="auto"/>
            </w:tcBorders>
          </w:tcPr>
          <w:p w:rsidR="00C0128C" w:rsidRPr="00AB404E" w:rsidRDefault="00C0128C" w:rsidP="00A451C4">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C0128C" w:rsidRPr="00AB404E" w:rsidRDefault="00C0128C" w:rsidP="00A451C4">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C0128C" w:rsidRPr="00AB404E" w:rsidRDefault="00C0128C" w:rsidP="00A451C4">
            <w:pPr>
              <w:pStyle w:val="Body"/>
              <w:spacing w:before="20" w:after="20"/>
              <w:jc w:val="center"/>
              <w:rPr>
                <w:rFonts w:ascii="Arial" w:hAnsi="Arial" w:cs="Arial"/>
                <w:sz w:val="18"/>
                <w:szCs w:val="18"/>
              </w:rPr>
            </w:pPr>
            <w:r w:rsidRPr="00AB404E">
              <w:rPr>
                <w:rFonts w:ascii="Arial" w:hAnsi="Arial" w:cs="Arial"/>
                <w:sz w:val="18"/>
                <w:szCs w:val="18"/>
              </w:rPr>
              <w:t>0</w:t>
            </w:r>
          </w:p>
        </w:tc>
        <w:tc>
          <w:tcPr>
            <w:tcW w:w="853" w:type="dxa"/>
            <w:tcBorders>
              <w:top w:val="nil"/>
              <w:left w:val="double" w:sz="4" w:space="0" w:color="auto"/>
              <w:bottom w:val="nil"/>
              <w:right w:val="double" w:sz="4" w:space="0" w:color="auto"/>
            </w:tcBorders>
          </w:tcPr>
          <w:p w:rsidR="00C0128C" w:rsidRPr="00AB404E" w:rsidRDefault="002802D0" w:rsidP="00A451C4">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C0128C" w:rsidRPr="00AB404E" w:rsidRDefault="006E1E41" w:rsidP="00A451C4">
            <w:pPr>
              <w:pStyle w:val="Body"/>
              <w:spacing w:before="20" w:after="20"/>
              <w:jc w:val="center"/>
              <w:rPr>
                <w:rFonts w:ascii="Arial" w:hAnsi="Arial" w:cs="Arial"/>
                <w:sz w:val="18"/>
                <w:szCs w:val="18"/>
              </w:rPr>
            </w:pPr>
            <w:r>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C0128C" w:rsidRPr="00AB404E" w:rsidRDefault="00C663AD" w:rsidP="00A451C4">
            <w:pPr>
              <w:pStyle w:val="Body"/>
              <w:spacing w:before="20" w:after="20"/>
              <w:jc w:val="center"/>
              <w:rPr>
                <w:rFonts w:ascii="Arial" w:hAnsi="Arial" w:cs="Arial"/>
                <w:sz w:val="18"/>
                <w:szCs w:val="18"/>
              </w:rPr>
            </w:pPr>
            <w:r>
              <w:rPr>
                <w:rFonts w:ascii="Arial" w:hAnsi="Arial" w:cs="Arial"/>
                <w:sz w:val="18"/>
                <w:szCs w:val="18"/>
              </w:rPr>
              <w:t>2/3</w:t>
            </w:r>
          </w:p>
        </w:tc>
        <w:tc>
          <w:tcPr>
            <w:tcW w:w="720" w:type="dxa"/>
            <w:tcBorders>
              <w:top w:val="nil"/>
              <w:left w:val="double" w:sz="4" w:space="0" w:color="auto"/>
              <w:bottom w:val="nil"/>
              <w:right w:val="double" w:sz="4" w:space="0" w:color="auto"/>
            </w:tcBorders>
          </w:tcPr>
          <w:p w:rsidR="00C0128C" w:rsidRPr="00AB404E" w:rsidRDefault="008A3601" w:rsidP="00A451C4">
            <w:pPr>
              <w:pStyle w:val="Body"/>
              <w:spacing w:before="20" w:after="20"/>
              <w:jc w:val="center"/>
              <w:rPr>
                <w:rFonts w:ascii="Arial" w:hAnsi="Arial" w:cs="Arial"/>
                <w:sz w:val="18"/>
                <w:szCs w:val="18"/>
              </w:rPr>
            </w:pPr>
            <w:r>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C0128C" w:rsidRPr="00AB404E" w:rsidRDefault="00C030D0" w:rsidP="00A451C4">
            <w:pPr>
              <w:pStyle w:val="Body"/>
              <w:spacing w:before="20" w:after="20"/>
              <w:jc w:val="center"/>
              <w:rPr>
                <w:rFonts w:ascii="Arial" w:hAnsi="Arial" w:cs="Arial"/>
                <w:sz w:val="18"/>
                <w:szCs w:val="18"/>
              </w:rPr>
            </w:pPr>
            <w:r>
              <w:rPr>
                <w:rFonts w:ascii="Arial" w:hAnsi="Arial" w:cs="Arial"/>
                <w:sz w:val="18"/>
                <w:szCs w:val="18"/>
              </w:rPr>
              <w:t>1</w:t>
            </w:r>
          </w:p>
        </w:tc>
        <w:tc>
          <w:tcPr>
            <w:tcW w:w="483" w:type="dxa"/>
            <w:tcBorders>
              <w:top w:val="nil"/>
              <w:left w:val="double" w:sz="4" w:space="0" w:color="auto"/>
              <w:bottom w:val="nil"/>
              <w:right w:val="double" w:sz="4" w:space="0" w:color="auto"/>
            </w:tcBorders>
          </w:tcPr>
          <w:p w:rsidR="00C0128C" w:rsidRPr="00AB404E" w:rsidRDefault="00C0128C" w:rsidP="00A451C4">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C0128C" w:rsidRPr="00AB404E" w:rsidRDefault="002928EF" w:rsidP="00A451C4">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top w:val="nil"/>
              <w:left w:val="double" w:sz="4" w:space="0" w:color="auto"/>
              <w:bottom w:val="nil"/>
            </w:tcBorders>
          </w:tcPr>
          <w:p w:rsidR="00C0128C" w:rsidRPr="00AB404E" w:rsidRDefault="00FB12B2" w:rsidP="003C444A">
            <w:pPr>
              <w:pStyle w:val="Body"/>
              <w:spacing w:before="20" w:after="20"/>
              <w:jc w:val="center"/>
              <w:rPr>
                <w:rFonts w:ascii="Arial" w:hAnsi="Arial" w:cs="Arial"/>
                <w:sz w:val="18"/>
                <w:szCs w:val="18"/>
              </w:rPr>
            </w:pPr>
            <m:oMathPara>
              <m:oMathParaPr>
                <m:jc m:val="righ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A</m:t>
                    </m:r>
                  </m:sub>
                  <m:sup>
                    <m:r>
                      <w:rPr>
                        <w:rFonts w:ascii="Cambria Math" w:hAnsi="Cambria Math" w:cs="Arial"/>
                        <w:sz w:val="18"/>
                        <w:szCs w:val="18"/>
                      </w:rPr>
                      <m:t>i</m:t>
                    </m:r>
                  </m:sup>
                </m:sSubSup>
              </m:oMath>
            </m:oMathPara>
          </w:p>
        </w:tc>
      </w:tr>
      <w:tr w:rsidR="00C0128C" w:rsidTr="00A451C4">
        <w:trPr>
          <w:cantSplit/>
          <w:jc w:val="center"/>
        </w:trPr>
        <w:tc>
          <w:tcPr>
            <w:tcW w:w="1814" w:type="dxa"/>
            <w:gridSpan w:val="2"/>
            <w:tcBorders>
              <w:top w:val="nil"/>
              <w:bottom w:val="single" w:sz="4" w:space="0" w:color="000000" w:themeColor="text1"/>
              <w:right w:val="double" w:sz="4" w:space="0" w:color="auto"/>
            </w:tcBorders>
          </w:tcPr>
          <w:p w:rsidR="00C0128C" w:rsidRPr="00AB404E" w:rsidRDefault="00C0128C" w:rsidP="00ED0CF9">
            <w:pPr>
              <w:pStyle w:val="Body"/>
              <w:spacing w:before="20" w:after="20"/>
              <w:rPr>
                <w:rFonts w:ascii="Arial" w:hAnsi="Arial" w:cs="Arial"/>
                <w:sz w:val="18"/>
                <w:szCs w:val="18"/>
              </w:rPr>
            </w:pPr>
            <w:r>
              <w:rPr>
                <w:rFonts w:ascii="Arial" w:hAnsi="Arial" w:cs="Arial"/>
                <w:sz w:val="18"/>
                <w:szCs w:val="18"/>
              </w:rPr>
              <w:t>L</w:t>
            </w:r>
            <w:r w:rsidRPr="00AB404E">
              <w:rPr>
                <w:rFonts w:ascii="Arial" w:hAnsi="Arial" w:cs="Arial"/>
                <w:sz w:val="18"/>
                <w:szCs w:val="18"/>
              </w:rPr>
              <w:t>ayer B(high)</w:t>
            </w:r>
            <w:r>
              <w:rPr>
                <w:rFonts w:ascii="Arial" w:hAnsi="Arial" w:cs="Arial"/>
                <w:sz w:val="18"/>
                <w:szCs w:val="18"/>
              </w:rPr>
              <w:t xml:space="preserve"> frac</w:t>
            </w:r>
          </w:p>
        </w:tc>
        <w:tc>
          <w:tcPr>
            <w:tcW w:w="630" w:type="dxa"/>
            <w:tcBorders>
              <w:top w:val="nil"/>
              <w:left w:val="double" w:sz="4" w:space="0" w:color="auto"/>
              <w:bottom w:val="single" w:sz="4" w:space="0" w:color="000000" w:themeColor="text1"/>
              <w:right w:val="double" w:sz="4" w:space="0" w:color="auto"/>
            </w:tcBorders>
          </w:tcPr>
          <w:p w:rsidR="00C0128C" w:rsidRPr="00AB404E" w:rsidRDefault="00C0128C" w:rsidP="00A451C4">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single" w:sz="4" w:space="0" w:color="000000" w:themeColor="text1"/>
              <w:right w:val="double" w:sz="4" w:space="0" w:color="auto"/>
            </w:tcBorders>
          </w:tcPr>
          <w:p w:rsidR="00C0128C" w:rsidRPr="00AB404E" w:rsidRDefault="00C0128C" w:rsidP="00A451C4">
            <w:pPr>
              <w:pStyle w:val="Body"/>
              <w:spacing w:before="20" w:after="20"/>
              <w:jc w:val="center"/>
              <w:rPr>
                <w:rFonts w:ascii="Arial" w:hAnsi="Arial" w:cs="Arial"/>
                <w:sz w:val="18"/>
                <w:szCs w:val="18"/>
              </w:rPr>
            </w:pPr>
            <w:r>
              <w:rPr>
                <w:rFonts w:ascii="Arial" w:hAnsi="Arial" w:cs="Arial"/>
                <w:sz w:val="18"/>
                <w:szCs w:val="18"/>
              </w:rPr>
              <w:t>1/2</w:t>
            </w:r>
          </w:p>
        </w:tc>
        <w:tc>
          <w:tcPr>
            <w:tcW w:w="720" w:type="dxa"/>
            <w:tcBorders>
              <w:top w:val="nil"/>
              <w:left w:val="double" w:sz="4" w:space="0" w:color="auto"/>
              <w:bottom w:val="single" w:sz="4" w:space="0" w:color="000000" w:themeColor="text1"/>
              <w:right w:val="double" w:sz="4" w:space="0" w:color="auto"/>
            </w:tcBorders>
          </w:tcPr>
          <w:p w:rsidR="00C0128C" w:rsidRPr="00AB404E" w:rsidRDefault="002802D0" w:rsidP="00A451C4">
            <w:pPr>
              <w:pStyle w:val="Body"/>
              <w:spacing w:before="20" w:after="20"/>
              <w:jc w:val="center"/>
              <w:rPr>
                <w:rFonts w:ascii="Arial" w:hAnsi="Arial" w:cs="Arial"/>
                <w:sz w:val="18"/>
                <w:szCs w:val="18"/>
              </w:rPr>
            </w:pPr>
            <w:r>
              <w:rPr>
                <w:rFonts w:ascii="Arial" w:hAnsi="Arial" w:cs="Arial"/>
                <w:sz w:val="18"/>
                <w:szCs w:val="18"/>
              </w:rPr>
              <w:t>1</w:t>
            </w:r>
          </w:p>
        </w:tc>
        <w:tc>
          <w:tcPr>
            <w:tcW w:w="853" w:type="dxa"/>
            <w:tcBorders>
              <w:top w:val="nil"/>
              <w:left w:val="double" w:sz="4" w:space="0" w:color="auto"/>
              <w:bottom w:val="single" w:sz="4" w:space="0" w:color="000000" w:themeColor="text1"/>
              <w:right w:val="double" w:sz="4" w:space="0" w:color="auto"/>
            </w:tcBorders>
          </w:tcPr>
          <w:p w:rsidR="00C0128C" w:rsidRPr="00AB404E" w:rsidRDefault="002802D0" w:rsidP="00A451C4">
            <w:pPr>
              <w:pStyle w:val="Body"/>
              <w:spacing w:before="20" w:after="20"/>
              <w:jc w:val="center"/>
              <w:rPr>
                <w:rFonts w:ascii="Arial" w:hAnsi="Arial" w:cs="Arial"/>
                <w:sz w:val="18"/>
                <w:szCs w:val="18"/>
              </w:rPr>
            </w:pPr>
            <w:r>
              <w:rPr>
                <w:rFonts w:ascii="Arial" w:hAnsi="Arial" w:cs="Arial"/>
                <w:sz w:val="18"/>
                <w:szCs w:val="18"/>
              </w:rPr>
              <w:t>1</w:t>
            </w:r>
          </w:p>
        </w:tc>
        <w:tc>
          <w:tcPr>
            <w:tcW w:w="720" w:type="dxa"/>
            <w:tcBorders>
              <w:top w:val="nil"/>
              <w:left w:val="double" w:sz="4" w:space="0" w:color="auto"/>
              <w:bottom w:val="single" w:sz="4" w:space="0" w:color="000000" w:themeColor="text1"/>
              <w:right w:val="double" w:sz="4" w:space="0" w:color="auto"/>
            </w:tcBorders>
          </w:tcPr>
          <w:p w:rsidR="00C0128C" w:rsidRPr="00AB404E" w:rsidRDefault="006E1E41" w:rsidP="00A451C4">
            <w:pPr>
              <w:pStyle w:val="Body"/>
              <w:spacing w:before="20" w:after="20"/>
              <w:jc w:val="center"/>
              <w:rPr>
                <w:rFonts w:ascii="Arial" w:hAnsi="Arial" w:cs="Arial"/>
                <w:sz w:val="18"/>
                <w:szCs w:val="18"/>
              </w:rPr>
            </w:pPr>
            <w:r>
              <w:rPr>
                <w:rFonts w:ascii="Arial" w:hAnsi="Arial" w:cs="Arial"/>
                <w:sz w:val="18"/>
                <w:szCs w:val="18"/>
              </w:rPr>
              <w:t>1</w:t>
            </w:r>
          </w:p>
        </w:tc>
        <w:tc>
          <w:tcPr>
            <w:tcW w:w="2160" w:type="dxa"/>
            <w:gridSpan w:val="3"/>
            <w:tcBorders>
              <w:top w:val="nil"/>
              <w:left w:val="double" w:sz="4" w:space="0" w:color="auto"/>
              <w:bottom w:val="single" w:sz="4" w:space="0" w:color="000000" w:themeColor="text1"/>
              <w:right w:val="double" w:sz="4" w:space="0" w:color="auto"/>
            </w:tcBorders>
          </w:tcPr>
          <w:p w:rsidR="00C0128C" w:rsidRPr="00AB404E" w:rsidRDefault="00C663AD" w:rsidP="00A451C4">
            <w:pPr>
              <w:pStyle w:val="Body"/>
              <w:spacing w:before="20" w:after="20"/>
              <w:jc w:val="center"/>
              <w:rPr>
                <w:rFonts w:ascii="Arial" w:hAnsi="Arial" w:cs="Arial"/>
                <w:sz w:val="18"/>
                <w:szCs w:val="18"/>
              </w:rPr>
            </w:pPr>
            <w:r>
              <w:rPr>
                <w:rFonts w:ascii="Arial" w:hAnsi="Arial" w:cs="Arial"/>
                <w:sz w:val="18"/>
                <w:szCs w:val="18"/>
              </w:rPr>
              <w:t>1</w:t>
            </w:r>
          </w:p>
        </w:tc>
        <w:tc>
          <w:tcPr>
            <w:tcW w:w="720" w:type="dxa"/>
            <w:tcBorders>
              <w:top w:val="nil"/>
              <w:left w:val="double" w:sz="4" w:space="0" w:color="auto"/>
              <w:bottom w:val="single" w:sz="4" w:space="0" w:color="000000" w:themeColor="text1"/>
              <w:right w:val="double" w:sz="4" w:space="0" w:color="auto"/>
            </w:tcBorders>
          </w:tcPr>
          <w:p w:rsidR="00C0128C" w:rsidRPr="00AB404E" w:rsidRDefault="008A3601" w:rsidP="00A451C4">
            <w:pPr>
              <w:pStyle w:val="Body"/>
              <w:spacing w:before="20" w:after="20"/>
              <w:jc w:val="center"/>
              <w:rPr>
                <w:rFonts w:ascii="Arial" w:hAnsi="Arial" w:cs="Arial"/>
                <w:sz w:val="18"/>
                <w:szCs w:val="18"/>
              </w:rPr>
            </w:pPr>
            <w:r>
              <w:rPr>
                <w:rFonts w:ascii="Arial" w:hAnsi="Arial" w:cs="Arial"/>
                <w:sz w:val="18"/>
                <w:szCs w:val="18"/>
              </w:rPr>
              <w:t>1</w:t>
            </w:r>
          </w:p>
        </w:tc>
        <w:tc>
          <w:tcPr>
            <w:tcW w:w="630" w:type="dxa"/>
            <w:gridSpan w:val="2"/>
            <w:tcBorders>
              <w:top w:val="nil"/>
              <w:left w:val="double" w:sz="4" w:space="0" w:color="auto"/>
              <w:bottom w:val="single" w:sz="4" w:space="0" w:color="000000" w:themeColor="text1"/>
              <w:right w:val="double" w:sz="4" w:space="0" w:color="auto"/>
            </w:tcBorders>
          </w:tcPr>
          <w:p w:rsidR="00C0128C" w:rsidRPr="00AB404E" w:rsidRDefault="00C030D0" w:rsidP="00A451C4">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single" w:sz="4" w:space="0" w:color="000000" w:themeColor="text1"/>
              <w:right w:val="double" w:sz="4" w:space="0" w:color="auto"/>
            </w:tcBorders>
          </w:tcPr>
          <w:p w:rsidR="00C0128C" w:rsidRPr="00AB404E" w:rsidRDefault="00C0128C" w:rsidP="00A451C4">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C0128C" w:rsidRPr="00AB404E" w:rsidRDefault="002928EF" w:rsidP="00A451C4">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single" w:sz="4" w:space="0" w:color="000000" w:themeColor="text1"/>
            </w:tcBorders>
          </w:tcPr>
          <w:p w:rsidR="00C0128C" w:rsidRPr="00AB404E" w:rsidRDefault="00FB12B2" w:rsidP="003C444A">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m:t>
                    </m:r>
                  </m:sub>
                  <m:sup>
                    <m:r>
                      <w:rPr>
                        <w:rFonts w:ascii="Cambria Math" w:hAnsi="Cambria Math" w:cs="Arial"/>
                        <w:sz w:val="18"/>
                        <w:szCs w:val="18"/>
                      </w:rPr>
                      <m:t>i</m:t>
                    </m:r>
                  </m:sup>
                </m:sSubSup>
              </m:oMath>
            </m:oMathPara>
          </w:p>
        </w:tc>
      </w:tr>
      <w:tr w:rsidR="00C0128C" w:rsidTr="00A451C4">
        <w:trPr>
          <w:cantSplit/>
          <w:jc w:val="center"/>
        </w:trPr>
        <w:tc>
          <w:tcPr>
            <w:tcW w:w="1814" w:type="dxa"/>
            <w:gridSpan w:val="2"/>
            <w:tcBorders>
              <w:top w:val="single" w:sz="4" w:space="0" w:color="000000" w:themeColor="text1"/>
              <w:bottom w:val="nil"/>
              <w:right w:val="double" w:sz="4" w:space="0" w:color="auto"/>
            </w:tcBorders>
          </w:tcPr>
          <w:p w:rsidR="00C0128C" w:rsidRPr="00F901EC" w:rsidRDefault="00C0128C" w:rsidP="005C2AC1">
            <w:pPr>
              <w:pStyle w:val="Body"/>
              <w:spacing w:before="20" w:after="20"/>
              <w:rPr>
                <w:rFonts w:ascii="Arial" w:hAnsi="Arial" w:cs="Arial"/>
                <w:sz w:val="18"/>
                <w:szCs w:val="18"/>
              </w:rPr>
            </w:pPr>
            <w:r>
              <w:rPr>
                <w:rFonts w:ascii="Arial" w:hAnsi="Arial" w:cs="Arial"/>
                <w:sz w:val="18"/>
                <w:szCs w:val="18"/>
              </w:rPr>
              <w:t>Overlap fractions</w:t>
            </w:r>
          </w:p>
        </w:tc>
        <w:tc>
          <w:tcPr>
            <w:tcW w:w="630" w:type="dxa"/>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1170" w:type="dxa"/>
            <w:gridSpan w:val="2"/>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720" w:type="dxa"/>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853" w:type="dxa"/>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720" w:type="dxa"/>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2160" w:type="dxa"/>
            <w:gridSpan w:val="3"/>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720" w:type="dxa"/>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630" w:type="dxa"/>
            <w:gridSpan w:val="2"/>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483" w:type="dxa"/>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top w:val="single" w:sz="4" w:space="0" w:color="000000" w:themeColor="text1"/>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1402" w:type="dxa"/>
            <w:tcBorders>
              <w:top w:val="single" w:sz="4" w:space="0" w:color="000000" w:themeColor="text1"/>
              <w:left w:val="double" w:sz="4" w:space="0" w:color="auto"/>
              <w:bottom w:val="nil"/>
            </w:tcBorders>
          </w:tcPr>
          <w:p w:rsidR="00C0128C" w:rsidRPr="00F901EC" w:rsidRDefault="00C0128C" w:rsidP="005C2AC1">
            <w:pPr>
              <w:pStyle w:val="Body"/>
              <w:spacing w:before="20" w:after="20"/>
              <w:jc w:val="center"/>
              <w:rPr>
                <w:rFonts w:ascii="Arial" w:hAnsi="Arial" w:cs="Arial"/>
                <w:sz w:val="18"/>
                <w:szCs w:val="18"/>
              </w:rPr>
            </w:pPr>
          </w:p>
        </w:tc>
      </w:tr>
      <w:tr w:rsidR="00C0128C" w:rsidTr="00A451C4">
        <w:trPr>
          <w:cantSplit/>
          <w:jc w:val="center"/>
        </w:trPr>
        <w:tc>
          <w:tcPr>
            <w:tcW w:w="1814" w:type="dxa"/>
            <w:gridSpan w:val="2"/>
            <w:tcBorders>
              <w:top w:val="nil"/>
              <w:bottom w:val="nil"/>
              <w:right w:val="double" w:sz="4" w:space="0" w:color="auto"/>
            </w:tcBorders>
          </w:tcPr>
          <w:p w:rsidR="00C0128C" w:rsidRPr="00F901EC" w:rsidRDefault="00A451C4" w:rsidP="005C2AC1">
            <w:pPr>
              <w:pStyle w:val="Body"/>
              <w:spacing w:before="20" w:after="20"/>
              <w:rPr>
                <w:rFonts w:ascii="Arial" w:hAnsi="Arial" w:cs="Arial"/>
                <w:sz w:val="18"/>
                <w:szCs w:val="18"/>
              </w:rPr>
            </w:pPr>
            <w:r>
              <w:rPr>
                <w:rFonts w:ascii="Arial" w:hAnsi="Arial" w:cs="Arial"/>
                <w:sz w:val="18"/>
                <w:szCs w:val="18"/>
              </w:rPr>
              <w:t xml:space="preserve">  </w:t>
            </w:r>
            <w:r w:rsidR="00C0128C">
              <w:rPr>
                <w:rFonts w:ascii="Arial" w:hAnsi="Arial" w:cs="Arial"/>
                <w:sz w:val="18"/>
                <w:szCs w:val="18"/>
              </w:rPr>
              <w:t>Clear frac</w:t>
            </w:r>
          </w:p>
        </w:tc>
        <w:tc>
          <w:tcPr>
            <w:tcW w:w="630"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1/2</w:t>
            </w:r>
          </w:p>
        </w:tc>
        <w:tc>
          <w:tcPr>
            <w:tcW w:w="720"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C0128C"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C0128C"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C0128C"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C0128C" w:rsidRPr="00F901EC" w:rsidRDefault="00C030D0" w:rsidP="005C2AC1">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C0128C"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nil"/>
            </w:tcBorders>
          </w:tcPr>
          <w:p w:rsidR="00C0128C" w:rsidRPr="00F901EC" w:rsidRDefault="00FB12B2" w:rsidP="005C2AC1">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clr</m:t>
                    </m:r>
                  </m:sub>
                  <m:sup>
                    <m:r>
                      <w:rPr>
                        <w:rFonts w:ascii="Cambria Math" w:hAnsi="Cambria Math" w:cs="Arial"/>
                        <w:sz w:val="18"/>
                        <w:szCs w:val="18"/>
                      </w:rPr>
                      <m:t>i</m:t>
                    </m:r>
                  </m:sup>
                </m:sSubSup>
              </m:oMath>
            </m:oMathPara>
          </w:p>
        </w:tc>
      </w:tr>
      <w:tr w:rsidR="00C0128C" w:rsidTr="00A451C4">
        <w:trPr>
          <w:cantSplit/>
          <w:jc w:val="center"/>
        </w:trPr>
        <w:tc>
          <w:tcPr>
            <w:tcW w:w="1814" w:type="dxa"/>
            <w:gridSpan w:val="2"/>
            <w:tcBorders>
              <w:top w:val="nil"/>
              <w:bottom w:val="nil"/>
              <w:right w:val="double" w:sz="4" w:space="0" w:color="auto"/>
            </w:tcBorders>
          </w:tcPr>
          <w:p w:rsidR="00C0128C" w:rsidRPr="00F901EC" w:rsidRDefault="00A451C4" w:rsidP="005C2AC1">
            <w:pPr>
              <w:pStyle w:val="Body"/>
              <w:spacing w:before="20" w:after="20"/>
              <w:rPr>
                <w:rFonts w:ascii="Arial" w:hAnsi="Arial" w:cs="Arial"/>
                <w:sz w:val="18"/>
                <w:szCs w:val="18"/>
              </w:rPr>
            </w:pPr>
            <w:r>
              <w:rPr>
                <w:rFonts w:ascii="Arial" w:hAnsi="Arial" w:cs="Arial"/>
                <w:sz w:val="18"/>
                <w:szCs w:val="18"/>
              </w:rPr>
              <w:t xml:space="preserve">  </w:t>
            </w:r>
            <w:r w:rsidR="00C0128C">
              <w:rPr>
                <w:rFonts w:ascii="Arial" w:hAnsi="Arial" w:cs="Arial"/>
                <w:sz w:val="18"/>
                <w:szCs w:val="18"/>
              </w:rPr>
              <w:t>Layer A only</w:t>
            </w:r>
          </w:p>
        </w:tc>
        <w:tc>
          <w:tcPr>
            <w:tcW w:w="630"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C0128C"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C0128C"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C0128C"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C0128C" w:rsidRPr="00F901EC" w:rsidRDefault="00C030D0" w:rsidP="005C2AC1">
            <w:pPr>
              <w:pStyle w:val="Body"/>
              <w:spacing w:before="20" w:after="20"/>
              <w:jc w:val="center"/>
              <w:rPr>
                <w:rFonts w:ascii="Arial" w:hAnsi="Arial" w:cs="Arial"/>
                <w:sz w:val="18"/>
                <w:szCs w:val="18"/>
              </w:rPr>
            </w:pPr>
            <w:r>
              <w:rPr>
                <w:rFonts w:ascii="Arial" w:hAnsi="Arial" w:cs="Arial"/>
                <w:sz w:val="18"/>
                <w:szCs w:val="18"/>
              </w:rPr>
              <w:t>1</w:t>
            </w:r>
          </w:p>
        </w:tc>
        <w:tc>
          <w:tcPr>
            <w:tcW w:w="483"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C0128C"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top w:val="nil"/>
              <w:left w:val="double" w:sz="4" w:space="0" w:color="auto"/>
              <w:bottom w:val="nil"/>
            </w:tcBorders>
          </w:tcPr>
          <w:p w:rsidR="00C0128C" w:rsidRPr="00F901EC" w:rsidRDefault="00FB12B2" w:rsidP="003C444A">
            <w:pPr>
              <w:pStyle w:val="Body"/>
              <w:spacing w:before="20" w:after="20"/>
              <w:jc w:val="center"/>
              <w:rPr>
                <w:rFonts w:ascii="Arial" w:hAnsi="Arial" w:cs="Arial"/>
                <w:sz w:val="18"/>
                <w:szCs w:val="18"/>
              </w:rPr>
            </w:pPr>
            <m:oMathPara>
              <m:oMathParaPr>
                <m:jc m:val="righ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A/O</m:t>
                    </m:r>
                  </m:sub>
                  <m:sup>
                    <m:r>
                      <w:rPr>
                        <w:rFonts w:ascii="Cambria Math" w:hAnsi="Cambria Math" w:cs="Arial"/>
                        <w:sz w:val="18"/>
                        <w:szCs w:val="18"/>
                      </w:rPr>
                      <m:t>i</m:t>
                    </m:r>
                  </m:sup>
                </m:sSubSup>
              </m:oMath>
            </m:oMathPara>
          </w:p>
        </w:tc>
      </w:tr>
      <w:tr w:rsidR="00C0128C" w:rsidTr="00A451C4">
        <w:trPr>
          <w:cantSplit/>
          <w:jc w:val="center"/>
        </w:trPr>
        <w:tc>
          <w:tcPr>
            <w:tcW w:w="1814" w:type="dxa"/>
            <w:gridSpan w:val="2"/>
            <w:tcBorders>
              <w:top w:val="nil"/>
              <w:bottom w:val="nil"/>
              <w:right w:val="double" w:sz="4" w:space="0" w:color="auto"/>
            </w:tcBorders>
          </w:tcPr>
          <w:p w:rsidR="00C0128C" w:rsidRPr="00F901EC" w:rsidRDefault="00A451C4" w:rsidP="005C2AC1">
            <w:pPr>
              <w:pStyle w:val="Body"/>
              <w:spacing w:before="20" w:after="20"/>
              <w:rPr>
                <w:rFonts w:ascii="Arial" w:hAnsi="Arial" w:cs="Arial"/>
                <w:sz w:val="18"/>
                <w:szCs w:val="18"/>
              </w:rPr>
            </w:pPr>
            <w:r>
              <w:rPr>
                <w:rFonts w:ascii="Arial" w:hAnsi="Arial" w:cs="Arial"/>
                <w:sz w:val="18"/>
                <w:szCs w:val="18"/>
              </w:rPr>
              <w:t xml:space="preserve">  </w:t>
            </w:r>
            <w:r w:rsidR="00C0128C">
              <w:rPr>
                <w:rFonts w:ascii="Arial" w:hAnsi="Arial" w:cs="Arial"/>
                <w:sz w:val="18"/>
                <w:szCs w:val="18"/>
              </w:rPr>
              <w:t>Layer B only</w:t>
            </w:r>
          </w:p>
        </w:tc>
        <w:tc>
          <w:tcPr>
            <w:tcW w:w="630"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1/2</w:t>
            </w:r>
          </w:p>
        </w:tc>
        <w:tc>
          <w:tcPr>
            <w:tcW w:w="720"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1</w:t>
            </w:r>
          </w:p>
        </w:tc>
        <w:tc>
          <w:tcPr>
            <w:tcW w:w="853" w:type="dxa"/>
            <w:tcBorders>
              <w:top w:val="nil"/>
              <w:left w:val="double" w:sz="4" w:space="0" w:color="auto"/>
              <w:bottom w:val="nil"/>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1</w:t>
            </w:r>
          </w:p>
        </w:tc>
        <w:tc>
          <w:tcPr>
            <w:tcW w:w="720" w:type="dxa"/>
            <w:tcBorders>
              <w:top w:val="nil"/>
              <w:left w:val="double" w:sz="4" w:space="0" w:color="auto"/>
              <w:bottom w:val="nil"/>
              <w:right w:val="double" w:sz="4" w:space="0" w:color="auto"/>
            </w:tcBorders>
          </w:tcPr>
          <w:p w:rsidR="00C0128C"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C0128C"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1/3</w:t>
            </w:r>
          </w:p>
        </w:tc>
        <w:tc>
          <w:tcPr>
            <w:tcW w:w="720" w:type="dxa"/>
            <w:tcBorders>
              <w:top w:val="nil"/>
              <w:left w:val="double" w:sz="4" w:space="0" w:color="auto"/>
              <w:bottom w:val="nil"/>
              <w:right w:val="double" w:sz="4" w:space="0" w:color="auto"/>
            </w:tcBorders>
          </w:tcPr>
          <w:p w:rsidR="00C0128C"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C0128C" w:rsidRPr="00F901EC" w:rsidRDefault="00B05D9F" w:rsidP="005C2AC1">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nil"/>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C0128C"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nil"/>
            </w:tcBorders>
          </w:tcPr>
          <w:p w:rsidR="00C0128C" w:rsidRPr="00F901EC" w:rsidRDefault="00FB12B2" w:rsidP="003C444A">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B/O</m:t>
                    </m:r>
                  </m:sub>
                  <m:sup>
                    <m:r>
                      <w:rPr>
                        <w:rFonts w:ascii="Cambria Math" w:hAnsi="Cambria Math" w:cs="Arial"/>
                        <w:sz w:val="18"/>
                        <w:szCs w:val="18"/>
                      </w:rPr>
                      <m:t>i</m:t>
                    </m:r>
                  </m:sup>
                </m:sSubSup>
              </m:oMath>
            </m:oMathPara>
          </w:p>
        </w:tc>
      </w:tr>
      <w:tr w:rsidR="00C0128C" w:rsidTr="00A451C4">
        <w:trPr>
          <w:cantSplit/>
          <w:jc w:val="center"/>
        </w:trPr>
        <w:tc>
          <w:tcPr>
            <w:tcW w:w="1814" w:type="dxa"/>
            <w:gridSpan w:val="2"/>
            <w:tcBorders>
              <w:top w:val="nil"/>
              <w:left w:val="single" w:sz="4" w:space="0" w:color="000000" w:themeColor="text1"/>
              <w:bottom w:val="single" w:sz="4" w:space="0" w:color="000000" w:themeColor="text1"/>
              <w:right w:val="double" w:sz="4" w:space="0" w:color="auto"/>
            </w:tcBorders>
          </w:tcPr>
          <w:p w:rsidR="00C0128C" w:rsidRPr="00F901EC" w:rsidRDefault="00A451C4" w:rsidP="005C2AC1">
            <w:pPr>
              <w:pStyle w:val="Body"/>
              <w:spacing w:before="20" w:after="20"/>
              <w:rPr>
                <w:rFonts w:ascii="Arial" w:hAnsi="Arial" w:cs="Arial"/>
                <w:sz w:val="18"/>
                <w:szCs w:val="18"/>
              </w:rPr>
            </w:pPr>
            <w:r>
              <w:rPr>
                <w:rFonts w:ascii="Arial" w:hAnsi="Arial" w:cs="Arial"/>
                <w:sz w:val="18"/>
                <w:szCs w:val="18"/>
              </w:rPr>
              <w:t xml:space="preserve">  </w:t>
            </w:r>
            <w:r w:rsidR="00C0128C">
              <w:rPr>
                <w:rFonts w:ascii="Arial" w:hAnsi="Arial" w:cs="Arial"/>
                <w:sz w:val="18"/>
                <w:szCs w:val="18"/>
              </w:rPr>
              <w:t>Layer B over A</w:t>
            </w:r>
          </w:p>
        </w:tc>
        <w:tc>
          <w:tcPr>
            <w:tcW w:w="630" w:type="dxa"/>
            <w:tcBorders>
              <w:top w:val="nil"/>
              <w:left w:val="double" w:sz="4" w:space="0" w:color="auto"/>
              <w:bottom w:val="single" w:sz="4" w:space="0" w:color="000000" w:themeColor="text1"/>
              <w:right w:val="double" w:sz="4" w:space="0" w:color="auto"/>
            </w:tcBorders>
          </w:tcPr>
          <w:p w:rsidR="00C0128C" w:rsidRPr="00F901EC" w:rsidRDefault="00C0128C" w:rsidP="005C2AC1">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single" w:sz="4" w:space="0" w:color="000000" w:themeColor="text1"/>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single" w:sz="4" w:space="0" w:color="000000" w:themeColor="text1"/>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nil"/>
              <w:left w:val="double" w:sz="4" w:space="0" w:color="auto"/>
              <w:bottom w:val="single" w:sz="4" w:space="0" w:color="000000" w:themeColor="text1"/>
              <w:right w:val="double" w:sz="4" w:space="0" w:color="auto"/>
            </w:tcBorders>
          </w:tcPr>
          <w:p w:rsidR="00C0128C" w:rsidRPr="00F901EC" w:rsidRDefault="002802D0" w:rsidP="005C2AC1">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single" w:sz="4" w:space="0" w:color="000000" w:themeColor="text1"/>
              <w:right w:val="double" w:sz="4" w:space="0" w:color="auto"/>
            </w:tcBorders>
          </w:tcPr>
          <w:p w:rsidR="00C0128C" w:rsidRPr="00F901EC" w:rsidRDefault="006E1E41" w:rsidP="005C2AC1">
            <w:pPr>
              <w:pStyle w:val="Body"/>
              <w:spacing w:before="20" w:after="20"/>
              <w:jc w:val="center"/>
              <w:rPr>
                <w:rFonts w:ascii="Arial" w:hAnsi="Arial" w:cs="Arial"/>
                <w:sz w:val="18"/>
                <w:szCs w:val="18"/>
              </w:rPr>
            </w:pPr>
            <w:r>
              <w:rPr>
                <w:rFonts w:ascii="Arial" w:hAnsi="Arial" w:cs="Arial"/>
                <w:sz w:val="18"/>
                <w:szCs w:val="18"/>
              </w:rPr>
              <w:t>1</w:t>
            </w:r>
          </w:p>
        </w:tc>
        <w:tc>
          <w:tcPr>
            <w:tcW w:w="2160" w:type="dxa"/>
            <w:gridSpan w:val="3"/>
            <w:tcBorders>
              <w:top w:val="nil"/>
              <w:left w:val="double" w:sz="4" w:space="0" w:color="auto"/>
              <w:bottom w:val="single" w:sz="4" w:space="0" w:color="000000" w:themeColor="text1"/>
              <w:right w:val="double" w:sz="4" w:space="0" w:color="auto"/>
            </w:tcBorders>
          </w:tcPr>
          <w:p w:rsidR="00C0128C" w:rsidRPr="00F901EC" w:rsidRDefault="00C663AD" w:rsidP="005C2AC1">
            <w:pPr>
              <w:pStyle w:val="Body"/>
              <w:spacing w:before="20" w:after="20"/>
              <w:jc w:val="center"/>
              <w:rPr>
                <w:rFonts w:ascii="Arial" w:hAnsi="Arial" w:cs="Arial"/>
                <w:sz w:val="18"/>
                <w:szCs w:val="18"/>
              </w:rPr>
            </w:pPr>
            <w:r>
              <w:rPr>
                <w:rFonts w:ascii="Arial" w:hAnsi="Arial" w:cs="Arial"/>
                <w:sz w:val="18"/>
                <w:szCs w:val="18"/>
              </w:rPr>
              <w:t>2/3</w:t>
            </w:r>
          </w:p>
        </w:tc>
        <w:tc>
          <w:tcPr>
            <w:tcW w:w="720" w:type="dxa"/>
            <w:tcBorders>
              <w:top w:val="nil"/>
              <w:left w:val="double" w:sz="4" w:space="0" w:color="auto"/>
              <w:bottom w:val="single" w:sz="4" w:space="0" w:color="000000" w:themeColor="text1"/>
              <w:right w:val="double" w:sz="4" w:space="0" w:color="auto"/>
            </w:tcBorders>
          </w:tcPr>
          <w:p w:rsidR="00C0128C" w:rsidRPr="00F901EC" w:rsidRDefault="008A3601" w:rsidP="005C2AC1">
            <w:pPr>
              <w:pStyle w:val="Body"/>
              <w:spacing w:before="20" w:after="20"/>
              <w:jc w:val="center"/>
              <w:rPr>
                <w:rFonts w:ascii="Arial" w:hAnsi="Arial" w:cs="Arial"/>
                <w:sz w:val="18"/>
                <w:szCs w:val="18"/>
              </w:rPr>
            </w:pPr>
            <w:r>
              <w:rPr>
                <w:rFonts w:ascii="Arial" w:hAnsi="Arial" w:cs="Arial"/>
                <w:sz w:val="18"/>
                <w:szCs w:val="18"/>
              </w:rPr>
              <w:t>1</w:t>
            </w:r>
          </w:p>
        </w:tc>
        <w:tc>
          <w:tcPr>
            <w:tcW w:w="630" w:type="dxa"/>
            <w:gridSpan w:val="2"/>
            <w:tcBorders>
              <w:top w:val="nil"/>
              <w:left w:val="double" w:sz="4" w:space="0" w:color="auto"/>
              <w:bottom w:val="single" w:sz="4" w:space="0" w:color="000000" w:themeColor="text1"/>
              <w:right w:val="double" w:sz="4" w:space="0" w:color="auto"/>
            </w:tcBorders>
          </w:tcPr>
          <w:p w:rsidR="00C0128C" w:rsidRPr="00F901EC" w:rsidRDefault="00C030D0" w:rsidP="005C2AC1">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single" w:sz="4" w:space="0" w:color="000000" w:themeColor="text1"/>
              <w:right w:val="double" w:sz="4" w:space="0" w:color="auto"/>
            </w:tcBorders>
          </w:tcPr>
          <w:p w:rsidR="00C0128C" w:rsidRPr="00F901EC" w:rsidRDefault="00C0128C" w:rsidP="005C2AC1">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C0128C" w:rsidRPr="00F901EC" w:rsidRDefault="002928EF" w:rsidP="005C2AC1">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single" w:sz="4" w:space="0" w:color="000000" w:themeColor="text1"/>
              <w:right w:val="single" w:sz="4" w:space="0" w:color="000000" w:themeColor="text1"/>
            </w:tcBorders>
          </w:tcPr>
          <w:p w:rsidR="00C0128C" w:rsidRPr="00F901EC" w:rsidRDefault="00FB12B2" w:rsidP="003C444A">
            <w:pPr>
              <w:pStyle w:val="Body"/>
              <w:spacing w:before="20" w:after="20"/>
              <w:jc w:val="center"/>
              <w:rPr>
                <w:rFonts w:ascii="Arial" w:hAnsi="Arial" w:cs="Arial"/>
                <w:sz w:val="18"/>
                <w:szCs w:val="18"/>
              </w:rPr>
            </w:pPr>
            <m:oMathPara>
              <m:oMathParaPr>
                <m:jc m:val="righ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B/A</m:t>
                    </m:r>
                  </m:sub>
                  <m:sup>
                    <m:r>
                      <w:rPr>
                        <w:rFonts w:ascii="Cambria Math" w:hAnsi="Cambria Math" w:cs="Arial"/>
                        <w:sz w:val="18"/>
                        <w:szCs w:val="18"/>
                      </w:rPr>
                      <m:t>i</m:t>
                    </m:r>
                  </m:sup>
                </m:sSubSup>
              </m:oMath>
            </m:oMathPara>
          </w:p>
        </w:tc>
      </w:tr>
      <w:tr w:rsidR="0056765F" w:rsidTr="007C73CF">
        <w:trPr>
          <w:gridBefore w:val="1"/>
          <w:gridAfter w:val="4"/>
          <w:wBefore w:w="341" w:type="dxa"/>
          <w:wAfter w:w="2662" w:type="dxa"/>
          <w:cantSplit/>
          <w:jc w:val="center"/>
        </w:trPr>
        <w:tc>
          <w:tcPr>
            <w:tcW w:w="8896" w:type="dxa"/>
            <w:gridSpan w:val="12"/>
            <w:tcBorders>
              <w:left w:val="nil"/>
              <w:bottom w:val="nil"/>
              <w:right w:val="nil"/>
            </w:tcBorders>
          </w:tcPr>
          <w:p w:rsidR="0056765F" w:rsidRPr="00934AFC" w:rsidRDefault="0056765F" w:rsidP="005C2AC1">
            <w:pPr>
              <w:pStyle w:val="Body"/>
              <w:spacing w:before="20" w:after="20"/>
              <w:rPr>
                <w:rFonts w:ascii="Arial" w:hAnsi="Arial" w:cs="Arial"/>
                <w:sz w:val="20"/>
                <w:szCs w:val="20"/>
              </w:rPr>
            </w:pPr>
            <w:r>
              <w:rPr>
                <w:rFonts w:ascii="Arial" w:hAnsi="Arial" w:cs="Arial"/>
                <w:sz w:val="20"/>
                <w:szCs w:val="20"/>
              </w:rPr>
              <w:t>* No data, # data fill, - N/A</w:t>
            </w:r>
          </w:p>
        </w:tc>
      </w:tr>
    </w:tbl>
    <w:p w:rsidR="00BB6752" w:rsidRPr="009861A7" w:rsidRDefault="00BB6752" w:rsidP="009861A7">
      <w:pPr>
        <w:pStyle w:val="Body"/>
      </w:pPr>
    </w:p>
    <w:p w:rsidR="00171825" w:rsidRDefault="00171825">
      <w:pPr>
        <w:spacing w:after="0" w:line="240" w:lineRule="auto"/>
        <w:rPr>
          <w:rFonts w:ascii="Times New Roman" w:hAnsi="Times New Roman"/>
          <w:noProof/>
          <w:color w:val="000000"/>
          <w:sz w:val="24"/>
          <w:szCs w:val="24"/>
        </w:rPr>
      </w:pPr>
      <w:r>
        <w:br w:type="page"/>
      </w:r>
    </w:p>
    <w:p w:rsidR="00D36381" w:rsidRPr="009861A7" w:rsidRDefault="00D36381" w:rsidP="009861A7">
      <w:pPr>
        <w:pStyle w:val="Body"/>
      </w:pPr>
    </w:p>
    <w:tbl>
      <w:tblPr>
        <w:tblStyle w:val="TableGrid"/>
        <w:tblW w:w="11899" w:type="dxa"/>
        <w:jc w:val="center"/>
        <w:tblInd w:w="-503" w:type="dxa"/>
        <w:tblLayout w:type="fixed"/>
        <w:tblLook w:val="04A0" w:firstRow="1" w:lastRow="0" w:firstColumn="1" w:lastColumn="0" w:noHBand="0" w:noVBand="1"/>
      </w:tblPr>
      <w:tblGrid>
        <w:gridCol w:w="341"/>
        <w:gridCol w:w="1473"/>
        <w:gridCol w:w="630"/>
        <w:gridCol w:w="540"/>
        <w:gridCol w:w="630"/>
        <w:gridCol w:w="720"/>
        <w:gridCol w:w="853"/>
        <w:gridCol w:w="720"/>
        <w:gridCol w:w="720"/>
        <w:gridCol w:w="720"/>
        <w:gridCol w:w="720"/>
        <w:gridCol w:w="720"/>
        <w:gridCol w:w="450"/>
        <w:gridCol w:w="180"/>
        <w:gridCol w:w="483"/>
        <w:gridCol w:w="597"/>
        <w:gridCol w:w="1402"/>
      </w:tblGrid>
      <w:tr w:rsidR="00171825" w:rsidRPr="0096357B" w:rsidTr="00041287">
        <w:trPr>
          <w:cantSplit/>
          <w:tblHeader/>
          <w:jc w:val="center"/>
        </w:trPr>
        <w:tc>
          <w:tcPr>
            <w:tcW w:w="11899" w:type="dxa"/>
            <w:gridSpan w:val="17"/>
            <w:tcBorders>
              <w:top w:val="nil"/>
              <w:left w:val="nil"/>
              <w:bottom w:val="single" w:sz="4" w:space="0" w:color="000000" w:themeColor="text1"/>
              <w:right w:val="nil"/>
            </w:tcBorders>
            <w:vAlign w:val="center"/>
          </w:tcPr>
          <w:p w:rsidR="00171825" w:rsidRPr="00D442C5" w:rsidRDefault="00171825" w:rsidP="00041287">
            <w:pPr>
              <w:pStyle w:val="Caption"/>
              <w:keepNext/>
            </w:pPr>
            <w:bookmarkStart w:id="411" w:name="_Toc220904471"/>
            <w:r>
              <w:t xml:space="preserve">Table </w:t>
            </w:r>
            <w:fldSimple w:instr=" STYLEREF 1 \s ">
              <w:r w:rsidR="001F23BC">
                <w:rPr>
                  <w:noProof/>
                </w:rPr>
                <w:t>8</w:t>
              </w:r>
            </w:fldSimple>
            <w:r w:rsidR="001F23BC">
              <w:noBreakHyphen/>
            </w:r>
            <w:fldSimple w:instr=" SEQ Table \* ARABIC \s 1 ">
              <w:r w:rsidR="001F23BC">
                <w:rPr>
                  <w:noProof/>
                </w:rPr>
                <w:t>4</w:t>
              </w:r>
            </w:fldSimple>
            <w:r>
              <w:t>.</w:t>
            </w:r>
            <w:bookmarkEnd w:id="411"/>
          </w:p>
        </w:tc>
      </w:tr>
      <w:tr w:rsidR="00171825" w:rsidRPr="0096357B" w:rsidTr="00041287">
        <w:trPr>
          <w:cantSplit/>
          <w:tblHeader/>
          <w:jc w:val="center"/>
        </w:trPr>
        <w:tc>
          <w:tcPr>
            <w:tcW w:w="1814" w:type="dxa"/>
            <w:gridSpan w:val="2"/>
            <w:tcBorders>
              <w:top w:val="single" w:sz="4" w:space="0" w:color="000000" w:themeColor="text1"/>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Bin Index</w:t>
            </w:r>
          </w:p>
        </w:tc>
        <w:tc>
          <w:tcPr>
            <w:tcW w:w="630" w:type="dxa"/>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1</w:t>
            </w:r>
          </w:p>
        </w:tc>
        <w:tc>
          <w:tcPr>
            <w:tcW w:w="1170" w:type="dxa"/>
            <w:gridSpan w:val="2"/>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2</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3</w:t>
            </w:r>
          </w:p>
        </w:tc>
        <w:tc>
          <w:tcPr>
            <w:tcW w:w="853" w:type="dxa"/>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4</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5</w:t>
            </w:r>
          </w:p>
        </w:tc>
        <w:tc>
          <w:tcPr>
            <w:tcW w:w="2160" w:type="dxa"/>
            <w:gridSpan w:val="3"/>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6</w:t>
            </w:r>
          </w:p>
        </w:tc>
        <w:tc>
          <w:tcPr>
            <w:tcW w:w="720" w:type="dxa"/>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7</w:t>
            </w:r>
          </w:p>
        </w:tc>
        <w:tc>
          <w:tcPr>
            <w:tcW w:w="630" w:type="dxa"/>
            <w:gridSpan w:val="2"/>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8</w:t>
            </w:r>
          </w:p>
        </w:tc>
        <w:tc>
          <w:tcPr>
            <w:tcW w:w="483" w:type="dxa"/>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9</w:t>
            </w:r>
          </w:p>
        </w:tc>
        <w:tc>
          <w:tcPr>
            <w:tcW w:w="597" w:type="dxa"/>
            <w:tcBorders>
              <w:top w:val="single" w:sz="4" w:space="0" w:color="000000" w:themeColor="text1"/>
              <w:left w:val="double" w:sz="4" w:space="0" w:color="auto"/>
              <w:bottom w:val="double" w:sz="4" w:space="0" w:color="auto"/>
              <w:right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10</w:t>
            </w:r>
          </w:p>
        </w:tc>
        <w:tc>
          <w:tcPr>
            <w:tcW w:w="1402" w:type="dxa"/>
            <w:tcBorders>
              <w:top w:val="single" w:sz="4" w:space="0" w:color="000000" w:themeColor="text1"/>
              <w:left w:val="double" w:sz="4" w:space="0" w:color="auto"/>
              <w:bottom w:val="double" w:sz="4" w:space="0" w:color="auto"/>
            </w:tcBorders>
            <w:vAlign w:val="center"/>
          </w:tcPr>
          <w:p w:rsidR="00171825" w:rsidRPr="0096357B" w:rsidRDefault="00171825" w:rsidP="00041287">
            <w:pPr>
              <w:pStyle w:val="Body"/>
              <w:spacing w:before="20" w:after="20"/>
              <w:jc w:val="center"/>
              <w:rPr>
                <w:rFonts w:ascii="Arial" w:hAnsi="Arial" w:cs="Arial"/>
                <w:b/>
                <w:sz w:val="18"/>
                <w:szCs w:val="18"/>
              </w:rPr>
            </w:pPr>
            <w:r w:rsidRPr="0096357B">
              <w:rPr>
                <w:rFonts w:ascii="Arial" w:hAnsi="Arial" w:cs="Arial"/>
                <w:b/>
                <w:sz w:val="18"/>
                <w:szCs w:val="18"/>
              </w:rPr>
              <w:t>i</w:t>
            </w:r>
          </w:p>
        </w:tc>
      </w:tr>
      <w:tr w:rsidR="00171825" w:rsidTr="00041287">
        <w:trPr>
          <w:cantSplit/>
          <w:jc w:val="center"/>
        </w:trPr>
        <w:tc>
          <w:tcPr>
            <w:tcW w:w="11899" w:type="dxa"/>
            <w:gridSpan w:val="17"/>
            <w:tcBorders>
              <w:top w:val="double" w:sz="4" w:space="0" w:color="auto"/>
              <w:bottom w:val="single" w:sz="4" w:space="0" w:color="000000" w:themeColor="text1"/>
            </w:tcBorders>
            <w:vAlign w:val="center"/>
          </w:tcPr>
          <w:p w:rsidR="00171825" w:rsidRPr="00A3552F" w:rsidRDefault="00171825" w:rsidP="00041287">
            <w:pPr>
              <w:pStyle w:val="Body"/>
              <w:spacing w:before="20" w:after="20"/>
              <w:jc w:val="center"/>
              <w:rPr>
                <w:rFonts w:ascii="Arial" w:hAnsi="Arial" w:cs="Arial"/>
                <w:b/>
                <w:sz w:val="18"/>
                <w:szCs w:val="18"/>
              </w:rPr>
            </w:pPr>
            <w:r w:rsidRPr="00A3552F">
              <w:rPr>
                <w:rFonts w:ascii="Arial" w:hAnsi="Arial" w:cs="Arial"/>
                <w:b/>
                <w:sz w:val="18"/>
                <w:szCs w:val="18"/>
              </w:rPr>
              <w:t>Pixel Data</w:t>
            </w:r>
          </w:p>
        </w:tc>
      </w:tr>
      <w:tr w:rsidR="00171825" w:rsidTr="00041287">
        <w:trPr>
          <w:cantSplit/>
          <w:jc w:val="center"/>
        </w:trPr>
        <w:tc>
          <w:tcPr>
            <w:tcW w:w="1814" w:type="dxa"/>
            <w:gridSpan w:val="2"/>
            <w:tcBorders>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No. of layers</w:t>
            </w:r>
          </w:p>
        </w:tc>
        <w:tc>
          <w:tcPr>
            <w:tcW w:w="63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540" w:type="dxa"/>
            <w:tcBorders>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630" w:type="dxa"/>
            <w:tcBorders>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85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w:t>
            </w:r>
          </w:p>
        </w:tc>
        <w:tc>
          <w:tcPr>
            <w:tcW w:w="720" w:type="dxa"/>
            <w:tcBorders>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bottom w:val="nil"/>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w:t>
            </w:r>
          </w:p>
        </w:tc>
        <w:tc>
          <w:tcPr>
            <w:tcW w:w="720" w:type="dxa"/>
            <w:tcBorders>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w:t>
            </w:r>
          </w:p>
        </w:tc>
        <w:tc>
          <w:tcPr>
            <w:tcW w:w="630" w:type="dxa"/>
            <w:gridSpan w:val="2"/>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w:t>
            </w:r>
          </w:p>
        </w:tc>
        <w:tc>
          <w:tcPr>
            <w:tcW w:w="48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597"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left w:val="double" w:sz="4" w:space="0" w:color="auto"/>
              <w:bottom w:val="nil"/>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#1 Tab4.4-3</w:t>
            </w: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Subgrid mask</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540"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tcBorders>
              <w:top w:val="nil"/>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1/16</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13/16</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15/16</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r>
              <w:rPr>
                <w:rFonts w:ascii="Arial" w:hAnsi="Arial" w:cs="Arial"/>
                <w:sz w:val="18"/>
                <w:szCs w:val="18"/>
              </w:rPr>
              <w:t>6</w:t>
            </w:r>
            <w:r w:rsidRPr="00F901EC">
              <w:rPr>
                <w:rFonts w:ascii="Arial" w:hAnsi="Arial" w:cs="Arial"/>
                <w:sz w:val="18"/>
                <w:szCs w:val="18"/>
              </w:rPr>
              <w:t>/16</w:t>
            </w:r>
          </w:p>
        </w:tc>
        <w:tc>
          <w:tcPr>
            <w:tcW w:w="720"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16/16</w:t>
            </w:r>
          </w:p>
        </w:tc>
        <w:tc>
          <w:tcPr>
            <w:tcW w:w="720" w:type="dxa"/>
            <w:tcBorders>
              <w:top w:val="nil"/>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16/16</w:t>
            </w:r>
          </w:p>
        </w:tc>
        <w:tc>
          <w:tcPr>
            <w:tcW w:w="720" w:type="dxa"/>
            <w:tcBorders>
              <w:top w:val="nil"/>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14/16</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14/16</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9/16</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3/16</w:t>
            </w:r>
          </w:p>
        </w:tc>
        <w:tc>
          <w:tcPr>
            <w:tcW w:w="1402" w:type="dxa"/>
            <w:tcBorders>
              <w:top w:val="nil"/>
              <w:left w:val="double" w:sz="4" w:space="0" w:color="auto"/>
              <w:bottom w:val="nil"/>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#2</w:t>
            </w: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Imager rad.</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12</w:t>
            </w:r>
          </w:p>
        </w:tc>
        <w:tc>
          <w:tcPr>
            <w:tcW w:w="540"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12</w:t>
            </w:r>
          </w:p>
        </w:tc>
        <w:tc>
          <w:tcPr>
            <w:tcW w:w="630" w:type="dxa"/>
            <w:tcBorders>
              <w:top w:val="nil"/>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14</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29</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40</w:t>
            </w:r>
          </w:p>
        </w:tc>
        <w:tc>
          <w:tcPr>
            <w:tcW w:w="720"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38</w:t>
            </w:r>
          </w:p>
        </w:tc>
        <w:tc>
          <w:tcPr>
            <w:tcW w:w="720" w:type="dxa"/>
            <w:tcBorders>
              <w:top w:val="nil"/>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21</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17</w:t>
            </w:r>
          </w:p>
        </w:tc>
        <w:tc>
          <w:tcPr>
            <w:tcW w:w="1402" w:type="dxa"/>
            <w:tcBorders>
              <w:top w:val="nil"/>
              <w:left w:val="double" w:sz="4" w:space="0" w:color="auto"/>
              <w:bottom w:val="nil"/>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#11 1</w:t>
            </w:r>
            <w:r w:rsidRPr="00EF7C51">
              <w:rPr>
                <w:rFonts w:ascii="Arial" w:hAnsi="Arial" w:cs="Arial"/>
                <w:sz w:val="18"/>
                <w:szCs w:val="18"/>
                <w:vertAlign w:val="superscript"/>
              </w:rPr>
              <w:t>st</w:t>
            </w:r>
            <w:r>
              <w:rPr>
                <w:rFonts w:ascii="Arial" w:hAnsi="Arial" w:cs="Arial"/>
                <w:sz w:val="18"/>
                <w:szCs w:val="18"/>
              </w:rPr>
              <w:t xml:space="preserve"> item</w:t>
            </w:r>
          </w:p>
        </w:tc>
      </w:tr>
      <w:tr w:rsidR="00171825" w:rsidTr="00041287">
        <w:trPr>
          <w:cantSplit/>
          <w:jc w:val="center"/>
        </w:trPr>
        <w:tc>
          <w:tcPr>
            <w:tcW w:w="1814" w:type="dxa"/>
            <w:gridSpan w:val="2"/>
            <w:tcBorders>
              <w:top w:val="nil"/>
              <w:bottom w:val="single" w:sz="4" w:space="0" w:color="000000" w:themeColor="text1"/>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General parm</w:t>
            </w:r>
          </w:p>
        </w:tc>
        <w:tc>
          <w:tcPr>
            <w:tcW w:w="630" w:type="dxa"/>
            <w:tcBorders>
              <w:top w:val="nil"/>
              <w:left w:val="double" w:sz="4" w:space="0" w:color="auto"/>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540" w:type="dxa"/>
            <w:tcBorders>
              <w:top w:val="nil"/>
              <w:left w:val="double" w:sz="4" w:space="0" w:color="auto"/>
              <w:bottom w:val="single" w:sz="4" w:space="0" w:color="000000" w:themeColor="text1"/>
            </w:tcBorders>
          </w:tcPr>
          <w:p w:rsidR="00171825" w:rsidRDefault="00171825" w:rsidP="00041287">
            <w:pPr>
              <w:pStyle w:val="Body"/>
              <w:spacing w:before="20" w:after="20"/>
              <w:jc w:val="center"/>
              <w:rPr>
                <w:rFonts w:ascii="Arial" w:hAnsi="Arial" w:cs="Arial"/>
                <w:sz w:val="18"/>
                <w:szCs w:val="18"/>
              </w:rPr>
            </w:pPr>
            <w:r>
              <w:rPr>
                <w:rFonts w:ascii="Arial" w:hAnsi="Arial" w:cs="Arial"/>
                <w:sz w:val="18"/>
                <w:szCs w:val="18"/>
              </w:rPr>
              <w:t>-</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630" w:type="dxa"/>
            <w:tcBorders>
              <w:top w:val="nil"/>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2</w:t>
            </w:r>
          </w:p>
          <w:p w:rsidR="00171825" w:rsidRPr="000F4C08" w:rsidRDefault="00171825" w:rsidP="00041287">
            <w:pPr>
              <w:pStyle w:val="Body"/>
              <w:spacing w:before="20" w:after="20"/>
              <w:jc w:val="center"/>
              <w:rPr>
                <w:rFonts w:ascii="Arial" w:hAnsi="Arial" w:cs="Arial"/>
                <w:sz w:val="18"/>
                <w:szCs w:val="18"/>
              </w:rPr>
            </w:pPr>
            <w:r w:rsidRPr="000F4C08">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4</w:t>
            </w:r>
          </w:p>
          <w:p w:rsidR="00171825" w:rsidRPr="000B6552" w:rsidRDefault="00171825" w:rsidP="00041287">
            <w:pPr>
              <w:pStyle w:val="Body"/>
              <w:spacing w:before="20" w:after="20"/>
              <w:jc w:val="center"/>
              <w:rPr>
                <w:rFonts w:ascii="Arial" w:hAnsi="Arial" w:cs="Arial"/>
                <w:sz w:val="18"/>
                <w:szCs w:val="18"/>
              </w:rPr>
            </w:pPr>
            <w:r w:rsidRPr="000B6552">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Pr>
                <w:rFonts w:ascii="Arial" w:hAnsi="Arial" w:cs="Arial"/>
                <w:sz w:val="18"/>
                <w:szCs w:val="18"/>
                <w:vertAlign w:val="subscript"/>
              </w:rPr>
              <w:t>5</w:t>
            </w:r>
          </w:p>
          <w:p w:rsidR="00171825" w:rsidRPr="000B6552" w:rsidRDefault="00171825" w:rsidP="00041287">
            <w:pPr>
              <w:pStyle w:val="Body"/>
              <w:spacing w:before="20" w:after="20"/>
              <w:jc w:val="center"/>
              <w:rPr>
                <w:rFonts w:ascii="Arial" w:hAnsi="Arial" w:cs="Arial"/>
                <w:sz w:val="18"/>
                <w:szCs w:val="18"/>
                <w:vertAlign w:val="subscript"/>
              </w:rPr>
            </w:pPr>
            <w:r>
              <w:rPr>
                <w:rFonts w:ascii="Arial" w:hAnsi="Arial" w:cs="Arial"/>
                <w:sz w:val="18"/>
                <w:szCs w:val="18"/>
              </w:rPr>
              <w:t>y</w:t>
            </w:r>
            <w:r>
              <w:rPr>
                <w:rFonts w:ascii="Arial" w:hAnsi="Arial" w:cs="Arial"/>
                <w:sz w:val="18"/>
                <w:szCs w:val="18"/>
                <w:vertAlign w:val="subscript"/>
              </w:rPr>
              <w:t>5</w:t>
            </w:r>
          </w:p>
        </w:tc>
        <w:tc>
          <w:tcPr>
            <w:tcW w:w="720" w:type="dxa"/>
            <w:tcBorders>
              <w:top w:val="nil"/>
              <w:left w:val="double" w:sz="4" w:space="0" w:color="auto"/>
              <w:bottom w:val="single" w:sz="4" w:space="0" w:color="000000" w:themeColor="text1"/>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16</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y</w:t>
            </w:r>
            <w:r w:rsidRPr="00F901EC">
              <w:rPr>
                <w:rFonts w:ascii="Arial" w:hAnsi="Arial" w:cs="Arial"/>
                <w:sz w:val="18"/>
                <w:szCs w:val="18"/>
                <w:vertAlign w:val="subscript"/>
              </w:rPr>
              <w:t>16</w:t>
            </w:r>
          </w:p>
        </w:tc>
        <w:tc>
          <w:tcPr>
            <w:tcW w:w="720" w:type="dxa"/>
            <w:tcBorders>
              <w:top w:val="nil"/>
              <w:bottom w:val="single" w:sz="4" w:space="0" w:color="000000" w:themeColor="text1"/>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26</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y</w:t>
            </w:r>
            <w:r>
              <w:rPr>
                <w:rFonts w:ascii="Arial" w:hAnsi="Arial" w:cs="Arial"/>
                <w:sz w:val="18"/>
                <w:szCs w:val="18"/>
                <w:vertAlign w:val="subscript"/>
              </w:rPr>
              <w:t>2</w:t>
            </w:r>
            <w:r w:rsidRPr="00F901EC">
              <w:rPr>
                <w:rFonts w:ascii="Arial" w:hAnsi="Arial" w:cs="Arial"/>
                <w:sz w:val="18"/>
                <w:szCs w:val="18"/>
                <w:vertAlign w:val="subscript"/>
              </w:rPr>
              <w:t>6</w:t>
            </w:r>
          </w:p>
        </w:tc>
        <w:tc>
          <w:tcPr>
            <w:tcW w:w="720" w:type="dxa"/>
            <w:tcBorders>
              <w:top w:val="nil"/>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36</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y</w:t>
            </w:r>
            <w:r>
              <w:rPr>
                <w:rFonts w:ascii="Arial" w:hAnsi="Arial" w:cs="Arial"/>
                <w:sz w:val="18"/>
                <w:szCs w:val="18"/>
                <w:vertAlign w:val="subscript"/>
              </w:rPr>
              <w:t>3</w:t>
            </w:r>
            <w:r w:rsidRPr="00F901EC">
              <w:rPr>
                <w:rFonts w:ascii="Arial" w:hAnsi="Arial" w:cs="Arial"/>
                <w:sz w:val="18"/>
                <w:szCs w:val="18"/>
                <w:vertAlign w:val="subscript"/>
              </w:rPr>
              <w:t>6</w:t>
            </w:r>
          </w:p>
        </w:tc>
        <w:tc>
          <w:tcPr>
            <w:tcW w:w="720" w:type="dxa"/>
            <w:tcBorders>
              <w:top w:val="nil"/>
              <w:left w:val="double" w:sz="4" w:space="0" w:color="auto"/>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sidRPr="00F901EC">
              <w:rPr>
                <w:rFonts w:ascii="Arial" w:hAnsi="Arial" w:cs="Arial"/>
                <w:sz w:val="18"/>
                <w:szCs w:val="18"/>
                <w:vertAlign w:val="subscript"/>
              </w:rPr>
              <w:t>7</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y</w:t>
            </w:r>
            <w:r w:rsidRPr="00F901EC">
              <w:rPr>
                <w:rFonts w:ascii="Arial" w:hAnsi="Arial" w:cs="Arial"/>
                <w:sz w:val="18"/>
                <w:szCs w:val="18"/>
                <w:vertAlign w:val="subscript"/>
              </w:rPr>
              <w:t>7</w:t>
            </w:r>
          </w:p>
        </w:tc>
        <w:tc>
          <w:tcPr>
            <w:tcW w:w="630" w:type="dxa"/>
            <w:gridSpan w:val="2"/>
            <w:tcBorders>
              <w:top w:val="nil"/>
              <w:left w:val="double" w:sz="4" w:space="0" w:color="auto"/>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Pr>
                <w:rFonts w:ascii="Arial" w:hAnsi="Arial" w:cs="Arial"/>
                <w:sz w:val="18"/>
                <w:szCs w:val="18"/>
                <w:vertAlign w:val="subscript"/>
              </w:rPr>
              <w:t>8</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y</w:t>
            </w:r>
            <w:r>
              <w:rPr>
                <w:rFonts w:ascii="Arial" w:hAnsi="Arial" w:cs="Arial"/>
                <w:sz w:val="18"/>
                <w:szCs w:val="18"/>
                <w:vertAlign w:val="subscript"/>
              </w:rPr>
              <w:t>8</w:t>
            </w:r>
          </w:p>
        </w:tc>
        <w:tc>
          <w:tcPr>
            <w:tcW w:w="48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171825" w:rsidRDefault="00171825" w:rsidP="00041287">
            <w:pPr>
              <w:pStyle w:val="Body"/>
              <w:spacing w:before="20" w:after="20"/>
              <w:jc w:val="center"/>
              <w:rPr>
                <w:rFonts w:ascii="Arial" w:hAnsi="Arial" w:cs="Arial"/>
                <w:sz w:val="18"/>
                <w:szCs w:val="18"/>
                <w:vertAlign w:val="subscript"/>
              </w:rPr>
            </w:pPr>
            <w:r w:rsidRPr="00F901EC">
              <w:rPr>
                <w:rFonts w:ascii="Arial" w:hAnsi="Arial" w:cs="Arial"/>
                <w:sz w:val="18"/>
                <w:szCs w:val="18"/>
              </w:rPr>
              <w:t>x</w:t>
            </w:r>
            <w:r>
              <w:rPr>
                <w:rFonts w:ascii="Arial" w:hAnsi="Arial" w:cs="Arial"/>
                <w:sz w:val="18"/>
                <w:szCs w:val="18"/>
                <w:vertAlign w:val="subscript"/>
              </w:rPr>
              <w:t>10</w:t>
            </w: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single" w:sz="4" w:space="0" w:color="000000" w:themeColor="text1"/>
            </w:tcBorders>
          </w:tcPr>
          <w:p w:rsidR="00171825" w:rsidRDefault="00171825" w:rsidP="00041287">
            <w:pPr>
              <w:pStyle w:val="Body"/>
              <w:spacing w:before="20" w:after="20"/>
              <w:rPr>
                <w:rFonts w:ascii="Arial" w:hAnsi="Arial" w:cs="Arial"/>
                <w:sz w:val="18"/>
                <w:szCs w:val="18"/>
              </w:rPr>
            </w:pPr>
            <w:r>
              <w:rPr>
                <w:rFonts w:ascii="Arial" w:hAnsi="Arial" w:cs="Arial"/>
                <w:sz w:val="18"/>
                <w:szCs w:val="18"/>
              </w:rPr>
              <w:t>#21,22,…,etc</w:t>
            </w:r>
          </w:p>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#32,33,…,etc</w:t>
            </w:r>
          </w:p>
        </w:tc>
      </w:tr>
      <w:tr w:rsidR="00171825" w:rsidTr="00041287">
        <w:trPr>
          <w:cantSplit/>
          <w:jc w:val="center"/>
        </w:trPr>
        <w:tc>
          <w:tcPr>
            <w:tcW w:w="1814" w:type="dxa"/>
            <w:gridSpan w:val="2"/>
            <w:tcBorders>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Eff. Pressure</w:t>
            </w:r>
            <w:r>
              <w:rPr>
                <w:rFonts w:ascii="Arial" w:hAnsi="Arial" w:cs="Arial"/>
                <w:sz w:val="18"/>
                <w:szCs w:val="18"/>
              </w:rPr>
              <w:br/>
              <w:t xml:space="preserve">  layer 1</w:t>
            </w:r>
            <w:r w:rsidRPr="00F901EC">
              <w:rPr>
                <w:rFonts w:ascii="Arial" w:hAnsi="Arial" w:cs="Arial"/>
                <w:sz w:val="18"/>
                <w:szCs w:val="18"/>
              </w:rPr>
              <w:t>(low)</w:t>
            </w:r>
          </w:p>
        </w:tc>
        <w:tc>
          <w:tcPr>
            <w:tcW w:w="63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540" w:type="dxa"/>
            <w:tcBorders>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tcBorders>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w:t>
            </w:r>
            <w:r>
              <w:rPr>
                <w:rFonts w:ascii="Arial" w:hAnsi="Arial" w:cs="Arial"/>
                <w:sz w:val="18"/>
                <w:szCs w:val="18"/>
              </w:rPr>
              <w:t>8</w:t>
            </w:r>
            <w:r w:rsidRPr="00F901EC">
              <w:rPr>
                <w:rFonts w:ascii="Arial" w:hAnsi="Arial" w:cs="Arial"/>
                <w:sz w:val="18"/>
                <w:szCs w:val="18"/>
              </w:rPr>
              <w:t>0</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290</w:t>
            </w:r>
          </w:p>
        </w:tc>
        <w:tc>
          <w:tcPr>
            <w:tcW w:w="85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620</w:t>
            </w:r>
          </w:p>
        </w:tc>
        <w:tc>
          <w:tcPr>
            <w:tcW w:w="720" w:type="dxa"/>
            <w:tcBorders>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330</w:t>
            </w:r>
          </w:p>
        </w:tc>
        <w:tc>
          <w:tcPr>
            <w:tcW w:w="720" w:type="dxa"/>
            <w:tcBorders>
              <w:bottom w:val="nil"/>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638</w:t>
            </w:r>
          </w:p>
        </w:tc>
        <w:tc>
          <w:tcPr>
            <w:tcW w:w="720" w:type="dxa"/>
            <w:tcBorders>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664</w:t>
            </w:r>
          </w:p>
        </w:tc>
        <w:tc>
          <w:tcPr>
            <w:tcW w:w="630" w:type="dxa"/>
            <w:gridSpan w:val="2"/>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710</w:t>
            </w:r>
          </w:p>
        </w:tc>
        <w:tc>
          <w:tcPr>
            <w:tcW w:w="48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612</w:t>
            </w:r>
          </w:p>
        </w:tc>
        <w:tc>
          <w:tcPr>
            <w:tcW w:w="1402" w:type="dxa"/>
            <w:tcBorders>
              <w:left w:val="double" w:sz="4" w:space="0" w:color="auto"/>
              <w:bottom w:val="nil"/>
            </w:tcBorders>
          </w:tcPr>
          <w:p w:rsidR="00171825" w:rsidRDefault="00171825" w:rsidP="00041287">
            <w:pPr>
              <w:pStyle w:val="Body"/>
              <w:spacing w:before="20" w:after="20"/>
              <w:jc w:val="center"/>
              <w:rPr>
                <w:rFonts w:ascii="Arial" w:hAnsi="Arial" w:cs="Arial"/>
                <w:sz w:val="18"/>
                <w:szCs w:val="18"/>
              </w:rPr>
            </w:pPr>
          </w:p>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#25</w:t>
            </w:r>
          </w:p>
        </w:tc>
      </w:tr>
      <w:tr w:rsidR="00171825" w:rsidTr="00041287">
        <w:trPr>
          <w:cantSplit/>
          <w:jc w:val="center"/>
        </w:trPr>
        <w:tc>
          <w:tcPr>
            <w:tcW w:w="1814" w:type="dxa"/>
            <w:gridSpan w:val="2"/>
            <w:tcBorders>
              <w:top w:val="nil"/>
              <w:bottom w:val="double" w:sz="4" w:space="0" w:color="auto"/>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 xml:space="preserve">  layer 2(high)</w:t>
            </w:r>
          </w:p>
        </w:tc>
        <w:tc>
          <w:tcPr>
            <w:tcW w:w="630" w:type="dxa"/>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540" w:type="dxa"/>
            <w:tcBorders>
              <w:top w:val="nil"/>
              <w:left w:val="double" w:sz="4" w:space="0" w:color="auto"/>
              <w:bottom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630" w:type="dxa"/>
            <w:tcBorders>
              <w:top w:val="nil"/>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340</w:t>
            </w:r>
          </w:p>
        </w:tc>
        <w:tc>
          <w:tcPr>
            <w:tcW w:w="720" w:type="dxa"/>
            <w:tcBorders>
              <w:top w:val="nil"/>
              <w:left w:val="double" w:sz="4" w:space="0" w:color="auto"/>
              <w:bottom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bottom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325</w:t>
            </w:r>
          </w:p>
        </w:tc>
        <w:tc>
          <w:tcPr>
            <w:tcW w:w="720" w:type="dxa"/>
            <w:tcBorders>
              <w:top w:val="nil"/>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345</w:t>
            </w:r>
          </w:p>
        </w:tc>
        <w:tc>
          <w:tcPr>
            <w:tcW w:w="720" w:type="dxa"/>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350</w:t>
            </w:r>
          </w:p>
        </w:tc>
        <w:tc>
          <w:tcPr>
            <w:tcW w:w="630" w:type="dxa"/>
            <w:gridSpan w:val="2"/>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606</w:t>
            </w:r>
          </w:p>
        </w:tc>
        <w:tc>
          <w:tcPr>
            <w:tcW w:w="483" w:type="dxa"/>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double" w:sz="4" w:space="0" w:color="auto"/>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double" w:sz="4" w:space="0" w:color="auto"/>
            </w:tcBorders>
          </w:tcPr>
          <w:p w:rsidR="00171825" w:rsidRDefault="00171825" w:rsidP="00041287">
            <w:pPr>
              <w:pStyle w:val="Body"/>
              <w:spacing w:before="20" w:after="20"/>
              <w:jc w:val="center"/>
              <w:rPr>
                <w:rFonts w:ascii="Arial" w:hAnsi="Arial" w:cs="Arial"/>
                <w:sz w:val="18"/>
                <w:szCs w:val="18"/>
              </w:rPr>
            </w:pPr>
            <w:r>
              <w:rPr>
                <w:rFonts w:ascii="Arial" w:hAnsi="Arial" w:cs="Arial"/>
                <w:sz w:val="18"/>
                <w:szCs w:val="18"/>
              </w:rPr>
              <w:t>#36</w:t>
            </w:r>
          </w:p>
        </w:tc>
      </w:tr>
      <w:tr w:rsidR="00171825" w:rsidTr="00041287">
        <w:trPr>
          <w:cantSplit/>
          <w:jc w:val="center"/>
        </w:trPr>
        <w:tc>
          <w:tcPr>
            <w:tcW w:w="11899" w:type="dxa"/>
            <w:gridSpan w:val="17"/>
            <w:tcBorders>
              <w:top w:val="double" w:sz="4" w:space="0" w:color="auto"/>
              <w:bottom w:val="single" w:sz="4" w:space="0" w:color="000000" w:themeColor="text1"/>
            </w:tcBorders>
            <w:vAlign w:val="center"/>
          </w:tcPr>
          <w:p w:rsidR="00171825" w:rsidRPr="001E2679" w:rsidRDefault="00171825" w:rsidP="00041287">
            <w:pPr>
              <w:pStyle w:val="Body"/>
              <w:spacing w:before="20" w:after="20"/>
              <w:jc w:val="center"/>
              <w:rPr>
                <w:rFonts w:ascii="Arial" w:hAnsi="Arial" w:cs="Arial"/>
                <w:b/>
                <w:sz w:val="18"/>
                <w:szCs w:val="18"/>
              </w:rPr>
            </w:pPr>
            <w:r w:rsidRPr="001E2679">
              <w:rPr>
                <w:rFonts w:ascii="Arial" w:hAnsi="Arial" w:cs="Arial"/>
                <w:b/>
                <w:sz w:val="18"/>
                <w:szCs w:val="18"/>
              </w:rPr>
              <w:t>Calculated Quantities</w:t>
            </w:r>
          </w:p>
        </w:tc>
      </w:tr>
      <w:tr w:rsidR="00171825" w:rsidTr="00041287">
        <w:trPr>
          <w:cantSplit/>
          <w:jc w:val="center"/>
        </w:trPr>
        <w:tc>
          <w:tcPr>
            <w:tcW w:w="1814" w:type="dxa"/>
            <w:gridSpan w:val="2"/>
            <w:tcBorders>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PSF weight</w:t>
            </w:r>
          </w:p>
        </w:tc>
        <w:tc>
          <w:tcPr>
            <w:tcW w:w="63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.02</w:t>
            </w:r>
          </w:p>
        </w:tc>
        <w:tc>
          <w:tcPr>
            <w:tcW w:w="1170" w:type="dxa"/>
            <w:gridSpan w:val="2"/>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.03</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.10</w:t>
            </w:r>
          </w:p>
        </w:tc>
        <w:tc>
          <w:tcPr>
            <w:tcW w:w="85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.15</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.20</w:t>
            </w:r>
          </w:p>
        </w:tc>
        <w:tc>
          <w:tcPr>
            <w:tcW w:w="2160" w:type="dxa"/>
            <w:gridSpan w:val="3"/>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.20</w:t>
            </w: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r w:rsidRPr="00F901EC">
              <w:rPr>
                <w:rFonts w:ascii="Arial" w:hAnsi="Arial" w:cs="Arial"/>
                <w:sz w:val="18"/>
                <w:szCs w:val="18"/>
              </w:rPr>
              <w:t>15</w:t>
            </w:r>
          </w:p>
        </w:tc>
        <w:tc>
          <w:tcPr>
            <w:tcW w:w="630" w:type="dxa"/>
            <w:gridSpan w:val="2"/>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.10</w:t>
            </w:r>
          </w:p>
        </w:tc>
        <w:tc>
          <w:tcPr>
            <w:tcW w:w="48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.03</w:t>
            </w:r>
          </w:p>
        </w:tc>
        <w:tc>
          <w:tcPr>
            <w:tcW w:w="597"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.02</w:t>
            </w:r>
          </w:p>
        </w:tc>
        <w:tc>
          <w:tcPr>
            <w:tcW w:w="1402" w:type="dxa"/>
            <w:tcBorders>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ω</m:t>
                    </m:r>
                  </m:e>
                  <m:sub>
                    <m:r>
                      <w:rPr>
                        <w:rFonts w:ascii="Cambria Math" w:hAnsi="Cambria Math" w:cs="Arial"/>
                        <w:sz w:val="18"/>
                        <w:szCs w:val="18"/>
                      </w:rPr>
                      <m:t>i</m:t>
                    </m:r>
                  </m:sub>
                </m:sSub>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Default="00171825" w:rsidP="00041287">
            <w:pPr>
              <w:spacing w:before="20" w:after="20"/>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No. pixels</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1402" w:type="dxa"/>
            <w:tcBorders>
              <w:top w:val="nil"/>
              <w:left w:val="double" w:sz="4" w:space="0" w:color="auto"/>
              <w:bottom w:val="nil"/>
            </w:tcBorders>
          </w:tcPr>
          <w:p w:rsidR="00171825" w:rsidRDefault="00FB12B2" w:rsidP="00041287">
            <w:pPr>
              <w:spacing w:before="20" w:after="20"/>
            </w:pPr>
            <m:oMathPara>
              <m:oMath>
                <m:sSup>
                  <m:sSupPr>
                    <m:ctrlPr>
                      <w:rPr>
                        <w:rFonts w:ascii="Cambria Math" w:hAnsi="Cambria Math" w:cs="Arial"/>
                        <w:i/>
                        <w:noProof/>
                        <w:color w:val="000000"/>
                        <w:sz w:val="18"/>
                        <w:szCs w:val="18"/>
                      </w:rPr>
                    </m:ctrlPr>
                  </m:sSupPr>
                  <m:e>
                    <m:r>
                      <w:rPr>
                        <w:rFonts w:ascii="Cambria Math" w:hAnsi="Cambria Math" w:cs="Arial"/>
                        <w:sz w:val="18"/>
                        <w:szCs w:val="18"/>
                      </w:rPr>
                      <m:t>n</m:t>
                    </m:r>
                  </m:e>
                  <m:sup>
                    <m:r>
                      <w:rPr>
                        <w:rFonts w:ascii="Cambria Math" w:hAnsi="Cambria Math" w:cs="Arial"/>
                        <w:sz w:val="18"/>
                        <w:szCs w:val="18"/>
                      </w:rPr>
                      <m:t>i</m:t>
                    </m:r>
                  </m:sup>
                </m:s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Clear fraction</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nil"/>
            </w:tcBorders>
          </w:tcPr>
          <w:p w:rsidR="00171825" w:rsidRDefault="00171825" w:rsidP="00041287"/>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Broken frac</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1/3</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top w:val="nil"/>
              <w:left w:val="double" w:sz="4" w:space="0" w:color="auto"/>
              <w:bottom w:val="nil"/>
            </w:tcBorders>
          </w:tcPr>
          <w:p w:rsidR="00171825" w:rsidRDefault="00FB12B2" w:rsidP="00041287">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clr</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Overcast frac</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2/3</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w:t>
            </w: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Cloud frac</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0/16</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1/32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13/16</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15/16</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16/16</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46/48</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14/16</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9</w:t>
            </w:r>
            <w:r w:rsidRPr="00F901EC">
              <w:rPr>
                <w:rFonts w:ascii="Arial" w:hAnsi="Arial" w:cs="Arial"/>
                <w:sz w:val="18"/>
                <w:szCs w:val="18"/>
              </w:rPr>
              <w:t>/16</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w:t>
            </w:r>
            <w:r w:rsidRPr="00F901EC">
              <w:rPr>
                <w:rFonts w:ascii="Arial" w:hAnsi="Arial" w:cs="Arial"/>
                <w:sz w:val="18"/>
                <w:szCs w:val="18"/>
              </w:rPr>
              <w:t>/16</w:t>
            </w: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bk</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Clear radiance</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12</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Broken rad</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14</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29</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28.30#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21</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17</w:t>
            </w: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ov</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Overcast rad</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40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38</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Mean radiance</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12</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13</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29</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28.30#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40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36</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34</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21</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17</w:t>
            </w: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cld</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Mean parm</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2</w:t>
            </w:r>
            <w:r w:rsidRPr="00F901EC">
              <w:rPr>
                <w:rFonts w:ascii="Arial" w:hAnsi="Arial" w:cs="Arial"/>
                <w:sz w:val="18"/>
                <w:szCs w:val="18"/>
              </w:rPr>
              <w:t>=x</w:t>
            </w:r>
            <w:r w:rsidRPr="00F901EC">
              <w:rPr>
                <w:rFonts w:ascii="Arial" w:hAnsi="Arial" w:cs="Arial"/>
                <w:sz w:val="18"/>
                <w:szCs w:val="18"/>
                <w:vertAlign w:val="subscript"/>
              </w:rPr>
              <w:t>22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4</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5</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6</w:t>
            </w:r>
            <w:r w:rsidRPr="00F901EC">
              <w:rPr>
                <w:rFonts w:ascii="Arial" w:hAnsi="Arial" w:cs="Arial"/>
                <w:sz w:val="18"/>
                <w:szCs w:val="18"/>
              </w:rPr>
              <w:t>=(x</w:t>
            </w:r>
            <w:r w:rsidRPr="00F901EC">
              <w:rPr>
                <w:rFonts w:ascii="Arial" w:hAnsi="Arial" w:cs="Arial"/>
                <w:sz w:val="18"/>
                <w:szCs w:val="18"/>
                <w:vertAlign w:val="subscript"/>
              </w:rPr>
              <w:t>16</w:t>
            </w:r>
            <w:r w:rsidRPr="00F901EC">
              <w:rPr>
                <w:rFonts w:ascii="Arial" w:hAnsi="Arial" w:cs="Arial"/>
                <w:sz w:val="18"/>
                <w:szCs w:val="18"/>
              </w:rPr>
              <w:t>+x</w:t>
            </w:r>
            <w:r w:rsidRPr="00F901EC">
              <w:rPr>
                <w:rFonts w:ascii="Arial" w:hAnsi="Arial" w:cs="Arial"/>
                <w:sz w:val="18"/>
                <w:szCs w:val="18"/>
                <w:vertAlign w:val="subscript"/>
              </w:rPr>
              <w:t>26</w:t>
            </w:r>
            <w:r w:rsidRPr="00F901EC">
              <w:rPr>
                <w:rFonts w:ascii="Arial" w:hAnsi="Arial" w:cs="Arial"/>
                <w:sz w:val="18"/>
                <w:szCs w:val="18"/>
              </w:rPr>
              <w:t>+x</w:t>
            </w:r>
            <w:r w:rsidRPr="00F901EC">
              <w:rPr>
                <w:rFonts w:ascii="Arial" w:hAnsi="Arial" w:cs="Arial"/>
                <w:sz w:val="18"/>
                <w:szCs w:val="18"/>
                <w:vertAlign w:val="subscript"/>
              </w:rPr>
              <w:t>36</w:t>
            </w:r>
            <w:r w:rsidRPr="00F901EC">
              <w:rPr>
                <w:rFonts w:ascii="Arial" w:hAnsi="Arial" w:cs="Arial"/>
                <w:sz w:val="18"/>
                <w:szCs w:val="18"/>
              </w:rPr>
              <w:t>)/3</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x</w:t>
            </w:r>
            <w:r w:rsidRPr="00F901EC">
              <w:rPr>
                <w:rFonts w:ascii="Arial" w:hAnsi="Arial" w:cs="Arial"/>
                <w:sz w:val="18"/>
                <w:szCs w:val="18"/>
                <w:vertAlign w:val="subscript"/>
              </w:rPr>
              <w:t>7</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Pr="001F5646"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clr</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Pr="001F5646"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bk</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bar>
                      <m:barPr>
                        <m:pos m:val="top"/>
                        <m:ctrlPr>
                          <w:rPr>
                            <w:rFonts w:ascii="Cambria Math" w:hAnsi="Cambria Math" w:cs="Arial"/>
                            <w:i/>
                            <w:sz w:val="18"/>
                            <w:szCs w:val="18"/>
                          </w:rPr>
                        </m:ctrlPr>
                      </m:barPr>
                      <m:e>
                        <m:r>
                          <w:rPr>
                            <w:rFonts w:ascii="Cambria Math" w:hAnsi="Cambria Math" w:cs="Arial"/>
                            <w:sz w:val="18"/>
                            <w:szCs w:val="18"/>
                          </w:rPr>
                          <m:t>I</m:t>
                        </m:r>
                      </m:e>
                    </m:bar>
                  </m:e>
                  <m:sub>
                    <m:r>
                      <w:rPr>
                        <w:rFonts w:ascii="Cambria Math" w:hAnsi="Cambria Math" w:cs="Arial"/>
                        <w:sz w:val="18"/>
                        <w:szCs w:val="18"/>
                      </w:rPr>
                      <m:t>ov</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Default="00FB12B2" w:rsidP="00041287">
            <w:pPr>
              <w:spacing w:before="20" w:after="20"/>
            </w:pPr>
            <m:oMathPara>
              <m:oMathParaPr>
                <m:jc m:val="right"/>
              </m:oMathParaPr>
              <m:oMath>
                <m:sSup>
                  <m:sSupPr>
                    <m:ctrlPr>
                      <w:rPr>
                        <w:rFonts w:ascii="Cambria Math" w:hAnsi="Cambria Math" w:cs="Arial"/>
                        <w:i/>
                        <w:noProof/>
                        <w:color w:val="000000"/>
                        <w:sz w:val="18"/>
                        <w:szCs w:val="18"/>
                      </w:rPr>
                    </m:ctrlPr>
                  </m:sSupPr>
                  <m:e>
                    <m:bar>
                      <m:barPr>
                        <m:pos m:val="top"/>
                        <m:ctrlPr>
                          <w:rPr>
                            <w:rFonts w:ascii="Cambria Math" w:hAnsi="Cambria Math" w:cs="Arial"/>
                            <w:i/>
                            <w:noProof/>
                            <w:color w:val="000000"/>
                            <w:sz w:val="18"/>
                            <w:szCs w:val="18"/>
                          </w:rPr>
                        </m:ctrlPr>
                      </m:barPr>
                      <m:e>
                        <m:r>
                          <w:rPr>
                            <w:rFonts w:ascii="Cambria Math" w:hAnsi="Cambria Math" w:cs="Arial"/>
                            <w:sz w:val="18"/>
                            <w:szCs w:val="18"/>
                          </w:rPr>
                          <m:t>I</m:t>
                        </m:r>
                      </m:e>
                    </m:bar>
                  </m:e>
                  <m:sup>
                    <m:r>
                      <w:rPr>
                        <w:rFonts w:ascii="Cambria Math" w:hAnsi="Cambria Math" w:cs="Arial"/>
                        <w:sz w:val="18"/>
                        <w:szCs w:val="18"/>
                      </w:rPr>
                      <m:t>i</m:t>
                    </m:r>
                  </m:sup>
                </m:s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nil"/>
            </w:tcBorders>
          </w:tcPr>
          <w:p w:rsidR="00171825" w:rsidRDefault="00FB12B2" w:rsidP="00041287">
            <w:pPr>
              <w:spacing w:before="20" w:after="20"/>
            </w:pPr>
            <m:oMathPara>
              <m:oMathParaPr>
                <m:jc m:val="left"/>
              </m:oMathParaPr>
              <m:oMath>
                <m:sSup>
                  <m:sSupPr>
                    <m:ctrlPr>
                      <w:rPr>
                        <w:rFonts w:ascii="Cambria Math" w:hAnsi="Cambria Math" w:cs="Arial"/>
                        <w:i/>
                        <w:noProof/>
                        <w:color w:val="000000"/>
                        <w:sz w:val="18"/>
                        <w:szCs w:val="18"/>
                      </w:rPr>
                    </m:ctrlPr>
                  </m:sSupPr>
                  <m:e>
                    <m:bar>
                      <m:barPr>
                        <m:pos m:val="top"/>
                        <m:ctrlPr>
                          <w:rPr>
                            <w:rFonts w:ascii="Cambria Math" w:hAnsi="Cambria Math" w:cs="Arial"/>
                            <w:i/>
                            <w:noProof/>
                            <w:color w:val="000000"/>
                            <w:sz w:val="18"/>
                            <w:szCs w:val="18"/>
                          </w:rPr>
                        </m:ctrlPr>
                      </m:barPr>
                      <m:e>
                        <m:r>
                          <w:rPr>
                            <w:rFonts w:ascii="Cambria Math" w:hAnsi="Cambria Math" w:cs="Arial"/>
                            <w:sz w:val="18"/>
                            <w:szCs w:val="18"/>
                          </w:rPr>
                          <m:t>x</m:t>
                        </m:r>
                      </m:e>
                    </m:bar>
                  </m:e>
                  <m:sup>
                    <m:r>
                      <w:rPr>
                        <w:rFonts w:ascii="Cambria Math" w:hAnsi="Cambria Math" w:cs="Arial"/>
                        <w:sz w:val="18"/>
                        <w:szCs w:val="18"/>
                      </w:rPr>
                      <m:t>i</m:t>
                    </m:r>
                  </m:sup>
                </m:sSup>
              </m:oMath>
            </m:oMathPara>
          </w:p>
        </w:tc>
      </w:tr>
      <w:tr w:rsidR="00171825" w:rsidTr="00041287">
        <w:trPr>
          <w:cantSplit/>
          <w:jc w:val="center"/>
        </w:trPr>
        <w:tc>
          <w:tcPr>
            <w:tcW w:w="1814" w:type="dxa"/>
            <w:gridSpan w:val="2"/>
            <w:tcBorders>
              <w:top w:val="nil"/>
              <w:bottom w:val="single" w:sz="4" w:space="0" w:color="000000" w:themeColor="text1"/>
              <w:right w:val="double" w:sz="4" w:space="0" w:color="auto"/>
            </w:tcBorders>
          </w:tcPr>
          <w:p w:rsidR="00171825" w:rsidRPr="00F901EC" w:rsidRDefault="00171825" w:rsidP="00041287">
            <w:pPr>
              <w:pStyle w:val="Body"/>
              <w:spacing w:before="20" w:after="20"/>
              <w:rPr>
                <w:rFonts w:ascii="Arial" w:hAnsi="Arial" w:cs="Arial"/>
                <w:sz w:val="18"/>
                <w:szCs w:val="18"/>
              </w:rPr>
            </w:pPr>
          </w:p>
        </w:tc>
        <w:tc>
          <w:tcPr>
            <w:tcW w:w="63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nil"/>
              <w:left w:val="double" w:sz="4" w:space="0" w:color="auto"/>
              <w:bottom w:val="single" w:sz="4" w:space="0" w:color="000000" w:themeColor="text1"/>
            </w:tcBorders>
          </w:tcPr>
          <w:p w:rsidR="00171825" w:rsidRPr="001F5646" w:rsidRDefault="00171825" w:rsidP="00041287">
            <w:pPr>
              <w:spacing w:before="20" w:after="20"/>
              <w:rPr>
                <w:rFonts w:ascii="Arial" w:hAnsi="Arial" w:cs="Arial"/>
                <w:noProof/>
                <w:color w:val="000000"/>
                <w:sz w:val="18"/>
                <w:szCs w:val="18"/>
              </w:rPr>
            </w:pPr>
          </w:p>
        </w:tc>
      </w:tr>
      <w:tr w:rsidR="00171825" w:rsidTr="00041287">
        <w:trPr>
          <w:cantSplit/>
          <w:jc w:val="center"/>
        </w:trPr>
        <w:tc>
          <w:tcPr>
            <w:tcW w:w="1814" w:type="dxa"/>
            <w:gridSpan w:val="2"/>
            <w:tcBorders>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lastRenderedPageBreak/>
              <w:t>Mean Pressure</w:t>
            </w:r>
          </w:p>
        </w:tc>
        <w:tc>
          <w:tcPr>
            <w:tcW w:w="63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40" w:type="dxa"/>
            <w:tcBorders>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c>
          <w:tcPr>
            <w:tcW w:w="630" w:type="dxa"/>
            <w:tcBorders>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left w:val="double" w:sz="4" w:space="0" w:color="auto"/>
              <w:bottom w:val="nil"/>
              <w:right w:val="single" w:sz="4" w:space="0" w:color="000000" w:themeColor="text1"/>
            </w:tcBorders>
          </w:tcPr>
          <w:p w:rsidR="00171825" w:rsidRPr="00F901EC" w:rsidRDefault="00171825" w:rsidP="00041287">
            <w:pPr>
              <w:pStyle w:val="Body"/>
              <w:spacing w:before="20" w:after="20"/>
              <w:jc w:val="center"/>
              <w:rPr>
                <w:rFonts w:ascii="Arial" w:hAnsi="Arial" w:cs="Arial"/>
                <w:sz w:val="18"/>
                <w:szCs w:val="18"/>
              </w:rPr>
            </w:pPr>
          </w:p>
        </w:tc>
        <w:tc>
          <w:tcPr>
            <w:tcW w:w="1440" w:type="dxa"/>
            <w:gridSpan w:val="2"/>
            <w:tcBorders>
              <w:left w:val="single" w:sz="4" w:space="0" w:color="000000" w:themeColor="text1"/>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 xml:space="preserve">  layer </w:t>
            </w:r>
            <w:r>
              <w:rPr>
                <w:rFonts w:ascii="Arial" w:hAnsi="Arial" w:cs="Arial"/>
                <w:sz w:val="18"/>
                <w:szCs w:val="18"/>
              </w:rPr>
              <w:t>1</w:t>
            </w:r>
            <w:r w:rsidRPr="00F901EC">
              <w:rPr>
                <w:rFonts w:ascii="Arial" w:hAnsi="Arial" w:cs="Arial"/>
                <w:sz w:val="18"/>
                <w:szCs w:val="18"/>
              </w:rPr>
              <w:t>(low)</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540"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630" w:type="dxa"/>
            <w:tcBorders>
              <w:top w:val="nil"/>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2</w:t>
            </w:r>
            <w:r>
              <w:rPr>
                <w:rFonts w:ascii="Arial" w:hAnsi="Arial" w:cs="Arial"/>
                <w:sz w:val="18"/>
                <w:szCs w:val="18"/>
              </w:rPr>
              <w:t>8</w:t>
            </w:r>
            <w:r w:rsidRPr="00F901EC">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290</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620</w:t>
            </w:r>
          </w:p>
        </w:tc>
        <w:tc>
          <w:tcPr>
            <w:tcW w:w="720" w:type="dxa"/>
            <w:tcBorders>
              <w:top w:val="nil"/>
              <w:left w:val="double" w:sz="4" w:space="0" w:color="auto"/>
              <w:bottom w:val="nil"/>
              <w:right w:val="single" w:sz="4" w:space="0" w:color="000000" w:themeColor="text1"/>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330</w:t>
            </w:r>
          </w:p>
        </w:tc>
        <w:tc>
          <w:tcPr>
            <w:tcW w:w="1440" w:type="dxa"/>
            <w:gridSpan w:val="2"/>
            <w:tcBorders>
              <w:top w:val="nil"/>
              <w:left w:val="single" w:sz="4" w:space="0" w:color="000000" w:themeColor="text1"/>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638</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664</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710</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612</w:t>
            </w:r>
          </w:p>
        </w:tc>
        <w:tc>
          <w:tcPr>
            <w:tcW w:w="1402" w:type="dxa"/>
            <w:tcBorders>
              <w:top w:val="nil"/>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single" w:sz="4" w:space="0" w:color="000000" w:themeColor="text1"/>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 xml:space="preserve">  layer 2(high)</w:t>
            </w:r>
          </w:p>
        </w:tc>
        <w:tc>
          <w:tcPr>
            <w:tcW w:w="63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540" w:type="dxa"/>
            <w:tcBorders>
              <w:top w:val="nil"/>
              <w:left w:val="double" w:sz="4" w:space="0" w:color="auto"/>
              <w:bottom w:val="single" w:sz="4" w:space="0" w:color="000000" w:themeColor="text1"/>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630" w:type="dxa"/>
            <w:tcBorders>
              <w:top w:val="nil"/>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340</w:t>
            </w:r>
          </w:p>
        </w:tc>
        <w:tc>
          <w:tcPr>
            <w:tcW w:w="720" w:type="dxa"/>
            <w:tcBorders>
              <w:top w:val="nil"/>
              <w:left w:val="double" w:sz="4" w:space="0" w:color="auto"/>
              <w:bottom w:val="single" w:sz="4" w:space="0" w:color="000000" w:themeColor="text1"/>
              <w:right w:val="single" w:sz="4" w:space="0" w:color="000000" w:themeColor="text1"/>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1440" w:type="dxa"/>
            <w:gridSpan w:val="2"/>
            <w:tcBorders>
              <w:top w:val="nil"/>
              <w:left w:val="single" w:sz="4" w:space="0" w:color="000000" w:themeColor="text1"/>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350</w:t>
            </w:r>
          </w:p>
        </w:tc>
        <w:tc>
          <w:tcPr>
            <w:tcW w:w="630" w:type="dxa"/>
            <w:gridSpan w:val="2"/>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606</w:t>
            </w:r>
          </w:p>
        </w:tc>
        <w:tc>
          <w:tcPr>
            <w:tcW w:w="48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single" w:sz="4" w:space="0" w:color="000000" w:themeColor="text1"/>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Layer Pressure</w:t>
            </w:r>
          </w:p>
        </w:tc>
        <w:tc>
          <w:tcPr>
            <w:tcW w:w="63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sidRPr="00F901EC">
              <w:rPr>
                <w:rFonts w:ascii="Arial" w:hAnsi="Arial" w:cs="Arial"/>
                <w:sz w:val="18"/>
                <w:szCs w:val="18"/>
              </w:rPr>
              <w:t xml:space="preserve">  layer </w:t>
            </w:r>
            <w:r>
              <w:rPr>
                <w:rFonts w:ascii="Arial" w:hAnsi="Arial" w:cs="Arial"/>
                <w:sz w:val="18"/>
                <w:szCs w:val="18"/>
              </w:rPr>
              <w:t>A</w:t>
            </w:r>
            <w:r w:rsidRPr="00F901EC">
              <w:rPr>
                <w:rFonts w:ascii="Arial" w:hAnsi="Arial" w:cs="Arial"/>
                <w:sz w:val="18"/>
                <w:szCs w:val="18"/>
              </w:rPr>
              <w:t>(low)</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sidRPr="00F901EC">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620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638</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664</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658</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612</w:t>
            </w: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left"/>
              </m:oMathParaPr>
              <m:oMath>
                <m:sSub>
                  <m:sSubPr>
                    <m:ctrlPr>
                      <w:rPr>
                        <w:rFonts w:ascii="Cambria Math" w:hAnsi="Cambria Math" w:cs="Arial"/>
                        <w:i/>
                        <w:sz w:val="18"/>
                        <w:szCs w:val="18"/>
                      </w:rPr>
                    </m:ctrlPr>
                  </m:sSubPr>
                  <m:e>
                    <m:bar>
                      <m:barPr>
                        <m:pos m:val="top"/>
                        <m:ctrlPr>
                          <w:rPr>
                            <w:rFonts w:ascii="Cambria Math" w:hAnsi="Cambria Math" w:cs="Arial"/>
                            <w:i/>
                            <w:sz w:val="18"/>
                            <w:szCs w:val="18"/>
                          </w:rPr>
                        </m:ctrlPr>
                      </m:barPr>
                      <m:e>
                        <m:r>
                          <w:rPr>
                            <w:rFonts w:ascii="Cambria Math" w:hAnsi="Cambria Math" w:cs="Arial"/>
                            <w:sz w:val="18"/>
                            <w:szCs w:val="18"/>
                          </w:rPr>
                          <m:t>p</m:t>
                        </m:r>
                      </m:e>
                    </m:bar>
                  </m:e>
                  <m:sub>
                    <m:r>
                      <w:rPr>
                        <w:rFonts w:ascii="Cambria Math" w:hAnsi="Cambria Math" w:cs="Arial"/>
                        <w:sz w:val="18"/>
                        <w:szCs w:val="18"/>
                      </w:rPr>
                      <m:t>A</m:t>
                    </m:r>
                  </m:sub>
                </m:sSub>
              </m:oMath>
            </m:oMathPara>
          </w:p>
        </w:tc>
      </w:tr>
      <w:tr w:rsidR="00171825" w:rsidTr="00041287">
        <w:trPr>
          <w:cantSplit/>
          <w:jc w:val="center"/>
        </w:trPr>
        <w:tc>
          <w:tcPr>
            <w:tcW w:w="1814" w:type="dxa"/>
            <w:gridSpan w:val="2"/>
            <w:tcBorders>
              <w:top w:val="nil"/>
              <w:bottom w:val="single" w:sz="4" w:space="0" w:color="000000" w:themeColor="text1"/>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 xml:space="preserve">  layer B(high)</w:t>
            </w:r>
          </w:p>
        </w:tc>
        <w:tc>
          <w:tcPr>
            <w:tcW w:w="63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1170" w:type="dxa"/>
            <w:gridSpan w:val="2"/>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280</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290</w:t>
            </w:r>
          </w:p>
        </w:tc>
        <w:tc>
          <w:tcPr>
            <w:tcW w:w="85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335</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340</w:t>
            </w:r>
          </w:p>
        </w:tc>
        <w:tc>
          <w:tcPr>
            <w:tcW w:w="2160" w:type="dxa"/>
            <w:gridSpan w:val="3"/>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333.33</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350</w:t>
            </w:r>
          </w:p>
        </w:tc>
        <w:tc>
          <w:tcPr>
            <w:tcW w:w="630" w:type="dxa"/>
            <w:gridSpan w:val="2"/>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48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w:t>
            </w:r>
          </w:p>
        </w:tc>
        <w:tc>
          <w:tcPr>
            <w:tcW w:w="1402" w:type="dxa"/>
            <w:tcBorders>
              <w:top w:val="nil"/>
              <w:left w:val="double" w:sz="4" w:space="0" w:color="auto"/>
              <w:bottom w:val="single" w:sz="4" w:space="0" w:color="000000" w:themeColor="text1"/>
            </w:tcBorders>
          </w:tcPr>
          <w:p w:rsidR="00171825" w:rsidRPr="00F901EC" w:rsidRDefault="00FB12B2" w:rsidP="00041287">
            <w:pPr>
              <w:pStyle w:val="Body"/>
              <w:spacing w:before="20" w:after="20"/>
              <w:jc w:val="center"/>
              <w:rPr>
                <w:rFonts w:ascii="Arial" w:hAnsi="Arial" w:cs="Arial"/>
                <w:sz w:val="18"/>
                <w:szCs w:val="18"/>
              </w:rPr>
            </w:pPr>
            <m:oMathPara>
              <m:oMathParaPr>
                <m:jc m:val="right"/>
              </m:oMathParaPr>
              <m:oMath>
                <m:sSub>
                  <m:sSubPr>
                    <m:ctrlPr>
                      <w:rPr>
                        <w:rFonts w:ascii="Cambria Math" w:hAnsi="Cambria Math" w:cs="Arial"/>
                        <w:i/>
                        <w:sz w:val="18"/>
                        <w:szCs w:val="18"/>
                      </w:rPr>
                    </m:ctrlPr>
                  </m:sSubPr>
                  <m:e>
                    <m:bar>
                      <m:barPr>
                        <m:pos m:val="top"/>
                        <m:ctrlPr>
                          <w:rPr>
                            <w:rFonts w:ascii="Cambria Math" w:hAnsi="Cambria Math" w:cs="Arial"/>
                            <w:i/>
                            <w:sz w:val="18"/>
                            <w:szCs w:val="18"/>
                          </w:rPr>
                        </m:ctrlPr>
                      </m:barPr>
                      <m:e>
                        <m:r>
                          <w:rPr>
                            <w:rFonts w:ascii="Cambria Math" w:hAnsi="Cambria Math" w:cs="Arial"/>
                            <w:sz w:val="18"/>
                            <w:szCs w:val="18"/>
                          </w:rPr>
                          <m:t>p</m:t>
                        </m:r>
                      </m:e>
                    </m:bar>
                  </m:e>
                  <m:sub>
                    <m:r>
                      <w:rPr>
                        <w:rFonts w:ascii="Cambria Math" w:hAnsi="Cambria Math" w:cs="Arial"/>
                        <w:sz w:val="18"/>
                        <w:szCs w:val="18"/>
                      </w:rPr>
                      <m:t>B</m:t>
                    </m:r>
                  </m:sub>
                </m:sSub>
              </m:oMath>
            </m:oMathPara>
          </w:p>
        </w:tc>
      </w:tr>
      <w:tr w:rsidR="00171825" w:rsidTr="00041287">
        <w:trPr>
          <w:cantSplit/>
          <w:jc w:val="center"/>
        </w:trPr>
        <w:tc>
          <w:tcPr>
            <w:tcW w:w="1814" w:type="dxa"/>
            <w:gridSpan w:val="2"/>
            <w:tcBorders>
              <w:top w:val="single" w:sz="4" w:space="0" w:color="000000" w:themeColor="text1"/>
              <w:bottom w:val="nil"/>
              <w:right w:val="double" w:sz="4" w:space="0" w:color="auto"/>
            </w:tcBorders>
          </w:tcPr>
          <w:p w:rsidR="00171825" w:rsidRPr="00AB404E" w:rsidRDefault="00171825" w:rsidP="00041287">
            <w:pPr>
              <w:pStyle w:val="Body"/>
              <w:spacing w:before="20" w:after="20"/>
              <w:rPr>
                <w:rFonts w:ascii="Arial" w:hAnsi="Arial" w:cs="Arial"/>
                <w:sz w:val="18"/>
                <w:szCs w:val="18"/>
              </w:rPr>
            </w:pPr>
            <w:r>
              <w:rPr>
                <w:rFonts w:ascii="Arial" w:hAnsi="Arial" w:cs="Arial"/>
                <w:sz w:val="18"/>
                <w:szCs w:val="18"/>
              </w:rPr>
              <w:t>Clear fraction</w:t>
            </w:r>
          </w:p>
        </w:tc>
        <w:tc>
          <w:tcPr>
            <w:tcW w:w="630" w:type="dxa"/>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1170" w:type="dxa"/>
            <w:gridSpan w:val="2"/>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1/2</w:t>
            </w:r>
          </w:p>
        </w:tc>
        <w:tc>
          <w:tcPr>
            <w:tcW w:w="720" w:type="dxa"/>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p>
        </w:tc>
        <w:tc>
          <w:tcPr>
            <w:tcW w:w="597" w:type="dxa"/>
            <w:tcBorders>
              <w:top w:val="single" w:sz="4" w:space="0" w:color="000000" w:themeColor="text1"/>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single" w:sz="4" w:space="0" w:color="000000" w:themeColor="text1"/>
              <w:left w:val="double" w:sz="4" w:space="0" w:color="auto"/>
              <w:bottom w:val="nil"/>
            </w:tcBorders>
          </w:tcPr>
          <w:p w:rsidR="00171825" w:rsidRPr="00AB404E"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clr</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AB404E" w:rsidRDefault="00171825" w:rsidP="00041287">
            <w:pPr>
              <w:pStyle w:val="Body"/>
              <w:spacing w:before="20" w:after="20"/>
              <w:rPr>
                <w:rFonts w:ascii="Arial" w:hAnsi="Arial" w:cs="Arial"/>
                <w:sz w:val="18"/>
                <w:szCs w:val="18"/>
              </w:rPr>
            </w:pPr>
            <w:r>
              <w:rPr>
                <w:rFonts w:ascii="Arial" w:hAnsi="Arial" w:cs="Arial"/>
                <w:sz w:val="18"/>
                <w:szCs w:val="18"/>
              </w:rPr>
              <w:t>L</w:t>
            </w:r>
            <w:r w:rsidRPr="00AB404E">
              <w:rPr>
                <w:rFonts w:ascii="Arial" w:hAnsi="Arial" w:cs="Arial"/>
                <w:sz w:val="18"/>
                <w:szCs w:val="18"/>
              </w:rPr>
              <w:t>ayer A(low)</w:t>
            </w:r>
            <w:r>
              <w:rPr>
                <w:rFonts w:ascii="Arial" w:hAnsi="Arial" w:cs="Arial"/>
                <w:sz w:val="18"/>
                <w:szCs w:val="18"/>
              </w:rPr>
              <w:t xml:space="preserve"> frac</w:t>
            </w:r>
          </w:p>
        </w:tc>
        <w:tc>
          <w:tcPr>
            <w:tcW w:w="630" w:type="dxa"/>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sidRPr="00AB404E">
              <w:rPr>
                <w:rFonts w:ascii="Arial" w:hAnsi="Arial" w:cs="Arial"/>
                <w:sz w:val="18"/>
                <w:szCs w:val="18"/>
              </w:rPr>
              <w:t>0</w:t>
            </w:r>
          </w:p>
        </w:tc>
        <w:tc>
          <w:tcPr>
            <w:tcW w:w="853" w:type="dxa"/>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2160" w:type="dxa"/>
            <w:gridSpan w:val="3"/>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2/3</w:t>
            </w:r>
          </w:p>
        </w:tc>
        <w:tc>
          <w:tcPr>
            <w:tcW w:w="720" w:type="dxa"/>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630" w:type="dxa"/>
            <w:gridSpan w:val="2"/>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483" w:type="dxa"/>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top w:val="nil"/>
              <w:left w:val="double" w:sz="4" w:space="0" w:color="auto"/>
              <w:bottom w:val="nil"/>
            </w:tcBorders>
          </w:tcPr>
          <w:p w:rsidR="00171825" w:rsidRPr="00AB404E" w:rsidRDefault="00FB12B2" w:rsidP="00041287">
            <w:pPr>
              <w:pStyle w:val="Body"/>
              <w:spacing w:before="20" w:after="20"/>
              <w:jc w:val="center"/>
              <w:rPr>
                <w:rFonts w:ascii="Arial" w:hAnsi="Arial" w:cs="Arial"/>
                <w:sz w:val="18"/>
                <w:szCs w:val="18"/>
              </w:rPr>
            </w:pPr>
            <m:oMathPara>
              <m:oMathParaPr>
                <m:jc m:val="righ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A</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single" w:sz="4" w:space="0" w:color="000000" w:themeColor="text1"/>
              <w:right w:val="double" w:sz="4" w:space="0" w:color="auto"/>
            </w:tcBorders>
          </w:tcPr>
          <w:p w:rsidR="00171825" w:rsidRPr="00AB404E" w:rsidRDefault="00171825" w:rsidP="00041287">
            <w:pPr>
              <w:pStyle w:val="Body"/>
              <w:spacing w:before="20" w:after="20"/>
              <w:rPr>
                <w:rFonts w:ascii="Arial" w:hAnsi="Arial" w:cs="Arial"/>
                <w:sz w:val="18"/>
                <w:szCs w:val="18"/>
              </w:rPr>
            </w:pPr>
            <w:r>
              <w:rPr>
                <w:rFonts w:ascii="Arial" w:hAnsi="Arial" w:cs="Arial"/>
                <w:sz w:val="18"/>
                <w:szCs w:val="18"/>
              </w:rPr>
              <w:t>L</w:t>
            </w:r>
            <w:r w:rsidRPr="00AB404E">
              <w:rPr>
                <w:rFonts w:ascii="Arial" w:hAnsi="Arial" w:cs="Arial"/>
                <w:sz w:val="18"/>
                <w:szCs w:val="18"/>
              </w:rPr>
              <w:t>ayer B(high)</w:t>
            </w:r>
            <w:r>
              <w:rPr>
                <w:rFonts w:ascii="Arial" w:hAnsi="Arial" w:cs="Arial"/>
                <w:sz w:val="18"/>
                <w:szCs w:val="18"/>
              </w:rPr>
              <w:t xml:space="preserve"> frac</w:t>
            </w:r>
          </w:p>
        </w:tc>
        <w:tc>
          <w:tcPr>
            <w:tcW w:w="630" w:type="dxa"/>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1/2</w:t>
            </w:r>
          </w:p>
        </w:tc>
        <w:tc>
          <w:tcPr>
            <w:tcW w:w="720" w:type="dxa"/>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853" w:type="dxa"/>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720" w:type="dxa"/>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2160" w:type="dxa"/>
            <w:gridSpan w:val="3"/>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720" w:type="dxa"/>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630" w:type="dxa"/>
            <w:gridSpan w:val="2"/>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171825" w:rsidRPr="00AB404E"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single" w:sz="4" w:space="0" w:color="000000" w:themeColor="text1"/>
            </w:tcBorders>
          </w:tcPr>
          <w:p w:rsidR="00171825" w:rsidRPr="00AB404E"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single" w:sz="4" w:space="0" w:color="000000" w:themeColor="text1"/>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Overlap fractions</w:t>
            </w:r>
          </w:p>
        </w:tc>
        <w:tc>
          <w:tcPr>
            <w:tcW w:w="630" w:type="dxa"/>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170" w:type="dxa"/>
            <w:gridSpan w:val="2"/>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853" w:type="dxa"/>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2160" w:type="dxa"/>
            <w:gridSpan w:val="3"/>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720" w:type="dxa"/>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630" w:type="dxa"/>
            <w:gridSpan w:val="2"/>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483" w:type="dxa"/>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single" w:sz="4" w:space="0" w:color="000000" w:themeColor="text1"/>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1402" w:type="dxa"/>
            <w:tcBorders>
              <w:top w:val="single" w:sz="4" w:space="0" w:color="000000" w:themeColor="text1"/>
              <w:left w:val="double" w:sz="4" w:space="0" w:color="auto"/>
              <w:bottom w:val="nil"/>
            </w:tcBorders>
          </w:tcPr>
          <w:p w:rsidR="00171825" w:rsidRPr="00F901EC" w:rsidRDefault="00171825" w:rsidP="00041287">
            <w:pPr>
              <w:pStyle w:val="Body"/>
              <w:spacing w:before="20" w:after="20"/>
              <w:jc w:val="center"/>
              <w:rPr>
                <w:rFonts w:ascii="Arial" w:hAnsi="Arial" w:cs="Arial"/>
                <w:sz w:val="18"/>
                <w:szCs w:val="18"/>
              </w:rPr>
            </w:pPr>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 xml:space="preserve">  Clear frac</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clr</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 xml:space="preserve">  Layer A only</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righ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A/O</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bottom w:val="nil"/>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 xml:space="preserve">  Layer B only</w:t>
            </w:r>
          </w:p>
        </w:tc>
        <w:tc>
          <w:tcPr>
            <w:tcW w:w="63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1/2</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85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2160" w:type="dxa"/>
            <w:gridSpan w:val="3"/>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1/3</w:t>
            </w:r>
          </w:p>
        </w:tc>
        <w:tc>
          <w:tcPr>
            <w:tcW w:w="720"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630" w:type="dxa"/>
            <w:gridSpan w:val="2"/>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nil"/>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nil"/>
            </w:tcBorders>
          </w:tcPr>
          <w:p w:rsidR="00171825" w:rsidRPr="00F901EC" w:rsidRDefault="00FB12B2" w:rsidP="00041287">
            <w:pPr>
              <w:pStyle w:val="Body"/>
              <w:spacing w:before="20" w:after="20"/>
              <w:jc w:val="center"/>
              <w:rPr>
                <w:rFonts w:ascii="Arial" w:hAnsi="Arial" w:cs="Arial"/>
                <w:sz w:val="18"/>
                <w:szCs w:val="18"/>
              </w:rPr>
            </w:pPr>
            <m:oMathPara>
              <m:oMathParaPr>
                <m:jc m:val="lef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B/O</m:t>
                    </m:r>
                  </m:sub>
                  <m:sup>
                    <m:r>
                      <w:rPr>
                        <w:rFonts w:ascii="Cambria Math" w:hAnsi="Cambria Math" w:cs="Arial"/>
                        <w:sz w:val="18"/>
                        <w:szCs w:val="18"/>
                      </w:rPr>
                      <m:t>i</m:t>
                    </m:r>
                  </m:sup>
                </m:sSubSup>
              </m:oMath>
            </m:oMathPara>
          </w:p>
        </w:tc>
      </w:tr>
      <w:tr w:rsidR="00171825" w:rsidTr="00041287">
        <w:trPr>
          <w:cantSplit/>
          <w:jc w:val="center"/>
        </w:trPr>
        <w:tc>
          <w:tcPr>
            <w:tcW w:w="1814" w:type="dxa"/>
            <w:gridSpan w:val="2"/>
            <w:tcBorders>
              <w:top w:val="nil"/>
              <w:left w:val="single" w:sz="4" w:space="0" w:color="000000" w:themeColor="text1"/>
              <w:bottom w:val="single" w:sz="4" w:space="0" w:color="000000" w:themeColor="text1"/>
              <w:right w:val="double" w:sz="4" w:space="0" w:color="auto"/>
            </w:tcBorders>
          </w:tcPr>
          <w:p w:rsidR="00171825" w:rsidRPr="00F901EC" w:rsidRDefault="00171825" w:rsidP="00041287">
            <w:pPr>
              <w:pStyle w:val="Body"/>
              <w:spacing w:before="20" w:after="20"/>
              <w:rPr>
                <w:rFonts w:ascii="Arial" w:hAnsi="Arial" w:cs="Arial"/>
                <w:sz w:val="18"/>
                <w:szCs w:val="18"/>
              </w:rPr>
            </w:pPr>
            <w:r>
              <w:rPr>
                <w:rFonts w:ascii="Arial" w:hAnsi="Arial" w:cs="Arial"/>
                <w:sz w:val="18"/>
                <w:szCs w:val="18"/>
              </w:rPr>
              <w:t xml:space="preserve">  Layer B over A</w:t>
            </w:r>
          </w:p>
        </w:tc>
        <w:tc>
          <w:tcPr>
            <w:tcW w:w="63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170" w:type="dxa"/>
            <w:gridSpan w:val="2"/>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85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2160" w:type="dxa"/>
            <w:gridSpan w:val="3"/>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2/3</w:t>
            </w:r>
          </w:p>
        </w:tc>
        <w:tc>
          <w:tcPr>
            <w:tcW w:w="720"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1</w:t>
            </w:r>
          </w:p>
        </w:tc>
        <w:tc>
          <w:tcPr>
            <w:tcW w:w="630" w:type="dxa"/>
            <w:gridSpan w:val="2"/>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483"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p>
        </w:tc>
        <w:tc>
          <w:tcPr>
            <w:tcW w:w="597" w:type="dxa"/>
            <w:tcBorders>
              <w:top w:val="nil"/>
              <w:left w:val="double" w:sz="4" w:space="0" w:color="auto"/>
              <w:bottom w:val="single" w:sz="4" w:space="0" w:color="000000" w:themeColor="text1"/>
              <w:right w:val="double" w:sz="4" w:space="0" w:color="auto"/>
            </w:tcBorders>
          </w:tcPr>
          <w:p w:rsidR="00171825" w:rsidRPr="00F901EC" w:rsidRDefault="00171825" w:rsidP="00041287">
            <w:pPr>
              <w:pStyle w:val="Body"/>
              <w:spacing w:before="20" w:after="20"/>
              <w:jc w:val="center"/>
              <w:rPr>
                <w:rFonts w:ascii="Arial" w:hAnsi="Arial" w:cs="Arial"/>
                <w:sz w:val="18"/>
                <w:szCs w:val="18"/>
              </w:rPr>
            </w:pPr>
            <w:r>
              <w:rPr>
                <w:rFonts w:ascii="Arial" w:hAnsi="Arial" w:cs="Arial"/>
                <w:sz w:val="18"/>
                <w:szCs w:val="18"/>
              </w:rPr>
              <w:t>0</w:t>
            </w:r>
          </w:p>
        </w:tc>
        <w:tc>
          <w:tcPr>
            <w:tcW w:w="1402" w:type="dxa"/>
            <w:tcBorders>
              <w:top w:val="nil"/>
              <w:left w:val="double" w:sz="4" w:space="0" w:color="auto"/>
              <w:bottom w:val="single" w:sz="4" w:space="0" w:color="000000" w:themeColor="text1"/>
              <w:right w:val="single" w:sz="4" w:space="0" w:color="000000" w:themeColor="text1"/>
            </w:tcBorders>
          </w:tcPr>
          <w:p w:rsidR="00171825" w:rsidRPr="00F901EC" w:rsidRDefault="00FB12B2" w:rsidP="00041287">
            <w:pPr>
              <w:pStyle w:val="Body"/>
              <w:spacing w:before="20" w:after="20"/>
              <w:jc w:val="center"/>
              <w:rPr>
                <w:rFonts w:ascii="Arial" w:hAnsi="Arial" w:cs="Arial"/>
                <w:sz w:val="18"/>
                <w:szCs w:val="18"/>
              </w:rPr>
            </w:pPr>
            <m:oMathPara>
              <m:oMathParaPr>
                <m:jc m:val="right"/>
              </m:oMathParaPr>
              <m:oMath>
                <m:sSubSup>
                  <m:sSubSupPr>
                    <m:ctrlPr>
                      <w:rPr>
                        <w:rFonts w:ascii="Cambria Math" w:hAnsi="Cambria Math" w:cs="Arial"/>
                        <w:i/>
                        <w:sz w:val="18"/>
                        <w:szCs w:val="18"/>
                      </w:rPr>
                    </m:ctrlPr>
                  </m:sSubSupPr>
                  <m:e>
                    <m:r>
                      <w:rPr>
                        <w:rFonts w:ascii="Cambria Math" w:hAnsi="Cambria Math" w:cs="Arial"/>
                        <w:sz w:val="18"/>
                        <w:szCs w:val="18"/>
                      </w:rPr>
                      <m:t>f</m:t>
                    </m:r>
                  </m:e>
                  <m:sub>
                    <m:r>
                      <w:rPr>
                        <w:rFonts w:ascii="Cambria Math" w:hAnsi="Cambria Math" w:cs="Arial"/>
                        <w:sz w:val="18"/>
                        <w:szCs w:val="18"/>
                      </w:rPr>
                      <m:t>B/A</m:t>
                    </m:r>
                  </m:sub>
                  <m:sup>
                    <m:r>
                      <w:rPr>
                        <w:rFonts w:ascii="Cambria Math" w:hAnsi="Cambria Math" w:cs="Arial"/>
                        <w:sz w:val="18"/>
                        <w:szCs w:val="18"/>
                      </w:rPr>
                      <m:t>i</m:t>
                    </m:r>
                  </m:sup>
                </m:sSubSup>
              </m:oMath>
            </m:oMathPara>
          </w:p>
        </w:tc>
      </w:tr>
      <w:tr w:rsidR="00171825" w:rsidTr="00041287">
        <w:trPr>
          <w:gridBefore w:val="1"/>
          <w:gridAfter w:val="4"/>
          <w:wBefore w:w="341" w:type="dxa"/>
          <w:wAfter w:w="2662" w:type="dxa"/>
          <w:cantSplit/>
          <w:jc w:val="center"/>
        </w:trPr>
        <w:tc>
          <w:tcPr>
            <w:tcW w:w="8896" w:type="dxa"/>
            <w:gridSpan w:val="12"/>
            <w:tcBorders>
              <w:left w:val="nil"/>
              <w:bottom w:val="nil"/>
              <w:right w:val="nil"/>
            </w:tcBorders>
          </w:tcPr>
          <w:p w:rsidR="00171825" w:rsidRPr="00934AFC" w:rsidRDefault="00171825" w:rsidP="00041287">
            <w:pPr>
              <w:pStyle w:val="Body"/>
              <w:spacing w:before="20" w:after="20"/>
              <w:rPr>
                <w:rFonts w:ascii="Arial" w:hAnsi="Arial" w:cs="Arial"/>
                <w:sz w:val="20"/>
                <w:szCs w:val="20"/>
              </w:rPr>
            </w:pPr>
            <w:r>
              <w:rPr>
                <w:rFonts w:ascii="Arial" w:hAnsi="Arial" w:cs="Arial"/>
                <w:sz w:val="20"/>
                <w:szCs w:val="20"/>
              </w:rPr>
              <w:t>* No data, # data fill, - N/A</w:t>
            </w:r>
          </w:p>
        </w:tc>
      </w:tr>
    </w:tbl>
    <w:p w:rsidR="00D36381" w:rsidRPr="009861A7" w:rsidRDefault="00D36381" w:rsidP="009861A7">
      <w:pPr>
        <w:pStyle w:val="Body"/>
      </w:pPr>
    </w:p>
    <w:p w:rsidR="00D36381" w:rsidRPr="009861A7" w:rsidRDefault="00D36381" w:rsidP="009861A7">
      <w:pPr>
        <w:pStyle w:val="Body"/>
      </w:pPr>
    </w:p>
    <w:p w:rsidR="00AB404E" w:rsidRPr="00FD5E07" w:rsidRDefault="00FD5E07" w:rsidP="00FD5E07">
      <w:pPr>
        <w:spacing w:after="0" w:line="240" w:lineRule="auto"/>
        <w:rPr>
          <w:rFonts w:ascii="Times New Roman" w:hAnsi="Times New Roman"/>
          <w:noProof/>
          <w:color w:val="000000"/>
          <w:sz w:val="24"/>
          <w:szCs w:val="24"/>
        </w:rPr>
        <w:sectPr w:rsidR="00AB404E" w:rsidRPr="00FD5E07" w:rsidSect="00D36C58">
          <w:pgSz w:w="15840" w:h="12240" w:orient="landscape"/>
          <w:pgMar w:top="720" w:right="720" w:bottom="720" w:left="720" w:header="720" w:footer="720" w:gutter="0"/>
          <w:cols w:space="360"/>
          <w:docGrid w:linePitch="299"/>
        </w:sectPr>
      </w:pPr>
      <w:r>
        <w:br w:type="page"/>
      </w:r>
    </w:p>
    <w:p w:rsidR="00D00F16" w:rsidRDefault="00D00F16" w:rsidP="00D00F16">
      <w:pPr>
        <w:pStyle w:val="Body"/>
      </w:pPr>
    </w:p>
    <w:p w:rsidR="00FD5E07" w:rsidRDefault="00FD5E07" w:rsidP="00FD5E07">
      <w:pPr>
        <w:pStyle w:val="Caption"/>
        <w:keepNext/>
      </w:pPr>
      <w:bookmarkStart w:id="412" w:name="_Toc220904472"/>
      <w:r>
        <w:t xml:space="preserve">Table </w:t>
      </w:r>
      <w:fldSimple w:instr=" STYLEREF 1 \s ">
        <w:r w:rsidR="001F23BC">
          <w:rPr>
            <w:noProof/>
          </w:rPr>
          <w:t>8</w:t>
        </w:r>
      </w:fldSimple>
      <w:r w:rsidR="001F23BC">
        <w:noBreakHyphen/>
      </w:r>
      <w:fldSimple w:instr=" SEQ Table \* ARABIC \s 1 ">
        <w:r w:rsidR="001F23BC">
          <w:rPr>
            <w:noProof/>
          </w:rPr>
          <w:t>5</w:t>
        </w:r>
      </w:fldSimple>
      <w:r>
        <w:t>.</w:t>
      </w:r>
      <w:bookmarkEnd w:id="412"/>
    </w:p>
    <w:tbl>
      <w:tblPr>
        <w:tblW w:w="0" w:type="auto"/>
        <w:jc w:val="center"/>
        <w:tblLayout w:type="fixed"/>
        <w:tblCellMar>
          <w:top w:w="100" w:type="dxa"/>
          <w:left w:w="120" w:type="dxa"/>
          <w:bottom w:w="60" w:type="dxa"/>
          <w:right w:w="120" w:type="dxa"/>
        </w:tblCellMar>
        <w:tblLook w:val="0000" w:firstRow="0" w:lastRow="0" w:firstColumn="0" w:lastColumn="0" w:noHBand="0" w:noVBand="0"/>
      </w:tblPr>
      <w:tblGrid>
        <w:gridCol w:w="1440"/>
        <w:gridCol w:w="5940"/>
        <w:gridCol w:w="1080"/>
        <w:gridCol w:w="900"/>
      </w:tblGrid>
      <w:tr w:rsidR="00D00F16" w:rsidTr="00D00F16">
        <w:trPr>
          <w:cantSplit/>
          <w:jc w:val="center"/>
        </w:trPr>
        <w:tc>
          <w:tcPr>
            <w:tcW w:w="1440" w:type="dxa"/>
            <w:tcBorders>
              <w:top w:val="single" w:sz="4" w:space="0" w:color="000000"/>
              <w:left w:val="single" w:sz="4" w:space="0" w:color="000000"/>
              <w:bottom w:val="double" w:sz="4" w:space="0" w:color="000000"/>
              <w:right w:val="single" w:sz="4" w:space="0" w:color="000000"/>
            </w:tcBorders>
            <w:tcMar>
              <w:top w:w="140" w:type="dxa"/>
              <w:left w:w="120" w:type="dxa"/>
              <w:bottom w:w="100" w:type="dxa"/>
              <w:right w:w="120" w:type="dxa"/>
            </w:tcMar>
            <w:vAlign w:val="center"/>
          </w:tcPr>
          <w:p w:rsidR="00D00F16" w:rsidRDefault="00D00F16" w:rsidP="00FD5E07">
            <w:pPr>
              <w:pStyle w:val="CellHeading"/>
              <w:spacing w:before="40" w:after="40"/>
            </w:pPr>
            <w:r>
              <w:t>Index</w:t>
            </w:r>
          </w:p>
        </w:tc>
        <w:tc>
          <w:tcPr>
            <w:tcW w:w="5940" w:type="dxa"/>
            <w:tcBorders>
              <w:top w:val="single" w:sz="4" w:space="0" w:color="000000"/>
              <w:left w:val="single" w:sz="4" w:space="0" w:color="000000"/>
              <w:bottom w:val="double" w:sz="4" w:space="0" w:color="000000"/>
              <w:right w:val="single" w:sz="4" w:space="0" w:color="000000"/>
            </w:tcBorders>
            <w:tcMar>
              <w:top w:w="140" w:type="dxa"/>
              <w:left w:w="120" w:type="dxa"/>
              <w:bottom w:w="100" w:type="dxa"/>
              <w:right w:w="120" w:type="dxa"/>
            </w:tcMar>
            <w:vAlign w:val="center"/>
          </w:tcPr>
          <w:p w:rsidR="00D00F16" w:rsidRDefault="00D00F16" w:rsidP="00FD5E07">
            <w:pPr>
              <w:pStyle w:val="CellHeading"/>
              <w:spacing w:before="40" w:after="40"/>
            </w:pPr>
            <w:r>
              <w:t>Definition</w:t>
            </w:r>
          </w:p>
        </w:tc>
        <w:tc>
          <w:tcPr>
            <w:tcW w:w="1980" w:type="dxa"/>
            <w:gridSpan w:val="2"/>
            <w:tcBorders>
              <w:top w:val="single" w:sz="4" w:space="0" w:color="000000"/>
              <w:left w:val="single" w:sz="4" w:space="0" w:color="000000"/>
              <w:bottom w:val="double" w:sz="4" w:space="0" w:color="000000"/>
              <w:right w:val="single" w:sz="4" w:space="0" w:color="000000"/>
            </w:tcBorders>
            <w:tcMar>
              <w:top w:w="140" w:type="dxa"/>
              <w:left w:w="120" w:type="dxa"/>
              <w:bottom w:w="100" w:type="dxa"/>
              <w:right w:w="120" w:type="dxa"/>
            </w:tcMar>
            <w:vAlign w:val="center"/>
          </w:tcPr>
          <w:p w:rsidR="00D00F16" w:rsidRDefault="00D00F16" w:rsidP="00FD5E07">
            <w:pPr>
              <w:pStyle w:val="CellHeading"/>
              <w:spacing w:before="40" w:after="40"/>
            </w:pPr>
            <w:r>
              <w:t>Symbol</w:t>
            </w:r>
          </w:p>
        </w:tc>
      </w:tr>
      <w:tr w:rsidR="00D00F16" w:rsidTr="00D00F16">
        <w:trPr>
          <w:cantSplit/>
          <w:jc w:val="center"/>
        </w:trPr>
        <w:tc>
          <w:tcPr>
            <w:tcW w:w="1440" w:type="dxa"/>
            <w:tcBorders>
              <w:top w:val="nil"/>
              <w:left w:val="single" w:sz="4" w:space="0" w:color="000000"/>
              <w:bottom w:val="single" w:sz="4" w:space="0" w:color="000000"/>
              <w:right w:val="single" w:sz="4" w:space="0" w:color="000000"/>
            </w:tcBorders>
            <w:tcMar>
              <w:top w:w="100" w:type="dxa"/>
              <w:left w:w="120" w:type="dxa"/>
              <w:bottom w:w="60" w:type="dxa"/>
              <w:right w:w="120" w:type="dxa"/>
            </w:tcMar>
          </w:tcPr>
          <w:p w:rsidR="00D00F16" w:rsidRDefault="00D00F16" w:rsidP="00FD5E07">
            <w:pPr>
              <w:pStyle w:val="CellBody"/>
              <w:spacing w:before="40" w:after="40"/>
            </w:pPr>
            <w:r>
              <w:t>No layer</w:t>
            </w:r>
          </w:p>
          <w:p w:rsidR="00D00F16" w:rsidRDefault="00D00F16" w:rsidP="00FD5E07">
            <w:pPr>
              <w:pStyle w:val="CellBody"/>
              <w:spacing w:before="40" w:after="40"/>
            </w:pPr>
            <w:r>
              <w:t>1</w:t>
            </w:r>
          </w:p>
          <w:p w:rsidR="00D00F16" w:rsidRDefault="00D00F16" w:rsidP="00FD5E07">
            <w:pPr>
              <w:pStyle w:val="CellBody"/>
              <w:spacing w:before="40" w:after="40"/>
            </w:pPr>
            <w:r>
              <w:t>One layer</w:t>
            </w:r>
          </w:p>
          <w:p w:rsidR="00D00F16" w:rsidRDefault="00D00F16" w:rsidP="00FD5E07">
            <w:pPr>
              <w:pStyle w:val="CellBody"/>
              <w:spacing w:before="40" w:after="40"/>
            </w:pPr>
            <w:r>
              <w:t>2</w:t>
            </w:r>
          </w:p>
          <w:p w:rsidR="00D00F16" w:rsidRDefault="00D00F16" w:rsidP="00FD5E07">
            <w:pPr>
              <w:pStyle w:val="CellBody"/>
              <w:spacing w:before="40" w:after="40"/>
            </w:pPr>
            <w:r>
              <w:t>3</w:t>
            </w:r>
          </w:p>
          <w:p w:rsidR="00D00F16" w:rsidRDefault="00D00F16" w:rsidP="00FD5E07">
            <w:pPr>
              <w:pStyle w:val="CellBody"/>
              <w:spacing w:before="40" w:after="40"/>
            </w:pPr>
            <w:r>
              <w:t>4</w:t>
            </w:r>
          </w:p>
          <w:p w:rsidR="00D00F16" w:rsidRDefault="00D00F16" w:rsidP="00FD5E07">
            <w:pPr>
              <w:pStyle w:val="CellBody"/>
              <w:spacing w:before="40" w:after="40"/>
            </w:pPr>
            <w:r>
              <w:t>5</w:t>
            </w:r>
          </w:p>
          <w:p w:rsidR="00D00F16" w:rsidRDefault="00D00F16" w:rsidP="00FD5E07">
            <w:pPr>
              <w:pStyle w:val="CellBody"/>
              <w:spacing w:before="40" w:after="40"/>
            </w:pPr>
            <w:r>
              <w:t>Two layers</w:t>
            </w:r>
          </w:p>
          <w:p w:rsidR="00D00F16" w:rsidRDefault="00D00F16" w:rsidP="00FD5E07">
            <w:pPr>
              <w:pStyle w:val="CellBody"/>
              <w:spacing w:before="40" w:after="40"/>
            </w:pPr>
            <w:r>
              <w:t>6</w:t>
            </w:r>
          </w:p>
          <w:p w:rsidR="00D00F16" w:rsidRDefault="00D00F16" w:rsidP="00FD5E07">
            <w:pPr>
              <w:pStyle w:val="CellBody"/>
              <w:spacing w:before="40" w:after="40"/>
            </w:pPr>
            <w:r>
              <w:t>7</w:t>
            </w:r>
          </w:p>
          <w:p w:rsidR="00D00F16" w:rsidRDefault="00D00F16" w:rsidP="00FD5E07">
            <w:pPr>
              <w:pStyle w:val="CellBody"/>
              <w:spacing w:before="40" w:after="40"/>
            </w:pPr>
            <w:r>
              <w:t>8</w:t>
            </w:r>
          </w:p>
          <w:p w:rsidR="00D00F16" w:rsidRDefault="00D00F16" w:rsidP="00FD5E07">
            <w:pPr>
              <w:pStyle w:val="CellBody"/>
              <w:spacing w:before="40" w:after="40"/>
            </w:pPr>
            <w:r>
              <w:t>9</w:t>
            </w:r>
          </w:p>
          <w:p w:rsidR="00D00F16" w:rsidRDefault="00D00F16" w:rsidP="00FD5E07">
            <w:pPr>
              <w:pStyle w:val="CellBody"/>
              <w:spacing w:before="40" w:after="40"/>
            </w:pPr>
            <w:r>
              <w:t>10</w:t>
            </w:r>
          </w:p>
          <w:p w:rsidR="00D00F16" w:rsidRDefault="00D00F16" w:rsidP="00FD5E07">
            <w:pPr>
              <w:pStyle w:val="CellBody"/>
              <w:spacing w:before="40" w:after="40"/>
            </w:pPr>
            <w:r>
              <w:t>11</w:t>
            </w:r>
          </w:p>
        </w:tc>
        <w:tc>
          <w:tcPr>
            <w:tcW w:w="5940" w:type="dxa"/>
            <w:tcBorders>
              <w:top w:val="nil"/>
              <w:left w:val="single" w:sz="4" w:space="0" w:color="000000"/>
              <w:bottom w:val="single" w:sz="4" w:space="0" w:color="000000"/>
              <w:right w:val="single" w:sz="4" w:space="0" w:color="000000"/>
            </w:tcBorders>
            <w:tcMar>
              <w:top w:w="100" w:type="dxa"/>
              <w:left w:w="120" w:type="dxa"/>
              <w:bottom w:w="60" w:type="dxa"/>
              <w:right w:w="120" w:type="dxa"/>
            </w:tcMar>
          </w:tcPr>
          <w:p w:rsidR="00D00F16" w:rsidRDefault="00D00F16" w:rsidP="00FD5E07">
            <w:pPr>
              <w:pStyle w:val="CellBody"/>
              <w:spacing w:before="40" w:after="40"/>
            </w:pPr>
          </w:p>
          <w:p w:rsidR="00D00F16" w:rsidRDefault="00D00F16" w:rsidP="00FD5E07">
            <w:pPr>
              <w:pStyle w:val="CellBody"/>
              <w:spacing w:before="40" w:after="40"/>
            </w:pPr>
            <w:r>
              <w:t>clear (no clouds)</w:t>
            </w:r>
          </w:p>
          <w:p w:rsidR="00D00F16" w:rsidRDefault="00D00F16" w:rsidP="00FD5E07">
            <w:pPr>
              <w:pStyle w:val="CellBody"/>
              <w:spacing w:before="40" w:after="40"/>
            </w:pPr>
          </w:p>
          <w:p w:rsidR="00D00F16" w:rsidRDefault="00D00F16" w:rsidP="00FD5E07">
            <w:pPr>
              <w:pStyle w:val="CellBody"/>
              <w:spacing w:before="40" w:after="40"/>
            </w:pPr>
            <w:r>
              <w:t>low cloud only (cloud effective pressure &gt; 700 hPa)</w:t>
            </w:r>
          </w:p>
          <w:p w:rsidR="00D00F16" w:rsidRDefault="00D00F16" w:rsidP="00FD5E07">
            <w:pPr>
              <w:pStyle w:val="CellBody"/>
              <w:spacing w:before="40" w:after="40"/>
            </w:pPr>
            <w:r>
              <w:t>lower middle cloud only (700</w:t>
            </w:r>
            <w:r>
              <w:rPr>
                <w:rStyle w:val="greek"/>
                <w:rFonts w:cs="Helvetica"/>
              </w:rPr>
              <w:t></w:t>
            </w:r>
            <m:oMath>
              <m:acc>
                <m:accPr>
                  <m:chr m:val="̌"/>
                  <m:ctrlPr>
                    <w:rPr>
                      <w:rStyle w:val="greek"/>
                      <w:rFonts w:ascii="Cambria Math" w:hAnsi="Cambria Math" w:cs="Helvetica"/>
                      <w:i/>
                    </w:rPr>
                  </m:ctrlPr>
                </m:accPr>
                <m:e>
                  <m:r>
                    <w:rPr>
                      <w:rStyle w:val="greek"/>
                      <w:rFonts w:ascii="Cambria Math" w:hAnsi="Cambria Math" w:cs="Helvetica"/>
                    </w:rPr>
                    <m:t>S</m:t>
                  </m:r>
                </m:e>
              </m:acc>
            </m:oMath>
            <w:r>
              <w:rPr>
                <w:rStyle w:val="greek"/>
                <w:rFonts w:cs="Helvetica"/>
              </w:rPr>
              <w:t></w:t>
            </w:r>
            <w:r>
              <w:t>eff. pressure &gt; 500 hPa)</w:t>
            </w:r>
          </w:p>
          <w:p w:rsidR="00D00F16" w:rsidRDefault="00D00F16" w:rsidP="00FD5E07">
            <w:pPr>
              <w:pStyle w:val="CellBody"/>
              <w:spacing w:before="40" w:after="40"/>
            </w:pPr>
            <w:r>
              <w:t>upper middle cloud only (500</w:t>
            </w:r>
            <w:r>
              <w:rPr>
                <w:rStyle w:val="greek"/>
                <w:rFonts w:cs="Helvetica"/>
              </w:rPr>
              <w:t></w:t>
            </w:r>
            <m:oMath>
              <m:acc>
                <m:accPr>
                  <m:chr m:val="̌"/>
                  <m:ctrlPr>
                    <w:rPr>
                      <w:rStyle w:val="greek"/>
                      <w:rFonts w:ascii="Cambria Math" w:hAnsi="Cambria Math" w:cs="Helvetica"/>
                      <w:i/>
                    </w:rPr>
                  </m:ctrlPr>
                </m:accPr>
                <m:e>
                  <m:r>
                    <w:rPr>
                      <w:rStyle w:val="greek"/>
                      <w:rFonts w:ascii="Cambria Math" w:hAnsi="Cambria Math" w:cs="Helvetica"/>
                    </w:rPr>
                    <m:t>S</m:t>
                  </m:r>
                </m:e>
              </m:acc>
            </m:oMath>
            <w:r>
              <w:rPr>
                <w:rStyle w:val="greek"/>
                <w:rFonts w:cs="Helvetica"/>
              </w:rPr>
              <w:t></w:t>
            </w:r>
            <w:r>
              <w:t>eff. pressure &gt; 300 hPa)</w:t>
            </w:r>
          </w:p>
          <w:p w:rsidR="00D00F16" w:rsidRDefault="00D00F16" w:rsidP="00FD5E07">
            <w:pPr>
              <w:pStyle w:val="CellBody"/>
              <w:spacing w:before="40" w:after="40"/>
            </w:pPr>
            <w:r>
              <w:t xml:space="preserve">high cloud only (eff. pressure </w:t>
            </w:r>
            <w:r w:rsidR="004E4A50">
              <w:rPr>
                <w:rStyle w:val="greek"/>
                <w:rFonts w:ascii="Mincho" w:eastAsia="Mincho" w:cs="Mincho" w:hint="eastAsia"/>
              </w:rPr>
              <w:t>￡</w:t>
            </w:r>
            <w:r>
              <w:t xml:space="preserve"> 300 hPa)</w:t>
            </w:r>
          </w:p>
          <w:p w:rsidR="00D00F16" w:rsidRDefault="00D00F16" w:rsidP="00FD5E07">
            <w:pPr>
              <w:pStyle w:val="CellBody"/>
              <w:spacing w:before="40" w:after="40"/>
            </w:pPr>
          </w:p>
          <w:p w:rsidR="00D00F16" w:rsidRDefault="00D00F16" w:rsidP="00FD5E07">
            <w:pPr>
              <w:pStyle w:val="CellBody"/>
              <w:spacing w:before="40" w:after="40"/>
            </w:pPr>
            <w:r>
              <w:t>high cloud over upper middle cloud</w:t>
            </w:r>
          </w:p>
          <w:p w:rsidR="00D00F16" w:rsidRDefault="00D00F16" w:rsidP="00FD5E07">
            <w:pPr>
              <w:pStyle w:val="CellBody"/>
              <w:spacing w:before="40" w:after="40"/>
            </w:pPr>
            <w:r>
              <w:t>high cloud over lower middle cloud</w:t>
            </w:r>
          </w:p>
          <w:p w:rsidR="00D00F16" w:rsidRDefault="00D00F16" w:rsidP="00FD5E07">
            <w:pPr>
              <w:pStyle w:val="CellBody"/>
              <w:spacing w:before="40" w:after="40"/>
            </w:pPr>
            <w:r>
              <w:t>high cloud over low cloud</w:t>
            </w:r>
          </w:p>
          <w:p w:rsidR="00D00F16" w:rsidRDefault="00D00F16" w:rsidP="00FD5E07">
            <w:pPr>
              <w:pStyle w:val="CellBody"/>
              <w:spacing w:before="40" w:after="40"/>
            </w:pPr>
            <w:r>
              <w:t>upper middle cloud over lower middle cloud</w:t>
            </w:r>
          </w:p>
          <w:p w:rsidR="00D00F16" w:rsidRDefault="00D00F16" w:rsidP="00FD5E07">
            <w:pPr>
              <w:pStyle w:val="CellBody"/>
              <w:spacing w:before="40" w:after="40"/>
            </w:pPr>
            <w:r>
              <w:t>upper middle cloud over low cloud</w:t>
            </w:r>
          </w:p>
          <w:p w:rsidR="00D00F16" w:rsidRDefault="00D00F16" w:rsidP="00FD5E07">
            <w:pPr>
              <w:pStyle w:val="CellBody"/>
              <w:spacing w:before="40" w:after="40"/>
            </w:pPr>
            <w:r>
              <w:t>lower middle cloud over low cloud</w:t>
            </w:r>
          </w:p>
        </w:tc>
        <w:tc>
          <w:tcPr>
            <w:tcW w:w="1080" w:type="dxa"/>
            <w:tcBorders>
              <w:top w:val="nil"/>
              <w:left w:val="single" w:sz="4" w:space="0" w:color="000000"/>
              <w:bottom w:val="single" w:sz="4" w:space="0" w:color="000000"/>
              <w:right w:val="single" w:sz="4" w:space="0" w:color="000000"/>
            </w:tcBorders>
            <w:tcMar>
              <w:top w:w="100" w:type="dxa"/>
              <w:left w:w="120" w:type="dxa"/>
              <w:bottom w:w="60" w:type="dxa"/>
              <w:right w:w="120" w:type="dxa"/>
            </w:tcMar>
          </w:tcPr>
          <w:p w:rsidR="00D00F16" w:rsidRPr="001E7558" w:rsidRDefault="00D00F16" w:rsidP="00FD5E07">
            <w:pPr>
              <w:pStyle w:val="CellBody"/>
              <w:spacing w:before="40" w:after="40"/>
              <w:rPr>
                <w:color w:val="auto"/>
              </w:rPr>
            </w:pPr>
          </w:p>
          <w:p w:rsidR="00D00F16" w:rsidRPr="001E7558" w:rsidRDefault="00D00F16" w:rsidP="00FD5E07">
            <w:pPr>
              <w:pStyle w:val="CellBody"/>
              <w:spacing w:before="40" w:after="40"/>
              <w:rPr>
                <w:color w:val="auto"/>
              </w:rPr>
            </w:pPr>
            <w:r w:rsidRPr="001E7558">
              <w:rPr>
                <w:color w:val="auto"/>
              </w:rPr>
              <w:t>CLR</w:t>
            </w:r>
          </w:p>
          <w:p w:rsidR="00D00F16" w:rsidRPr="001E7558" w:rsidRDefault="00D00F16" w:rsidP="00FD5E07">
            <w:pPr>
              <w:pStyle w:val="CellBody"/>
              <w:spacing w:before="40" w:after="40"/>
              <w:rPr>
                <w:color w:val="auto"/>
              </w:rPr>
            </w:pPr>
          </w:p>
          <w:p w:rsidR="00D00F16" w:rsidRPr="001E7558" w:rsidRDefault="00D00F16" w:rsidP="00FD5E07">
            <w:pPr>
              <w:pStyle w:val="CellBody"/>
              <w:spacing w:before="40" w:after="40"/>
              <w:rPr>
                <w:color w:val="auto"/>
              </w:rPr>
            </w:pPr>
            <w:r w:rsidRPr="001E7558">
              <w:rPr>
                <w:color w:val="auto"/>
              </w:rPr>
              <w:t>L</w:t>
            </w:r>
          </w:p>
          <w:p w:rsidR="00D00F16" w:rsidRPr="001E7558" w:rsidRDefault="00FB12B2" w:rsidP="00FD5E07">
            <w:pPr>
              <w:pStyle w:val="CellBody"/>
              <w:spacing w:before="40" w:after="40"/>
              <w:rPr>
                <w:color w:val="auto"/>
              </w:rPr>
            </w:pPr>
            <w:hyperlink w:anchor="RTF4c4d" w:history="1">
              <w:r w:rsidR="00D00F16" w:rsidRPr="001E7558">
                <w:rPr>
                  <w:color w:val="auto"/>
                </w:rPr>
                <w:t>LM</w:t>
              </w:r>
            </w:hyperlink>
          </w:p>
          <w:p w:rsidR="00D00F16" w:rsidRPr="001E7558" w:rsidRDefault="00FB12B2" w:rsidP="00FD5E07">
            <w:pPr>
              <w:pStyle w:val="CellBody"/>
              <w:spacing w:before="40" w:after="40"/>
              <w:rPr>
                <w:color w:val="auto"/>
              </w:rPr>
            </w:pPr>
            <w:hyperlink w:anchor="RTF554d" w:history="1">
              <w:r w:rsidR="00D00F16" w:rsidRPr="001E7558">
                <w:rPr>
                  <w:color w:val="auto"/>
                </w:rPr>
                <w:t>UM</w:t>
              </w:r>
            </w:hyperlink>
          </w:p>
          <w:p w:rsidR="00D00F16" w:rsidRPr="001E7558" w:rsidRDefault="00D00F16" w:rsidP="00FD5E07">
            <w:pPr>
              <w:pStyle w:val="CellBody"/>
              <w:spacing w:before="40" w:after="40"/>
              <w:rPr>
                <w:color w:val="auto"/>
              </w:rPr>
            </w:pPr>
            <w:r w:rsidRPr="001E7558">
              <w:rPr>
                <w:color w:val="auto"/>
              </w:rPr>
              <w:t>++++--+-H</w:t>
            </w:r>
          </w:p>
          <w:p w:rsidR="00D00F16" w:rsidRPr="001E7558" w:rsidRDefault="00D00F16" w:rsidP="00FD5E07">
            <w:pPr>
              <w:pStyle w:val="CellBody"/>
              <w:spacing w:before="40" w:after="40"/>
              <w:rPr>
                <w:color w:val="auto"/>
              </w:rPr>
            </w:pPr>
          </w:p>
          <w:p w:rsidR="00D00F16" w:rsidRPr="001E7558" w:rsidRDefault="00D00F16" w:rsidP="00FD5E07">
            <w:pPr>
              <w:pStyle w:val="CellBody"/>
              <w:spacing w:before="40" w:after="40"/>
              <w:rPr>
                <w:color w:val="auto"/>
              </w:rPr>
            </w:pPr>
            <w:r w:rsidRPr="001E7558">
              <w:rPr>
                <w:color w:val="auto"/>
              </w:rPr>
              <w:t>H/UM</w:t>
            </w:r>
          </w:p>
          <w:p w:rsidR="00D00F16" w:rsidRPr="001E7558" w:rsidRDefault="00D00F16" w:rsidP="00FD5E07">
            <w:pPr>
              <w:pStyle w:val="CellBody"/>
              <w:spacing w:before="40" w:after="40"/>
              <w:rPr>
                <w:color w:val="auto"/>
              </w:rPr>
            </w:pPr>
            <w:r w:rsidRPr="001E7558">
              <w:rPr>
                <w:color w:val="auto"/>
              </w:rPr>
              <w:t>H/</w:t>
            </w:r>
            <w:hyperlink w:anchor="RTF4c4d" w:history="1">
              <w:r w:rsidRPr="001E7558">
                <w:rPr>
                  <w:color w:val="auto"/>
                </w:rPr>
                <w:t>LM</w:t>
              </w:r>
            </w:hyperlink>
          </w:p>
          <w:p w:rsidR="00D00F16" w:rsidRPr="001E7558" w:rsidRDefault="00D00F16" w:rsidP="00FD5E07">
            <w:pPr>
              <w:pStyle w:val="CellBody"/>
              <w:spacing w:before="40" w:after="40"/>
              <w:rPr>
                <w:color w:val="auto"/>
              </w:rPr>
            </w:pPr>
            <w:r w:rsidRPr="001E7558">
              <w:rPr>
                <w:color w:val="auto"/>
              </w:rPr>
              <w:t>H/L</w:t>
            </w:r>
          </w:p>
          <w:p w:rsidR="00D00F16" w:rsidRPr="001E7558" w:rsidRDefault="00D00F16" w:rsidP="00FD5E07">
            <w:pPr>
              <w:pStyle w:val="CellBody"/>
              <w:spacing w:before="40" w:after="40"/>
              <w:rPr>
                <w:color w:val="auto"/>
              </w:rPr>
            </w:pPr>
            <w:r w:rsidRPr="001E7558">
              <w:rPr>
                <w:color w:val="auto"/>
              </w:rPr>
              <w:t>UM/</w:t>
            </w:r>
            <w:hyperlink w:anchor="RTF4c4d" w:history="1">
              <w:r w:rsidRPr="001E7558">
                <w:rPr>
                  <w:color w:val="auto"/>
                </w:rPr>
                <w:t>LM</w:t>
              </w:r>
            </w:hyperlink>
          </w:p>
          <w:p w:rsidR="00D00F16" w:rsidRPr="001E7558" w:rsidRDefault="00D00F16" w:rsidP="00FD5E07">
            <w:pPr>
              <w:pStyle w:val="CellBody"/>
              <w:spacing w:before="40" w:after="40"/>
              <w:rPr>
                <w:color w:val="auto"/>
              </w:rPr>
            </w:pPr>
            <w:r w:rsidRPr="001E7558">
              <w:rPr>
                <w:color w:val="auto"/>
              </w:rPr>
              <w:t>UM/L</w:t>
            </w:r>
          </w:p>
          <w:p w:rsidR="00D00F16" w:rsidRDefault="00FB12B2" w:rsidP="00FD5E07">
            <w:pPr>
              <w:pStyle w:val="CellBody"/>
              <w:spacing w:before="40" w:after="40"/>
            </w:pPr>
            <w:hyperlink w:anchor="RTF4c4d" w:history="1">
              <w:r w:rsidR="00D00F16" w:rsidRPr="001E7558">
                <w:rPr>
                  <w:color w:val="auto"/>
                </w:rPr>
                <w:t>LM</w:t>
              </w:r>
            </w:hyperlink>
            <w:r w:rsidR="00D00F16" w:rsidRPr="001E7558">
              <w:rPr>
                <w:color w:val="auto"/>
              </w:rPr>
              <w:t>/L</w:t>
            </w:r>
          </w:p>
        </w:tc>
        <w:tc>
          <w:tcPr>
            <w:tcW w:w="900" w:type="dxa"/>
            <w:tcBorders>
              <w:top w:val="nil"/>
              <w:left w:val="single" w:sz="4" w:space="0" w:color="000000"/>
              <w:bottom w:val="single" w:sz="4" w:space="0" w:color="000000"/>
              <w:right w:val="single" w:sz="4" w:space="0" w:color="000000"/>
            </w:tcBorders>
            <w:tcMar>
              <w:top w:w="100" w:type="dxa"/>
              <w:left w:w="120" w:type="dxa"/>
              <w:bottom w:w="60" w:type="dxa"/>
              <w:right w:w="120" w:type="dxa"/>
            </w:tcMar>
          </w:tcPr>
          <w:p w:rsidR="00D00F16" w:rsidRDefault="00D00F16" w:rsidP="00FD5E07">
            <w:pPr>
              <w:pStyle w:val="CellBody"/>
              <w:spacing w:before="40" w:after="40"/>
            </w:pPr>
          </w:p>
          <w:p w:rsidR="00D00F16" w:rsidRDefault="00D00F16" w:rsidP="00FD5E07">
            <w:pPr>
              <w:pStyle w:val="CellBody"/>
              <w:spacing w:before="40" w:after="40"/>
            </w:pPr>
            <w:r>
              <w:t>0</w:t>
            </w:r>
          </w:p>
          <w:p w:rsidR="00D00F16" w:rsidRDefault="00D00F16" w:rsidP="00FD5E07">
            <w:pPr>
              <w:pStyle w:val="CellBody"/>
              <w:spacing w:before="40" w:after="40"/>
            </w:pPr>
          </w:p>
          <w:p w:rsidR="00D00F16" w:rsidRDefault="00D00F16" w:rsidP="00FD5E07">
            <w:pPr>
              <w:pStyle w:val="CellBody"/>
              <w:spacing w:before="40" w:after="40"/>
            </w:pPr>
            <w:r>
              <w:t>1</w:t>
            </w:r>
          </w:p>
          <w:p w:rsidR="00D00F16" w:rsidRDefault="00D00F16" w:rsidP="00FD5E07">
            <w:pPr>
              <w:pStyle w:val="CellBody"/>
              <w:spacing w:before="40" w:after="40"/>
            </w:pPr>
            <w:r>
              <w:t>2</w:t>
            </w:r>
          </w:p>
          <w:p w:rsidR="00D00F16" w:rsidRDefault="00D00F16" w:rsidP="00FD5E07">
            <w:pPr>
              <w:pStyle w:val="CellBody"/>
              <w:spacing w:before="40" w:after="40"/>
            </w:pPr>
            <w:r>
              <w:t>3</w:t>
            </w:r>
          </w:p>
          <w:p w:rsidR="00D00F16" w:rsidRDefault="00D00F16" w:rsidP="00FD5E07">
            <w:pPr>
              <w:pStyle w:val="CellBody"/>
              <w:spacing w:before="40" w:after="40"/>
            </w:pPr>
            <w:r>
              <w:t>4</w:t>
            </w:r>
          </w:p>
          <w:p w:rsidR="00D00F16" w:rsidRDefault="00D00F16" w:rsidP="00FD5E07">
            <w:pPr>
              <w:pStyle w:val="CellBody"/>
              <w:spacing w:before="40" w:after="40"/>
            </w:pPr>
          </w:p>
          <w:p w:rsidR="00D00F16" w:rsidRDefault="00D00F16" w:rsidP="00FD5E07">
            <w:pPr>
              <w:pStyle w:val="CellBody"/>
              <w:spacing w:before="40" w:after="40"/>
            </w:pPr>
            <w:r>
              <w:t>43</w:t>
            </w:r>
          </w:p>
          <w:p w:rsidR="00D00F16" w:rsidRDefault="00D00F16" w:rsidP="00FD5E07">
            <w:pPr>
              <w:pStyle w:val="CellBody"/>
              <w:spacing w:before="40" w:after="40"/>
            </w:pPr>
            <w:r>
              <w:t>42</w:t>
            </w:r>
          </w:p>
          <w:p w:rsidR="00D00F16" w:rsidRDefault="00D00F16" w:rsidP="00FD5E07">
            <w:pPr>
              <w:pStyle w:val="CellBody"/>
              <w:spacing w:before="40" w:after="40"/>
            </w:pPr>
            <w:r>
              <w:t>41</w:t>
            </w:r>
          </w:p>
          <w:p w:rsidR="00D00F16" w:rsidRDefault="00D00F16" w:rsidP="00FD5E07">
            <w:pPr>
              <w:pStyle w:val="CellBody"/>
              <w:spacing w:before="40" w:after="40"/>
            </w:pPr>
            <w:r>
              <w:t>32</w:t>
            </w:r>
          </w:p>
          <w:p w:rsidR="00D00F16" w:rsidRDefault="00D00F16" w:rsidP="00FD5E07">
            <w:pPr>
              <w:pStyle w:val="CellBody"/>
              <w:spacing w:before="40" w:after="40"/>
            </w:pPr>
            <w:r>
              <w:t>31</w:t>
            </w:r>
          </w:p>
          <w:p w:rsidR="00D00F16" w:rsidRDefault="00D00F16" w:rsidP="00FD5E07">
            <w:pPr>
              <w:pStyle w:val="CellBody"/>
              <w:spacing w:before="40" w:after="40"/>
            </w:pPr>
            <w:r>
              <w:t>21</w:t>
            </w:r>
          </w:p>
        </w:tc>
      </w:tr>
    </w:tbl>
    <w:p w:rsidR="00D00F16" w:rsidRDefault="00D00F16" w:rsidP="00D00F16">
      <w:pPr>
        <w:pStyle w:val="Body"/>
      </w:pPr>
    </w:p>
    <w:p w:rsidR="00D00F16" w:rsidRDefault="00D00F16" w:rsidP="00D00F16">
      <w:pPr>
        <w:pStyle w:val="Body"/>
      </w:pPr>
    </w:p>
    <w:p w:rsidR="00D00F16" w:rsidRDefault="00D00F16" w:rsidP="00D00F16">
      <w:pPr>
        <w:pStyle w:val="Body"/>
      </w:pPr>
    </w:p>
    <w:p w:rsidR="00D00F16" w:rsidRDefault="00D00F16" w:rsidP="00D00F16">
      <w:pPr>
        <w:pStyle w:val="Body"/>
      </w:pPr>
    </w:p>
    <w:p w:rsidR="00D00F16" w:rsidRDefault="00D00F16" w:rsidP="00D00F16">
      <w:pPr>
        <w:pStyle w:val="Body"/>
      </w:pPr>
    </w:p>
    <w:p w:rsidR="00D00F16" w:rsidRDefault="00D00F16" w:rsidP="00D00F16">
      <w:pPr>
        <w:pStyle w:val="Body"/>
      </w:pPr>
    </w:p>
    <w:p w:rsidR="00D00F16" w:rsidRPr="00D00F16" w:rsidRDefault="00D00F16" w:rsidP="00D00F16">
      <w:pPr>
        <w:pStyle w:val="Body"/>
      </w:pPr>
    </w:p>
    <w:p w:rsidR="00D36381" w:rsidRDefault="00FB12B2" w:rsidP="0074784A">
      <w:pPr>
        <w:framePr w:w="9432" w:h="12418" w:wrap="notBeside" w:vAnchor="text" w:hAnchor="text" w:xAlign="center" w:y="-223"/>
        <w:widowControl w:val="0"/>
        <w:autoSpaceDE w:val="0"/>
        <w:autoSpaceDN w:val="0"/>
        <w:adjustRightInd w:val="0"/>
        <w:spacing w:after="0" w:line="240" w:lineRule="auto"/>
        <w:rPr>
          <w:rFonts w:ascii="Times New Roman" w:hAnsi="Times New Roman"/>
          <w:noProof/>
          <w:sz w:val="24"/>
          <w:szCs w:val="24"/>
        </w:rPr>
      </w:pPr>
      <w:r>
        <w:rPr>
          <w:noProof/>
        </w:rPr>
        <w:lastRenderedPageBreak/>
        <w:pict>
          <v:shape id="_x0000_s6470" style="position:absolute;margin-left:336.3pt;margin-top:184.5pt;width:.05pt;height:418pt;z-index:252494848;mso-position-horizontal-relative:text;mso-position-vertical-relative:text" coordsize="20000,20000" o:allowincell="f" path="m,19998l,e" filled="f" strokeweight=".1pt">
            <v:path arrowok="t"/>
          </v:shape>
        </w:pict>
      </w:r>
      <w:r>
        <w:rPr>
          <w:noProof/>
        </w:rPr>
        <w:pict>
          <v:shape id="_x0000_s6471" style="position:absolute;margin-left:65.35pt;margin-top:44.5pt;width:274pt;height:.05pt;z-index:252495872;mso-position-horizontal-relative:text;mso-position-vertical-relative:text" coordsize="20000,20000" o:allowincell="f" path="m19996,l,e" filled="f" strokeweight=".1pt">
            <v:stroke startarrow="block" startarrowlength="long" endarrow="block" endarrowlength="long"/>
            <v:path arrowok="t"/>
          </v:shape>
        </w:pict>
      </w:r>
      <w:r>
        <w:rPr>
          <w:noProof/>
        </w:rPr>
        <w:pict>
          <v:shape id="_x0000_s6472" style="position:absolute;margin-left:64.25pt;margin-top:117pt;width:158.2pt;height:165.2pt;z-index:252496896;mso-position-horizontal-relative:text;mso-position-vertical-relative:text" coordsize="20000,20000" o:allowincell="f" path="m12130,48r76,170l12307,363r101,170l12509,654r127,145l12737,920r152,121l13015,1162r127,121l13293,1380r152,121l13597,1598r151,97l13900,1792r152,97l14229,1985r152,97l14532,2179r152,121l14836,2397r151,121l15139,2615r152,121l15417,2857r152,145l15695,3123r101,146l15923,3414r101,170l16125,3753r127,218l16353,4189r126,218l16606,4625r101,218l16833,5061r127,217l17061,5496r126,218l17314,5932r101,218l17541,6392r127,218l17769,6828r126,218l17996,7288r127,218l18249,7724r101,218l18477,8160r101,242l18704,8620r101,218l18932,9056r101,218l19134,9492r101,217l19362,9903r101,212l19564,10333r101,242l19766,10841r76,243l19918,11350r25,242l19994,11858r,242l19994,12367r,242l19968,12875r-25,242l19893,13384r-51,242l19791,13892r-75,242l19640,14401r-76,242l19488,14909r-101,242l19311,15418r-101,242l19109,15902r-101,266l18906,16410r-75,267l18729,16919r-101,242l18552,17427r-101,242l18375,17912r-50,145l18249,18202r-101,145l18047,18469r-101,96l17819,18686r-126,97l17541,18856r-152,97l17238,19025r-177,49l16884,19146r-177,49l16530,19243r-203,49l16150,19340r-202,24l15746,19389r-177,48l15367,19461r-203,24l14962,19510r-202,24l14583,19558r-202,24l14204,19607r-177,24l13850,19655r-177,24l13521,19703r-405,73l12686,19849r-429,48l11827,19946r-430,24l10942,19994r-430,l10057,19994r-424,-24l9178,19946r-455,-49l8293,19849r-455,-73l7408,19679r-455,-97l6523,19485r-429,-121l5689,19219r-430,-145l4855,18929r-405,-194l4071,18541r-379,-194l3312,18130r-379,-243l2579,17645r-329,-266l1922,17113r-304,-291l1315,16507r-278,-315l784,15854,582,15515,405,15176,278,14837,152,14473,76,14134,25,13771,,13432r,-363l25,12706r51,-363l152,11979r101,-363l354,11253r152,-363l632,10527r177,-339l986,9831r177,-364l1365,9128r228,-363l1795,8426r228,-339l2276,7748r227,-315l2756,7094r253,-314l3236,6489r253,-315l3692,5908r227,-242l4147,5400r227,-243l4602,4915r253,-266l5107,4407r253,-242l5638,3923r253,-218l6169,3462r279,-217l6726,3002r303,-217l7307,2567r304,-218l7914,2155r303,-218l8546,1743r304,-193l9178,1380r304,-194l9810,1017r323,-170l10461,702r329,-169l11119,387r329,-145l11802,121,12130,e" fillcolor="black" strokecolor="white" strokeweight=".1pt">
            <v:fill r:id="rId33" o:title="" type="pattern"/>
            <v:path arrowok="t"/>
          </v:shape>
        </w:pict>
      </w:r>
      <w:r>
        <w:rPr>
          <w:noProof/>
        </w:rPr>
        <w:pict>
          <v:shape id="_x0000_s6473" style="position:absolute;margin-left:64.25pt;margin-top:414pt;width:161.8pt;height:71.2pt;z-index:252497920;mso-position-horizontal-relative:text;mso-position-vertical-relative:text" coordsize="20000,20000" o:allowincell="f" path="m,14649r124,-112l247,14424r149,-112l544,14199r148,-112l841,13975r148,-56l1137,13806r149,-112l1459,13638r148,-57l1780,13525r148,-56l2077,13469r148,l2373,13469r149,56l2670,13581r124,57l2917,13750r124,169l3164,14087r99,225l3362,14537r99,280l3535,15154r50,338l3634,15885r50,449l3708,16840r50,618l3807,18020r74,449l3980,18862r124,337l4227,19480r149,169l4549,19817r173,113l4895,19986r173,l5266,19930r198,-113l5661,19705r198,-168l6057,19312r198,-225l6452,18862r198,-281l6848,18244r173,-337l7194,17570r173,-337l7515,16840r149,-337l7787,16110r99,-394l7985,15323r74,-337l8109,14593r74,-450l8257,13694r124,-393l8504,13020r149,-281l8801,12514r173,-225l9172,12121r198,-169l9567,11840r198,-112l9988,11615r216,-56l10451,11447r223,-57l10896,11278r223,-56l11341,11110r223,-113l11786,10829r198,-169l12182,10435r197,-224l12553,10000r148,-337l12849,9326r149,-450l13096,8427r99,-506l13269,7303r50,-505l13393,6404r74,-337l13541,5787r75,-169l13690,5506r74,-57l13863,5506r99,56l14061,5674r98,169l14258,6011r99,225l14481,6461r99,281l14703,7022r124,338l14951,7640r123,338l15173,8258r124,281l15420,8820r149,225l15692,9326r124,168l15939,9663r124,112l16187,9831r123,57l16434,9831r123,-56l16706,9663r148,-112l17027,9438r173,-112l17349,9157r173,-168l17695,8820r173,-168l18041,8483r173,-225l18387,8034r173,-225l18733,7528r148,-225l19054,7022r124,-280l19326,6461r124,-337l19574,5787r98,-281l19771,5169r74,-394l19920,4438r49,-393l19994,3708r,-393l19994,2921r-25,-449l19920,2079r-75,-450l19771,1292r-74,-281l19598,730,19475,562r-99,-113l19252,337r-123,l18980,337r-148,l18684,393r-149,113l18362,618r-148,112l18041,843r-173,168l17695,1180r-173,112l17324,1461r-173,112l16978,1742r-198,112l16607,1910r-198,56l16236,2022r-173,-56l15865,1966r-173,-112l15519,1685r-173,-168l15148,1292r-197,-225l14753,899,14530,730,14308,562,14085,449,13863,337r-223,-56l13393,225r-222,-56l12923,112,12701,56r-247,l12206,56r-247,l11737,112r-248,l11242,112r-247,57l10773,225r-248,l10278,281r-222,56l9839,393r-222,56l9370,449r-198,57l8949,506r-222,56l8529,562r-297,l7936,618r-272,l7367,674r-297,56l6799,730r-297,57l6230,843r-297,56l5661,955r-272,56l5093,1067r-272,57l4549,1180r-297,l3980,1236r-272,l3436,1236r-296,l2868,1236r-272,-56l2299,1124r-272,-57l1731,1011,1459,899,1162,730,865,618,593,449,297,225,,e" fillcolor="black" strokeweight=".5pt">
            <v:fill r:id="rId33" o:title="" type="pattern"/>
            <v:path arrowok="t"/>
          </v:shape>
        </w:pict>
      </w:r>
      <w:r>
        <w:rPr>
          <w:noProof/>
        </w:rPr>
        <w:pict>
          <v:shape id="_x0000_s6474" style="position:absolute;margin-left:28pt;margin-top:317.5pt;width:396pt;height:.05pt;z-index:252498944;mso-position-horizontal-relative:text;mso-position-vertical-relative:text" coordsize="20000,20000" o:allowincell="f" path="m19997,l,e" fillcolor="black" strokeweight="3pt">
            <v:fill r:id="rId33" o:title="" type="pattern"/>
            <v:path arrowok="t"/>
          </v:shape>
        </w:pict>
      </w:r>
      <w:r>
        <w:rPr>
          <w:noProof/>
        </w:rPr>
        <w:pict>
          <v:shape id="_x0000_s6475" style="position:absolute;margin-left:75.85pt;margin-top:118.25pt;width:246.75pt;height:137.25pt;z-index:252499968;mso-position-horizontal-relative:text;mso-position-vertical-relative:text" coordsize="20000,20000" o:allowincell="f" path="m,19993l19996,e" fillcolor="black" strokeweight=".1pt">
            <v:fill r:id="rId33" o:title="" type="pattern"/>
            <v:path arrowok="t"/>
          </v:shape>
        </w:pict>
      </w:r>
      <w:r>
        <w:rPr>
          <w:noProof/>
        </w:rPr>
        <w:pict>
          <v:shape id="_x0000_s6476" style="position:absolute;margin-left:105.85pt;margin-top:147pt;width:230.25pt;height:127.75pt;z-index:252500992;mso-position-horizontal-relative:text;mso-position-vertical-relative:text" coordsize="20000,20000" o:allowincell="f" path="m,19992l19996,e" fillcolor="black" strokeweight=".1pt">
            <v:fill r:id="rId33" o:title="" type="pattern"/>
            <v:path arrowok="t"/>
          </v:shape>
        </w:pict>
      </w:r>
      <w:r>
        <w:rPr>
          <w:noProof/>
        </w:rPr>
        <w:pict>
          <v:shape id="_x0000_s6477" style="position:absolute;margin-left:158.6pt;margin-top:187pt;width:170pt;height:94.5pt;z-index:252502016;mso-position-horizontal-relative:text;mso-position-vertical-relative:text" coordsize="20000,20000" o:allowincell="f" path="m,19989l19994,e" fillcolor="black" strokeweight=".1pt">
            <v:fill r:id="rId33" o:title="" type="pattern"/>
            <v:path arrowok="t"/>
          </v:shape>
        </w:pict>
      </w:r>
      <w:r>
        <w:rPr>
          <w:noProof/>
        </w:rPr>
        <w:pict>
          <v:shape id="_x0000_s6478" style="position:absolute;margin-left:65.6pt;margin-top:99.35pt;width:224.55pt;height:125.4pt;z-index:252503040;mso-position-horizontal-relative:text;mso-position-vertical-relative:text" coordsize="20000,20000" o:allowincell="f" path="m,19992l19996,e" fillcolor="black" strokeweight=".1pt">
            <v:fill r:id="rId33" o:title="" type="pattern"/>
            <v:path arrowok="t"/>
          </v:shape>
        </w:pict>
      </w:r>
      <w:r>
        <w:rPr>
          <w:noProof/>
        </w:rPr>
        <w:pict>
          <v:shape id="_x0000_s6479" style="position:absolute;margin-left:80.6pt;margin-top:95.35pt;width:155.9pt;height:85.65pt;z-index:252504064;mso-position-horizontal-relative:text;mso-position-vertical-relative:text" coordsize="20000,20000" o:allowincell="f" path="m,19988l19994,e" fillcolor="black" strokeweight=".1pt">
            <v:fill r:id="rId33" o:title="" type="pattern"/>
            <v:path arrowok="t"/>
          </v:shape>
        </w:pict>
      </w:r>
      <w:r>
        <w:rPr>
          <w:noProof/>
        </w:rPr>
        <w:pict>
          <v:shape id="_x0000_s6480" style="position:absolute;margin-left:128.85pt;margin-top:165.25pt;width:208pt;height:115pt;z-index:252505088;mso-position-horizontal-relative:text;mso-position-vertical-relative:text" coordsize="20000,20000" o:allowincell="f" path="m,19991l19995,e" fillcolor="black" strokeweight=".1pt">
            <v:fill r:id="rId33" o:title="" type="pattern"/>
            <v:path arrowok="t"/>
          </v:shape>
        </w:pict>
      </w:r>
      <w:r>
        <w:rPr>
          <w:noProof/>
        </w:rPr>
        <w:pict>
          <v:shape id="_x0000_s6481" style="position:absolute;margin-left:89.1pt;margin-top:131.25pt;width:243pt;height:134.75pt;z-index:252506112;mso-position-horizontal-relative:text;mso-position-vertical-relative:text" coordsize="20000,20000" o:allowincell="f" path="m,19993l19996,e" fillcolor="black" strokeweight=".1pt">
            <v:fill r:id="rId33" o:title="" type="pattern"/>
            <v:path arrowok="t"/>
          </v:shape>
        </w:pict>
      </w:r>
      <w:r>
        <w:rPr>
          <w:noProof/>
        </w:rPr>
        <w:pict>
          <v:shape id="_x0000_s6482" style="position:absolute;margin-left:68.6pt;margin-top:108.5pt;width:240pt;height:133.5pt;z-index:252507136;mso-position-horizontal-relative:text;mso-position-vertical-relative:text" coordsize="20000,20000" o:allowincell="f" path="m,19993l19996,e" fillcolor="black" strokeweight=".1pt">
            <v:fill r:id="rId33" o:title="" type="pattern"/>
            <v:path arrowok="t"/>
          </v:shape>
        </w:pict>
      </w:r>
      <w:r>
        <w:rPr>
          <w:noProof/>
        </w:rPr>
        <w:pict>
          <v:shape id="_x0000_s6483" style="position:absolute;margin-left:67.85pt;margin-top:95.55pt;width:198.25pt;height:109.95pt;z-index:252508160;mso-position-horizontal-relative:text;mso-position-vertical-relative:text" coordsize="20000,20000" o:allowincell="f" path="m,19991l19995,e" fillcolor="black" strokeweight=".1pt">
            <v:fill r:id="rId33" o:title="" type="pattern"/>
            <v:path arrowok="t"/>
          </v:shape>
        </w:pict>
      </w:r>
      <w:r>
        <w:rPr>
          <w:noProof/>
        </w:rPr>
        <w:pict>
          <v:shape id="_x0000_s6484" style="position:absolute;margin-left:206.85pt;margin-top:219.25pt;width:96.75pt;height:53.75pt;z-index:252509184;mso-position-horizontal-relative:text;mso-position-vertical-relative:text" coordsize="20000,20000" o:allowincell="f" path="m,19981l19990,e" fillcolor="black" strokeweight=".1pt">
            <v:fill r:id="rId33" o:title="" type="pattern"/>
            <v:path arrowok="t"/>
          </v:shape>
        </w:pict>
      </w:r>
      <w:r>
        <w:rPr>
          <w:noProof/>
        </w:rPr>
        <w:pict>
          <v:shape id="_x0000_s6485" style="position:absolute;margin-left:118.1pt;margin-top:110.5pt;width:55.25pt;height:31pt;z-index:252510208;mso-position-horizontal-relative:text;mso-position-vertical-relative:text" coordsize="20000,20000" o:allowincell="f" path="m,19968l19982,e" fillcolor="black" strokeweight=".1pt">
            <v:fill r:id="rId33" o:title="" type="pattern"/>
            <v:path arrowok="t"/>
          </v:shape>
        </w:pict>
      </w:r>
      <w:r>
        <w:rPr>
          <w:noProof/>
        </w:rPr>
        <w:pict>
          <v:shape id="_x0000_s6486" style="position:absolute;margin-left:138.1pt;margin-top:127.25pt;width:79.25pt;height:141.75pt;z-index:252511232;mso-position-horizontal-relative:text;mso-position-vertical-relative:text" coordsize="20000,20000" o:allowincell="f" path="m19987,19993l,e" fillcolor="black" strokeweight=".1pt">
            <v:fill r:id="rId33" o:title="" type="pattern"/>
            <v:path arrowok="t"/>
          </v:shape>
        </w:pict>
      </w:r>
      <w:r>
        <w:rPr>
          <w:noProof/>
        </w:rPr>
        <w:pict>
          <v:shape id="_x0000_s6487" style="position:absolute;margin-left:163.6pt;margin-top:116.75pt;width:80.25pt;height:143pt;z-index:252512256;mso-position-horizontal-relative:text;mso-position-vertical-relative:text" coordsize="20000,20000" o:allowincell="f" path="m19988,19993l,e" fillcolor="black" strokeweight=".1pt">
            <v:fill r:id="rId33" o:title="" type="pattern"/>
            <v:path arrowok="t"/>
          </v:shape>
        </w:pict>
      </w:r>
      <w:r>
        <w:rPr>
          <w:noProof/>
        </w:rPr>
        <w:pict>
          <v:shape id="_x0000_s6488" style="position:absolute;margin-left:194.6pt;margin-top:104pt;width:77pt;height:140.5pt;z-index:252513280;mso-position-horizontal-relative:text;mso-position-vertical-relative:text" coordsize="20000,20000" o:allowincell="f" path="m19987,19993l,e" fillcolor="black" strokeweight=".1pt">
            <v:fill r:id="rId33" o:title="" type="pattern"/>
            <v:path arrowok="t"/>
          </v:shape>
        </w:pict>
      </w:r>
      <w:r>
        <w:rPr>
          <w:noProof/>
        </w:rPr>
        <w:pict>
          <v:shape id="_x0000_s6489" style="position:absolute;margin-left:110.85pt;margin-top:147.25pt;width:72.5pt;height:131.5pt;z-index:252514304;mso-position-horizontal-relative:text;mso-position-vertical-relative:text" coordsize="20000,20000" o:allowincell="f" path="m19986,19992l,e" fillcolor="black" strokeweight=".1pt">
            <v:fill r:id="rId33" o:title="" type="pattern"/>
            <v:path arrowok="t"/>
          </v:shape>
        </w:pict>
      </w:r>
      <w:r>
        <w:rPr>
          <w:noProof/>
        </w:rPr>
        <w:pict>
          <v:shape id="_x0000_s6490" style="position:absolute;margin-left:88.35pt;margin-top:170.75pt;width:61.5pt;height:110.5pt;z-index:252515328;mso-position-horizontal-relative:text;mso-position-vertical-relative:text" coordsize="20000,20000" o:allowincell="f" path="m19984,19991l,e" fillcolor="black" strokeweight=".1pt">
            <v:fill r:id="rId33" o:title="" type="pattern"/>
            <v:path arrowok="t"/>
          </v:shape>
        </w:pict>
      </w:r>
      <w:r>
        <w:rPr>
          <w:noProof/>
        </w:rPr>
        <w:pict>
          <v:shape id="_x0000_s6491" style="position:absolute;margin-left:179.6pt;margin-top:109.25pt;width:79.25pt;height:142.5pt;z-index:252516352;mso-position-horizontal-relative:text;mso-position-vertical-relative:text" coordsize="20000,20000" o:allowincell="f" path="m19987,19993l,e" fillcolor="black" strokeweight=".1pt">
            <v:fill r:id="rId33" o:title="" type="pattern"/>
            <v:path arrowok="t"/>
          </v:shape>
        </w:pict>
      </w:r>
      <w:r>
        <w:rPr>
          <w:noProof/>
        </w:rPr>
        <w:pict>
          <v:shape id="_x0000_s6492" style="position:absolute;margin-left:150.1pt;margin-top:121.25pt;width:79.5pt;height:144.5pt;z-index:252517376;mso-position-horizontal-relative:text;mso-position-vertical-relative:text" coordsize="20000,20000" o:allowincell="f" path="m19987,19993l,e" fillcolor="black" strokeweight=".1pt">
            <v:fill r:id="rId33" o:title="" type="pattern"/>
            <v:path arrowok="t"/>
          </v:shape>
        </w:pict>
      </w:r>
      <w:r>
        <w:rPr>
          <w:noProof/>
        </w:rPr>
        <w:pict>
          <v:shape id="_x0000_s6493" style="position:absolute;margin-left:123.1pt;margin-top:137.75pt;width:76.75pt;height:137.25pt;z-index:252518400;mso-position-horizontal-relative:text;mso-position-vertical-relative:text" coordsize="20000,20000" o:allowincell="f" path="m19987,19993l,e" fillcolor="black" strokeweight=".1pt">
            <v:fill r:id="rId33" o:title="" type="pattern"/>
            <v:path arrowok="t"/>
          </v:shape>
        </w:pict>
      </w:r>
      <w:r>
        <w:rPr>
          <w:noProof/>
        </w:rPr>
        <w:pict>
          <v:shape id="_x0000_s6494" style="position:absolute;margin-left:98.85pt;margin-top:158.75pt;width:67.75pt;height:122.25pt;z-index:252519424;mso-position-horizontal-relative:text;mso-position-vertical-relative:text" coordsize="20000,20000" o:allowincell="f" path="m19985,19992l,e" fillcolor="black" strokeweight=".1pt">
            <v:fill r:id="rId33" o:title="" type="pattern"/>
            <v:path arrowok="t"/>
          </v:shape>
        </w:pict>
      </w:r>
      <w:r>
        <w:rPr>
          <w:noProof/>
        </w:rPr>
        <w:pict>
          <v:shape id="_x0000_s6495" style="position:absolute;margin-left:210.6pt;margin-top:100pt;width:74.5pt;height:134.25pt;z-index:252520448;mso-position-horizontal-relative:text;mso-position-vertical-relative:text" coordsize="20000,20000" o:allowincell="f" path="m19987,19993l,e" fillcolor="black" strokeweight=".1pt">
            <v:fill r:id="rId33" o:title="" type="pattern"/>
            <v:path arrowok="t"/>
          </v:shape>
        </w:pict>
      </w:r>
      <w:r>
        <w:rPr>
          <w:noProof/>
        </w:rPr>
        <w:pict>
          <v:shape id="_x0000_s6496" style="position:absolute;margin-left:77.6pt;margin-top:186pt;width:52.75pt;height:94.5pt;z-index:252521472;mso-position-horizontal-relative:text;mso-position-vertical-relative:text" coordsize="20000,20000" o:allowincell="f" path="m19981,19989l,e" fillcolor="black" strokeweight=".1pt">
            <v:fill r:id="rId33" o:title="" type="pattern"/>
            <v:path arrowok="t"/>
          </v:shape>
        </w:pict>
      </w:r>
      <w:r>
        <w:rPr>
          <w:noProof/>
        </w:rPr>
        <w:pict>
          <v:shape id="_x0000_s6497" style="position:absolute;margin-left:69.35pt;margin-top:202.75pt;width:41.5pt;height:74.25pt;z-index:252522496;mso-position-horizontal-relative:text;mso-position-vertical-relative:text" coordsize="20000,20000" o:allowincell="f" path="m,l19976,19987e" fillcolor="black" strokeweight=".1pt">
            <v:fill r:id="rId33" o:title="" type="pattern"/>
            <v:path arrowok="t"/>
          </v:shape>
        </w:pict>
      </w:r>
      <w:r>
        <w:rPr>
          <w:noProof/>
        </w:rPr>
        <w:pict>
          <v:shape id="_x0000_s6498" style="position:absolute;margin-left:65.6pt;margin-top:230.5pt;width:19.75pt;height:34pt;z-index:252523520;mso-position-horizontal-relative:text;mso-position-vertical-relative:text" coordsize="20000,20000" o:allowincell="f" path="m,l19949,19971e" fillcolor="black" strokeweight=".1pt">
            <v:fill r:id="rId33" o:title="" type="pattern"/>
            <v:path arrowok="t"/>
          </v:shape>
        </w:pict>
      </w:r>
      <w:r>
        <w:rPr>
          <w:noProof/>
        </w:rPr>
        <w:pict>
          <v:shape id="_x0000_s6499" style="position:absolute;margin-left:225.85pt;margin-top:96.75pt;width:71pt;height:129.25pt;z-index:252524544;mso-position-horizontal-relative:text;mso-position-vertical-relative:text" coordsize="20000,20000" o:allowincell="f" path="m,l19986,19992e" fillcolor="black" strokeweight=".1pt">
            <v:fill r:id="rId33" o:title="" type="pattern"/>
            <v:path arrowok="t"/>
          </v:shape>
        </w:pict>
      </w:r>
      <w:r>
        <w:rPr>
          <w:noProof/>
        </w:rPr>
        <w:pict>
          <v:shape id="_x0000_s6500" style="position:absolute;margin-left:243.6pt;margin-top:95.25pt;width:65.5pt;height:118.5pt;z-index:252525568;mso-position-horizontal-relative:text;mso-position-vertical-relative:text" coordsize="20000,20000" o:allowincell="f" path="m,l19985,19992e" fillcolor="black" strokeweight=".1pt">
            <v:fill r:id="rId33" o:title="" type="pattern"/>
            <v:path arrowok="t"/>
          </v:shape>
        </w:pict>
      </w:r>
      <w:r>
        <w:rPr>
          <w:noProof/>
        </w:rPr>
        <w:pict>
          <v:shape id="_x0000_s6501" style="position:absolute;margin-left:262.35pt;margin-top:96.5pt;width:57pt;height:104.5pt;z-index:252526592;mso-position-horizontal-relative:text;mso-position-vertical-relative:text" coordsize="20000,20000" o:allowincell="f" path="m,l19982,19990e" fillcolor="black" strokeweight=".1pt">
            <v:fill r:id="rId33" o:title="" type="pattern"/>
            <v:path arrowok="t"/>
          </v:shape>
        </w:pict>
      </w:r>
      <w:r>
        <w:rPr>
          <w:noProof/>
        </w:rPr>
        <w:pict>
          <v:shape id="_x0000_s6502" style="position:absolute;margin-left:280.6pt;margin-top:97.75pt;width:49.25pt;height:86.75pt;z-index:252527616;mso-position-horizontal-relative:text;mso-position-vertical-relative:text" coordsize="20000,20000" o:allowincell="f" path="m,l19980,19988e" fillcolor="black" strokeweight=".1pt">
            <v:fill r:id="rId33" o:title="" type="pattern"/>
            <v:path arrowok="t"/>
          </v:shape>
        </w:pict>
      </w:r>
      <w:r>
        <w:rPr>
          <w:noProof/>
        </w:rPr>
        <w:pict>
          <v:shape id="_x0000_s6503" style="position:absolute;margin-left:302.85pt;margin-top:105.5pt;width:33.5pt;height:60pt;z-index:252528640;mso-position-horizontal-relative:text;mso-position-vertical-relative:text" coordsize="20000,20000" o:allowincell="f" path="m,l19970,19983e" fillcolor="black" strokeweight=".1pt">
            <v:fill r:id="rId33" o:title="" type="pattern"/>
            <v:path arrowok="t"/>
          </v:shape>
        </w:pict>
      </w:r>
      <w:r>
        <w:rPr>
          <w:noProof/>
        </w:rPr>
        <w:pict>
          <v:shape id="_x0000_s6504" style="position:absolute;margin-left:28.35pt;margin-top:610.5pt;width:396pt;height:.05pt;z-index:252529664;mso-position-horizontal-relative:text;mso-position-vertical-relative:text" coordsize="20000,20000" o:allowincell="f" path="m19997,l,e" fillcolor="black" strokeweight="10pt">
            <v:fill r:id="rId33" o:title="" type="pattern"/>
            <v:stroke r:id="rId34" o:title="" filltype="pattern"/>
            <v:path arrowok="t"/>
          </v:shape>
        </w:pict>
      </w:r>
      <w:r>
        <w:rPr>
          <w:noProof/>
        </w:rPr>
        <w:pict>
          <v:shape id="_x0000_s6505" style="position:absolute;margin-left:119.65pt;margin-top:496.4pt;width:158pt;height:50.8pt;z-index:252530688;mso-position-horizontal-relative:text;mso-position-vertical-relative:text" coordsize="20000,20000" o:allowincell="f" path="m10703,5512r50,-158l10829,5276r51,-158l10956,5039r76,-157l11082,4724r76,-78l11234,4488r76,-79l11361,4252r76,-79l11513,4016r76,-79l11665,3858r76,-78l11816,3701r76,-79l11968,3622r76,-79l12120,3543r76,l12272,3543r76,l12424,3622r76,79l12576,3780r51,78l12703,4016r75,157l12854,4331r127,315l13133,4961r126,157l13386,5354r152,79l13665,5512r126,79l13918,5591r152,-79l14196,5512r127,-158l14449,5276r127,-158l14728,4882r126,-236l14981,4488r127,-315l15259,3937r127,-315l15513,3386r152,-315l15791,2756r127,-315l16070,2126r126,-315l16348,1496r127,-315l16627,866r126,-236l16905,315r101,-158l17108,79,17234,r127,l17487,r127,79l17766,157r152,158l18044,472r152,237l18348,945r152,315l18627,1496r151,394l18930,2205r127,393l19184,2992r126,473l19437,3858r101,473l19639,4803r76,473l19791,5827r76,472l19918,6850r50,473l19994,7874r,551l19994,8898r-26,551l19892,10295r-76,709l19715,11713r-126,708l19462,12972r-152,552l19133,13996r-177,473l18753,14862r-202,394l18348,15571r-228,236l17892,16043r-253,237l17411,16516r-253,157l16905,16831r-228,157l16424,17146r-253,78l15918,17382r-228,157l15437,17618r-228,158l14981,17854r-228,158l14551,18169r-203,237l14171,18563r-177,236l13766,19114r-228,236l13310,19508r-253,157l12804,19823r-253,79l12297,19980r-253,l11766,19902r-253,l11234,19744r-278,-79l10677,19508r-278,-158l10120,19114r-272,-157l9570,18642r-279,-236l8987,18169r-278,-315l8405,17539r-278,-315l7848,16831r-304,-315l7266,16122r-279,-394l6684,15413r-279,-393l6127,14626r-279,-394l5747,14075r-127,-79l5519,13917r-101,l5316,13917r-126,l5089,13917r-102,79l4861,13996r-102,79l4658,14232r-126,79l4430,14390r-126,157l4203,14705r-127,78l3975,14941r-127,157l3722,15256r-102,79l3494,15492r-127,79l3241,15728r-102,79l3013,15886r-127,79l2759,16043r-151,79l2481,16122r-127,l2177,16122r-152,-79l1848,15965r-152,-158l1544,15728r-126,-157l1291,15335r-152,-158l1038,14941,911,14705,810,14469,709,14154,608,13917,506,13602r-76,-236l354,13051r-50,-236l228,12500r-51,-236l127,11949r-26,-236l51,11476,25,11240r,-236l,10768r,-158l,10453r25,-158l51,10138r25,-79l405,9370,734,8819r329,-551l1392,7795r355,-393l2076,7087r354,-237l2759,6614r355,-157l3468,6378r355,-79l4177,6299r355,-79l4886,6220r355,79l5595,6299r354,79l6304,6457r380,l7038,6535r380,l7772,6614r380,l8506,6535r380,-78l9241,6378r379,-158l9994,6063r354,-236l10728,5512e" fillcolor="black" strokeweight=".5pt">
            <v:fill r:id="rId33" o:title="" type="pattern"/>
            <v:path arrowok="t"/>
          </v:shape>
        </w:pict>
      </w:r>
      <w:r>
        <w:rPr>
          <w:noProof/>
        </w:rPr>
        <w:pict>
          <v:shape id="_x0000_s6506" style="position:absolute;margin-left:195.25pt;margin-top:138.4pt;width:80pt;height:68pt;z-index:252531712;mso-position-horizontal-relative:text;mso-position-vertical-relative:text" coordsize="20000,20000" o:allowincell="f" path="m6650,19985r350,l7350,19985r350,l8050,19926r350,-58l8750,19750r350,-118l9450,19515r400,-177l10188,19221r350,-177l10938,18868r350,-236l11688,18456r350,-177l12438,18044r400,-176l13188,17691r400,-176l13988,17279r400,-176l14788,16985r350,-176l15538,16691r400,-117l16338,16456r450,-59l17188,16338r400,-59l17988,16279r300,l18588,16221r200,-59l19038,16103r150,-59l19388,15926r150,-176l19638,15632r100,-176l19788,15279r100,-235l19938,14868r,-236l19988,14397r,-235l19988,13926r,-235l19938,13456r,-294l19938,12926r-50,-294l19888,12397r-50,-235l19838,11868r-50,-236l19788,11397r,-235l19788,10926r,-235l19838,10456r50,-412l19938,9647r,-471l19938,8765r-50,-412l19838,7882r-100,-411l19638,7059r-150,-412l19338,6235r-150,-411l18988,5412r-200,-353l18588,4647r-250,-353l18088,3882r-250,-353l17538,3176r-300,-294l16938,2529r-300,-294l16288,1941r-350,-294l15588,1412r-350,-236l14888,941,14538,765,14138,529,13788,353,13388,235,12988,118,12538,59,12138,r-450,l11238,r-400,59l10388,118,9950,235,9500,353,9050,471,8600,647,8150,824r-450,235l7250,1235r-500,236l6300,1706r-450,235l5400,2176r-450,236l4500,2647r-450,235l3550,3059r-450,235l2650,3529r-450,177l1750,3882r-450,177l900,4176,450,4294,,4412e" filled="f" strokeweight="2pt">
            <v:path arrowok="t"/>
          </v:shape>
        </w:pict>
      </w:r>
      <w:r>
        <w:rPr>
          <w:noProof/>
        </w:rPr>
        <w:pict>
          <v:shape id="_x0000_s6507" style="position:absolute;margin-left:161.05pt;margin-top:116.4pt;width:64.4pt;height:156pt;z-index:252532736;mso-position-horizontal-relative:text;mso-position-vertical-relative:text" coordsize="20000,20000" o:allowincell="f" path="m,l62,128r62,103l186,359,311,462,435,564,559,667,683,769r124,77l994,949r124,77l1304,1128r187,77l1739,1282r186,103l2112,1462r248,76l2609,1615r248,77l3106,1769r248,77l3602,1897r249,77l4099,2051r249,77l4596,2205r311,77l5155,2359r249,103l5714,2538r249,77l6522,2795r497,205l7516,3205r496,205l8509,3641r497,231l9441,4103r435,256l10295,4615r435,282l11165,5154r434,282l12034,5718r373,308l12842,6308r372,307l13587,6897r435,308l14394,7513r373,308l15140,8128r372,282l15885,8718r373,308l16630,9333r373,282l17376,9923r372,276l18121,10481r373,282l18929,11096r372,333l19550,11763r186,308l19860,12404r62,308l19984,13019r-62,308l19860,13635r-186,307l19550,14224r-249,308l19115,14840r-311,282l18556,15404r-311,308l17935,15994r-311,307l17314,16583r-249,308l16755,17173r-311,308l16196,17788r-249,308l15761,18404r-186,308l15450,19019r-124,334l15264,19660r,334e" filled="f" strokeweight="2pt">
            <v:path arrowok="t"/>
          </v:shape>
        </w:pict>
      </w:r>
      <w:r>
        <w:rPr>
          <w:noProof/>
        </w:rPr>
        <w:pict>
          <v:shape id="_x0000_s6508" style="position:absolute;margin-left:27.35pt;margin-top:603.5pt;width:402pt;height:.05pt;z-index:252533760;mso-position-horizontal-relative:text;mso-position-vertical-relative:text" coordsize="20000,20000" o:allowincell="f" path="m19998,l,e" filled="f" strokeweight="2pt">
            <v:path arrowok="t"/>
          </v:shape>
        </w:pict>
      </w:r>
      <w:r>
        <w:rPr>
          <w:noProof/>
        </w:rPr>
        <w:pict>
          <v:rect id="_x0000_s6509" style="position:absolute;margin-left:187.3pt;margin-top:520.5pt;width:44.05pt;height:14.05pt;z-index:252534784" o:allowincell="f" filled="f" stroked="f" strokeweight="0">
            <v:textbox style="mso-next-textbox:#_x0000_s6509"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layer 1</w:t>
                  </w:r>
                </w:p>
              </w:txbxContent>
            </v:textbox>
          </v:rect>
        </w:pict>
      </w:r>
      <w:r>
        <w:rPr>
          <w:noProof/>
        </w:rPr>
        <w:pict>
          <v:rect id="_x0000_s6510" style="position:absolute;margin-left:76.4pt;margin-top:438.85pt;width:44.05pt;height:14.05pt;z-index:252535808" o:allowincell="f" filled="f" stroked="f" strokeweight="0">
            <v:textbox style="mso-next-textbox:#_x0000_s6510"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layer 2</w:t>
                  </w:r>
                </w:p>
              </w:txbxContent>
            </v:textbox>
          </v:rect>
        </w:pict>
      </w:r>
      <w:r>
        <w:rPr>
          <w:noProof/>
        </w:rPr>
        <w:pict>
          <v:shape id="_x0000_s6511" style="position:absolute;margin-left:277.3pt;margin-top:200.5pt;width:.05pt;height:400pt;z-index:252536832;mso-position-horizontal-relative:text;mso-position-vertical-relative:text" coordsize="20000,20000" o:allowincell="f" path="m,19998l,e" filled="f" strokeweight=".1pt">
            <v:path arrowok="t"/>
          </v:shape>
        </w:pict>
      </w:r>
      <w:r>
        <w:rPr>
          <w:noProof/>
        </w:rPr>
        <w:pict>
          <v:shape id="_x0000_s6512" style="position:absolute;margin-left:226.3pt;margin-top:226.5pt;width:.05pt;height:375pt;z-index:252537856;mso-position-horizontal-relative:text;mso-position-vertical-relative:text" coordsize="20000,20000" o:allowincell="f" path="m,19997l,e" filled="f" strokeweight=".1pt">
            <v:path arrowok="t"/>
          </v:shape>
        </w:pict>
      </w:r>
      <w:r>
        <w:rPr>
          <w:noProof/>
        </w:rPr>
        <w:pict>
          <v:shape id="_x0000_s6513" style="position:absolute;margin-left:120.3pt;margin-top:238.5pt;width:.05pt;height:363pt;z-index:252538880;mso-position-horizontal-relative:text;mso-position-vertical-relative:text" coordsize="20000,20000" o:allowincell="f" path="m,19997l,e" filled="f" strokeweight=".1pt">
            <v:path arrowok="t"/>
          </v:shape>
        </w:pict>
      </w:r>
      <w:r>
        <w:rPr>
          <w:noProof/>
        </w:rPr>
        <w:pict>
          <v:shape id="_x0000_s6514" style="position:absolute;margin-left:64.3pt;margin-top:248.5pt;width:.05pt;height:353pt;z-index:252539904;mso-position-horizontal-relative:text;mso-position-vertical-relative:text" coordsize="20000,20000" o:allowincell="f" path="m,19997l,e" filled="f" strokeweight=".1pt">
            <v:path arrowok="t"/>
          </v:shape>
        </w:pict>
      </w:r>
      <w:r>
        <w:rPr>
          <w:noProof/>
        </w:rPr>
        <w:pict>
          <v:shape id="_x0000_s6515" style="position:absolute;margin-left:65.45pt;margin-top:94.8pt;width:271.8pt;height:186.6pt;z-index:252540928;mso-position-horizontal-relative:text;mso-position-vertical-relative:text" coordsize="20000,20000" o:allowincell="f" path="m19820,8189r-15,64l19790,8339r-14,64l19761,8467r-15,43l19746,8574r-15,43l19717,8660r,43l19702,8746r-15,43l19687,8810r,43l19673,8875r,21l19658,8917r,43l19643,8982r,21l19643,9025r-15,21l19628,9068r-14,21l19614,9110r,22l19599,9153r,22l19584,9196r,43l19570,9260r-15,22l19555,9325r-15,21l19540,9368r-15,21l19525,9411r-14,21l19511,9453r-15,22l19496,9496r-15,22l19481,9539r-14,43l19467,9603r-15,22l19437,9646r,43l19422,9711r-14,42l19393,9796r-15,43l19364,9882r-15,43l19319,9968r-14,59l19275,10091r-15,64l19231,10220r-29,64l19172,10370r-29,86l19113,10520r-29,64l19069,10648r-29,65l19025,10777r-29,43l18981,10884r-15,43l18937,10970r-15,43l18907,11056r-14,21l18878,11120r-15,43l18834,11206r-15,21l18804,11270r-14,22l18775,11334r-30,43l18731,11420r-30,43l18687,11506r-30,43l18628,11592r-15,43l18569,11699r-30,43l18510,11806r-29,64l18451,11913r-44,64l18392,12020r-29,43l18333,12106r-29,43l18289,12192r-29,43l18245,12278r-29,42l18201,12342r-30,43l18157,12406r-30,43l18113,12492r-30,43l18068,12556r-29,43l18010,12642r-30,43l17951,12728r-30,64l17892,12835r-44,64l17818,12964r-44,64l17730,13092r-59,64l17627,13242r-44,86l17524,13392r-44,65l17436,13521r-30,64l17362,13650r-29,42l17288,13757r-29,43l17230,13842r-30,43l17171,13928r-30,22l17112,13992r-30,43l17068,14057r-30,43l17009,14143r-30,21l16935,14207r-29,43l16876,14271r-44,43l16803,14357r-44,43l16714,14443r-44,43l16611,14550r-44,43l16508,14657r-58,64l16405,14764r-58,65l16302,14871r-44,43l16214,14957r-44,43l16141,15043r-30,21l16067,15107r-29,22l16008,15171r-29,22l15949,15236r-29,21l15890,15300r-44,22l15817,15364r-30,22l15758,15429r-44,43l15684,15514r-44,43l15596,15600r-44,43l15508,15686r-44,64l15405,15793r-59,64l15287,15922r-59,64l15169,16050r-59,43l15066,16158r-44,42l14978,16243r-44,43l14890,16329r-30,43l14816,16415r-29,21l14742,16479r-29,22l14684,16543r-30,22l14625,16586r-44,22l14551,16651r-29,21l14492,16693r-44,43l14404,16758r-29,43l14330,16822r-44,43l14227,16886r-44,43l14124,16972r-59,43l14007,17058r-59,43l13889,17144r-59,42l13786,17229r-59,22l13683,17294r-44,21l13609,17358r-44,21l13521,17401r-29,21l13462,17444r-29,21l13389,17487r-30,21l13330,17529r-30,22l13271,17572r-44,22l13197,17615r-29,22l13124,17658r-30,22l13050,17722r-44,22l12962,17765r-59,22l12859,17830r-59,21l12741,17894r-59,43l12623,17958r-44,43l12520,18023r-44,42l12432,18087r-44,21l12358,18130r-44,21l12270,18173r-29,21l12211,18215r-44,22l12138,18258r-30,22l12064,18301r-29,22l11990,18344r-29,21l11917,18387r-44,21l11829,18451r-45,22l11726,18494r-45,22l11623,18558r-74,43l11490,18623r-74,43l11343,18708r-74,43l11196,18794r-59,22l11063,18859r-59,21l10960,18901r-59,43l10857,18966r-44,21l10769,19009r-44,21l10681,19051r-45,22l10607,19073r-44,21l10533,19116r-44,21l10445,19137r-29,22l10372,19180r-45,22l10283,19202r-44,21l10180,19244r-44,22l10077,19287r-59,22l9963,19330r-73,22l9816,19373r-74,21l9669,19416r-59,21l9551,19459r-59,21l9448,19480r-59,22l9345,19523r-44,l9272,19544r-45,22l9198,19566r-44,21l9124,19587r-44,l9051,19609r-30,l8992,19630r-30,l8918,19652r-29,l8859,19673r-44,l8771,19673r-29,22l8698,19716r-45,l8595,19737r-45,l8492,19759r-59,21l8389,19780r-59,22l8286,19802r-45,21l8212,19823r-44,l8138,19845r-44,l8065,19845r-30,21l8006,19866r-44,l7932,19866r-29,21l7873,19887r-29,l7815,19887r-45,l7741,19909r-29,l7667,19909r-44,l7579,19909r-44,21l7491,19930r-59,l7373,19930r-59,22l7255,19952r-59,l7138,19952r-59,21l7020,19973r-44,l6932,19973r-45,l6843,19973r-44,l6770,19973r-44,l6696,19995r-29,l6623,19995r-30,l6564,19995r-30,l6490,19995r-29,l6431,19995r-44,l6358,19995r-45,l6269,19995r-44,l6166,19995r-44,l6063,19995r-59,l5946,19995r-59,l5828,19995r-59,l5725,19995r-59,l5622,19973r-44,l5548,19973r-44,l5460,19973r-30,l5401,19973r-29,l5327,19952r-29,l5269,19952r-30,l5210,19952r-44,-22l5136,19930r-44,l5063,19909r-45,l4974,19887r-44,l4886,19866r-44,l4783,19845r-59,l4665,19823r-59,-21l4547,19802r-58,-22l4444,19780r-44,-21l4356,19759r-44,-22l4268,19737r-30,-21l4194,19716r-29,-21l4135,19695r-29,l4077,19673r-30,l4018,19673r-30,-21l3959,19652r-30,l3915,19630r-45,l3841,19609r-29,l3782,19587r-29,l3709,19566r-45,l3620,19544r-44,l3532,19523r-44,-21l3429,19502r-44,-22l3355,19459r-44,l3282,19437r-44,-21l3208,19416r-29,-22l3149,19394r-14,-21l3105,19373r-29,-21l3061,19352r-29,-22l3002,19330r-15,-21l2958,19309r-15,-22l2914,19266r-15,l2870,19244r-30,-21l2811,19202r-15,l2767,19180r-44,-21l2693,19116r-29,-22l2620,19073r-45,-22l2546,19009r-29,-22l2487,18966r-44,-22l2428,18923r-29,-22l2369,18880r-14,-21l2325,18859r-29,-22l2281,18816r-15,-22l2237,18773r-15,l2193,18751r-15,-21l2163,18708r-29,l2119,18687r-29,-21l2060,18644r-14,-21l2016,18601r-29,-21l1957,18558r-29,-42l1884,18494r-30,-21l1810,18430r-44,-43l1737,18365r-45,-42l1663,18301r-29,-21l1604,18258r-29,-43l1545,18194r-29,-21l1501,18151r-29,-21l1457,18108r-29,-21l1413,18065r-30,-21l1369,18023r-15,-22l1325,17980r-15,-22l1295,17937r-29,-22l1251,17872r-30,-21l1192,17808r-15,-21l1148,17744r-30,-43l1089,17658r-44,-43l1015,17572r-29,-43l942,17487r-30,-43l883,17401r-29,-43l839,17315r-30,-21l795,17251r-30,-22l751,17208r-15,-43l706,17144r-14,-43l677,17079r-15,-43l648,17015r-15,-21l618,16951r-15,-43l589,16865r-15,-21l559,16801r-14,-43l530,16693r-15,-42l500,16586r-29,-43l456,16479r-14,-86l412,16329r-29,-64l368,16200r-15,-64l324,16072r-15,-43l294,15965r-14,-43l265,15879r-15,-43l250,15793r-15,-43l221,15729r-15,-43l206,15665r-15,-43l191,15600r-14,-43l177,15536r-15,-43l162,15472r-15,-43l147,15407r-15,-43l132,15322r,-22l118,15257r,-43l103,15171r,-64l88,15064r-14,-43l74,14957r-15,-43l59,14871r-15,-42l44,14786r,-22l29,14721r,-43l29,14657r,-43l15,14593r,-43l15,14507r,-21l15,14443,,14400r,-43l,14314r,-43l,14228r,-64l,14100r,-43l,13992r,-85l,13842r,-85l,13671r,-86l,13499r,-85l,13328r,-64l,13199r,-64l,13071r,-65l,12964r,-65l,12856r,-42l,12771r,-43l,12685r15,-43l15,12599r,-43l29,12513r,-21l44,12428r,-43l59,12342r15,-43l74,12256r14,-64l103,12128r15,-65l132,11999r15,-64l162,11870r15,-64l191,11742r15,-65l221,11635r14,-43l235,11527r15,-43l265,11442r15,-43l280,11356r14,-43l309,11292r15,-43l338,11206r15,-43l353,11120r15,-43l397,11034r15,-43l427,10927r15,-43l471,10820r15,-43l515,10713r30,-65l559,10563r44,-65l633,10413r29,-86l692,10241r29,-86l751,10091r29,-86l809,9946r15,-64l854,9818r29,-43l898,9711r14,-43l942,9625r15,-64l971,9518r30,-43l1015,9432r15,-43l1060,9325r14,-43l1104,9239r14,-43l1148,9132r29,-64l1207,9025r29,-65l1266,8896r29,-86l1339,8746r30,-86l1413,8574r44,-85l1501,8403r44,-86l1575,8232r44,-65l1648,8103r30,-64l1722,7974r29,-64l1766,7867r29,-64l1825,7760r29,-43l1884,7674r14,-64l1928,7567r29,-43l1987,7481r29,-43l2046,7395r29,-42l2104,7288r45,-43l2178,7203r44,-65l2266,7074r45,-64l2355,6945r44,-85l2458,6795r59,-85l2575,6624r59,-65l2678,6474r45,-65l2767,6345r44,-64l2855,6238r44,-64l2929,6131r44,-65l3002,6024r30,-43l3061,5938r44,-43l3135,5852r29,-43l3194,5788r44,-43l3267,5702r44,-43l3341,5595r44,-43l3429,5509r44,-64l3532,5402r44,-64l3635,5273r59,-64l3753,5145r73,-86l3900,4973r59,-64l4018,4845r59,-65l4135,4716r45,-43l4224,4609r44,-43l4312,4523r44,-43l4400,4437r44,-43l4474,4352r44,-43l4562,4266r44,-43l4650,4180r45,-43l4739,4094r44,-43l4827,4009r59,-43l4945,3901r59,-42l5063,3794r73,-64l5210,3666r73,-65l5372,3537r88,-86l5548,3365r88,-64l5710,3237r74,-64l5857,3108r59,-43l5975,3001r59,-43l6093,2915r44,-43l6181,2830r44,-22l6269,2765r44,-21l6358,2701r44,-21l6431,2637r44,-22l6519,2594r45,-43l6593,2529r44,-21l6681,2465r59,-21l6784,2422r45,-43l6887,2337r59,-22l7005,2272r74,-43l7152,2186r59,-42l7270,2122r59,-43l7373,2058r44,-22l7476,1994r44,-22l7564,1951r30,-22l7638,1908r44,-22l7726,1865r30,-21l7800,1822r44,-21l7888,1779r44,-43l7976,1715r45,-22l8065,1672r59,-21l8182,1608r59,-22l8300,1543r74,-21l8447,1479r74,-43l8609,1393r89,-43l8786,1308r88,-43l8948,1222r73,-22l9080,1158r74,-22l9213,1093r59,-21l9316,1050r59,-21l9419,1008r44,-22l9507,965r44,-22l9595,922r30,-22l9669,900r44,-21l9757,857r44,l9845,836r45,-21l9934,793r59,l10033,772r59,-22l10151,729r59,-22l10283,686r74,-21l10430,643r59,-21l10563,600r59,-21l10666,557r59,l10769,536r44,-22l10857,514r44,-21l10946,472r29,l11019,450r30,l11093,429r44,l11166,407r44,l11240,386r44,l11328,364r44,l11416,343r45,-21l11519,322r45,-22l11623,279r73,l11755,257r74,-21l11902,214r74,-21l12035,193r58,-22l12152,150r44,l12255,129r44,l12344,107r44,l12432,86r29,l12506,86r44,-22l12579,64r44,l12653,64r44,-21l12741,43r44,l12815,43r58,l12918,43r44,l13021,21r58,l13138,21r59,l13271,21r73,l13418,21r74,l13550,21r74,l13683,21r44,l13786,r44,l13874,r44,l13962,r30,l14036,r29,l14110,r29,21l14183,21r30,l14242,21r44,l14316,21r44,l14404,21r44,22l14492,43r44,l14581,43r58,l14698,64r59,l14816,64r59,22l14934,86r44,l15022,107r44,l15110,107r45,22l15184,129r44,l15258,129r29,21l15316,150r30,l15375,150r44,21l15449,171r29,l15508,193r29,l15567,214r44,l15640,236r44,l15714,257r44,l15802,279r59,21l15905,300r59,22l16023,343r44,l16111,364r44,l16199,386r45,21l16273,407r44,22l16347,429r29,l16405,450r30,l16450,472r29,l16508,493r30,l16553,514r29,22l16597,536r29,21l16656,579r29,l16714,600r30,22l16773,643r30,22l16832,686r44,21l16906,750r44,22l16994,793r30,22l17068,857r29,22l17127,900r29,l17185,922r30,21l17244,965r15,21l17288,986r30,22l17333,1029r29,21l17377,1050r14,22l17421,1093r15,l17465,1115r29,21l17509,1158r30,21l17568,1200r29,22l17627,1243r29,22l17686,1286r44,22l17759,1350r45,22l17848,1393r29,43l17921,1458r30,21l17980,1501r30,21l18039,1543r15,22l18083,1586r30,22l18127,1629r15,22l18171,1672r15,l18201,1693r29,22l18245,1736r15,22l18274,1779r30,l18319,1801r29,21l18363,1844r29,42l18407,1908r29,21l18466,1951r29,43l18525,2015r29,43l18584,2101r29,21l18642,2165r30,21l18701,2208r15,21l18745,2272r15,22l18790,2315r14,22l18819,2358r15,21l18848,2401r15,21l18878,2444r15,21l18907,2487r15,21l18937,2551r14,21l18981,2594r15,43l19010,2658r15,43l19040,2722r29,43l19084,2808r29,43l19128,2915r29,43l19187,3001r15,64l19231,3108r15,43l19275,3194r15,21l19305,3258r14,43l19334,3323r15,21l19364,3387r14,21l19393,3430r15,21l19408,3473r14,21l19437,3516r15,42l19452,3580r15,21l19481,3623r15,21l19511,3666r14,42l19525,3730r15,21l19555,3794r29,22l19599,3859r15,42l19628,3944r15,22l19658,4009r15,21l19687,4073r15,21l19717,4116r,43l19731,4180r15,22l19746,4223r15,43l19761,4287r15,22l19776,4352r14,21l19790,4416r15,43l19805,4502r15,21l19820,4587r14,43l19834,4673r,64l19849,4802r15,64l19864,4930r15,65l19879,5080r14,86l19908,5252r,86l19923,5402r,64l19937,5531r,64l19952,5659r,43l19967,5766r,43l19967,5852r,43l19982,5938r,43l19982,6024r,42l19982,6088r14,43l19996,6174r,43l19996,6259r,43l19996,6345r,43l19996,6431r,64l19996,6538r,64l19996,6667r,64l19996,6795r,65l19996,6924r,43l19996,7031r-14,43l19982,7117r,43l19982,7203r,42l19982,7288r,22l19967,7353r,42l19967,7417r-15,43l19952,7503r,43l19937,7588r,22l19923,7653r,64l19908,7760r-15,43l19893,7867r-14,43l19864,7974r-15,65l19834,8124r-14,65l19820,8189xe" filled="f" strokeweight="3pt">
            <v:path arrowok="t"/>
          </v:shape>
        </w:pict>
      </w:r>
      <w:r>
        <w:rPr>
          <w:noProof/>
        </w:rPr>
        <w:pict>
          <v:shape id="_x0000_s6516" style="position:absolute;margin-left:122.05pt;margin-top:154pt;width:102.2pt;height:79.8pt;z-index:252541952;mso-position-horizontal-relative:text;mso-position-vertical-relative:text" coordsize="20000,20000" o:allowincell="f" path="m19990,13020r-509,-50l19012,12970r-431,50l18151,13120r-392,151l17368,13421r-352,251l16663,13922r-313,251l16037,14474r-313,300l15411,15125r-313,351l14824,15827r-313,301l14237,16479r-313,351l13650,17130r-313,301l13023,17682r-313,250l12397,18133r-352,200l11693,18484r-352,50l10949,18584r-430,l10088,18534r-460,-151l9159,18183r-235,-100l8650,18033r-274,l8141,18033r-274,50l7593,18133r-274,100l7045,18333r-313,101l6458,18584r-274,150l5871,18885r-274,150l5284,19185r-274,151l4697,19436r-274,150l4110,19737r-274,100l3562,19887r-313,100l2975,19987r-274,l2427,19987r-274,-50l1879,19837r-274,-150l1331,19486r-274,-200l822,18985,587,18634,391,18283,235,17932,117,17531,39,17130,,16729r,-401l39,15927r39,-401l157,15075r117,-451l431,14223r156,-451l783,13321r195,-401l1174,12469r235,-451l1644,11617r235,-452l2153,10764r234,-451l2661,9925r235,-401l3131,9123r274,-351l3640,8371r235,-351l4070,7669r196,-351l4462,7018r235,-401l4971,6216r274,-351l5519,5564r313,-301l6145,4962r313,-250l6771,4461r352,-200l7436,4060r353,-200l8141,3659r352,-150l8845,3308r353,-150l9550,3008r352,-151l10284,2657r352,-151l10988,2356r313,-201l11654,2005r352,-200l12319,1604r313,-251l12945,1153r313,-251l13571,602r274,-301l14119,e" filled="f" strokeweight="2pt">
            <v:path arrowok="t"/>
          </v:shape>
        </w:pict>
      </w:r>
      <w:r>
        <w:rPr>
          <w:noProof/>
        </w:rPr>
        <w:pict>
          <v:oval id="_x0000_s6517" style="position:absolute;margin-left:89.3pt;margin-top:0;width:3.55pt;height:3.55pt;z-index:252542976" o:allowincell="f" filled="f" strokecolor="white" strokeweight=".1pt"/>
        </w:pict>
      </w:r>
      <w:r>
        <w:rPr>
          <w:noProof/>
        </w:rPr>
        <w:pict>
          <v:oval id="_x0000_s6518" style="position:absolute;margin-left:303.3pt;margin-top:109pt;width:4.55pt;height:4.55pt;z-index:252544000" o:allowincell="f" fillcolor="black" strokecolor="white" strokeweight=".1pt">
            <v:fill color2="black"/>
          </v:oval>
        </w:pict>
      </w:r>
      <w:r>
        <w:rPr>
          <w:noProof/>
        </w:rPr>
        <w:pict>
          <v:oval id="_x0000_s6519" style="position:absolute;margin-left:129.55pt;margin-top:150.5pt;width:4.55pt;height:4.55pt;z-index:252545024" o:allowincell="f" fillcolor="black" strokecolor="white" strokeweight=".1pt">
            <v:fill color2="black"/>
          </v:oval>
        </w:pict>
      </w:r>
      <w:r>
        <w:rPr>
          <w:noProof/>
        </w:rPr>
        <w:pict>
          <v:oval id="_x0000_s6520" style="position:absolute;margin-left:163.8pt;margin-top:148.5pt;width:4.55pt;height:4.55pt;z-index:252546048" o:allowincell="f" fillcolor="black" strokecolor="white" strokeweight=".1pt">
            <v:fill color2="black"/>
          </v:oval>
        </w:pict>
      </w:r>
      <w:r>
        <w:rPr>
          <w:noProof/>
        </w:rPr>
        <w:pict>
          <v:oval id="_x0000_s6521" style="position:absolute;margin-left:145.3pt;margin-top:141.75pt;width:4.55pt;height:4.55pt;z-index:252547072" o:allowincell="f" fillcolor="black" strokecolor="white" strokeweight=".1pt">
            <v:fill color2="black"/>
          </v:oval>
        </w:pict>
      </w:r>
      <w:r>
        <w:rPr>
          <w:noProof/>
        </w:rPr>
        <w:pict>
          <v:oval id="_x0000_s6522" style="position:absolute;margin-left:157.05pt;margin-top:135.5pt;width:4.55pt;height:4.55pt;z-index:252548096" o:allowincell="f" fillcolor="black" strokecolor="white" strokeweight=".1pt">
            <v:fill color2="black"/>
          </v:oval>
        </w:pict>
      </w:r>
      <w:r>
        <w:rPr>
          <w:noProof/>
        </w:rPr>
        <w:pict>
          <v:oval id="_x0000_s6523" style="position:absolute;margin-left:198.55pt;margin-top:113.25pt;width:4.55pt;height:4.55pt;z-index:252549120" o:allowincell="f" fillcolor="black" strokecolor="white" strokeweight=".1pt">
            <v:fill color2="black"/>
          </v:oval>
        </w:pict>
      </w:r>
      <w:r>
        <w:rPr>
          <w:noProof/>
        </w:rPr>
        <w:pict>
          <v:shape id="_x0000_s6524" style="position:absolute;margin-left:65.3pt;margin-top:33.5pt;width:.05pt;height:114pt;z-index:252550144;mso-position-horizontal-relative:text;mso-position-vertical-relative:text" coordsize="20000,20000" o:allowincell="f" path="m,l,19991e" fillcolor="black" strokeweight=".1pt">
            <v:fill color2="black"/>
            <v:path arrowok="t"/>
          </v:shape>
        </w:pict>
      </w:r>
      <w:r>
        <w:rPr>
          <w:noProof/>
        </w:rPr>
        <w:pict>
          <v:rect id="_x0000_s6525" style="position:absolute;margin-left:131.3pt;margin-top:29.5pt;width:151.05pt;height:41.05pt;z-index:252551168" o:allowincell="f" stroked="f" strokeweight="0">
            <v:fill color2="black"/>
            <v:textbox style="mso-next-textbox:#_x0000_s6525" inset="0,0,0,0">
              <w:txbxContent>
                <w:p w:rsidR="001B186D" w:rsidRDefault="001B186D" w:rsidP="00D36381">
                  <w:pPr>
                    <w:widowControl w:val="0"/>
                    <w:autoSpaceDE w:val="0"/>
                    <w:autoSpaceDN w:val="0"/>
                    <w:adjustRightInd w:val="0"/>
                    <w:spacing w:after="0" w:line="240" w:lineRule="atLeast"/>
                    <w:jc w:val="both"/>
                    <w:rPr>
                      <w:rFonts w:ascii="Times" w:hAnsi="Times" w:cs="Times"/>
                      <w:noProof/>
                      <w:color w:val="000000"/>
                      <w:sz w:val="24"/>
                      <w:szCs w:val="24"/>
                    </w:rPr>
                  </w:pPr>
                  <w:r>
                    <w:rPr>
                      <w:rFonts w:ascii="Times" w:hAnsi="Times" w:cs="Times"/>
                      <w:noProof/>
                      <w:color w:val="000000"/>
                      <w:sz w:val="24"/>
                      <w:szCs w:val="24"/>
                    </w:rPr>
                    <w:t xml:space="preserve">  CERES footprint</w:t>
                  </w:r>
                </w:p>
                <w:p w:rsidR="001B186D" w:rsidRDefault="001B186D" w:rsidP="00D36381">
                  <w:pPr>
                    <w:pStyle w:val="Body"/>
                    <w:spacing w:line="280" w:lineRule="atLeast"/>
                  </w:pPr>
                  <w:r>
                    <w:t xml:space="preserve">          20 km</w:t>
                  </w:r>
                </w:p>
              </w:txbxContent>
            </v:textbox>
          </v:rect>
        </w:pict>
      </w:r>
      <w:r>
        <w:rPr>
          <w:noProof/>
        </w:rPr>
        <w:pict>
          <v:shape id="_x0000_s6526" style="position:absolute;margin-left:339.3pt;margin-top:30.5pt;width:.05pt;height:86pt;z-index:252552192;mso-position-horizontal-relative:text;mso-position-vertical-relative:text" coordsize="20000,20000" o:allowincell="f" path="m,l,19988e" strokeweight=".1pt">
            <v:fill color2="black"/>
            <v:path arrowok="t"/>
          </v:shape>
        </w:pict>
      </w:r>
      <w:r>
        <w:rPr>
          <w:noProof/>
        </w:rPr>
        <w:pict>
          <v:shape id="_x0000_s6527" style="position:absolute;margin-left:113.85pt;margin-top:120.25pt;width:5.5pt;height:10.75pt;z-index:252553216;mso-position-horizontal-relative:text;mso-position-vertical-relative:text" coordsize="20000,20000" o:allowincell="f" path="m19818,19907l,e" strokeweight=".1pt">
            <v:fill color2="black"/>
            <v:path arrowok="t"/>
          </v:shape>
        </w:pict>
      </w:r>
      <w:r>
        <w:rPr>
          <w:noProof/>
        </w:rPr>
        <w:pict>
          <v:shape id="_x0000_s6528" style="position:absolute;margin-left:130.1pt;margin-top:111.5pt;width:5.5pt;height:10.75pt;z-index:252554240;mso-position-horizontal-relative:text;mso-position-vertical-relative:text" coordsize="20000,20000" o:allowincell="f" path="m19818,19907l,e" strokeweight=".1pt">
            <v:fill color2="black"/>
            <v:path arrowok="t"/>
          </v:shape>
        </w:pict>
      </w:r>
      <w:r>
        <w:rPr>
          <w:noProof/>
        </w:rPr>
        <w:pict>
          <v:shape id="_x0000_s6529" style="position:absolute;margin-left:106.35pt;margin-top:125.5pt;width:10.5pt;height:6.75pt;z-index:252555264;mso-position-horizontal-relative:text;mso-position-vertical-relative:text" coordsize="20000,20000" o:allowincell="f" path="m19905,l,19852e" strokeweight=".1pt">
            <v:fill color2="black"/>
            <v:stroke startarrow="block" startarrowwidth="wide" startarrowlength="short"/>
            <v:path arrowok="t"/>
          </v:shape>
        </w:pict>
      </w:r>
      <w:r>
        <w:rPr>
          <w:noProof/>
        </w:rPr>
        <w:pict>
          <v:shape id="_x0000_s6530" style="position:absolute;margin-left:133.1pt;margin-top:108pt;width:13.5pt;height:8.25pt;z-index:252556288;mso-position-horizontal-relative:text;mso-position-vertical-relative:text" coordsize="20000,20000" o:allowincell="f" path="m19926,l,19879e" strokeweight=".1pt">
            <v:fill color2="black"/>
            <v:stroke endarrow="block" endarrowwidth="wide" endarrowlength="short"/>
            <v:path arrowok="t"/>
          </v:shape>
        </w:pict>
      </w:r>
      <w:r>
        <w:rPr>
          <w:noProof/>
        </w:rPr>
        <w:pict>
          <v:rect id="_x0000_s6531" style="position:absolute;margin-left:90.55pt;margin-top:96.5pt;width:45.25pt;height:22.05pt;z-index:252557312" o:allowincell="f" filled="f" stroked="f" strokeweight="0">
            <v:textbox style="mso-next-textbox:#_x0000_s6531" inset="0,0,0,0">
              <w:txbxContent>
                <w:p w:rsidR="001B186D" w:rsidRPr="00970DB5" w:rsidRDefault="001B186D" w:rsidP="00D36381">
                  <w:pPr>
                    <w:widowControl w:val="0"/>
                    <w:autoSpaceDE w:val="0"/>
                    <w:autoSpaceDN w:val="0"/>
                    <w:adjustRightInd w:val="0"/>
                    <w:spacing w:after="0" w:line="360" w:lineRule="exact"/>
                    <w:rPr>
                      <w:rFonts w:ascii="Times New Roman" w:eastAsia="Mincho" w:hAnsi="Times New Roman"/>
                      <w:b/>
                      <w:noProof/>
                      <w:sz w:val="36"/>
                      <w:szCs w:val="36"/>
                    </w:rPr>
                  </w:pPr>
                  <w:r w:rsidRPr="00970DB5">
                    <w:rPr>
                      <w:rFonts w:ascii="Times New Roman" w:eastAsia="Mincho" w:hAnsi="Times New Roman"/>
                      <w:b/>
                      <w:noProof/>
                      <w:sz w:val="36"/>
                      <w:szCs w:val="36"/>
                    </w:rPr>
                    <w:t>2 km</w:t>
                  </w:r>
                </w:p>
              </w:txbxContent>
            </v:textbox>
          </v:rect>
        </w:pict>
      </w:r>
      <w:r>
        <w:rPr>
          <w:noProof/>
        </w:rPr>
        <w:pict>
          <v:rect id="_x0000_s6532" style="position:absolute;margin-left:140.4pt;margin-top:572.5pt;width:102.85pt;height:28.05pt;z-index:252558336" o:allowincell="f" filled="f" stroked="f" strokeweight="0">
            <v:textbox style="mso-next-textbox:#_x0000_s6532" inset="0,0,0,0">
              <w:txbxContent>
                <w:p w:rsidR="001B186D" w:rsidRDefault="001B186D" w:rsidP="00D36381">
                  <w:pPr>
                    <w:widowControl w:val="0"/>
                    <w:autoSpaceDE w:val="0"/>
                    <w:autoSpaceDN w:val="0"/>
                    <w:adjustRightInd w:val="0"/>
                    <w:spacing w:after="0" w:line="480" w:lineRule="exact"/>
                    <w:rPr>
                      <w:rFonts w:ascii="Times" w:hAnsi="Times" w:cs="Times"/>
                      <w:b/>
                      <w:bCs/>
                      <w:noProof/>
                      <w:sz w:val="48"/>
                      <w:szCs w:val="48"/>
                    </w:rPr>
                  </w:pPr>
                  <w:r>
                    <w:rPr>
                      <w:rFonts w:ascii="Times" w:hAnsi="Times" w:cs="Times"/>
                      <w:b/>
                      <w:bCs/>
                      <w:noProof/>
                      <w:sz w:val="48"/>
                      <w:szCs w:val="48"/>
                    </w:rPr>
                    <w:t>Surface</w:t>
                  </w:r>
                </w:p>
              </w:txbxContent>
            </v:textbox>
          </v:rect>
        </w:pict>
      </w:r>
      <w:r>
        <w:rPr>
          <w:noProof/>
        </w:rPr>
        <w:pict>
          <v:oval id="_x0000_s6533" style="position:absolute;margin-left:310.8pt;margin-top:121.5pt;width:4.55pt;height:4.55pt;z-index:252559360" o:allowincell="f" fillcolor="black" strokecolor="white" strokeweight=".1pt">
            <v:fill color2="black"/>
          </v:oval>
        </w:pict>
      </w:r>
      <w:r>
        <w:rPr>
          <w:noProof/>
        </w:rPr>
        <w:pict>
          <v:oval id="_x0000_s6534" style="position:absolute;margin-left:318.05pt;margin-top:135.5pt;width:4.55pt;height:4.55pt;z-index:252560384" o:allowincell="f" fillcolor="black" strokecolor="white" strokeweight=".1pt">
            <v:fill color2="black"/>
          </v:oval>
        </w:pict>
      </w:r>
      <w:r>
        <w:rPr>
          <w:noProof/>
        </w:rPr>
        <w:pict>
          <v:oval id="_x0000_s6535" style="position:absolute;margin-left:326.3pt;margin-top:148.5pt;width:4.55pt;height:4.55pt;z-index:252561408" o:allowincell="f" fillcolor="black" strokecolor="white" strokeweight=".1pt">
            <v:fill color2="black"/>
          </v:oval>
        </w:pict>
      </w:r>
      <w:r>
        <w:rPr>
          <w:noProof/>
        </w:rPr>
        <w:pict>
          <v:oval id="_x0000_s6536" style="position:absolute;margin-left:281.55pt;margin-top:101.5pt;width:4.55pt;height:4.55pt;z-index:252562432" o:allowincell="f" fillcolor="black" strokecolor="white" strokeweight=".1pt">
            <v:fill color2="black"/>
          </v:oval>
        </w:pict>
      </w:r>
      <w:r>
        <w:rPr>
          <w:noProof/>
        </w:rPr>
        <w:pict>
          <v:oval id="_x0000_s6537" style="position:absolute;margin-left:289.05pt;margin-top:116.5pt;width:4.55pt;height:4.55pt;z-index:252563456" o:allowincell="f" fillcolor="black" strokecolor="white" strokeweight=".1pt">
            <v:fill color2="black"/>
          </v:oval>
        </w:pict>
      </w:r>
      <w:r>
        <w:rPr>
          <w:noProof/>
        </w:rPr>
        <w:pict>
          <v:oval id="_x0000_s6538" style="position:absolute;margin-left:313.05pt;margin-top:192pt;width:4.55pt;height:4.55pt;z-index:252564480" o:allowincell="f" fillcolor="black" strokecolor="white" strokeweight=".1pt">
            <v:fill color2="black"/>
          </v:oval>
        </w:pict>
      </w:r>
      <w:r>
        <w:rPr>
          <w:noProof/>
        </w:rPr>
        <w:pict>
          <v:oval id="_x0000_s6539" style="position:absolute;margin-left:300.3pt;margin-top:199.25pt;width:4.55pt;height:4.55pt;z-index:252565504" o:allowincell="f" fillcolor="black" strokecolor="white" strokeweight=".1pt">
            <v:fill color2="black"/>
          </v:oval>
        </w:pict>
      </w:r>
      <w:r>
        <w:rPr>
          <w:noProof/>
        </w:rPr>
        <w:pict>
          <v:oval id="_x0000_s6540" style="position:absolute;margin-left:275.8pt;margin-top:123.5pt;width:4.55pt;height:4.55pt;z-index:252566528" o:allowincell="f" fillcolor="black" strokecolor="white" strokeweight=".1pt">
            <v:fill color2="black"/>
          </v:oval>
        </w:pict>
      </w:r>
      <w:r>
        <w:rPr>
          <w:noProof/>
        </w:rPr>
        <w:pict>
          <v:oval id="_x0000_s6541" style="position:absolute;margin-left:283.8pt;margin-top:137pt;width:4.55pt;height:4.55pt;z-index:252567552" o:allowincell="f" fillcolor="black" strokecolor="white" strokeweight=".1pt">
            <v:fill color2="black"/>
          </v:oval>
        </w:pict>
      </w:r>
      <w:r>
        <w:rPr>
          <w:noProof/>
        </w:rPr>
        <w:pict>
          <v:oval id="_x0000_s6542" style="position:absolute;margin-left:291.05pt;margin-top:150.5pt;width:4.55pt;height:4.55pt;z-index:252568576" o:allowincell="f" fillcolor="black" strokecolor="white" strokeweight=".1pt">
            <v:fill color2="black"/>
          </v:oval>
        </w:pict>
      </w:r>
      <w:r>
        <w:rPr>
          <w:noProof/>
        </w:rPr>
        <w:pict>
          <v:oval id="_x0000_s6543" style="position:absolute;margin-left:298.8pt;margin-top:164.5pt;width:4.55pt;height:4.55pt;z-index:252569600" o:allowincell="f" fillcolor="black" strokecolor="white" strokeweight=".1pt">
            <v:fill color2="black"/>
          </v:oval>
        </w:pict>
      </w:r>
      <w:r>
        <w:rPr>
          <w:noProof/>
        </w:rPr>
        <w:pict>
          <v:oval id="_x0000_s6544" style="position:absolute;margin-left:321.55pt;margin-top:171.25pt;width:4.55pt;height:4.55pt;z-index:252570624" o:allowincell="f" fillcolor="black" strokecolor="white" strokeweight=".1pt">
            <v:fill color2="black"/>
          </v:oval>
        </w:pict>
      </w:r>
      <w:r>
        <w:rPr>
          <w:noProof/>
        </w:rPr>
        <w:pict>
          <v:oval id="_x0000_s6545" style="position:absolute;margin-left:306.05pt;margin-top:178.5pt;width:4.55pt;height:4.55pt;z-index:252571648" o:allowincell="f" fillcolor="black" strokecolor="white" strokeweight=".1pt">
            <v:fill color2="black"/>
          </v:oval>
        </w:pict>
      </w:r>
      <w:r>
        <w:rPr>
          <w:noProof/>
        </w:rPr>
        <w:pict>
          <v:oval id="_x0000_s6546" style="position:absolute;margin-left:261.05pt;margin-top:95.5pt;width:4.55pt;height:4.55pt;z-index:252572672" o:allowincell="f" fillcolor="black" strokecolor="white" strokeweight=".1pt">
            <v:fill color2="black"/>
          </v:oval>
        </w:pict>
      </w:r>
      <w:r>
        <w:rPr>
          <w:noProof/>
        </w:rPr>
        <w:pict>
          <v:oval id="_x0000_s6547" style="position:absolute;margin-left:267.3pt;margin-top:108.5pt;width:4.55pt;height:4.55pt;z-index:252573696" o:allowincell="f" fillcolor="black" strokecolor="white" strokeweight=".1pt">
            <v:fill color2="black"/>
          </v:oval>
        </w:pict>
      </w:r>
      <w:r>
        <w:rPr>
          <w:noProof/>
        </w:rPr>
        <w:pict>
          <v:oval id="_x0000_s6548" style="position:absolute;margin-left:246.55pt;margin-top:103.25pt;width:4.55pt;height:4.55pt;z-index:252574720" o:allowincell="f" fillcolor="black" strokecolor="white" strokeweight=".1pt">
            <v:fill color2="black"/>
          </v:oval>
        </w:pict>
      </w:r>
      <w:r>
        <w:rPr>
          <w:noProof/>
        </w:rPr>
        <w:pict>
          <v:oval id="_x0000_s6549" style="position:absolute;margin-left:296.55pt;margin-top:130.25pt;width:4.55pt;height:4.55pt;z-index:252575744" o:allowincell="f" fillcolor="black" strokecolor="white" strokeweight=".1pt">
            <v:fill color2="black"/>
          </v:oval>
        </w:pict>
      </w:r>
      <w:r>
        <w:rPr>
          <w:noProof/>
        </w:rPr>
        <w:pict>
          <v:oval id="_x0000_s6550" style="position:absolute;margin-left:304.8pt;margin-top:143.5pt;width:4.55pt;height:4.55pt;z-index:252576768" o:allowincell="f" fillcolor="black" strokecolor="white" strokeweight=".1pt">
            <v:fill color2="black"/>
          </v:oval>
        </w:pict>
      </w:r>
      <w:r>
        <w:rPr>
          <w:noProof/>
        </w:rPr>
        <w:pict>
          <v:oval id="_x0000_s6551" style="position:absolute;margin-left:312.8pt;margin-top:156.75pt;width:4.55pt;height:4.55pt;z-index:252577792" o:allowincell="f" fillcolor="black" strokecolor="white" strokeweight=".1pt">
            <v:fill color2="black"/>
          </v:oval>
        </w:pict>
      </w:r>
      <w:r>
        <w:rPr>
          <w:noProof/>
        </w:rPr>
        <w:pict>
          <v:oval id="_x0000_s6552" style="position:absolute;margin-left:277.3pt;margin-top:158.5pt;width:4.55pt;height:4.55pt;z-index:252578816" o:allowincell="f" fillcolor="black" strokecolor="white" strokeweight=".1pt">
            <v:fill color2="black"/>
          </v:oval>
        </w:pict>
      </w:r>
      <w:r>
        <w:rPr>
          <w:noProof/>
        </w:rPr>
        <w:pict>
          <v:oval id="_x0000_s6553" style="position:absolute;margin-left:285.3pt;margin-top:172pt;width:4.55pt;height:4.55pt;z-index:252579840" o:allowincell="f" fillcolor="black" strokecolor="white" strokeweight=".1pt">
            <v:fill color2="black"/>
          </v:oval>
        </w:pict>
      </w:r>
      <w:r>
        <w:rPr>
          <w:noProof/>
        </w:rPr>
        <w:pict>
          <v:oval id="_x0000_s6554" style="position:absolute;margin-left:292.8pt;margin-top:186.75pt;width:4.55pt;height:4.55pt;z-index:252580864" o:allowincell="f" fillcolor="black" strokecolor="white" strokeweight=".1pt">
            <v:fill color2="black"/>
          </v:oval>
        </w:pict>
      </w:r>
      <w:r>
        <w:rPr>
          <w:noProof/>
        </w:rPr>
        <w:pict>
          <v:oval id="_x0000_s6555" style="position:absolute;margin-left:254.05pt;margin-top:116.5pt;width:4.55pt;height:4.55pt;z-index:252581888" o:allowincell="f" fillcolor="black" strokecolor="white" strokeweight=".1pt">
            <v:fill color2="black"/>
          </v:oval>
        </w:pict>
      </w:r>
      <w:r>
        <w:rPr>
          <w:noProof/>
        </w:rPr>
        <w:pict>
          <v:oval id="_x0000_s6556" style="position:absolute;margin-left:262.55pt;margin-top:131pt;width:4.55pt;height:4.55pt;z-index:252582912" o:allowincell="f" fillcolor="black" strokecolor="white" strokeweight=".1pt">
            <v:fill color2="black"/>
          </v:oval>
        </w:pict>
      </w:r>
      <w:r>
        <w:rPr>
          <w:noProof/>
        </w:rPr>
        <w:pict>
          <v:oval id="_x0000_s6557" style="position:absolute;margin-left:270.05pt;margin-top:144.25pt;width:4.55pt;height:4.55pt;z-index:252583936" o:allowincell="f" fillcolor="black" strokecolor="white" strokeweight=".1pt">
            <v:fill color2="black"/>
          </v:oval>
        </w:pict>
      </w:r>
      <w:r>
        <w:rPr>
          <w:noProof/>
        </w:rPr>
        <w:pict>
          <v:oval id="_x0000_s6558" style="position:absolute;margin-left:272.3pt;margin-top:214pt;width:4.55pt;height:4.55pt;z-index:252584960" o:allowincell="f" fillcolor="black" strokecolor="white" strokeweight=".1pt">
            <v:fill color2="black"/>
          </v:oval>
        </w:pict>
      </w:r>
      <w:r>
        <w:rPr>
          <w:noProof/>
        </w:rPr>
        <w:pict>
          <v:oval id="_x0000_s6559" style="position:absolute;margin-left:265.05pt;margin-top:201.5pt;width:4.55pt;height:4.55pt;z-index:252585984" o:allowincell="f" fillcolor="black" strokecolor="white" strokeweight=".1pt">
            <v:fill color2="black"/>
          </v:oval>
        </w:pict>
      </w:r>
      <w:r>
        <w:rPr>
          <w:noProof/>
        </w:rPr>
        <w:pict>
          <v:oval id="_x0000_s6560" style="position:absolute;margin-left:292.3pt;margin-top:221pt;width:4.55pt;height:4.55pt;z-index:252587008" o:allowincell="f" fillcolor="black" strokecolor="white" strokeweight=".1pt">
            <v:fill color2="black"/>
          </v:oval>
        </w:pict>
      </w:r>
      <w:r>
        <w:rPr>
          <w:noProof/>
        </w:rPr>
        <w:pict>
          <v:oval id="_x0000_s6561" style="position:absolute;margin-left:285.05pt;margin-top:208pt;width:4.55pt;height:4.55pt;z-index:252588032" o:allowincell="f" fillcolor="black" strokecolor="white" strokeweight=".1pt">
            <v:fill color2="black"/>
          </v:oval>
        </w:pict>
      </w:r>
      <w:r>
        <w:rPr>
          <w:noProof/>
        </w:rPr>
        <w:pict>
          <v:oval id="_x0000_s6562" style="position:absolute;margin-left:278.3pt;margin-top:194.25pt;width:4.55pt;height:4.55pt;z-index:252589056" o:allowincell="f" fillcolor="black" strokecolor="white" strokeweight=".1pt">
            <v:fill color2="black"/>
          </v:oval>
        </w:pict>
      </w:r>
      <w:r>
        <w:rPr>
          <w:noProof/>
        </w:rPr>
        <w:pict>
          <v:oval id="_x0000_s6563" style="position:absolute;margin-left:250.3pt;margin-top:173.75pt;width:4.55pt;height:4.55pt;z-index:252590080" o:allowincell="f" fillcolor="black" strokecolor="white" strokeweight=".1pt">
            <v:fill color2="black"/>
          </v:oval>
        </w:pict>
      </w:r>
      <w:r>
        <w:rPr>
          <w:noProof/>
        </w:rPr>
        <w:pict>
          <v:oval id="_x0000_s6564" style="position:absolute;margin-left:262.55pt;margin-top:166.25pt;width:4.55pt;height:4.55pt;z-index:252591104" o:allowincell="f" fillcolor="black" strokecolor="white" strokeweight=".1pt">
            <v:fill color2="black"/>
          </v:oval>
        </w:pict>
      </w:r>
      <w:r>
        <w:rPr>
          <w:noProof/>
        </w:rPr>
        <w:pict>
          <v:oval id="_x0000_s6565" style="position:absolute;margin-left:258.55pt;margin-top:187pt;width:4.55pt;height:4.55pt;z-index:252592128" o:allowincell="f" fillcolor="black" strokecolor="white" strokeweight=".1pt">
            <v:fill color2="black"/>
          </v:oval>
        </w:pict>
      </w:r>
      <w:r>
        <w:rPr>
          <w:noProof/>
        </w:rPr>
        <w:pict>
          <v:oval id="_x0000_s6566" style="position:absolute;margin-left:270.8pt;margin-top:179.75pt;width:4.55pt;height:4.55pt;z-index:252593152" o:allowincell="f" fillcolor="black" strokecolor="white" strokeweight=".1pt">
            <v:fill color2="black"/>
          </v:oval>
        </w:pict>
      </w:r>
      <w:r>
        <w:rPr>
          <w:noProof/>
        </w:rPr>
        <w:pict>
          <v:oval id="_x0000_s6567" style="position:absolute;margin-left:280.8pt;margin-top:228.25pt;width:4.55pt;height:4.55pt;z-index:252594176" o:allowincell="f" fillcolor="black" strokecolor="white" strokeweight=".1pt">
            <v:fill color2="black"/>
          </v:oval>
        </w:pict>
      </w:r>
      <w:r>
        <w:rPr>
          <w:noProof/>
        </w:rPr>
        <w:pict>
          <v:oval id="_x0000_s6568" style="position:absolute;margin-left:258.3pt;margin-top:223pt;width:4.55pt;height:4.55pt;z-index:252595200" o:allowincell="f" fillcolor="black" strokecolor="white" strokeweight=".1pt">
            <v:fill color2="black"/>
          </v:oval>
        </w:pict>
      </w:r>
      <w:r>
        <w:rPr>
          <w:noProof/>
        </w:rPr>
        <w:pict>
          <v:oval id="_x0000_s6569" style="position:absolute;margin-left:251.05pt;margin-top:209.25pt;width:4.55pt;height:4.55pt;z-index:252596224" o:allowincell="f" fillcolor="black" strokecolor="white" strokeweight=".1pt">
            <v:fill color2="black"/>
          </v:oval>
        </w:pict>
      </w:r>
      <w:r>
        <w:rPr>
          <w:noProof/>
        </w:rPr>
        <w:pict>
          <v:oval id="_x0000_s6570" style="position:absolute;margin-left:242.8pt;margin-top:194.75pt;width:4.55pt;height:4.55pt;z-index:252597248" o:allowincell="f" fillcolor="black" strokecolor="white" strokeweight=".1pt">
            <v:fill color2="black"/>
          </v:oval>
        </w:pict>
      </w:r>
      <w:r>
        <w:rPr>
          <w:noProof/>
        </w:rPr>
        <w:pict>
          <v:oval id="_x0000_s6571" style="position:absolute;margin-left:236.05pt;margin-top:181.75pt;width:4.55pt;height:4.55pt;z-index:252598272" o:allowincell="f" fillcolor="black" strokecolor="white" strokeweight=".1pt">
            <v:fill color2="black"/>
          </v:oval>
        </w:pict>
      </w:r>
      <w:r>
        <w:rPr>
          <w:noProof/>
        </w:rPr>
        <w:pict>
          <v:oval id="_x0000_s6572" style="position:absolute;margin-left:222.3pt;margin-top:189pt;width:4.55pt;height:4.55pt;z-index:252599296" o:allowincell="f" fillcolor="black" strokecolor="white" strokeweight=".1pt">
            <v:fill color2="black"/>
          </v:oval>
        </w:pict>
      </w:r>
      <w:r>
        <w:rPr>
          <w:noProof/>
        </w:rPr>
        <w:pict>
          <v:oval id="_x0000_s6573" style="position:absolute;margin-left:238.3pt;margin-top:216.5pt;width:4.55pt;height:4.55pt;z-index:252600320" o:allowincell="f" fillcolor="black" strokecolor="white" strokeweight=".1pt">
            <v:fill color2="black"/>
          </v:oval>
        </w:pict>
      </w:r>
      <w:r>
        <w:rPr>
          <w:noProof/>
        </w:rPr>
        <w:pict>
          <v:oval id="_x0000_s6574" style="position:absolute;margin-left:245.8pt;margin-top:229.5pt;width:4.55pt;height:4.55pt;z-index:252601344" o:allowincell="f" fillcolor="black" strokecolor="white" strokeweight=".1pt">
            <v:fill color2="black"/>
          </v:oval>
        </w:pict>
      </w:r>
      <w:r>
        <w:rPr>
          <w:noProof/>
        </w:rPr>
        <w:pict>
          <v:oval id="_x0000_s6575" style="position:absolute;margin-left:254.3pt;margin-top:243.5pt;width:4.55pt;height:4.55pt;z-index:252602368" o:allowincell="f" fillcolor="black" strokecolor="white" strokeweight=".1pt">
            <v:fill color2="black"/>
          </v:oval>
        </w:pict>
      </w:r>
      <w:r>
        <w:rPr>
          <w:noProof/>
        </w:rPr>
        <w:pict>
          <v:oval id="_x0000_s6576" style="position:absolute;margin-left:266.8pt;margin-top:236.5pt;width:4.55pt;height:4.55pt;z-index:252603392" o:allowincell="f" fillcolor="black" strokecolor="white" strokeweight=".1pt">
            <v:fill color2="black"/>
          </v:oval>
        </w:pict>
      </w:r>
      <w:r>
        <w:rPr>
          <w:noProof/>
        </w:rPr>
        <w:pict>
          <v:oval id="_x0000_s6577" style="position:absolute;margin-left:207.3pt;margin-top:197pt;width:4.55pt;height:4.55pt;z-index:252604416" o:allowincell="f" fillcolor="black" strokecolor="white" strokeweight=".1pt">
            <v:fill color2="black"/>
          </v:oval>
        </w:pict>
      </w:r>
      <w:r>
        <w:rPr>
          <w:noProof/>
        </w:rPr>
        <w:pict>
          <v:oval id="_x0000_s6578" style="position:absolute;margin-left:238.05pt;margin-top:252pt;width:4.55pt;height:4.55pt;z-index:252605440" o:allowincell="f" fillcolor="black" strokecolor="white" strokeweight=".1pt">
            <v:fill color2="black"/>
          </v:oval>
        </w:pict>
      </w:r>
      <w:r>
        <w:rPr>
          <w:noProof/>
        </w:rPr>
        <w:pict>
          <v:oval id="_x0000_s6579" style="position:absolute;margin-left:230.3pt;margin-top:238.5pt;width:4.55pt;height:4.55pt;z-index:252606464" o:allowincell="f" fillcolor="black" strokecolor="white" strokeweight=".1pt">
            <v:fill color2="black"/>
          </v:oval>
        </w:pict>
      </w:r>
      <w:r>
        <w:rPr>
          <w:noProof/>
        </w:rPr>
        <w:pict>
          <v:oval id="_x0000_s6580" style="position:absolute;margin-left:224.3pt;margin-top:224.25pt;width:4.55pt;height:4.55pt;z-index:252607488" o:allowincell="f" fillcolor="black" strokecolor="white" strokeweight=".1pt">
            <v:fill color2="black"/>
          </v:oval>
        </w:pict>
      </w:r>
      <w:r>
        <w:rPr>
          <w:noProof/>
        </w:rPr>
        <w:pict>
          <v:oval id="_x0000_s6581" style="position:absolute;margin-left:215.05pt;margin-top:210.75pt;width:4.55pt;height:4.55pt;z-index:252608512" o:allowincell="f" fillcolor="black" strokecolor="white" strokeweight=".1pt">
            <v:fill color2="black"/>
          </v:oval>
        </w:pict>
      </w:r>
      <w:r>
        <w:rPr>
          <w:noProof/>
        </w:rPr>
        <w:pict>
          <v:oval id="_x0000_s6582" style="position:absolute;margin-left:209.8pt;margin-top:232.25pt;width:4.55pt;height:4.55pt;z-index:252609536" o:allowincell="f" fillcolor="black" strokecolor="white" strokeweight=".1pt">
            <v:fill color2="black"/>
          </v:oval>
        </w:pict>
      </w:r>
      <w:r>
        <w:rPr>
          <w:noProof/>
        </w:rPr>
        <w:pict>
          <v:oval id="_x0000_s6583" style="position:absolute;margin-left:201.55pt;margin-top:218pt;width:4.55pt;height:4.55pt;z-index:252610560" o:allowincell="f" fillcolor="black" strokecolor="white" strokeweight=".1pt">
            <v:fill color2="black"/>
          </v:oval>
        </w:pict>
      </w:r>
      <w:r>
        <w:rPr>
          <w:noProof/>
        </w:rPr>
        <w:pict>
          <v:oval id="_x0000_s6584" style="position:absolute;margin-left:198.8pt;margin-top:183.5pt;width:4.55pt;height:4.55pt;z-index:252611584" o:allowincell="f" fillcolor="black" strokecolor="white" strokeweight=".1pt">
            <v:fill color2="black"/>
          </v:oval>
        </w:pict>
      </w:r>
      <w:r>
        <w:rPr>
          <w:noProof/>
        </w:rPr>
        <w:pict>
          <v:oval id="_x0000_s6585" style="position:absolute;margin-left:214.8pt;margin-top:174.75pt;width:4.55pt;height:4.55pt;z-index:252612608" o:allowincell="f" fillcolor="black" strokecolor="white" strokeweight=".1pt">
            <v:fill color2="black"/>
          </v:oval>
        </w:pict>
      </w:r>
      <w:r>
        <w:rPr>
          <w:noProof/>
        </w:rPr>
        <w:pict>
          <v:oval id="_x0000_s6586" style="position:absolute;margin-left:228.3pt;margin-top:167.5pt;width:4.55pt;height:4.55pt;z-index:252613632" o:allowincell="f" fillcolor="black" strokecolor="white" strokeweight=".1pt">
            <v:fill color2="black"/>
          </v:oval>
        </w:pict>
      </w:r>
      <w:r>
        <w:rPr>
          <w:noProof/>
        </w:rPr>
        <w:pict>
          <v:oval id="_x0000_s6587" style="position:absolute;margin-left:242.05pt;margin-top:159.75pt;width:4.55pt;height:4.55pt;z-index:252614656" o:allowincell="f" fillcolor="black" strokecolor="white" strokeweight=".1pt">
            <v:fill color2="black"/>
          </v:oval>
        </w:pict>
      </w:r>
      <w:r>
        <w:rPr>
          <w:noProof/>
        </w:rPr>
        <w:pict>
          <v:oval id="_x0000_s6588" style="position:absolute;margin-left:255.8pt;margin-top:152pt;width:4.55pt;height:4.55pt;z-index:252615680" o:allowincell="f" fillcolor="black" strokecolor="white" strokeweight=".1pt">
            <v:fill color2="black"/>
          </v:oval>
        </w:pict>
      </w:r>
      <w:r>
        <w:rPr>
          <w:noProof/>
        </w:rPr>
        <w:pict>
          <v:oval id="_x0000_s6589" style="position:absolute;margin-left:187.05pt;margin-top:190.5pt;width:4.55pt;height:4.55pt;z-index:252616704" o:allowincell="f" fillcolor="black" strokecolor="white" strokeweight=".1pt">
            <v:fill color2="black"/>
          </v:oval>
        </w:pict>
      </w:r>
      <w:r>
        <w:rPr>
          <w:noProof/>
        </w:rPr>
        <w:pict>
          <v:oval id="_x0000_s6590" style="position:absolute;margin-left:199.8pt;margin-top:238.5pt;width:4.55pt;height:4.55pt;z-index:252617728" o:allowincell="f" fillcolor="black" strokecolor="white" strokeweight=".1pt">
            <v:fill color2="black"/>
          </v:oval>
        </w:pict>
      </w:r>
      <w:r>
        <w:rPr>
          <w:noProof/>
        </w:rPr>
        <w:pict>
          <v:oval id="_x0000_s6591" style="position:absolute;margin-left:206.55pt;margin-top:252.25pt;width:4.55pt;height:4.55pt;z-index:252618752" o:allowincell="f" fillcolor="black" strokecolor="white" strokeweight=".1pt">
            <v:fill color2="black"/>
          </v:oval>
        </w:pict>
      </w:r>
      <w:r>
        <w:rPr>
          <w:noProof/>
        </w:rPr>
        <w:pict>
          <v:oval id="_x0000_s6592" style="position:absolute;margin-left:213.8pt;margin-top:265pt;width:4.55pt;height:4.55pt;z-index:252619776" o:allowincell="f" fillcolor="black" strokecolor="white" strokeweight=".1pt">
            <v:fill color2="black"/>
          </v:oval>
        </w:pict>
      </w:r>
      <w:r>
        <w:rPr>
          <w:noProof/>
        </w:rPr>
        <w:pict>
          <v:oval id="_x0000_s6593" style="position:absolute;margin-left:225.05pt;margin-top:259.25pt;width:4.55pt;height:4.55pt;z-index:252620800" o:allowincell="f" fillcolor="black" strokecolor="white" strokeweight=".1pt">
            <v:fill color2="black"/>
          </v:oval>
        </w:pict>
      </w:r>
      <w:r>
        <w:rPr>
          <w:noProof/>
        </w:rPr>
        <w:pict>
          <v:oval id="_x0000_s6594" style="position:absolute;margin-left:217.3pt;margin-top:245.75pt;width:4.55pt;height:4.55pt;z-index:252621824" o:allowincell="f" fillcolor="black" strokecolor="white" strokeweight=".1pt">
            <v:fill color2="black"/>
          </v:oval>
        </w:pict>
      </w:r>
      <w:r>
        <w:rPr>
          <w:noProof/>
        </w:rPr>
        <w:pict>
          <v:oval id="_x0000_s6595" style="position:absolute;margin-left:167.3pt;margin-top:219.5pt;width:4.55pt;height:4.55pt;z-index:252622848" o:allowincell="f" fillcolor="black" strokecolor="white" strokeweight=".1pt">
            <v:fill color2="black"/>
          </v:oval>
        </w:pict>
      </w:r>
      <w:r>
        <w:rPr>
          <w:noProof/>
        </w:rPr>
        <w:pict>
          <v:oval id="_x0000_s6596" style="position:absolute;margin-left:159.8pt;margin-top:205.5pt;width:4.55pt;height:4.55pt;z-index:252623872" o:allowincell="f" fillcolor="black" strokecolor="white" strokeweight=".1pt">
            <v:fill color2="black"/>
          </v:oval>
        </w:pict>
      </w:r>
      <w:r>
        <w:rPr>
          <w:noProof/>
        </w:rPr>
        <w:pict>
          <v:oval id="_x0000_s6597" style="position:absolute;margin-left:192.05pt;margin-top:224.75pt;width:4.55pt;height:4.55pt;z-index:252624896" o:allowincell="f" fillcolor="black" strokecolor="white" strokeweight=".1pt">
            <v:fill color2="black"/>
          </v:oval>
        </w:pict>
      </w:r>
      <w:r>
        <w:rPr>
          <w:noProof/>
        </w:rPr>
        <w:pict>
          <v:oval id="_x0000_s6598" style="position:absolute;margin-left:183.8pt;margin-top:210.25pt;width:4.55pt;height:4.55pt;z-index:252625920" o:allowincell="f" fillcolor="black" strokecolor="white" strokeweight=".1pt">
            <v:fill color2="black"/>
          </v:oval>
        </w:pict>
      </w:r>
      <w:r>
        <w:rPr>
          <w:noProof/>
        </w:rPr>
        <w:pict>
          <v:oval id="_x0000_s6599" style="position:absolute;margin-left:174.55pt;margin-top:196.75pt;width:4.55pt;height:4.55pt;z-index:252626944" o:allowincell="f" fillcolor="black" strokecolor="white" strokeweight=".1pt">
            <v:fill color2="black"/>
          </v:oval>
        </w:pict>
      </w:r>
      <w:r>
        <w:rPr>
          <w:noProof/>
        </w:rPr>
        <w:pict>
          <v:oval id="_x0000_s6600" style="position:absolute;margin-left:194.3pt;margin-top:204.25pt;width:4.55pt;height:4.55pt;z-index:252627968" o:allowincell="f" fillcolor="black" strokecolor="white" strokeweight=".1pt">
            <v:fill color2="black"/>
          </v:oval>
        </w:pict>
      </w:r>
      <w:r>
        <w:rPr>
          <w:noProof/>
        </w:rPr>
        <w:pict>
          <v:oval id="_x0000_s6601" style="position:absolute;margin-left:161.55pt;margin-top:241.25pt;width:4.55pt;height:4.55pt;z-index:252628992" o:allowincell="f" fillcolor="black" strokecolor="white" strokeweight=".1pt">
            <v:fill color2="black"/>
          </v:oval>
        </w:pict>
      </w:r>
      <w:r>
        <w:rPr>
          <w:noProof/>
        </w:rPr>
        <w:pict>
          <v:oval id="_x0000_s6602" style="position:absolute;margin-left:153.3pt;margin-top:226.5pt;width:4.55pt;height:4.55pt;z-index:252630016" o:allowincell="f" fillcolor="black" strokecolor="white" strokeweight=".1pt">
            <v:fill color2="black"/>
          </v:oval>
        </w:pict>
      </w:r>
      <w:r>
        <w:rPr>
          <w:noProof/>
        </w:rPr>
        <w:pict>
          <v:oval id="_x0000_s6603" style="position:absolute;margin-left:145.8pt;margin-top:213.25pt;width:4.55pt;height:4.55pt;z-index:252631040" o:allowincell="f" fillcolor="black" strokecolor="white" strokeweight=".1pt">
            <v:fill color2="black"/>
          </v:oval>
        </w:pict>
      </w:r>
      <w:r>
        <w:rPr>
          <w:noProof/>
        </w:rPr>
        <w:pict>
          <v:oval id="_x0000_s6604" style="position:absolute;margin-left:190.8pt;margin-top:260.25pt;width:4.55pt;height:4.55pt;z-index:252632064" o:allowincell="f" fillcolor="black" strokecolor="white" strokeweight=".1pt">
            <v:fill color2="black"/>
          </v:oval>
        </w:pict>
      </w:r>
      <w:r>
        <w:rPr>
          <w:noProof/>
        </w:rPr>
        <w:pict>
          <v:oval id="_x0000_s6605" style="position:absolute;margin-left:183.55pt;margin-top:247pt;width:4.55pt;height:4.55pt;z-index:252633088" o:allowincell="f" fillcolor="black" strokecolor="white" strokeweight=".1pt">
            <v:fill color2="black"/>
          </v:oval>
        </w:pict>
      </w:r>
      <w:r>
        <w:rPr>
          <w:noProof/>
        </w:rPr>
        <w:pict>
          <v:oval id="_x0000_s6606" style="position:absolute;margin-left:175.05pt;margin-top:233.25pt;width:4.55pt;height:4.55pt;z-index:252634112" o:allowincell="f" fillcolor="black" strokecolor="white" strokeweight=".1pt">
            <v:fill color2="black"/>
          </v:oval>
        </w:pict>
      </w:r>
      <w:r>
        <w:rPr>
          <w:noProof/>
        </w:rPr>
        <w:pict>
          <v:oval id="_x0000_s6607" style="position:absolute;margin-left:230.8pt;margin-top:202.75pt;width:4.55pt;height:4.55pt;z-index:252635136" o:allowincell="f" fillcolor="black" strokecolor="white" strokeweight=".1pt">
            <v:fill color2="black"/>
          </v:oval>
        </w:pict>
      </w:r>
      <w:r>
        <w:rPr>
          <w:noProof/>
        </w:rPr>
        <w:pict>
          <v:oval id="_x0000_s6608" style="position:absolute;margin-left:132.3pt;margin-top:220.75pt;width:4.55pt;height:4.55pt;z-index:252636160" o:allowincell="f" fillcolor="black" strokecolor="white" strokeweight=".1pt">
            <v:fill color2="black"/>
          </v:oval>
        </w:pict>
      </w:r>
      <w:r>
        <w:rPr>
          <w:noProof/>
        </w:rPr>
        <w:pict>
          <v:oval id="_x0000_s6609" style="position:absolute;margin-left:139.55pt;margin-top:234.75pt;width:4.55pt;height:4.55pt;z-index:252637184" o:allowincell="f" fillcolor="black" strokecolor="white" strokeweight=".1pt">
            <v:fill color2="black"/>
          </v:oval>
        </w:pict>
      </w:r>
      <w:r>
        <w:rPr>
          <w:noProof/>
        </w:rPr>
        <w:pict>
          <v:oval id="_x0000_s6610" style="position:absolute;margin-left:162.55pt;margin-top:275.5pt;width:4.55pt;height:4.55pt;z-index:252638208" o:allowincell="f" fillcolor="black" strokecolor="white" strokeweight=".1pt">
            <v:fill color2="black"/>
          </v:oval>
        </w:pict>
      </w:r>
      <w:r>
        <w:rPr>
          <w:noProof/>
        </w:rPr>
        <w:pict>
          <v:oval id="_x0000_s6611" style="position:absolute;margin-left:155.05pt;margin-top:262.25pt;width:4.55pt;height:4.55pt;z-index:252639232" o:allowincell="f" fillcolor="black" strokecolor="white" strokeweight=".1pt">
            <v:fill color2="black"/>
          </v:oval>
        </w:pict>
      </w:r>
      <w:r>
        <w:rPr>
          <w:noProof/>
        </w:rPr>
        <w:pict>
          <v:oval id="_x0000_s6612" style="position:absolute;margin-left:147.55pt;margin-top:248.5pt;width:4.55pt;height:4.55pt;z-index:252640256" o:allowincell="f" fillcolor="black" strokecolor="white" strokeweight=".1pt">
            <v:fill color2="black"/>
          </v:oval>
        </w:pict>
      </w:r>
      <w:r>
        <w:rPr>
          <w:noProof/>
        </w:rPr>
        <w:pict>
          <v:oval id="_x0000_s6613" style="position:absolute;margin-left:176.55pt;margin-top:267.5pt;width:4.55pt;height:4.55pt;z-index:252641280" o:allowincell="f" fillcolor="black" strokecolor="white" strokeweight=".1pt">
            <v:fill color2="black"/>
          </v:oval>
        </w:pict>
      </w:r>
      <w:r>
        <w:rPr>
          <w:noProof/>
        </w:rPr>
        <w:pict>
          <v:oval id="_x0000_s6614" style="position:absolute;margin-left:169.05pt;margin-top:255pt;width:4.55pt;height:4.55pt;z-index:252642304" o:allowincell="f" fillcolor="black" strokecolor="white" strokeweight=".1pt">
            <v:fill color2="black"/>
          </v:oval>
        </w:pict>
      </w:r>
      <w:r>
        <w:rPr>
          <w:noProof/>
        </w:rPr>
        <w:pict>
          <v:oval id="_x0000_s6615" style="position:absolute;margin-left:168.05pt;margin-top:183.75pt;width:4.55pt;height:4.55pt;z-index:252643328" o:allowincell="f" fillcolor="black" strokecolor="white" strokeweight=".1pt">
            <v:fill color2="black"/>
          </v:oval>
        </w:pict>
      </w:r>
      <w:r>
        <w:rPr>
          <w:noProof/>
        </w:rPr>
        <w:pict>
          <v:oval id="_x0000_s6616" style="position:absolute;margin-left:179.3pt;margin-top:176.75pt;width:4.55pt;height:4.55pt;z-index:252644352" o:allowincell="f" fillcolor="black" strokecolor="white" strokeweight=".1pt">
            <v:fill color2="black"/>
          </v:oval>
        </w:pict>
      </w:r>
      <w:r>
        <w:rPr>
          <w:noProof/>
        </w:rPr>
        <w:pict>
          <v:oval id="_x0000_s6617" style="position:absolute;margin-left:192.55pt;margin-top:170pt;width:4.55pt;height:4.55pt;z-index:252645376" o:allowincell="f" fillcolor="black" strokecolor="white" strokeweight=".1pt">
            <v:fill color2="black"/>
          </v:oval>
        </w:pict>
      </w:r>
      <w:r>
        <w:rPr>
          <w:noProof/>
        </w:rPr>
        <w:pict>
          <v:oval id="_x0000_s6618" style="position:absolute;margin-left:207.8pt;margin-top:161.5pt;width:4.55pt;height:4.55pt;z-index:252646400" o:allowincell="f" fillcolor="black" strokecolor="white" strokeweight=".1pt">
            <v:fill color2="black"/>
          </v:oval>
        </w:pict>
      </w:r>
      <w:r>
        <w:rPr>
          <w:noProof/>
        </w:rPr>
        <w:pict>
          <v:oval id="_x0000_s6619" style="position:absolute;margin-left:235.3pt;margin-top:146pt;width:4.55pt;height:4.55pt;z-index:252647424" o:allowincell="f" fillcolor="black" strokecolor="white" strokeweight=".1pt">
            <v:fill color2="black"/>
          </v:oval>
        </w:pict>
      </w:r>
      <w:r>
        <w:rPr>
          <w:noProof/>
        </w:rPr>
        <w:pict>
          <v:oval id="_x0000_s6620" style="position:absolute;margin-left:221.3pt;margin-top:154.25pt;width:4.55pt;height:4.55pt;z-index:252648448" o:allowincell="f" fillcolor="black" strokecolor="white" strokeweight=".1pt">
            <v:fill color2="black"/>
          </v:oval>
        </w:pict>
      </w:r>
      <w:r>
        <w:rPr>
          <w:noProof/>
        </w:rPr>
        <w:pict>
          <v:oval id="_x0000_s6621" style="position:absolute;margin-left:119.05pt;margin-top:227.5pt;width:4.55pt;height:4.55pt;z-index:252649472" o:allowincell="f" fillcolor="black" strokecolor="white" strokeweight=".1pt">
            <v:fill color2="black"/>
          </v:oval>
        </w:pict>
      </w:r>
      <w:r>
        <w:rPr>
          <w:noProof/>
        </w:rPr>
        <w:pict>
          <v:oval id="_x0000_s6622" style="position:absolute;margin-left:134.55pt;margin-top:255.5pt;width:4.55pt;height:4.55pt;z-index:252650496" o:allowincell="f" fillcolor="black" strokecolor="white" strokeweight=".1pt">
            <v:fill color2="black"/>
          </v:oval>
        </w:pict>
      </w:r>
      <w:r>
        <w:rPr>
          <w:noProof/>
        </w:rPr>
        <w:pict>
          <v:oval id="_x0000_s6623" style="position:absolute;margin-left:126.8pt;margin-top:241.75pt;width:4.55pt;height:4.55pt;z-index:252651520" o:allowincell="f" fillcolor="black" strokecolor="white" strokeweight=".1pt">
            <v:fill color2="black"/>
          </v:oval>
        </w:pict>
      </w:r>
      <w:r>
        <w:rPr>
          <w:noProof/>
        </w:rPr>
        <w:pict>
          <v:oval id="_x0000_s6624" style="position:absolute;margin-left:111.8pt;margin-top:215pt;width:4.55pt;height:4.55pt;z-index:252652544" o:allowincell="f" fillcolor="black" strokecolor="white" strokeweight=".1pt">
            <v:fill color2="black"/>
          </v:oval>
        </w:pict>
      </w:r>
      <w:r>
        <w:rPr>
          <w:noProof/>
        </w:rPr>
        <w:pict>
          <v:oval id="_x0000_s6625" style="position:absolute;margin-left:124.8pt;margin-top:207.75pt;width:4.55pt;height:4.55pt;z-index:252653568" o:allowincell="f" fillcolor="black" strokecolor="white" strokeweight=".1pt">
            <v:fill color2="black"/>
          </v:oval>
        </w:pict>
      </w:r>
      <w:r>
        <w:rPr>
          <w:noProof/>
        </w:rPr>
        <w:pict>
          <v:oval id="_x0000_s6626" style="position:absolute;margin-left:138.3pt;margin-top:200.25pt;width:4.55pt;height:4.55pt;z-index:252654592" o:allowincell="f" fillcolor="black" strokecolor="white" strokeweight=".1pt">
            <v:fill color2="black"/>
          </v:oval>
        </w:pict>
      </w:r>
      <w:r>
        <w:rPr>
          <w:noProof/>
        </w:rPr>
        <w:pict>
          <v:oval id="_x0000_s6627" style="position:absolute;margin-left:152.8pt;margin-top:191.75pt;width:4.55pt;height:4.55pt;z-index:252655616" o:allowincell="f" fillcolor="black" strokecolor="white" strokeweight=".1pt">
            <v:fill color2="black"/>
          </v:oval>
        </w:pict>
      </w:r>
      <w:r>
        <w:rPr>
          <w:noProof/>
        </w:rPr>
        <w:pict>
          <v:oval id="_x0000_s6628" style="position:absolute;margin-left:119.8pt;margin-top:264.25pt;width:4.55pt;height:4.55pt;z-index:252656640" o:allowincell="f" fillcolor="black" strokecolor="white" strokeweight=".1pt">
            <v:fill color2="black"/>
          </v:oval>
        </w:pict>
      </w:r>
      <w:r>
        <w:rPr>
          <w:noProof/>
        </w:rPr>
        <w:pict>
          <v:oval id="_x0000_s6629" style="position:absolute;margin-left:112.3pt;margin-top:250.5pt;width:4.55pt;height:4.55pt;z-index:252657664" o:allowincell="f" fillcolor="black" strokecolor="white" strokeweight=".1pt">
            <v:fill color2="black"/>
          </v:oval>
        </w:pict>
      </w:r>
      <w:r>
        <w:rPr>
          <w:noProof/>
        </w:rPr>
        <w:pict>
          <v:oval id="_x0000_s6630" style="position:absolute;margin-left:103.8pt;margin-top:236.75pt;width:4.55pt;height:4.55pt;z-index:252658688" o:allowincell="f" fillcolor="black" strokecolor="white" strokeweight=".1pt">
            <v:fill color2="black"/>
          </v:oval>
        </w:pict>
      </w:r>
      <w:r>
        <w:rPr>
          <w:noProof/>
        </w:rPr>
        <w:pict>
          <v:oval id="_x0000_s6631" style="position:absolute;margin-left:96.3pt;margin-top:223.75pt;width:4.55pt;height:4.55pt;z-index:252659712" o:allowincell="f" fillcolor="black" strokecolor="white" strokeweight=".1pt">
            <v:fill color2="black"/>
          </v:oval>
        </w:pict>
      </w:r>
      <w:r>
        <w:rPr>
          <w:noProof/>
        </w:rPr>
        <w:pict>
          <v:oval id="_x0000_s6632" style="position:absolute;margin-left:142.05pt;margin-top:270.25pt;width:4.55pt;height:4.55pt;z-index:252660736" o:allowincell="f" fillcolor="black" strokecolor="white" strokeweight=".1pt">
            <v:fill color2="black"/>
          </v:oval>
        </w:pict>
      </w:r>
      <w:r>
        <w:rPr>
          <w:noProof/>
        </w:rPr>
        <w:pict>
          <v:oval id="_x0000_s6633" style="position:absolute;margin-left:131.05pt;margin-top:185pt;width:4.55pt;height:4.55pt;z-index:252661760" o:allowincell="f" fillcolor="black" strokecolor="white" strokeweight=".1pt">
            <v:fill color2="black"/>
          </v:oval>
        </w:pict>
      </w:r>
      <w:r>
        <w:rPr>
          <w:noProof/>
        </w:rPr>
        <w:pict>
          <v:oval id="_x0000_s6634" style="position:absolute;margin-left:145.05pt;margin-top:177.5pt;width:4.55pt;height:4.55pt;z-index:252662784" o:allowincell="f" fillcolor="black" strokecolor="white" strokeweight=".1pt">
            <v:fill color2="black"/>
          </v:oval>
        </w:pict>
      </w:r>
      <w:r>
        <w:rPr>
          <w:noProof/>
        </w:rPr>
        <w:pict>
          <v:oval id="_x0000_s6635" style="position:absolute;margin-left:160.05pt;margin-top:168.25pt;width:4.55pt;height:4.55pt;z-index:252663808" o:allowincell="f" fillcolor="black" strokecolor="white" strokeweight=".1pt">
            <v:fill color2="black"/>
          </v:oval>
        </w:pict>
      </w:r>
      <w:r>
        <w:rPr>
          <w:noProof/>
        </w:rPr>
        <w:pict>
          <v:oval id="_x0000_s6636" style="position:absolute;margin-left:172.3pt;margin-top:162.5pt;width:4.55pt;height:4.55pt;z-index:252664832" o:allowincell="f" fillcolor="black" strokecolor="white" strokeweight=".1pt">
            <v:fill color2="black"/>
          </v:oval>
        </w:pict>
      </w:r>
      <w:r>
        <w:rPr>
          <w:noProof/>
        </w:rPr>
        <w:pict>
          <v:oval id="_x0000_s6637" style="position:absolute;margin-left:184.55pt;margin-top:155.5pt;width:4.55pt;height:4.55pt;z-index:252665856" o:allowincell="f" fillcolor="black" strokecolor="white" strokeweight=".1pt">
            <v:fill color2="black"/>
          </v:oval>
        </w:pict>
      </w:r>
      <w:r>
        <w:rPr>
          <w:noProof/>
        </w:rPr>
        <w:pict>
          <v:oval id="_x0000_s6638" style="position:absolute;margin-left:199.3pt;margin-top:146.25pt;width:4.55pt;height:4.55pt;z-index:252666880" o:allowincell="f" fillcolor="black" strokecolor="white" strokeweight=".1pt">
            <v:fill color2="black"/>
          </v:oval>
        </w:pict>
      </w:r>
      <w:r>
        <w:rPr>
          <w:noProof/>
        </w:rPr>
        <w:pict>
          <v:oval id="_x0000_s6639" style="position:absolute;margin-left:75.55pt;margin-top:3in;width:4.55pt;height:4.55pt;z-index:252667904" o:allowincell="f" fillcolor="black" strokecolor="white" strokeweight=".1pt">
            <v:fill color2="black"/>
          </v:oval>
        </w:pict>
      </w:r>
      <w:r>
        <w:rPr>
          <w:noProof/>
        </w:rPr>
        <w:pict>
          <v:oval id="_x0000_s6640" style="position:absolute;margin-left:84.05pt;margin-top:230.5pt;width:4.55pt;height:4.55pt;z-index:252668928" o:allowincell="f" fillcolor="black" strokecolor="white" strokeweight=".1pt">
            <v:fill color2="black"/>
          </v:oval>
        </w:pict>
      </w:r>
      <w:r>
        <w:rPr>
          <w:noProof/>
        </w:rPr>
        <w:pict>
          <v:oval id="_x0000_s6641" style="position:absolute;margin-left:90.3pt;margin-top:243.25pt;width:4.55pt;height:4.55pt;z-index:252669952" o:allowincell="f" fillcolor="black" strokecolor="white" strokeweight=".1pt">
            <v:fill color2="black"/>
          </v:oval>
        </w:pict>
      </w:r>
      <w:r>
        <w:rPr>
          <w:noProof/>
        </w:rPr>
        <w:pict>
          <v:oval id="_x0000_s6642" style="position:absolute;margin-left:98.55pt;margin-top:257.75pt;width:4.55pt;height:4.55pt;z-index:252670976" o:allowincell="f" fillcolor="black" strokecolor="white" strokeweight=".1pt">
            <v:fill color2="black"/>
          </v:oval>
        </w:pict>
      </w:r>
      <w:r>
        <w:rPr>
          <w:noProof/>
        </w:rPr>
        <w:pict>
          <v:oval id="_x0000_s6643" style="position:absolute;margin-left:106.3pt;margin-top:270.75pt;width:4.55pt;height:4.55pt;z-index:252672000" o:allowincell="f" fillcolor="black" strokecolor="white" strokeweight=".1pt">
            <v:fill color2="black"/>
          </v:oval>
        </w:pict>
      </w:r>
      <w:r>
        <w:rPr>
          <w:noProof/>
        </w:rPr>
        <w:pict>
          <v:oval id="_x0000_s6644" style="position:absolute;margin-left:88.8pt;margin-top:208.25pt;width:4.55pt;height:4.55pt;z-index:252673024" o:allowincell="f" fillcolor="black" strokecolor="white" strokeweight=".1pt">
            <v:fill color2="black"/>
          </v:oval>
        </w:pict>
      </w:r>
      <w:r>
        <w:rPr>
          <w:noProof/>
        </w:rPr>
        <w:pict>
          <v:oval id="_x0000_s6645" style="position:absolute;margin-left:103.8pt;margin-top:200.5pt;width:4.55pt;height:4.55pt;z-index:252674048" o:allowincell="f" fillcolor="black" strokecolor="white" strokeweight=".1pt">
            <v:fill color2="black"/>
          </v:oval>
        </w:pict>
      </w:r>
      <w:r>
        <w:rPr>
          <w:noProof/>
        </w:rPr>
        <w:pict>
          <v:oval id="_x0000_s6646" style="position:absolute;margin-left:117.05pt;margin-top:192.75pt;width:4.55pt;height:4.55pt;z-index:252675072" o:allowincell="f" fillcolor="black" strokecolor="white" strokeweight=".1pt">
            <v:fill color2="black"/>
          </v:oval>
        </w:pict>
      </w:r>
      <w:r>
        <w:rPr>
          <w:noProof/>
        </w:rPr>
        <w:pict>
          <v:oval id="_x0000_s6647" style="position:absolute;margin-left:101.3pt;margin-top:166pt;width:4.55pt;height:4.55pt;z-index:252676096" o:allowincell="f" fillcolor="black" strokecolor="white" strokeweight=".1pt">
            <v:fill color2="black"/>
          </v:oval>
        </w:pict>
      </w:r>
      <w:r>
        <w:rPr>
          <w:noProof/>
        </w:rPr>
        <w:pict>
          <v:oval id="_x0000_s6648" style="position:absolute;margin-left:88.8pt;margin-top:173pt;width:4.55pt;height:4.55pt;z-index:252677120" o:allowincell="f" fillcolor="black" strokecolor="white" strokeweight=".1pt">
            <v:fill color2="black"/>
          </v:oval>
        </w:pict>
      </w:r>
      <w:r>
        <w:rPr>
          <w:noProof/>
        </w:rPr>
        <w:pict>
          <v:oval id="_x0000_s6649" style="position:absolute;margin-left:109.3pt;margin-top:179.75pt;width:4.55pt;height:4.55pt;z-index:252678144" o:allowincell="f" fillcolor="black" strokecolor="white" strokeweight=".1pt">
            <v:fill color2="black"/>
          </v:oval>
        </w:pict>
      </w:r>
      <w:r>
        <w:rPr>
          <w:noProof/>
        </w:rPr>
        <w:pict>
          <v:oval id="_x0000_s6650" style="position:absolute;margin-left:95.8pt;margin-top:186.5pt;width:4.55pt;height:4.55pt;z-index:252679168" o:allowincell="f" fillcolor="black" strokecolor="white" strokeweight=".1pt">
            <v:fill color2="black"/>
          </v:oval>
        </w:pict>
      </w:r>
      <w:r>
        <w:rPr>
          <w:noProof/>
        </w:rPr>
        <w:pict>
          <v:oval id="_x0000_s6651" style="position:absolute;margin-left:81.55pt;margin-top:195pt;width:4.55pt;height:4.55pt;z-index:252680192" o:allowincell="f" fillcolor="black" strokecolor="white" strokeweight=".1pt">
            <v:fill color2="black"/>
          </v:oval>
        </w:pict>
      </w:r>
      <w:r>
        <w:rPr>
          <w:noProof/>
        </w:rPr>
        <w:pict>
          <v:oval id="_x0000_s6652" style="position:absolute;margin-left:69.3pt;margin-top:202.5pt;width:4.55pt;height:4.55pt;z-index:252681216" o:allowincell="f" fillcolor="black" strokecolor="white" strokeweight=".1pt">
            <v:fill color2="black"/>
          </v:oval>
        </w:pict>
      </w:r>
      <w:r>
        <w:rPr>
          <w:noProof/>
        </w:rPr>
        <w:pict>
          <v:oval id="_x0000_s6653" style="position:absolute;margin-left:69.05pt;margin-top:238.5pt;width:4.55pt;height:4.55pt;z-index:252682240" o:allowincell="f" fillcolor="black" strokecolor="white" strokeweight=".1pt">
            <v:fill color2="black"/>
          </v:oval>
        </w:pict>
      </w:r>
      <w:r>
        <w:rPr>
          <w:noProof/>
        </w:rPr>
        <w:pict>
          <v:oval id="_x0000_s6654" style="position:absolute;margin-left:76.55pt;margin-top:251.5pt;width:4.55pt;height:4.55pt;z-index:252683264" o:allowincell="f" fillcolor="black" strokecolor="white" strokeweight=".1pt">
            <v:fill color2="black"/>
          </v:oval>
        </w:pict>
      </w:r>
      <w:r>
        <w:rPr>
          <w:noProof/>
        </w:rPr>
        <w:pict>
          <v:oval id="_x0000_s6655" style="position:absolute;margin-left:149.3pt;margin-top:122.5pt;width:4.55pt;height:4.55pt;z-index:252684288" o:allowincell="f" fillcolor="black" strokecolor="white" strokeweight=".1pt">
            <v:fill color2="black"/>
          </v:oval>
        </w:pict>
      </w:r>
      <w:r>
        <w:rPr>
          <w:noProof/>
        </w:rPr>
        <w:pict>
          <v:oval id="_x0000_s6656" style="position:absolute;margin-left:137.05pt;margin-top:128.5pt;width:4.55pt;height:4.55pt;z-index:252685312" o:allowincell="f" fillcolor="black" strokecolor="white" strokeweight=".1pt">
            <v:fill color2="black"/>
          </v:oval>
        </w:pict>
      </w:r>
      <w:r>
        <w:rPr>
          <w:noProof/>
        </w:rPr>
        <w:pict>
          <v:oval id="_x0000_s6657" style="position:absolute;margin-left:152.05pt;margin-top:155.5pt;width:4.55pt;height:4.55pt;z-index:252686336" o:allowincell="f" fillcolor="black" strokecolor="white" strokeweight=".1pt">
            <v:fill color2="black"/>
          </v:oval>
        </w:pict>
      </w:r>
      <w:r>
        <w:rPr>
          <w:noProof/>
        </w:rPr>
        <w:pict>
          <v:oval id="_x0000_s6658" style="position:absolute;margin-left:136.3pt;margin-top:164.5pt;width:4.55pt;height:4.55pt;z-index:252687360" o:allowincell="f" fillcolor="black" strokecolor="white" strokeweight=".1pt">
            <v:fill color2="black"/>
          </v:oval>
        </w:pict>
      </w:r>
      <w:r>
        <w:rPr>
          <w:noProof/>
        </w:rPr>
        <w:pict>
          <v:oval id="_x0000_s6659" style="position:absolute;margin-left:123.3pt;margin-top:171.25pt;width:4.55pt;height:4.55pt;z-index:252688384" o:allowincell="f" fillcolor="black" strokecolor="white" strokeweight=".1pt">
            <v:fill color2="black"/>
          </v:oval>
        </w:pict>
      </w:r>
      <w:r>
        <w:rPr>
          <w:noProof/>
        </w:rPr>
        <w:pict>
          <v:oval id="_x0000_s6660" style="position:absolute;margin-left:115.55pt;margin-top:158pt;width:4.55pt;height:4.55pt;z-index:252689408" o:allowincell="f" fillcolor="black" strokecolor="white" strokeweight=".1pt">
            <v:fill color2="black"/>
          </v:oval>
        </w:pict>
      </w:r>
      <w:r>
        <w:rPr>
          <w:noProof/>
        </w:rPr>
        <w:pict>
          <v:oval id="_x0000_s6661" style="position:absolute;margin-left:205.05pt;margin-top:126pt;width:4.55pt;height:4.55pt;z-index:252690432" o:allowincell="f" fillcolor="black" strokecolor="white" strokeweight=".1pt">
            <v:fill color2="black"/>
          </v:oval>
        </w:pict>
      </w:r>
      <w:r>
        <w:rPr>
          <w:noProof/>
        </w:rPr>
        <w:pict>
          <v:oval id="_x0000_s6662" style="position:absolute;margin-left:191.8pt;margin-top:133.5pt;width:4.55pt;height:4.55pt;z-index:252691456" o:allowincell="f" fillcolor="black" strokecolor="white" strokeweight=".1pt">
            <v:fill color2="black"/>
          </v:oval>
        </w:pict>
      </w:r>
      <w:r>
        <w:rPr>
          <w:noProof/>
        </w:rPr>
        <w:pict>
          <v:oval id="_x0000_s6663" style="position:absolute;margin-left:185.05pt;margin-top:120.5pt;width:4.55pt;height:4.55pt;z-index:252692480" o:allowincell="f" fillcolor="black" strokecolor="white" strokeweight=".1pt">
            <v:fill color2="black"/>
          </v:oval>
        </w:pict>
      </w:r>
      <w:r>
        <w:rPr>
          <w:noProof/>
        </w:rPr>
        <w:pict>
          <v:oval id="_x0000_s6664" style="position:absolute;margin-left:168.8pt;margin-top:129.25pt;width:4.55pt;height:4.55pt;z-index:252693504" o:allowincell="f" fillcolor="black" strokecolor="white" strokeweight=".1pt">
            <v:fill color2="black"/>
          </v:oval>
        </w:pict>
      </w:r>
      <w:r>
        <w:rPr>
          <w:noProof/>
        </w:rPr>
        <w:pict>
          <v:oval id="_x0000_s6665" style="position:absolute;margin-left:175.05pt;margin-top:142.25pt;width:4.55pt;height:4.55pt;z-index:252694528" o:allowincell="f" fillcolor="black" strokecolor="white" strokeweight=".1pt">
            <v:fill color2="black"/>
          </v:oval>
        </w:pict>
      </w:r>
      <w:r>
        <w:rPr>
          <w:noProof/>
        </w:rPr>
        <w:pict>
          <v:oval id="_x0000_s6666" style="position:absolute;margin-left:248.05pt;margin-top:139.25pt;width:4.55pt;height:4.55pt;z-index:252695552" o:allowincell="f" fillcolor="black" strokecolor="white" strokeweight=".1pt">
            <v:fill color2="black"/>
          </v:oval>
        </w:pict>
      </w:r>
      <w:r>
        <w:rPr>
          <w:noProof/>
        </w:rPr>
        <w:pict>
          <v:oval id="_x0000_s6667" style="position:absolute;margin-left:212.55pt;margin-top:139.75pt;width:4.55pt;height:4.55pt;z-index:252696576" o:allowincell="f" fillcolor="black" strokecolor="white" strokeweight=".1pt">
            <v:fill color2="black"/>
          </v:oval>
        </w:pict>
      </w:r>
      <w:r>
        <w:rPr>
          <w:noProof/>
        </w:rPr>
        <w:pict>
          <v:oval id="_x0000_s6668" style="position:absolute;margin-left:226.8pt;margin-top:131.75pt;width:4.55pt;height:4.55pt;z-index:252697600" o:allowincell="f" fillcolor="black" strokecolor="white" strokeweight=".1pt">
            <v:fill color2="black"/>
          </v:oval>
        </w:pict>
      </w:r>
      <w:r>
        <w:rPr>
          <w:noProof/>
        </w:rPr>
        <w:pict>
          <v:oval id="_x0000_s6669" style="position:absolute;margin-left:219.05pt;margin-top:118.25pt;width:4.55pt;height:4.55pt;z-index:252698624" o:allowincell="f" fillcolor="black" strokecolor="white" strokeweight=".1pt">
            <v:fill color2="black"/>
          </v:oval>
        </w:pict>
      </w:r>
      <w:r>
        <w:rPr>
          <w:noProof/>
        </w:rPr>
        <w:pict>
          <v:oval id="_x0000_s6670" style="position:absolute;margin-left:213.05pt;margin-top:105.25pt;width:4.55pt;height:4.55pt;z-index:252699648" o:allowincell="f" fillcolor="black" strokecolor="white" strokeweight=".1pt">
            <v:fill color2="black"/>
          </v:oval>
        </w:pict>
      </w:r>
      <w:r>
        <w:rPr>
          <w:noProof/>
        </w:rPr>
        <w:pict>
          <v:oval id="_x0000_s6671" style="position:absolute;margin-left:232.8pt;margin-top:110.75pt;width:4.55pt;height:4.55pt;z-index:252700672" o:allowincell="f" fillcolor="black" strokecolor="white" strokeweight=".1pt">
            <v:fill color2="black"/>
          </v:oval>
        </w:pict>
      </w:r>
      <w:r>
        <w:rPr>
          <w:noProof/>
        </w:rPr>
        <w:pict>
          <v:oval id="_x0000_s6672" style="position:absolute;margin-left:239.3pt;margin-top:124.25pt;width:4.55pt;height:4.55pt;z-index:252701696" o:allowincell="f" fillcolor="black" strokecolor="white" strokeweight=".1pt">
            <v:fill color2="black"/>
          </v:oval>
        </w:pict>
      </w:r>
      <w:r>
        <w:rPr>
          <w:noProof/>
        </w:rPr>
        <w:pict>
          <v:oval id="_x0000_s6673" style="position:absolute;margin-left:225.55pt;margin-top:98.25pt;width:4.55pt;height:4.55pt;z-index:252702720" o:allowincell="f" fillcolor="black" strokecolor="white" strokeweight=".1pt">
            <v:fill color2="black"/>
          </v:oval>
        </w:pict>
      </w:r>
      <w:r>
        <w:rPr>
          <w:noProof/>
        </w:rPr>
        <w:pict>
          <v:shape id="_x0000_s6674" style="position:absolute;margin-left:323.85pt;margin-top:146.5pt;width:24pt;height:27pt;z-index:252703744;mso-position-horizontal-relative:text;mso-position-vertical-relative:text" coordsize="20000,20000" o:allowincell="f" path="m19958,l,19963e" fillcolor="black" strokeweight=".1pt">
            <v:fill color2="black"/>
            <v:stroke endarrow="block" endarrowwidth="wide" endarrowlength="short"/>
            <v:path arrowok="t"/>
          </v:shape>
        </w:pict>
      </w:r>
      <w:r>
        <w:rPr>
          <w:noProof/>
        </w:rPr>
        <w:pict>
          <v:shape id="_x0000_s6675" style="position:absolute;margin-left:347.35pt;margin-top:147pt;width:17.5pt;height:.05pt;z-index:252704768;mso-position-horizontal-relative:text;mso-position-vertical-relative:text" coordsize="20000,20000" o:allowincell="f" path="m19943,l,e" fillcolor="black" strokeweight=".1pt">
            <v:fill color2="black"/>
            <v:path arrowok="t"/>
          </v:shape>
        </w:pict>
      </w:r>
      <w:r>
        <w:rPr>
          <w:noProof/>
        </w:rPr>
        <w:pict>
          <v:rect id="_x0000_s6676" style="position:absolute;margin-left:369.8pt;margin-top:134.5pt;width:131.65pt;height:22.05pt;z-index:252705792" o:allowincell="f" filled="f" stroked="f" strokeweight="0">
            <v:textbox style="mso-next-textbox:#_x0000_s6676" inset="0,0,0,0">
              <w:txbxContent>
                <w:p w:rsidR="001B186D" w:rsidRPr="00970DB5" w:rsidRDefault="001B186D" w:rsidP="00D36381">
                  <w:pPr>
                    <w:widowControl w:val="0"/>
                    <w:autoSpaceDE w:val="0"/>
                    <w:autoSpaceDN w:val="0"/>
                    <w:adjustRightInd w:val="0"/>
                    <w:spacing w:after="0" w:line="360" w:lineRule="exact"/>
                    <w:rPr>
                      <w:rFonts w:ascii="Times New Roman" w:eastAsia="Mincho" w:hAnsi="Times New Roman"/>
                      <w:b/>
                      <w:noProof/>
                      <w:sz w:val="36"/>
                      <w:szCs w:val="36"/>
                    </w:rPr>
                  </w:pPr>
                  <w:r w:rsidRPr="00970DB5">
                    <w:rPr>
                      <w:rFonts w:ascii="Times New Roman" w:eastAsia="Mincho" w:hAnsi="Times New Roman"/>
                      <w:b/>
                      <w:noProof/>
                      <w:sz w:val="36"/>
                      <w:szCs w:val="36"/>
                    </w:rPr>
                    <w:t>Imager pixel</w:t>
                  </w:r>
                </w:p>
              </w:txbxContent>
            </v:textbox>
          </v:rect>
        </w:pict>
      </w:r>
      <w:r>
        <w:rPr>
          <w:noProof/>
        </w:rPr>
        <w:pict>
          <v:shape id="_x0000_s6678" style="position:absolute;margin-left:277.55pt;margin-top:567.25pt;width:59pt;height:.05pt;z-index:252707840;mso-position-horizontal-relative:text;mso-position-vertical-relative:text" coordsize="20000,20000" o:allowincell="f" path="m19983,l,e" strokeweight=".5pt">
            <v:fill color2="black"/>
            <v:stroke startarrow="block" startarrowlength="long" endarrow="block" endarrowlength="long"/>
            <v:path arrowok="t"/>
          </v:shape>
        </w:pict>
      </w:r>
      <w:r>
        <w:rPr>
          <w:noProof/>
        </w:rPr>
        <w:pict>
          <v:rect id="_x0000_s6679" style="position:absolute;margin-left:293.45pt;margin-top:567.9pt;width:44.05pt;height:18.05pt;z-index:252708864" o:allowincell="f" filled="f" stroked="f" strokeweight="0">
            <v:textbox style="mso-next-textbox:#_x0000_s6679" inset="0,0,0,0">
              <w:txbxContent>
                <w:p w:rsidR="001B186D" w:rsidRPr="00970DB5" w:rsidRDefault="001B186D" w:rsidP="00D36381">
                  <w:pPr>
                    <w:widowControl w:val="0"/>
                    <w:autoSpaceDE w:val="0"/>
                    <w:autoSpaceDN w:val="0"/>
                    <w:adjustRightInd w:val="0"/>
                    <w:spacing w:after="0" w:line="280" w:lineRule="exact"/>
                    <w:rPr>
                      <w:rFonts w:ascii="Times New Roman" w:eastAsia="Mincho" w:hAnsi="Times New Roman"/>
                      <w:noProof/>
                      <w:sz w:val="28"/>
                      <w:szCs w:val="28"/>
                    </w:rPr>
                  </w:pPr>
                  <w:r w:rsidRPr="00970DB5">
                    <w:rPr>
                      <w:rFonts w:ascii="Times New Roman" w:eastAsia="Mincho" w:hAnsi="Times New Roman"/>
                      <w:noProof/>
                      <w:sz w:val="28"/>
                      <w:szCs w:val="28"/>
                    </w:rPr>
                    <w:t>Clear</w:t>
                  </w:r>
                </w:p>
              </w:txbxContent>
            </v:textbox>
          </v:rect>
        </w:pict>
      </w:r>
      <w:r>
        <w:rPr>
          <w:noProof/>
        </w:rPr>
        <w:pict>
          <v:shape id="_x0000_s6680" style="position:absolute;margin-left:50.45pt;margin-top:558pt;width:324pt;height:.05pt;z-index:252709888;mso-position-horizontal-relative:text;mso-position-vertical-relative:text" coordsize="20000,20000" o:allowincell="f" path="m19997,l,e" strokeweight=".5pt">
            <v:fill color2="black"/>
            <v:path arrowok="t"/>
          </v:shape>
        </w:pict>
      </w:r>
      <w:r>
        <w:rPr>
          <w:noProof/>
        </w:rPr>
        <w:pict>
          <v:shape id="_x0000_s6681" style="position:absolute;margin-left:50.45pt;margin-top:6in;width:324pt;height:.05pt;z-index:252710912;mso-position-horizontal-relative:text;mso-position-vertical-relative:text" coordsize="20000,20000" o:allowincell="f" path="m19997,l,e" strokeweight=".5pt">
            <v:fill color2="black"/>
            <v:path arrowok="t"/>
          </v:shape>
        </w:pict>
      </w:r>
      <w:r>
        <w:rPr>
          <w:noProof/>
        </w:rPr>
        <w:pict>
          <v:shape id="_x0000_s6682" style="position:absolute;margin-left:50.45pt;margin-top:495pt;width:324pt;height:.05pt;z-index:252711936;mso-position-horizontal-relative:text;mso-position-vertical-relative:text" coordsize="20000,20000" o:allowincell="f" path="m19997,l,e" strokeweight=".5pt">
            <v:fill color2="black"/>
            <v:path arrowok="t"/>
          </v:shape>
        </w:pict>
      </w:r>
      <w:r>
        <w:rPr>
          <w:noProof/>
        </w:rPr>
        <w:pict>
          <v:rect id="_x0000_s6683" style="position:absolute;margin-left:5.4pt;margin-top:421.2pt;width:44.05pt;height:14.05pt;z-index:252712960" o:allowincell="f" filled="f" stroked="f" strokeweight="0">
            <v:textbox style="mso-next-textbox:#_x0000_s6683"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300 hPa</w:t>
                  </w:r>
                </w:p>
              </w:txbxContent>
            </v:textbox>
          </v:rect>
        </w:pict>
      </w:r>
      <w:r>
        <w:rPr>
          <w:noProof/>
        </w:rPr>
        <w:pict>
          <v:rect id="_x0000_s6684" style="position:absolute;margin-left:5.4pt;margin-top:485pt;width:44.05pt;height:14.05pt;z-index:252713984" o:allowincell="f" filled="f" stroked="f" strokeweight="0">
            <v:textbox style="mso-next-textbox:#_x0000_s6684"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500 hPa</w:t>
                  </w:r>
                </w:p>
              </w:txbxContent>
            </v:textbox>
          </v:rect>
        </w:pict>
      </w:r>
      <w:r>
        <w:rPr>
          <w:noProof/>
        </w:rPr>
        <w:pict>
          <v:rect id="_x0000_s6685" style="position:absolute;margin-left:5.4pt;margin-top:545.4pt;width:44.05pt;height:14.05pt;z-index:252715008" o:allowincell="f" filled="f" stroked="f" strokeweight="0">
            <v:textbox style="mso-next-textbox:#_x0000_s6685"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700 hPa</w:t>
                  </w:r>
                </w:p>
              </w:txbxContent>
            </v:textbox>
          </v:rect>
        </w:pict>
      </w:r>
      <w:r>
        <w:rPr>
          <w:noProof/>
        </w:rPr>
        <w:pict>
          <v:rect id="_x0000_s6686" style="position:absolute;margin-left:347.4pt;margin-top:360.95pt;width:153.25pt;height:18.05pt;z-index:252716032" o:allowincell="f" filled="f" stroked="f" strokeweight="0">
            <v:textbox style="mso-next-textbox:#_x0000_s6686" inset="0,0,0,0">
              <w:txbxContent>
                <w:p w:rsidR="001B186D" w:rsidRDefault="001B186D" w:rsidP="00D36381">
                  <w:pPr>
                    <w:widowControl w:val="0"/>
                    <w:autoSpaceDE w:val="0"/>
                    <w:autoSpaceDN w:val="0"/>
                    <w:adjustRightInd w:val="0"/>
                    <w:spacing w:after="0" w:line="280" w:lineRule="exact"/>
                    <w:rPr>
                      <w:rFonts w:ascii="Times" w:hAnsi="Times" w:cs="Times"/>
                      <w:b/>
                      <w:bCs/>
                      <w:noProof/>
                      <w:sz w:val="28"/>
                      <w:szCs w:val="28"/>
                    </w:rPr>
                  </w:pPr>
                  <w:r>
                    <w:rPr>
                      <w:rFonts w:ascii="Times" w:hAnsi="Times" w:cs="Times"/>
                      <w:b/>
                      <w:bCs/>
                      <w:noProof/>
                      <w:sz w:val="28"/>
                      <w:szCs w:val="28"/>
                    </w:rPr>
                    <w:t xml:space="preserve"> Height Categories</w:t>
                  </w:r>
                </w:p>
              </w:txbxContent>
            </v:textbox>
          </v:rect>
        </w:pict>
      </w:r>
      <w:r>
        <w:rPr>
          <w:noProof/>
        </w:rPr>
        <w:pict>
          <v:rect id="_x0000_s6687" style="position:absolute;margin-left:356.4pt;margin-top:401.4pt;width:86.05pt;height:14.05pt;z-index:252717056" o:allowincell="f" filled="f" stroked="f" strokeweight="0">
            <v:textbox style="mso-next-textbox:#_x0000_s6687"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4. high clouds</w:t>
                  </w:r>
                </w:p>
              </w:txbxContent>
            </v:textbox>
          </v:rect>
        </w:pict>
      </w:r>
      <w:r>
        <w:rPr>
          <w:noProof/>
        </w:rPr>
        <w:pict>
          <v:rect id="_x0000_s6688" style="position:absolute;margin-left:356.4pt;margin-top:455.4pt;width:134.05pt;height:14.05pt;z-index:252718080" o:allowincell="f" filled="f" stroked="f" strokeweight="0">
            <v:textbox style="mso-next-textbox:#_x0000_s6688"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3. upper middle clouds</w:t>
                  </w:r>
                </w:p>
              </w:txbxContent>
            </v:textbox>
          </v:rect>
        </w:pict>
      </w:r>
      <w:r>
        <w:rPr>
          <w:noProof/>
        </w:rPr>
        <w:pict>
          <v:rect id="_x0000_s6689" style="position:absolute;margin-left:356.4pt;margin-top:518.4pt;width:134.05pt;height:14.05pt;z-index:252719104" o:allowincell="f" filled="f" stroked="f" strokeweight="0">
            <v:textbox style="mso-next-textbox:#_x0000_s6689"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2. lower middle clouds</w:t>
                  </w:r>
                </w:p>
              </w:txbxContent>
            </v:textbox>
          </v:rect>
        </w:pict>
      </w:r>
      <w:r>
        <w:rPr>
          <w:noProof/>
        </w:rPr>
        <w:pict>
          <v:rect id="_x0000_s6690" style="position:absolute;margin-left:356.4pt;margin-top:565.2pt;width:80.05pt;height:14.05pt;z-index:252720128" o:allowincell="f" filled="f" stroked="f" strokeweight="0">
            <v:textbox style="mso-next-textbox:#_x0000_s6690"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1. low clouds</w:t>
                  </w:r>
                </w:p>
              </w:txbxContent>
            </v:textbox>
          </v:rect>
        </w:pict>
      </w:r>
      <w:r>
        <w:rPr>
          <w:noProof/>
        </w:rPr>
        <w:pict>
          <v:rect id="_x0000_s6691" style="position:absolute;margin-left:372.35pt;margin-top:343.05pt;width:60.85pt;height:18.05pt;z-index:252721152" o:allowincell="f" filled="f" stroked="f" strokeweight="0">
            <v:textbox style="mso-next-textbox:#_x0000_s6691" inset="0,0,0,0">
              <w:txbxContent>
                <w:p w:rsidR="001B186D" w:rsidRDefault="001B186D" w:rsidP="00D36381">
                  <w:pPr>
                    <w:widowControl w:val="0"/>
                    <w:autoSpaceDE w:val="0"/>
                    <w:autoSpaceDN w:val="0"/>
                    <w:adjustRightInd w:val="0"/>
                    <w:spacing w:after="0" w:line="280" w:lineRule="exact"/>
                    <w:rPr>
                      <w:rFonts w:ascii="Times" w:hAnsi="Times" w:cs="Times"/>
                      <w:b/>
                      <w:bCs/>
                      <w:noProof/>
                      <w:sz w:val="28"/>
                      <w:szCs w:val="28"/>
                    </w:rPr>
                  </w:pPr>
                  <w:r>
                    <w:rPr>
                      <w:rFonts w:ascii="Times" w:hAnsi="Times" w:cs="Times"/>
                      <w:b/>
                      <w:bCs/>
                      <w:noProof/>
                      <w:sz w:val="28"/>
                      <w:szCs w:val="28"/>
                    </w:rPr>
                    <w:t>4 Cloud</w:t>
                  </w:r>
                </w:p>
              </w:txbxContent>
            </v:textbox>
          </v:rect>
        </w:pict>
      </w:r>
      <w:r>
        <w:rPr>
          <w:noProof/>
        </w:rPr>
        <w:pict>
          <v:group id="_x0000_s6692" style="position:absolute;margin-left:154.95pt;margin-top:298.5pt;width:56.05pt;height:41.05pt;z-index:252722176" coordsize="20000,19999" o:allowincell="f">
            <v:rect id="_x0000_s6693" style="position:absolute;width:17859;height:6845" filled="f" stroked="f" strokeweight="0">
              <v:textbox style="mso-next-textbox:#_x0000_s6693"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top view</w:t>
                    </w:r>
                  </w:p>
                </w:txbxContent>
              </v:textbox>
            </v:rect>
            <v:rect id="_x0000_s6694" style="position:absolute;top:13154;width:20000;height:6845" filled="f" stroked="f" strokeweight="0">
              <v:textbox style="mso-next-textbox:#_x0000_s6694"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side view</w:t>
                    </w:r>
                  </w:p>
                </w:txbxContent>
              </v:textbox>
            </v:rect>
          </v:group>
        </w:pict>
      </w:r>
      <w:r>
        <w:rPr>
          <w:noProof/>
        </w:rPr>
        <w:pict>
          <v:rect id="_x0000_s6695" style="position:absolute;margin-left:140.4pt;margin-top:458pt;width:62.05pt;height:14.05pt;z-index:252723200" o:allowincell="f" filled="f" stroked="f" strokeweight="0">
            <v:textbox style="mso-next-textbox:#_x0000_s6695"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Category B</w:t>
                  </w:r>
                </w:p>
              </w:txbxContent>
            </v:textbox>
          </v:rect>
        </w:pict>
      </w:r>
      <w:r>
        <w:rPr>
          <w:noProof/>
        </w:rPr>
        <w:pict>
          <v:rect id="_x0000_s6696" style="position:absolute;margin-left:122.4pt;margin-top:539pt;width:62.05pt;height:14.05pt;z-index:252724224" o:allowincell="f" filled="f" stroked="f" strokeweight="0">
            <v:textbox style="mso-next-textbox:#_x0000_s6696" inset="0,0,0,0">
              <w:txbxContent>
                <w:p w:rsidR="001B186D" w:rsidRPr="00970DB5" w:rsidRDefault="001B186D" w:rsidP="00D36381">
                  <w:pPr>
                    <w:widowControl w:val="0"/>
                    <w:autoSpaceDE w:val="0"/>
                    <w:autoSpaceDN w:val="0"/>
                    <w:adjustRightInd w:val="0"/>
                    <w:spacing w:after="0" w:line="200" w:lineRule="exact"/>
                    <w:rPr>
                      <w:rFonts w:ascii="Times New Roman" w:eastAsia="Mincho" w:hAnsi="Times New Roman"/>
                      <w:noProof/>
                      <w:sz w:val="20"/>
                      <w:szCs w:val="20"/>
                    </w:rPr>
                  </w:pPr>
                  <w:r w:rsidRPr="00970DB5">
                    <w:rPr>
                      <w:rFonts w:ascii="Times New Roman" w:eastAsia="Mincho" w:hAnsi="Times New Roman"/>
                      <w:noProof/>
                      <w:sz w:val="20"/>
                      <w:szCs w:val="20"/>
                    </w:rPr>
                    <w:t>Category A</w:t>
                  </w:r>
                </w:p>
              </w:txbxContent>
            </v:textbox>
          </v:rect>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74784A" w:rsidP="0074784A">
      <w:pPr>
        <w:pStyle w:val="Caption"/>
        <w:rPr>
          <w:noProof/>
          <w:szCs w:val="24"/>
        </w:rPr>
      </w:pPr>
      <w:bookmarkStart w:id="413" w:name="_Toc220904374"/>
      <w:r>
        <w:t xml:space="preserve">Figure </w:t>
      </w:r>
      <w:fldSimple w:instr=" STYLEREF 1 \s ">
        <w:r w:rsidR="005A5F38">
          <w:rPr>
            <w:noProof/>
          </w:rPr>
          <w:t>8</w:t>
        </w:r>
      </w:fldSimple>
      <w:r w:rsidR="005A5F38">
        <w:noBreakHyphen/>
      </w:r>
      <w:fldSimple w:instr=" SEQ Figure \* ARABIC \s 1 ">
        <w:r w:rsidR="005A5F38">
          <w:rPr>
            <w:noProof/>
          </w:rPr>
          <w:t>1</w:t>
        </w:r>
      </w:fldSimple>
      <w:r>
        <w:t>.  CERES Cloud Geometry</w:t>
      </w:r>
      <w:bookmarkEnd w:id="413"/>
    </w:p>
    <w:p w:rsidR="00D36381" w:rsidRDefault="00D36381" w:rsidP="00041287">
      <w:pPr>
        <w:pStyle w:val="NOTE0"/>
        <w:tabs>
          <w:tab w:val="left" w:pos="1080"/>
        </w:tabs>
      </w:pPr>
      <w:bookmarkStart w:id="414" w:name="Note_3"/>
      <w:r>
        <w:lastRenderedPageBreak/>
        <w:t>Note-3</w:t>
      </w:r>
      <w:bookmarkEnd w:id="414"/>
      <w:r w:rsidR="00041287">
        <w:tab/>
      </w:r>
      <w:r>
        <w:t>CERES Point Spread Function</w:t>
      </w:r>
    </w:p>
    <w:p w:rsidR="00D36381" w:rsidRDefault="00D36381" w:rsidP="00041287">
      <w:pPr>
        <w:pStyle w:val="NOTESec1"/>
        <w:tabs>
          <w:tab w:val="clear" w:pos="1260"/>
          <w:tab w:val="left" w:pos="1080"/>
        </w:tabs>
      </w:pPr>
      <w:bookmarkStart w:id="415" w:name="Note_3_1"/>
      <w:r>
        <w:t>Note-3.1</w:t>
      </w:r>
      <w:bookmarkEnd w:id="415"/>
      <w:r w:rsidR="00041287">
        <w:tab/>
      </w:r>
      <w:r>
        <w:t>CERES Point Spread Function</w:t>
      </w:r>
    </w:p>
    <w:p w:rsidR="00D36381" w:rsidRDefault="00D36381" w:rsidP="00D36381">
      <w:pPr>
        <w:pStyle w:val="Body"/>
        <w:spacing w:line="280" w:lineRule="atLeast"/>
      </w:pPr>
      <w:r>
        <w:t>Th</w:t>
      </w:r>
      <w:r w:rsidRPr="001E7558">
        <w:rPr>
          <w:color w:val="auto"/>
        </w:rPr>
        <w:t xml:space="preserve">e </w:t>
      </w:r>
      <w:r w:rsidRPr="001E7558">
        <w:rPr>
          <w:rStyle w:val="BlueTag"/>
          <w:color w:val="auto"/>
        </w:rPr>
        <w:t>CERES</w:t>
      </w:r>
      <w:r w:rsidRPr="001E7558">
        <w:rPr>
          <w:color w:val="auto"/>
        </w:rPr>
        <w:t xml:space="preserve"> scanning radiometer is an evolutionary development of the ERBE scanning radiometer.  It is desired to increase the resolution as much as possible, using a thermistor bolometer as the detector.  As the resolution is increased, the sampling rate must increase to achieve spatial coverage.  When the sampling rate becomes comparable to the response time of the detector, the effect of the time response of the detector on the PSF must be considered.  Also, the signal is usually filtered electronically prior to sampling in order to attenuate electronic noises and to remove high frequency components of the signal which would cause aliasing errors.  The time response of the filter, together with that of the detector causes a lag in the output relative to the input radiance.  This time lag causes the centroid of the PSF to be displaced from the centroid of the optical </w:t>
      </w:r>
      <w:r w:rsidRPr="001E7558">
        <w:rPr>
          <w:rStyle w:val="bold"/>
          <w:b w:val="0"/>
          <w:bCs w:val="0"/>
          <w:color w:val="auto"/>
        </w:rPr>
        <w:t>FOV</w:t>
      </w:r>
      <w:r w:rsidRPr="001E7558">
        <w:rPr>
          <w:color w:val="auto"/>
        </w:rPr>
        <w:t>.  Thus, the signal as sampled comes not onl</w:t>
      </w:r>
      <w:r>
        <w:t>y from where the radiometer is pointed, but includes a “memory” of the input from where it had been looking.  Another effect of the time response is to broaden the PSF, which will reduce the resolution of the measurement, increase blurring errors, and decrease aliasing errors.</w:t>
      </w:r>
    </w:p>
    <w:p w:rsidR="00D36381" w:rsidRDefault="00D36381" w:rsidP="0029622B">
      <w:pPr>
        <w:pStyle w:val="NOTESec"/>
        <w:tabs>
          <w:tab w:val="left" w:pos="1080"/>
        </w:tabs>
        <w:spacing w:line="280" w:lineRule="exact"/>
      </w:pPr>
      <w:bookmarkStart w:id="416" w:name="Note_3_2"/>
      <w:r>
        <w:t>Note-3.2</w:t>
      </w:r>
      <w:bookmarkEnd w:id="416"/>
      <w:r w:rsidR="0029622B">
        <w:tab/>
      </w:r>
      <w:r>
        <w:t>Geometry of the Point Spread Function</w:t>
      </w:r>
    </w:p>
    <w:p w:rsidR="00B55633" w:rsidRDefault="00D36381" w:rsidP="0029622B">
      <w:pPr>
        <w:pStyle w:val="Body"/>
        <w:spacing w:line="280" w:lineRule="atLeast"/>
      </w:pPr>
      <w:r>
        <w:t xml:space="preserve">The scanner footprint geometry is given in </w:t>
      </w:r>
      <w:r w:rsidR="001B186D">
        <w:fldChar w:fldCharType="begin"/>
      </w:r>
      <w:r w:rsidR="001B186D">
        <w:instrText xml:space="preserve"> REF _Ref219785658 \h  \* MERGEFORMAT </w:instrText>
      </w:r>
      <w:r w:rsidR="001B186D">
        <w:fldChar w:fldCharType="separate"/>
      </w:r>
      <w:r w:rsidR="00A253ED" w:rsidRPr="00A253ED">
        <w:rPr>
          <w:color w:val="548DD4" w:themeColor="text2" w:themeTint="99"/>
        </w:rPr>
        <w:t>Figure 8</w:t>
      </w:r>
      <w:r w:rsidR="00A253ED" w:rsidRPr="00A253ED">
        <w:rPr>
          <w:color w:val="548DD4" w:themeColor="text2" w:themeTint="99"/>
        </w:rPr>
        <w:noBreakHyphen/>
        <w:t>2</w:t>
      </w:r>
      <w:r w:rsidR="001B186D">
        <w:fldChar w:fldCharType="end"/>
      </w:r>
      <w:r>
        <w:rPr>
          <w:rStyle w:val="BlueTag"/>
        </w:rPr>
        <w:t>.</w:t>
      </w:r>
      <w:r>
        <w:t xml:space="preserve"> </w:t>
      </w:r>
      <w:r w:rsidR="0029622B">
        <w:t xml:space="preserve"> </w:t>
      </w:r>
      <w:r>
        <w:t>The optica</w:t>
      </w:r>
      <w:r w:rsidRPr="001E7558">
        <w:rPr>
          <w:color w:val="auto"/>
        </w:rPr>
        <w:t xml:space="preserve">l </w:t>
      </w:r>
      <w:r w:rsidRPr="001E7558">
        <w:rPr>
          <w:rStyle w:val="bold"/>
          <w:b w:val="0"/>
          <w:bCs w:val="0"/>
          <w:color w:val="auto"/>
        </w:rPr>
        <w:t>FOV</w:t>
      </w:r>
      <w:r w:rsidRPr="001E7558">
        <w:rPr>
          <w:color w:val="auto"/>
        </w:rPr>
        <w:t xml:space="preserve"> is</w:t>
      </w:r>
      <w:r>
        <w:t xml:space="preserve"> a truncated diamond (or hexagon) and is 1.3</w:t>
      </w:r>
      <w:r>
        <w:rPr>
          <w:vertAlign w:val="superscript"/>
        </w:rPr>
        <w:t>o</w:t>
      </w:r>
      <w:r>
        <w:t xml:space="preserve"> in the along-scan direction and 2.6</w:t>
      </w:r>
      <w:r>
        <w:rPr>
          <w:vertAlign w:val="superscript"/>
        </w:rPr>
        <w:t>o</w:t>
      </w:r>
      <w:r>
        <w:t xml:space="preserve"> in the across-scan direction.  The </w:t>
      </w:r>
    </w:p>
    <w:p w:rsidR="00B55633" w:rsidRDefault="00B55633" w:rsidP="0029622B">
      <w:pPr>
        <w:pStyle w:val="Body"/>
        <w:spacing w:line="280" w:lineRule="atLeast"/>
      </w:pPr>
    </w:p>
    <w:p w:rsidR="00B55633" w:rsidRDefault="00032CCE" w:rsidP="00032CCE">
      <w:pPr>
        <w:pStyle w:val="Body"/>
        <w:spacing w:line="280" w:lineRule="atLeast"/>
        <w:jc w:val="center"/>
      </w:pPr>
      <w:r>
        <w:drawing>
          <wp:inline distT="0" distB="0" distL="0" distR="0">
            <wp:extent cx="5088834" cy="382656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5089808" cy="3827297"/>
                    </a:xfrm>
                    <a:prstGeom prst="rect">
                      <a:avLst/>
                    </a:prstGeom>
                    <a:noFill/>
                    <a:ln w="9525">
                      <a:noFill/>
                      <a:miter lim="800000"/>
                      <a:headEnd/>
                      <a:tailEnd/>
                    </a:ln>
                  </pic:spPr>
                </pic:pic>
              </a:graphicData>
            </a:graphic>
          </wp:inline>
        </w:drawing>
      </w:r>
    </w:p>
    <w:p w:rsidR="00B55633" w:rsidRDefault="00B55633" w:rsidP="0029622B">
      <w:pPr>
        <w:pStyle w:val="Body"/>
        <w:spacing w:line="280" w:lineRule="atLeast"/>
      </w:pPr>
    </w:p>
    <w:p w:rsidR="00B55633" w:rsidRDefault="00032CCE" w:rsidP="00032CCE">
      <w:pPr>
        <w:pStyle w:val="Caption"/>
      </w:pPr>
      <w:bookmarkStart w:id="417" w:name="_Ref219785658"/>
      <w:bookmarkStart w:id="418" w:name="_Toc220904375"/>
      <w:r>
        <w:t xml:space="preserve">Figure </w:t>
      </w:r>
      <w:fldSimple w:instr=" STYLEREF 1 \s ">
        <w:r w:rsidR="005A5F38">
          <w:rPr>
            <w:noProof/>
          </w:rPr>
          <w:t>8</w:t>
        </w:r>
      </w:fldSimple>
      <w:r w:rsidR="005A5F38">
        <w:noBreakHyphen/>
      </w:r>
      <w:fldSimple w:instr=" SEQ Figure \* ARABIC \s 1 ">
        <w:r w:rsidR="005A5F38">
          <w:rPr>
            <w:noProof/>
          </w:rPr>
          <w:t>2</w:t>
        </w:r>
      </w:fldSimple>
      <w:bookmarkEnd w:id="417"/>
      <w:r>
        <w:t>.  Scanner Footprint</w:t>
      </w:r>
      <w:bookmarkEnd w:id="418"/>
    </w:p>
    <w:p w:rsidR="0029622B" w:rsidRPr="0029622B" w:rsidRDefault="00D36381" w:rsidP="0029622B">
      <w:pPr>
        <w:pStyle w:val="Body"/>
        <w:spacing w:line="280" w:lineRule="atLeast"/>
      </w:pPr>
      <w:r>
        <w:lastRenderedPageBreak/>
        <w:t>effective</w:t>
      </w:r>
      <w:r w:rsidRPr="001E7558">
        <w:rPr>
          <w:color w:val="auto"/>
        </w:rPr>
        <w:t xml:space="preserve"> </w:t>
      </w:r>
      <w:r w:rsidRPr="001E7558">
        <w:rPr>
          <w:rStyle w:val="bold"/>
          <w:b w:val="0"/>
          <w:bCs w:val="0"/>
          <w:color w:val="auto"/>
        </w:rPr>
        <w:t>FOV</w:t>
      </w:r>
      <w:r w:rsidRPr="001E7558">
        <w:rPr>
          <w:color w:val="auto"/>
        </w:rPr>
        <w:t xml:space="preserve"> (o</w:t>
      </w:r>
      <w:r>
        <w:t>r footprint) is given by th</w:t>
      </w:r>
      <w:r w:rsidRPr="001E7558">
        <w:rPr>
          <w:color w:val="auto"/>
        </w:rPr>
        <w:t xml:space="preserve">e PSF </w:t>
      </w:r>
      <w:r>
        <w:t xml:space="preserve">and is shown as an ellipse.  A point within the </w:t>
      </w:r>
      <w:r w:rsidR="0029622B">
        <w:rPr>
          <w:rFonts w:ascii="Times" w:hAnsi="Times" w:cs="Times"/>
        </w:rPr>
        <w:t xml:space="preserve">footprint is located by </w:t>
      </w:r>
      <w:r w:rsidR="0029622B">
        <w:rPr>
          <w:rFonts w:ascii="Symbol" w:hAnsi="Symbol" w:cs="Symbol"/>
        </w:rPr>
        <w:t></w:t>
      </w:r>
      <w:r w:rsidR="0029622B">
        <w:rPr>
          <w:rFonts w:ascii="Times" w:hAnsi="Times" w:cs="Times"/>
        </w:rPr>
        <w:t xml:space="preserve"> and </w:t>
      </w:r>
      <w:r w:rsidR="0029622B">
        <w:rPr>
          <w:rFonts w:ascii="Symbol" w:hAnsi="Symbol" w:cs="Symbol"/>
        </w:rPr>
        <w:t></w:t>
      </w:r>
      <w:r w:rsidR="0029622B">
        <w:rPr>
          <w:rFonts w:ascii="Times" w:hAnsi="Times" w:cs="Times"/>
        </w:rPr>
        <w:t xml:space="preserve">.  The cone angle </w:t>
      </w:r>
      <w:r w:rsidR="0029622B">
        <w:rPr>
          <w:rFonts w:ascii="Symbol" w:hAnsi="Symbol" w:cs="Symbol"/>
        </w:rPr>
        <w:t></w:t>
      </w:r>
      <w:r w:rsidR="0029622B">
        <w:rPr>
          <w:rFonts w:ascii="Times" w:hAnsi="Times" w:cs="Times"/>
        </w:rPr>
        <w:t xml:space="preserve"> (or nadir angle) determines the location of the footprint centroid on the Earth.  If </w:t>
      </w:r>
      <w:r w:rsidR="0029622B">
        <w:rPr>
          <w:rFonts w:ascii="Symbol" w:hAnsi="Symbol" w:cs="Symbol"/>
        </w:rPr>
        <w:t></w:t>
      </w:r>
      <w:r w:rsidR="0029622B">
        <w:rPr>
          <w:rFonts w:ascii="Times" w:hAnsi="Times" w:cs="Times"/>
        </w:rPr>
        <w:t xml:space="preserve"> = 0, the footprint is at nadir.  The viewing zenith angle </w:t>
      </w:r>
      <w:r w:rsidR="0029622B">
        <w:rPr>
          <w:rFonts w:ascii="Symbol" w:hAnsi="Symbol" w:cs="Symbol"/>
        </w:rPr>
        <w:t></w:t>
      </w:r>
      <w:r w:rsidR="0029622B">
        <w:rPr>
          <w:rFonts w:ascii="Times" w:hAnsi="Times" w:cs="Times"/>
        </w:rPr>
        <w:t xml:space="preserve"> is a direct result of the satellite altitude h, the Earth radius r</w:t>
      </w:r>
      <w:r w:rsidR="0029622B">
        <w:rPr>
          <w:rFonts w:ascii="Times" w:hAnsi="Times" w:cs="Times"/>
          <w:vertAlign w:val="subscript"/>
        </w:rPr>
        <w:t>E</w:t>
      </w:r>
      <w:r w:rsidR="0029622B">
        <w:rPr>
          <w:rFonts w:ascii="Times" w:hAnsi="Times" w:cs="Times"/>
        </w:rPr>
        <w:t xml:space="preserve">, and the cone angle </w:t>
      </w:r>
      <w:r w:rsidR="0029622B">
        <w:rPr>
          <w:rFonts w:ascii="Symbol" w:hAnsi="Symbol" w:cs="Symbol"/>
        </w:rPr>
        <w:t></w:t>
      </w:r>
      <w:r w:rsidR="0029622B">
        <w:rPr>
          <w:rFonts w:ascii="Times" w:hAnsi="Times" w:cs="Times"/>
        </w:rPr>
        <w:t xml:space="preserve">.  The surface distance </w:t>
      </w:r>
      <w:r w:rsidR="0029622B">
        <w:rPr>
          <w:rFonts w:ascii="Times" w:hAnsi="Times" w:cs="Times"/>
          <w:i/>
          <w:iCs/>
        </w:rPr>
        <w:t>l</w:t>
      </w:r>
      <w:r w:rsidR="0029622B">
        <w:rPr>
          <w:rFonts w:ascii="Times" w:hAnsi="Times" w:cs="Times"/>
        </w:rPr>
        <w:t xml:space="preserve"> and the Earth central angle </w:t>
      </w:r>
      <w:r w:rsidR="0029622B">
        <w:rPr>
          <w:rFonts w:ascii="Symbol" w:hAnsi="Symbol" w:cs="Symbol"/>
        </w:rPr>
        <w:t></w:t>
      </w:r>
      <w:r w:rsidR="0029622B">
        <w:rPr>
          <w:rFonts w:ascii="Times" w:hAnsi="Times" w:cs="Times"/>
        </w:rPr>
        <w:t xml:space="preserve"> between nadir and the centroid are also a result of the viewing geometry.  In </w:t>
      </w:r>
      <w:r w:rsidR="001B186D">
        <w:fldChar w:fldCharType="begin"/>
      </w:r>
      <w:r w:rsidR="001B186D">
        <w:instrText xml:space="preserve"> REF _Ref219785658 \h  \* MERGEFORMAT </w:instrText>
      </w:r>
      <w:r w:rsidR="001B186D">
        <w:fldChar w:fldCharType="separate"/>
      </w:r>
      <w:r w:rsidR="00A253ED" w:rsidRPr="00A253ED">
        <w:rPr>
          <w:color w:val="548DD4" w:themeColor="text2" w:themeTint="99"/>
        </w:rPr>
        <w:t>Figure 8</w:t>
      </w:r>
      <w:r w:rsidR="00A253ED" w:rsidRPr="00A253ED">
        <w:rPr>
          <w:color w:val="548DD4" w:themeColor="text2" w:themeTint="99"/>
        </w:rPr>
        <w:noBreakHyphen/>
        <w:t>2</w:t>
      </w:r>
      <w:r w:rsidR="001B186D">
        <w:fldChar w:fldCharType="end"/>
      </w:r>
      <w:r w:rsidR="0029622B">
        <w:rPr>
          <w:rFonts w:ascii="Times" w:hAnsi="Times" w:cs="Times"/>
          <w:color w:val="0000FF"/>
        </w:rPr>
        <w:t xml:space="preserve"> </w:t>
      </w:r>
      <w:r w:rsidR="0029622B">
        <w:rPr>
          <w:rFonts w:ascii="Times" w:hAnsi="Times" w:cs="Times"/>
        </w:rPr>
        <w:t>we</w:t>
      </w:r>
      <w:r w:rsidR="00241498">
        <w:rPr>
          <w:rFonts w:ascii="Times" w:hAnsi="Times" w:cs="Times"/>
        </w:rPr>
        <w:t xml:space="preserve"> have denoted the length of th</w:t>
      </w:r>
      <w:r w:rsidR="00241498" w:rsidRPr="001E7558">
        <w:rPr>
          <w:rFonts w:ascii="Times" w:hAnsi="Times" w:cs="Times"/>
          <w:color w:val="auto"/>
        </w:rPr>
        <w:t>e</w:t>
      </w:r>
      <w:r w:rsidR="001E7558">
        <w:rPr>
          <w:color w:val="auto"/>
        </w:rPr>
        <w:t xml:space="preserve"> </w:t>
      </w:r>
      <w:r w:rsidR="0029622B" w:rsidRPr="001E7558">
        <w:rPr>
          <w:rFonts w:ascii="Times" w:hAnsi="Times" w:cs="Times"/>
          <w:color w:val="auto"/>
        </w:rPr>
        <w:t xml:space="preserve">FOV </w:t>
      </w:r>
      <w:r w:rsidR="0029622B">
        <w:rPr>
          <w:rFonts w:ascii="Times" w:hAnsi="Times" w:cs="Times"/>
        </w:rPr>
        <w:t>by ∆</w:t>
      </w:r>
      <w:r w:rsidR="0029622B">
        <w:rPr>
          <w:rFonts w:ascii="Times" w:hAnsi="Times" w:cs="Times"/>
          <w:i/>
          <w:iCs/>
        </w:rPr>
        <w:t>l</w:t>
      </w:r>
      <w:r w:rsidR="0029622B">
        <w:rPr>
          <w:rFonts w:ascii="Times" w:hAnsi="Times" w:cs="Times"/>
        </w:rPr>
        <w:t>.</w:t>
      </w:r>
    </w:p>
    <w:p w:rsidR="0029622B" w:rsidRDefault="0029622B" w:rsidP="00D36381">
      <w:pPr>
        <w:pStyle w:val="Body"/>
        <w:spacing w:line="280" w:lineRule="atLeast"/>
        <w:rPr>
          <w:rStyle w:val="BlueTag"/>
        </w:rPr>
      </w:pPr>
    </w:p>
    <w:p w:rsidR="00D36381" w:rsidRDefault="001B186D" w:rsidP="00D36381">
      <w:pPr>
        <w:pStyle w:val="Body"/>
        <w:spacing w:line="280" w:lineRule="atLeast"/>
      </w:pPr>
      <w:r>
        <w:fldChar w:fldCharType="begin"/>
      </w:r>
      <w:r>
        <w:instrText xml:space="preserve"> REF _Ref219785685 \h  \* MERGEFORMAT </w:instrText>
      </w:r>
      <w:r>
        <w:fldChar w:fldCharType="separate"/>
      </w:r>
      <w:r w:rsidR="00A253ED" w:rsidRPr="00A253ED">
        <w:rPr>
          <w:color w:val="548DD4" w:themeColor="text2" w:themeTint="99"/>
        </w:rPr>
        <w:t>Figure 8</w:t>
      </w:r>
      <w:r w:rsidR="00A253ED" w:rsidRPr="00A253ED">
        <w:rPr>
          <w:color w:val="548DD4" w:themeColor="text2" w:themeTint="99"/>
        </w:rPr>
        <w:noBreakHyphen/>
        <w:t>4</w:t>
      </w:r>
      <w:r>
        <w:fldChar w:fldCharType="end"/>
      </w:r>
      <w:r w:rsidR="00D36381">
        <w:t xml:space="preserve"> gives thr</w:t>
      </w:r>
      <w:r w:rsidR="00D36381" w:rsidRPr="001E7558">
        <w:rPr>
          <w:color w:val="auto"/>
        </w:rPr>
        <w:t xml:space="preserve">ee </w:t>
      </w:r>
      <w:r w:rsidR="00D36381" w:rsidRPr="001E7558">
        <w:rPr>
          <w:rStyle w:val="BlueTag"/>
          <w:color w:val="auto"/>
        </w:rPr>
        <w:t>CERES</w:t>
      </w:r>
      <w:r w:rsidR="00D36381" w:rsidRPr="001E7558">
        <w:rPr>
          <w:color w:val="auto"/>
        </w:rPr>
        <w:t xml:space="preserve"> </w:t>
      </w:r>
      <w:r w:rsidR="00D36381" w:rsidRPr="001E7558">
        <w:rPr>
          <w:rStyle w:val="bold"/>
          <w:b w:val="0"/>
          <w:bCs w:val="0"/>
          <w:color w:val="auto"/>
        </w:rPr>
        <w:t>FOV</w:t>
      </w:r>
      <w:r w:rsidR="00D36381" w:rsidRPr="001E7558">
        <w:rPr>
          <w:color w:val="auto"/>
        </w:rPr>
        <w:t xml:space="preserve">s. </w:t>
      </w:r>
      <w:r w:rsidR="00D36381">
        <w:t xml:space="preserve"> The shaded area is the optical FOV.  Note that only half of the FOV is given since it is symmetrical about the scan line.  The origin has been placed at the centroid of th</w:t>
      </w:r>
      <w:r w:rsidR="00D36381" w:rsidRPr="001E7558">
        <w:rPr>
          <w:color w:val="auto"/>
        </w:rPr>
        <w:t>e PSF whi</w:t>
      </w:r>
      <w:r w:rsidR="00D36381">
        <w:t>ch trails the optical axis by about 1.5 degree.  This is the lag that is inherent in the system.  About the PSF centroid, the outline has been drawn on the 95-percent energy boundary.  An angular grid, also has been drawn over the 95% energy FOV for weighting cloud parameters in a later process.  All of the pertinent dimensions are given.</w:t>
      </w:r>
    </w:p>
    <w:p w:rsidR="00D36381" w:rsidRDefault="00D36381" w:rsidP="00520283">
      <w:pPr>
        <w:pStyle w:val="NOTESec"/>
        <w:tabs>
          <w:tab w:val="clear" w:pos="1440"/>
          <w:tab w:val="left" w:pos="1080"/>
        </w:tabs>
        <w:spacing w:line="280" w:lineRule="exact"/>
      </w:pPr>
      <w:bookmarkStart w:id="419" w:name="Note_3_3"/>
      <w:r>
        <w:t>Note-3.3</w:t>
      </w:r>
      <w:bookmarkEnd w:id="419"/>
      <w:r w:rsidR="00520283">
        <w:tab/>
      </w:r>
      <w:r>
        <w:t>Analytic form of the Point Spread Function</w:t>
      </w:r>
    </w:p>
    <w:p w:rsidR="00D36381" w:rsidRDefault="00D36381" w:rsidP="00D36381">
      <w:pPr>
        <w:pStyle w:val="Body"/>
        <w:spacing w:line="280" w:lineRule="atLeast"/>
      </w:pPr>
      <w:r>
        <w:t xml:space="preserve">A full discussion of an analytic model of the point spread function and its development is given in Smith (See </w:t>
      </w:r>
      <w:r w:rsidRPr="00A15D7A">
        <w:rPr>
          <w:rStyle w:val="BlueTag"/>
          <w:color w:val="auto"/>
        </w:rPr>
        <w:t>Reference</w:t>
      </w:r>
      <w:r w:rsidR="00241498" w:rsidRPr="00A15D7A">
        <w:rPr>
          <w:rStyle w:val="BlueTag"/>
          <w:color w:val="auto"/>
        </w:rPr>
        <w:t xml:space="preserve"> </w:t>
      </w:r>
      <w:r w:rsidR="001B186D">
        <w:fldChar w:fldCharType="begin"/>
      </w:r>
      <w:r w:rsidR="001B186D">
        <w:instrText xml:space="preserve"> REF _Ref219784389 \n \h  \* MERGEFORMAT </w:instrText>
      </w:r>
      <w:r w:rsidR="001B186D">
        <w:fldChar w:fldCharType="separate"/>
      </w:r>
      <w:r w:rsidR="00A15D7A" w:rsidRPr="00A15D7A">
        <w:rPr>
          <w:rStyle w:val="BlueTag"/>
          <w:color w:val="548DD4" w:themeColor="text2" w:themeTint="99"/>
        </w:rPr>
        <w:t>48</w:t>
      </w:r>
      <w:r w:rsidR="001B186D">
        <w:fldChar w:fldCharType="end"/>
      </w:r>
      <w:r>
        <w:t xml:space="preserve">).  From </w:t>
      </w:r>
      <w:r w:rsidR="001B186D">
        <w:fldChar w:fldCharType="begin"/>
      </w:r>
      <w:r w:rsidR="001B186D">
        <w:instrText xml:space="preserve"> REF _Ref219785658 \h  \* MERGEFORMAT </w:instrText>
      </w:r>
      <w:r w:rsidR="001B186D">
        <w:fldChar w:fldCharType="separate"/>
      </w:r>
      <w:r w:rsidR="00A253ED" w:rsidRPr="00A253ED">
        <w:rPr>
          <w:color w:val="548DD4" w:themeColor="text2" w:themeTint="99"/>
        </w:rPr>
        <w:t>Figure 8</w:t>
      </w:r>
      <w:r w:rsidR="00A253ED" w:rsidRPr="00A253ED">
        <w:rPr>
          <w:color w:val="548DD4" w:themeColor="text2" w:themeTint="99"/>
        </w:rPr>
        <w:noBreakHyphen/>
        <w:t>2</w:t>
      </w:r>
      <w:r w:rsidR="001B186D">
        <w:fldChar w:fldCharType="end"/>
      </w:r>
      <w:r>
        <w:t>, we redraw half of the optic</w:t>
      </w:r>
      <w:r w:rsidRPr="001E7558">
        <w:rPr>
          <w:color w:val="auto"/>
        </w:rPr>
        <w:t xml:space="preserve">al </w:t>
      </w:r>
      <w:r w:rsidRPr="001E7558">
        <w:rPr>
          <w:rStyle w:val="bold"/>
          <w:b w:val="0"/>
          <w:bCs w:val="0"/>
          <w:color w:val="auto"/>
        </w:rPr>
        <w:t>FOV</w:t>
      </w:r>
      <w:r w:rsidRPr="001E7558">
        <w:rPr>
          <w:color w:val="auto"/>
        </w:rPr>
        <w:t xml:space="preserve"> i</w:t>
      </w:r>
      <w:r>
        <w:t xml:space="preserve">n </w:t>
      </w:r>
      <w:r w:rsidR="001B186D">
        <w:fldChar w:fldCharType="begin"/>
      </w:r>
      <w:r w:rsidR="001B186D">
        <w:instrText xml:space="preserve"> REF _Ref219785713 \h  \* MERGEFORMAT </w:instrText>
      </w:r>
      <w:r w:rsidR="001B186D">
        <w:fldChar w:fldCharType="separate"/>
      </w:r>
      <w:r w:rsidR="00A253ED" w:rsidRPr="00A253ED">
        <w:rPr>
          <w:color w:val="548DD4" w:themeColor="text2" w:themeTint="99"/>
        </w:rPr>
        <w:t>Figure 8</w:t>
      </w:r>
      <w:r w:rsidR="00A253ED" w:rsidRPr="00A253ED">
        <w:rPr>
          <w:color w:val="548DD4" w:themeColor="text2" w:themeTint="99"/>
        </w:rPr>
        <w:noBreakHyphen/>
        <w:t>3</w:t>
      </w:r>
      <w:r w:rsidR="001B186D">
        <w:fldChar w:fldCharType="end"/>
      </w:r>
      <w:r>
        <w:t xml:space="preserve"> where </w:t>
      </w:r>
      <m:oMath>
        <m:sSup>
          <m:sSupPr>
            <m:ctrlPr>
              <w:rPr>
                <w:rFonts w:ascii="Cambria Math" w:hAnsi="Cambria Math"/>
                <w:i/>
              </w:rPr>
            </m:ctrlPr>
          </m:sSupPr>
          <m:e>
            <m:r>
              <w:rPr>
                <w:rFonts w:ascii="Cambria Math" w:hAnsi="Cambria Math"/>
              </w:rPr>
              <m:t>δ</m:t>
            </m:r>
          </m:e>
          <m:sup>
            <m:r>
              <w:rPr>
                <w:rFonts w:ascii="Cambria Math" w:hAnsi="Cambria Math"/>
              </w:rPr>
              <m:t>'</m:t>
            </m:r>
          </m:sup>
        </m:sSup>
      </m:oMath>
      <w:r>
        <w:t xml:space="preserve"> is the along-scan angle and </w:t>
      </w:r>
      <w:r>
        <w:rPr>
          <w:rStyle w:val="greek"/>
        </w:rPr>
        <w:t></w:t>
      </w:r>
      <w:r>
        <w:t xml:space="preserve"> is the cross-scan angle.  Note that </w:t>
      </w:r>
      <m:oMath>
        <m:sSup>
          <m:sSupPr>
            <m:ctrlPr>
              <w:rPr>
                <w:rFonts w:ascii="Cambria Math" w:hAnsi="Cambria Math"/>
                <w:i/>
              </w:rPr>
            </m:ctrlPr>
          </m:sSupPr>
          <m:e>
            <m:r>
              <w:rPr>
                <w:rFonts w:ascii="Cambria Math" w:hAnsi="Cambria Math"/>
              </w:rPr>
              <m:t>δ</m:t>
            </m:r>
          </m:e>
          <m:sup>
            <m:r>
              <w:rPr>
                <w:rFonts w:ascii="Cambria Math" w:hAnsi="Cambria Math"/>
              </w:rPr>
              <m:t>'</m:t>
            </m:r>
          </m:sup>
        </m:sSup>
      </m:oMath>
      <w:r>
        <w:t xml:space="preserve"> points opposite the scan direction and increases toward the tail of th</w:t>
      </w:r>
      <w:r w:rsidRPr="001E7558">
        <w:rPr>
          <w:color w:val="auto"/>
        </w:rPr>
        <w:t xml:space="preserve">e PSF </w:t>
      </w:r>
      <w:r>
        <w:t xml:space="preserve">(See </w:t>
      </w:r>
      <w:r w:rsidR="001B186D">
        <w:fldChar w:fldCharType="begin"/>
      </w:r>
      <w:r w:rsidR="001B186D">
        <w:instrText xml:space="preserve"> REF _Ref219785685 \h  \* MERGEFORMAT </w:instrText>
      </w:r>
      <w:r w:rsidR="001B186D">
        <w:fldChar w:fldCharType="separate"/>
      </w:r>
      <w:r w:rsidR="00A253ED" w:rsidRPr="00A253ED">
        <w:rPr>
          <w:color w:val="548DD4" w:themeColor="text2" w:themeTint="99"/>
        </w:rPr>
        <w:t>Figure 8</w:t>
      </w:r>
      <w:r w:rsidR="00A253ED" w:rsidRPr="00A253ED">
        <w:rPr>
          <w:color w:val="548DD4" w:themeColor="text2" w:themeTint="99"/>
        </w:rPr>
        <w:noBreakHyphen/>
        <w:t>4</w:t>
      </w:r>
      <w:r w:rsidR="001B186D">
        <w:fldChar w:fldCharType="end"/>
      </w:r>
      <w:r>
        <w:t xml:space="preserve">).  The forward and back boundaries are given by </w:t>
      </w:r>
      <m:oMath>
        <m:sSubSup>
          <m:sSubSupPr>
            <m:ctrlPr>
              <w:rPr>
                <w:rFonts w:ascii="Cambria Math" w:hAnsi="Cambria Math"/>
                <w:i/>
                <w:color w:val="auto"/>
              </w:rPr>
            </m:ctrlPr>
          </m:sSubSupPr>
          <m:e>
            <m:r>
              <w:rPr>
                <w:rFonts w:ascii="Cambria Math" w:hAnsi="Cambria Math"/>
                <w:color w:val="auto"/>
              </w:rPr>
              <m:t>δ</m:t>
            </m:r>
          </m:e>
          <m:sub>
            <m:r>
              <w:rPr>
                <w:rFonts w:ascii="Cambria Math" w:hAnsi="Cambria Math"/>
                <w:color w:val="auto"/>
              </w:rPr>
              <m:t>f</m:t>
            </m:r>
          </m:sub>
          <m:sup>
            <m:r>
              <w:rPr>
                <w:rFonts w:ascii="Cambria Math" w:hAnsi="Cambria Math"/>
                <w:color w:val="auto"/>
              </w:rPr>
              <m:t>'</m:t>
            </m:r>
          </m:sup>
        </m:sSubSup>
        <m:d>
          <m:dPr>
            <m:ctrlPr>
              <w:rPr>
                <w:rFonts w:ascii="Cambria Math" w:hAnsi="Cambria Math"/>
                <w:i/>
                <w:color w:val="auto"/>
              </w:rPr>
            </m:ctrlPr>
          </m:dPr>
          <m:e>
            <m:r>
              <w:rPr>
                <w:rFonts w:ascii="Cambria Math" w:hAnsi="Cambria Math"/>
                <w:color w:val="auto"/>
              </w:rPr>
              <m:t>β</m:t>
            </m:r>
          </m:e>
        </m:d>
      </m:oMath>
      <w:r>
        <w:t xml:space="preserve"> and </w:t>
      </w:r>
      <m:oMath>
        <m:sSubSup>
          <m:sSubSupPr>
            <m:ctrlPr>
              <w:rPr>
                <w:rFonts w:ascii="Cambria Math" w:hAnsi="Cambria Math"/>
                <w:i/>
                <w:color w:val="auto"/>
              </w:rPr>
            </m:ctrlPr>
          </m:sSubSupPr>
          <m:e>
            <m:r>
              <w:rPr>
                <w:rFonts w:ascii="Cambria Math" w:hAnsi="Cambria Math"/>
                <w:color w:val="auto"/>
              </w:rPr>
              <m:t>δ</m:t>
            </m:r>
          </m:e>
          <m:sub>
            <m:r>
              <w:rPr>
                <w:rFonts w:ascii="Cambria Math" w:hAnsi="Cambria Math"/>
                <w:color w:val="auto"/>
              </w:rPr>
              <m:t>b</m:t>
            </m:r>
          </m:sub>
          <m:sup>
            <m:r>
              <w:rPr>
                <w:rFonts w:ascii="Cambria Math" w:hAnsi="Cambria Math"/>
                <w:color w:val="auto"/>
              </w:rPr>
              <m:t>'</m:t>
            </m:r>
          </m:sup>
        </m:sSubSup>
        <m:d>
          <m:dPr>
            <m:ctrlPr>
              <w:rPr>
                <w:rFonts w:ascii="Cambria Math" w:hAnsi="Cambria Math"/>
                <w:i/>
                <w:color w:val="auto"/>
              </w:rPr>
            </m:ctrlPr>
          </m:dPr>
          <m:e>
            <m:r>
              <w:rPr>
                <w:rFonts w:ascii="Cambria Math" w:hAnsi="Cambria Math"/>
                <w:color w:val="auto"/>
              </w:rPr>
              <m:t>β</m:t>
            </m:r>
          </m:e>
        </m:d>
      </m:oMath>
      <w:r>
        <w:t xml:space="preserve">, respectively.  </w:t>
      </w:r>
    </w:p>
    <w:p w:rsidR="00E12FAD" w:rsidRDefault="00E12FAD"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D36381">
      <w:pPr>
        <w:pStyle w:val="Body"/>
        <w:spacing w:line="280" w:lineRule="atLeast"/>
        <w:rPr>
          <w:color w:val="auto"/>
        </w:rPr>
      </w:pPr>
      <w:r>
        <w:rPr>
          <w:color w:val="auto"/>
        </w:rPr>
      </w:r>
      <w:r>
        <w:rPr>
          <w:color w:val="auto"/>
        </w:rPr>
        <w:pict>
          <v:group id="_x0000_s7898" editas="canvas" style="width:468pt;height:280.8pt;mso-position-horizontal-relative:char;mso-position-vertical-relative:line" coordorigin="2528,8303" coordsize="7200,4320">
            <o:lock v:ext="edit" aspectratio="t"/>
            <v:shape id="_x0000_s7897" type="#_x0000_t75" style="position:absolute;left:2528;top:8303;width:7200;height:4320" o:preferrelative="f">
              <v:fill o:detectmouseclick="t"/>
              <v:path o:extrusionok="t" o:connecttype="none"/>
              <o:lock v:ext="edit" text="t"/>
            </v:shape>
            <v:shape id="_x0000_s7899" type="#_x0000_t202" style="position:absolute;left:6138;top:11136;width:410;height:687" stroked="f">
              <v:textbox style="layout-flow:vertical;mso-layout-flow-alt:bottom-to-top;mso-next-textbox:#_x0000_s7899">
                <w:txbxContent>
                  <w:p w:rsidR="001B186D" w:rsidRPr="00E12647" w:rsidRDefault="001B186D" w:rsidP="005213F6">
                    <w:pPr>
                      <w:rPr>
                        <w:rFonts w:ascii="Times" w:eastAsia="MS Mincho" w:hAnsi="Times" w:cs="Times"/>
                        <w:sz w:val="24"/>
                        <w:szCs w:val="24"/>
                      </w:rPr>
                    </w:pPr>
                    <w:r w:rsidRPr="00E12647">
                      <w:rPr>
                        <w:rFonts w:ascii="Times" w:eastAsia="MS Mincho" w:hAnsi="Times" w:cs="Times"/>
                        <w:sz w:val="24"/>
                        <w:szCs w:val="24"/>
                      </w:rPr>
                      <w:t>PSF=0</w:t>
                    </w:r>
                  </w:p>
                </w:txbxContent>
              </v:textbox>
            </v:shape>
            <v:shape id="_x0000_s7900" type="#_x0000_t202" style="position:absolute;left:8826;top:11057;width:433;height:794" stroked="f">
              <v:textbox style="layout-flow:vertical;mso-layout-flow-alt:bottom-to-top;mso-next-textbox:#_x0000_s7900">
                <w:txbxContent>
                  <w:p w:rsidR="001B186D" w:rsidRPr="00E12647" w:rsidRDefault="001B186D" w:rsidP="005213F6">
                    <w:pPr>
                      <w:rPr>
                        <w:rFonts w:ascii="Times" w:hAnsi="Times" w:cs="Times"/>
                        <w:sz w:val="24"/>
                        <w:szCs w:val="24"/>
                      </w:rPr>
                    </w:pPr>
                    <w:r w:rsidRPr="00E12647">
                      <w:rPr>
                        <w:rFonts w:ascii="Times" w:hAnsi="Times" w:cs="Times"/>
                        <w:sz w:val="24"/>
                        <w:szCs w:val="24"/>
                      </w:rPr>
                      <w:t>PSF≠0</w:t>
                    </w:r>
                  </w:p>
                </w:txbxContent>
              </v:textbox>
            </v:shape>
            <v:group id="_x0000_s7901" style="position:absolute;left:6367;top:8741;width:3062;height:3444" coordorigin="6466,7965" coordsize="3980,4477">
              <v:shape id="_x0000_s7902" style="position:absolute;left:6753;top:9161;width:1433;height:1600;mso-position-horizontal-relative:text;mso-position-vertical-relative:text" coordsize="20000,20000" o:allowincell="f" path="m19986,l,19988e" strokeweight=".5pt">
                <v:fill color2="black"/>
                <v:path arrowok="t"/>
              </v:shape>
              <v:shape id="_x0000_s7903" style="position:absolute;left:6466;top:12071;width:3600;height:7;mso-position-horizontal-relative:text;mso-position-vertical-relative:text" coordsize="20000,20000" o:allowincell="f" path="m19994,l,17143e" strokeweight="1pt">
                <v:fill color2="black"/>
                <v:stroke startarrow="block"/>
                <v:path arrowok="t"/>
              </v:shape>
              <v:oval id="_x0000_s7904" style="position:absolute;left:6702;top:12011;width:151;height:151" o:allowincell="f" fillcolor="black" strokeweight=".5pt">
                <v:fill color2="black"/>
              </v:oval>
              <v:oval id="_x0000_s7905" style="position:absolute;left:6692;top:10711;width:151;height:151" o:allowincell="f" fillcolor="black" strokeweight=".5pt">
                <v:fill color2="black"/>
              </v:oval>
              <v:oval id="_x0000_s7906" style="position:absolute;left:8122;top:9161;width:151;height:151" o:allowincell="f" fillcolor="black" strokeweight=".5pt">
                <v:fill color2="black"/>
              </v:oval>
              <v:oval id="_x0000_s7907" style="position:absolute;left:9532;top:10691;width:151;height:151" o:allowincell="f" fillcolor="black" strokeweight=".5pt">
                <v:fill color2="black"/>
              </v:oval>
              <v:oval id="_x0000_s7908" style="position:absolute;left:9538;top:11958;width:151;height:151" o:allowincell="f" fillcolor="black" strokeweight=".5pt">
                <v:fill color2="black"/>
              </v:oval>
              <v:rect id="_x0000_s7909" style="position:absolute;left:9325;top:12161;width:641;height:281" o:allowincell="f" filled="f" stroked="f" strokeweight="0">
                <v:textbox style="mso-next-textbox:#_x0000_s7909" inset="0,0,0,0">
                  <w:txbxContent>
                    <w:p w:rsidR="001B186D" w:rsidRPr="0047652D" w:rsidRDefault="001B186D" w:rsidP="005213F6">
                      <w:pPr>
                        <w:widowControl w:val="0"/>
                        <w:autoSpaceDE w:val="0"/>
                        <w:autoSpaceDN w:val="0"/>
                        <w:adjustRightInd w:val="0"/>
                        <w:spacing w:after="0" w:line="200" w:lineRule="exact"/>
                        <w:rPr>
                          <w:rFonts w:ascii="Times New Roman" w:eastAsia="Mincho" w:hAnsi="Times New Roman"/>
                          <w:noProof/>
                          <w:sz w:val="20"/>
                          <w:szCs w:val="20"/>
                        </w:rPr>
                      </w:pPr>
                      <w:r w:rsidRPr="0047652D">
                        <w:rPr>
                          <w:rFonts w:ascii="Times New Roman" w:eastAsia="Mincho" w:hAnsi="Times New Roman"/>
                          <w:noProof/>
                          <w:sz w:val="20"/>
                          <w:szCs w:val="20"/>
                        </w:rPr>
                        <w:t>(a,0)</w:t>
                      </w:r>
                    </w:p>
                  </w:txbxContent>
                </v:textbox>
              </v:rect>
              <v:rect id="_x0000_s7910" style="position:absolute;left:6535;top:12161;width:761;height:281" o:allowincell="f" filled="f" stroked="f" strokeweight="0">
                <v:textbox style="mso-next-textbox:#_x0000_s7910" inset="0,0,0,0">
                  <w:txbxContent>
                    <w:p w:rsidR="001B186D" w:rsidRPr="0047652D" w:rsidRDefault="001B186D" w:rsidP="005213F6">
                      <w:pPr>
                        <w:widowControl w:val="0"/>
                        <w:autoSpaceDE w:val="0"/>
                        <w:autoSpaceDN w:val="0"/>
                        <w:adjustRightInd w:val="0"/>
                        <w:spacing w:after="0" w:line="200" w:lineRule="exact"/>
                        <w:rPr>
                          <w:rFonts w:ascii="Times New Roman" w:eastAsia="Mincho" w:hAnsi="Times New Roman"/>
                          <w:noProof/>
                          <w:sz w:val="20"/>
                          <w:szCs w:val="20"/>
                        </w:rPr>
                      </w:pPr>
                      <w:r w:rsidRPr="0047652D">
                        <w:rPr>
                          <w:rFonts w:ascii="Times New Roman" w:eastAsia="Mincho" w:hAnsi="Times New Roman"/>
                          <w:noProof/>
                          <w:sz w:val="20"/>
                          <w:szCs w:val="20"/>
                        </w:rPr>
                        <w:t>(-a,0)</w:t>
                      </w:r>
                    </w:p>
                  </w:txbxContent>
                </v:textbox>
              </v:rect>
              <v:rect id="_x0000_s7911" style="position:absolute;left:9805;top:10581;width:641;height:281" o:allowincell="f" filled="f" stroked="f" strokeweight="0">
                <v:textbox style="mso-next-textbox:#_x0000_s7911" inset="0,0,0,0">
                  <w:txbxContent>
                    <w:p w:rsidR="001B186D" w:rsidRPr="0047652D" w:rsidRDefault="001B186D" w:rsidP="005213F6">
                      <w:pPr>
                        <w:widowControl w:val="0"/>
                        <w:autoSpaceDE w:val="0"/>
                        <w:autoSpaceDN w:val="0"/>
                        <w:adjustRightInd w:val="0"/>
                        <w:spacing w:after="0" w:line="200" w:lineRule="exact"/>
                        <w:rPr>
                          <w:rFonts w:ascii="Times New Roman" w:eastAsia="Mincho" w:hAnsi="Times New Roman"/>
                          <w:noProof/>
                          <w:sz w:val="20"/>
                          <w:szCs w:val="20"/>
                        </w:rPr>
                      </w:pPr>
                      <w:r w:rsidRPr="0047652D">
                        <w:rPr>
                          <w:rFonts w:ascii="Times New Roman" w:eastAsia="Mincho" w:hAnsi="Times New Roman"/>
                          <w:noProof/>
                          <w:sz w:val="20"/>
                          <w:szCs w:val="20"/>
                        </w:rPr>
                        <w:t>(a,a)</w:t>
                      </w:r>
                    </w:p>
                  </w:txbxContent>
                </v:textbox>
              </v:rect>
              <v:rect id="_x0000_s7912" style="position:absolute;left:8375;top:8971;width:761;height:281" o:allowincell="f" filled="f" stroked="f" strokeweight="0">
                <v:textbox style="mso-next-textbox:#_x0000_s7912" inset="0,0,0,0">
                  <w:txbxContent>
                    <w:p w:rsidR="001B186D" w:rsidRPr="0047652D" w:rsidRDefault="001B186D" w:rsidP="005213F6">
                      <w:pPr>
                        <w:widowControl w:val="0"/>
                        <w:autoSpaceDE w:val="0"/>
                        <w:autoSpaceDN w:val="0"/>
                        <w:adjustRightInd w:val="0"/>
                        <w:spacing w:after="0" w:line="200" w:lineRule="exact"/>
                        <w:rPr>
                          <w:rFonts w:ascii="Times New Roman" w:eastAsia="Mincho" w:hAnsi="Times New Roman"/>
                          <w:noProof/>
                          <w:sz w:val="20"/>
                          <w:szCs w:val="20"/>
                        </w:rPr>
                      </w:pPr>
                      <w:r w:rsidRPr="0047652D">
                        <w:rPr>
                          <w:rFonts w:ascii="Times New Roman" w:eastAsia="Mincho" w:hAnsi="Times New Roman"/>
                          <w:noProof/>
                          <w:sz w:val="20"/>
                          <w:szCs w:val="20"/>
                        </w:rPr>
                        <w:t>(0,2a)</w:t>
                      </w:r>
                    </w:p>
                  </w:txbxContent>
                </v:textbox>
              </v:rect>
              <v:rect id="_x0000_s7913" style="position:absolute;left:8125;top:8401;width:209;height:361" o:allowincell="f" filled="f" stroked="f" strokeweight="0">
                <v:textbox style="mso-next-textbox:#_x0000_s7913" inset="0,0,0,0">
                  <w:txbxContent>
                    <w:p w:rsidR="001B186D" w:rsidRDefault="001B186D" w:rsidP="005213F6">
                      <w:pPr>
                        <w:widowControl w:val="0"/>
                        <w:autoSpaceDE w:val="0"/>
                        <w:autoSpaceDN w:val="0"/>
                        <w:adjustRightInd w:val="0"/>
                        <w:spacing w:after="0" w:line="280" w:lineRule="exact"/>
                        <w:rPr>
                          <w:rStyle w:val="greek"/>
                          <w:noProof/>
                          <w:sz w:val="28"/>
                          <w:szCs w:val="28"/>
                        </w:rPr>
                      </w:pPr>
                      <w:r>
                        <w:rPr>
                          <w:rStyle w:val="greek"/>
                          <w:noProof/>
                          <w:sz w:val="28"/>
                          <w:szCs w:val="28"/>
                        </w:rPr>
                        <w:t></w:t>
                      </w:r>
                    </w:p>
                  </w:txbxContent>
                </v:textbox>
              </v:rect>
              <v:shape id="_x0000_s7914" style="position:absolute;left:6796;top:10491;width:510;height:880;mso-position-horizontal-relative:text;mso-position-vertical-relative:text" coordsize="20000,20000" o:allowincell="f" path="m,19977l19961,15205,9020,e" filled="f" strokeweight=".5pt">
                <v:stroke startarrow="block" endarrow="block"/>
                <v:path arrowok="t"/>
              </v:shape>
              <v:shape id="_x0000_s7915" style="position:absolute;left:9086;top:10461;width:510;height:880;mso-position-horizontal-relative:text;mso-position-vertical-relative:text" coordsize="20000,20000" o:allowincell="f" path="m19961,19977l,15205,10941,e" filled="f" strokeweight=".5pt">
                <v:stroke startarrow="block" endarrow="block"/>
                <v:path arrowok="t"/>
              </v:shape>
              <v:shape id="_x0000_s7916" style="position:absolute;left:8209;top:9217;width:1400;height:1560;mso-position-horizontal-relative:text;mso-position-vertical-relative:text" coordsize="20000,20000" o:allowincell="f" path="m19986,19987l,e" filled="f" strokeweight=".5pt">
                <v:path arrowok="t"/>
              </v:shape>
              <v:shape id="_x0000_s7917" style="position:absolute;left:6768;top:10786;width:10;height:1300;mso-position-horizontal-relative:text;mso-position-vertical-relative:text" coordsize="20000,20000" o:allowincell="f" path="m18000,19985l,e" filled="f" strokeweight=".5pt">
                <v:path arrowok="t"/>
              </v:shape>
              <v:shape id="_x0000_s7918" style="position:absolute;left:9608;top:10777;width:1;height:1248;mso-position-horizontal-relative:text;mso-position-vertical-relative:text" coordsize="20000,20000" o:allowincell="f" path="m,19984l,e" filled="f" strokeweight=".5pt">
                <v:path arrowok="t"/>
              </v:shape>
              <v:shape id="_x0000_s7919" style="position:absolute;left:8185;top:8821;width:1;height:3257;mso-position-horizontal-relative:text;mso-position-vertical-relative:text" coordsize="20000,20000" o:allowincell="f" path="m,19994l,e" filled="f" strokeweight="1pt">
                <v:stroke endarrow="block"/>
                <v:path arrowok="t"/>
              </v:shape>
              <v:rect id="_x0000_s7920" style="position:absolute;left:9180;top:9555;width:761;height:281" o:allowincell="f" filled="f" stroked="f" strokeweight="0">
                <v:textbox style="mso-next-textbox:#_x0000_s7920" inset="0,0,0,0">
                  <w:txbxContent>
                    <w:p w:rsidR="001B186D" w:rsidRPr="0047652D" w:rsidRDefault="001B186D" w:rsidP="005213F6">
                      <w:pPr>
                        <w:widowControl w:val="0"/>
                        <w:autoSpaceDE w:val="0"/>
                        <w:autoSpaceDN w:val="0"/>
                        <w:adjustRightInd w:val="0"/>
                        <w:spacing w:after="0" w:line="200" w:lineRule="exact"/>
                        <w:rPr>
                          <w:rFonts w:ascii="Times New Roman" w:eastAsia="Mincho" w:hAnsi="Times New Roman"/>
                          <w:noProof/>
                          <w:sz w:val="20"/>
                          <w:szCs w:val="20"/>
                        </w:rPr>
                      </w:pPr>
                      <w:r w:rsidRPr="0047652D">
                        <w:rPr>
                          <w:rFonts w:ascii="Times New Roman" w:eastAsia="Mincho" w:hAnsi="Times New Roman"/>
                          <w:noProof/>
                          <w:sz w:val="20"/>
                          <w:szCs w:val="20"/>
                        </w:rPr>
                        <w:t>a=0.65</w:t>
                      </w:r>
                    </w:p>
                  </w:txbxContent>
                </v:textbox>
              </v:rect>
              <v:group id="_x0000_s7921" style="position:absolute;left:6891;top:7965;width:2650;height:468" coordorigin=",-113" coordsize="20000,20124" o:allowincell="f">
                <v:shape id="_x0000_s7922" style="position:absolute;top:18205;width:19321;height:43" coordsize="20000,20000" path="m19992,l,e" strokeweight="4pt">
                  <v:fill color2="black"/>
                  <v:stroke endarrow="block" endarrowlength="long"/>
                  <v:path arrowok="t"/>
                </v:shape>
                <v:rect id="_x0000_s7923" style="position:absolute;left:4287;top:-113;width:15713;height:20124" filled="f" stroked="f" strokeweight="0">
                  <v:textbox style="mso-next-textbox:#_x0000_s7923" inset="0,0,0,0">
                    <w:txbxContent>
                      <w:p w:rsidR="001B186D" w:rsidRDefault="001B186D" w:rsidP="005213F6">
                        <w:pPr>
                          <w:pStyle w:val="Body"/>
                          <w:spacing w:line="280" w:lineRule="atLeast"/>
                        </w:pPr>
                        <w:r>
                          <w:t>Scan Direction</w:t>
                        </w:r>
                      </w:p>
                    </w:txbxContent>
                  </v:textbox>
                </v:rect>
              </v:group>
            </v:group>
            <v:shape id="_x0000_s7924" type="#_x0000_t202" style="position:absolute;left:7041;top:11005;width:602;height:386" stroked="f">
              <v:textbox style="mso-next-textbox:#_x0000_s7924">
                <w:txbxContent>
                  <w:p w:rsidR="001B186D" w:rsidRDefault="00FB12B2" w:rsidP="005213F6">
                    <m:oMathPara>
                      <m:oMath>
                        <m:sSubSup>
                          <m:sSubSupPr>
                            <m:ctrlPr>
                              <w:rPr>
                                <w:rFonts w:ascii="Cambria Math" w:hAnsi="Cambria Math"/>
                                <w:i/>
                              </w:rPr>
                            </m:ctrlPr>
                          </m:sSubSupPr>
                          <m:e>
                            <m:r>
                              <w:rPr>
                                <w:rFonts w:ascii="Cambria Math" w:hAnsi="Cambria Math"/>
                              </w:rPr>
                              <m:t>δ</m:t>
                            </m:r>
                          </m:e>
                          <m:sub>
                            <m:r>
                              <w:rPr>
                                <w:rFonts w:ascii="Cambria Math" w:hAnsi="Cambria Math"/>
                              </w:rPr>
                              <m:t>f</m:t>
                            </m:r>
                          </m:sub>
                          <m:sup>
                            <m:r>
                              <w:rPr>
                                <w:rFonts w:ascii="Cambria Math" w:hAnsi="Cambria Math"/>
                              </w:rPr>
                              <m:t>'</m:t>
                            </m:r>
                          </m:sup>
                        </m:sSubSup>
                        <m:r>
                          <w:rPr>
                            <w:rFonts w:ascii="Cambria Math" w:hAnsi="Cambria Math"/>
                          </w:rPr>
                          <m:t>(β)</m:t>
                        </m:r>
                      </m:oMath>
                    </m:oMathPara>
                  </w:p>
                </w:txbxContent>
              </v:textbox>
            </v:shape>
            <v:shape id="_x0000_s7925" type="#_x0000_t202" style="position:absolute;left:7732;top:11018;width:601;height:385" stroked="f">
              <v:textbox style="mso-next-textbox:#_x0000_s7925">
                <w:txbxContent>
                  <w:p w:rsidR="001B186D" w:rsidRDefault="00FB12B2" w:rsidP="005213F6">
                    <m:oMathPara>
                      <m:oMath>
                        <m:sSubSup>
                          <m:sSubSupPr>
                            <m:ctrlPr>
                              <w:rPr>
                                <w:rFonts w:ascii="Cambria Math" w:hAnsi="Cambria Math"/>
                                <w:i/>
                              </w:rPr>
                            </m:ctrlPr>
                          </m:sSubSupPr>
                          <m:e>
                            <m:r>
                              <w:rPr>
                                <w:rFonts w:ascii="Cambria Math" w:hAnsi="Cambria Math"/>
                              </w:rPr>
                              <m:t>δ</m:t>
                            </m:r>
                          </m:e>
                          <m:sub>
                            <m:r>
                              <w:rPr>
                                <w:rFonts w:ascii="Cambria Math" w:hAnsi="Cambria Math"/>
                              </w:rPr>
                              <m:t>b</m:t>
                            </m:r>
                          </m:sub>
                          <m:sup>
                            <m:r>
                              <w:rPr>
                                <w:rFonts w:ascii="Cambria Math" w:hAnsi="Cambria Math"/>
                              </w:rPr>
                              <m:t>'</m:t>
                            </m:r>
                          </m:sup>
                        </m:sSubSup>
                        <m:r>
                          <w:rPr>
                            <w:rFonts w:ascii="Cambria Math" w:hAnsi="Cambria Math"/>
                          </w:rPr>
                          <m:t>(β)</m:t>
                        </m:r>
                      </m:oMath>
                    </m:oMathPara>
                  </w:p>
                </w:txbxContent>
              </v:textbox>
            </v:shape>
            <v:shape id="_x0000_s7926" type="#_x0000_t202" style="position:absolute;left:2827;top:9585;width:3191;height:2456" stroked="f">
              <v:textbox style="mso-next-textbox:#_x0000_s7926">
                <w:txbxContent>
                  <w:p w:rsidR="001B186D" w:rsidRDefault="001B186D" w:rsidP="005213F6"/>
                  <w:p w:rsidR="001B186D" w:rsidRDefault="00FB12B2" w:rsidP="005213F6">
                    <w:pPr>
                      <w:pStyle w:val="Body"/>
                      <w:spacing w:before="360" w:after="360" w:line="280" w:lineRule="exact"/>
                      <w:jc w:val="both"/>
                      <w:rPr>
                        <w:color w:val="auto"/>
                      </w:rPr>
                    </w:pPr>
                    <m:oMathPara>
                      <m:oMath>
                        <m:sSubSup>
                          <m:sSubSupPr>
                            <m:ctrlPr>
                              <w:rPr>
                                <w:rFonts w:ascii="Cambria Math" w:hAnsi="Cambria Math"/>
                                <w:i/>
                                <w:color w:val="auto"/>
                              </w:rPr>
                            </m:ctrlPr>
                          </m:sSubSupPr>
                          <m:e>
                            <m:r>
                              <w:rPr>
                                <w:rFonts w:ascii="Cambria Math" w:hAnsi="Cambria Math"/>
                                <w:color w:val="auto"/>
                              </w:rPr>
                              <m:t>δ</m:t>
                            </m:r>
                          </m:e>
                          <m:sub>
                            <m:r>
                              <w:rPr>
                                <w:rFonts w:ascii="Cambria Math" w:hAnsi="Cambria Math"/>
                                <w:color w:val="auto"/>
                              </w:rPr>
                              <m:t>f</m:t>
                            </m:r>
                          </m:sub>
                          <m:sup>
                            <m:r>
                              <w:rPr>
                                <w:rFonts w:ascii="Cambria Math" w:hAnsi="Cambria Math"/>
                                <w:color w:val="auto"/>
                              </w:rPr>
                              <m:t>'</m:t>
                            </m:r>
                          </m:sup>
                        </m:sSubSup>
                        <m:d>
                          <m:dPr>
                            <m:ctrlPr>
                              <w:rPr>
                                <w:rFonts w:ascii="Cambria Math" w:hAnsi="Cambria Math"/>
                                <w:i/>
                                <w:color w:val="auto"/>
                              </w:rPr>
                            </m:ctrlPr>
                          </m:dPr>
                          <m:e>
                            <m:r>
                              <w:rPr>
                                <w:rFonts w:ascii="Cambria Math" w:hAnsi="Cambria Math"/>
                                <w:color w:val="auto"/>
                              </w:rPr>
                              <m:t>β</m:t>
                            </m:r>
                          </m:e>
                        </m:d>
                        <m:r>
                          <w:rPr>
                            <w:rFonts w:ascii="Cambria Math" w:hAnsi="Cambria Math"/>
                            <w:color w:val="auto"/>
                          </w:rPr>
                          <m:t xml:space="preserve">= </m:t>
                        </m:r>
                        <m:d>
                          <m:dPr>
                            <m:begChr m:val="{"/>
                            <m:endChr m:val=""/>
                            <m:ctrlPr>
                              <w:rPr>
                                <w:rFonts w:ascii="Cambria Math" w:hAnsi="Cambria Math"/>
                                <w:i/>
                                <w:color w:val="auto"/>
                              </w:rPr>
                            </m:ctrlPr>
                          </m:dPr>
                          <m:e>
                            <m:m>
                              <m:mPr>
                                <m:mcs>
                                  <m:mc>
                                    <m:mcPr>
                                      <m:count m:val="2"/>
                                      <m:mcJc m:val="center"/>
                                    </m:mcPr>
                                  </m:mc>
                                </m:mcs>
                                <m:ctrlPr>
                                  <w:rPr>
                                    <w:rFonts w:ascii="Cambria Math" w:hAnsi="Cambria Math"/>
                                    <w:i/>
                                    <w:color w:val="auto"/>
                                  </w:rPr>
                                </m:ctrlPr>
                              </m:mPr>
                              <m:mr>
                                <m:e>
                                  <m:r>
                                    <w:rPr>
                                      <w:rFonts w:ascii="Cambria Math" w:hAnsi="Cambria Math"/>
                                      <w:color w:val="auto"/>
                                    </w:rPr>
                                    <m:t>-a</m:t>
                                  </m:r>
                                </m:e>
                                <m:e>
                                  <m:r>
                                    <w:rPr>
                                      <w:rFonts w:ascii="Cambria Math" w:hAnsi="Cambria Math"/>
                                      <w:color w:val="auto"/>
                                    </w:rPr>
                                    <m:t>0≤β&lt;a</m:t>
                                  </m:r>
                                </m:e>
                              </m:mr>
                              <m:mr>
                                <m:e>
                                  <m:r>
                                    <w:rPr>
                                      <w:rFonts w:ascii="Cambria Math" w:hAnsi="Cambria Math"/>
                                      <w:color w:val="auto"/>
                                    </w:rPr>
                                    <m:t>-2a+β</m:t>
                                  </m:r>
                                </m:e>
                                <m:e>
                                  <m:r>
                                    <w:rPr>
                                      <w:rFonts w:ascii="Cambria Math" w:hAnsi="Cambria Math"/>
                                      <w:color w:val="auto"/>
                                    </w:rPr>
                                    <m:t>a≤β&lt;2a</m:t>
                                  </m:r>
                                </m:e>
                              </m:mr>
                            </m:m>
                          </m:e>
                        </m:d>
                      </m:oMath>
                    </m:oMathPara>
                  </w:p>
                  <w:p w:rsidR="001B186D" w:rsidRDefault="001B186D" w:rsidP="005213F6"/>
                  <w:p w:rsidR="001B186D" w:rsidRPr="00FF76EC" w:rsidRDefault="00FB12B2" w:rsidP="005213F6">
                    <w:pPr>
                      <w:pStyle w:val="Body"/>
                      <w:spacing w:before="360" w:after="360"/>
                      <w:jc w:val="both"/>
                      <w:rPr>
                        <w:color w:val="auto"/>
                      </w:rPr>
                    </w:pPr>
                    <m:oMathPara>
                      <m:oMath>
                        <m:sSubSup>
                          <m:sSubSupPr>
                            <m:ctrlPr>
                              <w:rPr>
                                <w:rFonts w:ascii="Cambria Math" w:hAnsi="Cambria Math"/>
                                <w:i/>
                                <w:color w:val="auto"/>
                              </w:rPr>
                            </m:ctrlPr>
                          </m:sSubSupPr>
                          <m:e>
                            <m:r>
                              <w:rPr>
                                <w:rFonts w:ascii="Cambria Math" w:hAnsi="Cambria Math"/>
                                <w:color w:val="auto"/>
                              </w:rPr>
                              <m:t>δ</m:t>
                            </m:r>
                          </m:e>
                          <m:sub>
                            <m:r>
                              <w:rPr>
                                <w:rFonts w:ascii="Cambria Math" w:hAnsi="Cambria Math"/>
                                <w:color w:val="auto"/>
                              </w:rPr>
                              <m:t>b</m:t>
                            </m:r>
                          </m:sub>
                          <m:sup>
                            <m:r>
                              <w:rPr>
                                <w:rFonts w:ascii="Cambria Math" w:hAnsi="Cambria Math"/>
                                <w:color w:val="auto"/>
                              </w:rPr>
                              <m:t>'</m:t>
                            </m:r>
                          </m:sup>
                        </m:sSubSup>
                        <m:d>
                          <m:dPr>
                            <m:ctrlPr>
                              <w:rPr>
                                <w:rFonts w:ascii="Cambria Math" w:hAnsi="Cambria Math"/>
                                <w:i/>
                                <w:color w:val="auto"/>
                              </w:rPr>
                            </m:ctrlPr>
                          </m:dPr>
                          <m:e>
                            <m:r>
                              <w:rPr>
                                <w:rFonts w:ascii="Cambria Math" w:hAnsi="Cambria Math"/>
                                <w:color w:val="auto"/>
                              </w:rPr>
                              <m:t>β</m:t>
                            </m:r>
                          </m:e>
                        </m:d>
                        <m:r>
                          <w:rPr>
                            <w:rFonts w:ascii="Cambria Math" w:hAnsi="Cambria Math"/>
                            <w:color w:val="auto"/>
                          </w:rPr>
                          <m:t xml:space="preserve">= </m:t>
                        </m:r>
                        <m:d>
                          <m:dPr>
                            <m:begChr m:val="{"/>
                            <m:endChr m:val=""/>
                            <m:ctrlPr>
                              <w:rPr>
                                <w:rFonts w:ascii="Cambria Math" w:hAnsi="Cambria Math"/>
                                <w:i/>
                                <w:color w:val="auto"/>
                              </w:rPr>
                            </m:ctrlPr>
                          </m:dPr>
                          <m:e>
                            <m:m>
                              <m:mPr>
                                <m:mcs>
                                  <m:mc>
                                    <m:mcPr>
                                      <m:count m:val="2"/>
                                      <m:mcJc m:val="center"/>
                                    </m:mcPr>
                                  </m:mc>
                                </m:mcs>
                                <m:ctrlPr>
                                  <w:rPr>
                                    <w:rFonts w:ascii="Cambria Math" w:hAnsi="Cambria Math"/>
                                    <w:i/>
                                    <w:color w:val="auto"/>
                                  </w:rPr>
                                </m:ctrlPr>
                              </m:mPr>
                              <m:mr>
                                <m:e>
                                  <m:r>
                                    <w:rPr>
                                      <w:rFonts w:ascii="Cambria Math" w:hAnsi="Cambria Math"/>
                                      <w:color w:val="auto"/>
                                    </w:rPr>
                                    <m:t>a</m:t>
                                  </m:r>
                                </m:e>
                                <m:e>
                                  <m:r>
                                    <w:rPr>
                                      <w:rFonts w:ascii="Cambria Math" w:hAnsi="Cambria Math"/>
                                      <w:color w:val="auto"/>
                                    </w:rPr>
                                    <m:t>0≤β&lt;a</m:t>
                                  </m:r>
                                </m:e>
                              </m:mr>
                              <m:mr>
                                <m:e>
                                  <m:r>
                                    <w:rPr>
                                      <w:rFonts w:ascii="Cambria Math" w:hAnsi="Cambria Math"/>
                                      <w:color w:val="auto"/>
                                    </w:rPr>
                                    <m:t>2a+β</m:t>
                                  </m:r>
                                </m:e>
                                <m:e>
                                  <m:r>
                                    <w:rPr>
                                      <w:rFonts w:ascii="Cambria Math" w:hAnsi="Cambria Math"/>
                                      <w:color w:val="auto"/>
                                    </w:rPr>
                                    <m:t>a≤β&lt;2a</m:t>
                                  </m:r>
                                </m:e>
                              </m:mr>
                            </m:m>
                          </m:e>
                        </m:d>
                      </m:oMath>
                    </m:oMathPara>
                  </w:p>
                  <w:p w:rsidR="001B186D" w:rsidRDefault="001B186D" w:rsidP="005213F6"/>
                  <w:p w:rsidR="001B186D" w:rsidRDefault="001B186D" w:rsidP="005213F6"/>
                  <w:p w:rsidR="001B186D" w:rsidRDefault="001B186D" w:rsidP="005213F6"/>
                  <w:p w:rsidR="001B186D" w:rsidRDefault="001B186D" w:rsidP="005213F6"/>
                </w:txbxContent>
              </v:textbox>
            </v:shape>
            <w10:wrap type="none"/>
            <w10:anchorlock/>
          </v:group>
        </w:pict>
      </w:r>
    </w:p>
    <w:p w:rsidR="00D36381" w:rsidRPr="0071781F" w:rsidRDefault="00D36381" w:rsidP="0071781F">
      <w:pPr>
        <w:pStyle w:val="Body"/>
      </w:pPr>
    </w:p>
    <w:p w:rsidR="00B54C22" w:rsidRDefault="005213F6" w:rsidP="005213F6">
      <w:pPr>
        <w:pStyle w:val="Caption"/>
      </w:pPr>
      <w:bookmarkStart w:id="420" w:name="_Ref219785713"/>
      <w:bookmarkStart w:id="421" w:name="_Toc220904376"/>
      <w:r>
        <w:t xml:space="preserve">Figure </w:t>
      </w:r>
      <w:fldSimple w:instr=" STYLEREF 1 \s ">
        <w:r w:rsidR="005A5F38">
          <w:rPr>
            <w:noProof/>
          </w:rPr>
          <w:t>8</w:t>
        </w:r>
      </w:fldSimple>
      <w:r w:rsidR="005A5F38">
        <w:noBreakHyphen/>
      </w:r>
      <w:fldSimple w:instr=" SEQ Figure \* ARABIC \s 1 ">
        <w:r w:rsidR="005A5F38">
          <w:rPr>
            <w:noProof/>
          </w:rPr>
          <w:t>3</w:t>
        </w:r>
      </w:fldSimple>
      <w:bookmarkEnd w:id="420"/>
      <w:r>
        <w:t>.  Optical FOV</w:t>
      </w:r>
      <w:bookmarkEnd w:id="421"/>
    </w:p>
    <w:p w:rsidR="00D82444" w:rsidRDefault="00D82444" w:rsidP="00D82444">
      <w:pPr>
        <w:autoSpaceDE w:val="0"/>
        <w:autoSpaceDN w:val="0"/>
        <w:adjustRightInd w:val="0"/>
        <w:spacing w:before="160" w:after="0" w:line="240" w:lineRule="auto"/>
        <w:rPr>
          <w:rFonts w:ascii="Times" w:hAnsi="Times" w:cs="Times"/>
          <w:color w:val="000000"/>
          <w:sz w:val="24"/>
          <w:szCs w:val="24"/>
        </w:rPr>
      </w:pPr>
      <w:r>
        <w:rPr>
          <w:rFonts w:ascii="Times" w:hAnsi="Times" w:cs="Times"/>
          <w:sz w:val="24"/>
          <w:szCs w:val="24"/>
        </w:rPr>
        <w:lastRenderedPageBreak/>
        <w:t>With these definitions t</w:t>
      </w:r>
      <w:r w:rsidRPr="001E7558">
        <w:rPr>
          <w:rFonts w:ascii="Times" w:hAnsi="Times" w:cs="Times"/>
          <w:sz w:val="24"/>
          <w:szCs w:val="24"/>
        </w:rPr>
        <w:t>he CERES PSF is</w:t>
      </w:r>
      <w:r>
        <w:rPr>
          <w:rFonts w:ascii="Times" w:hAnsi="Times" w:cs="Times"/>
          <w:color w:val="000000"/>
          <w:sz w:val="24"/>
          <w:szCs w:val="24"/>
        </w:rPr>
        <w:t xml:space="preserve"> written as</w:t>
      </w:r>
    </w:p>
    <w:p w:rsidR="00D10782" w:rsidRPr="00D10782" w:rsidRDefault="00D10782" w:rsidP="00D36381">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D10782" w:rsidTr="002768C2">
        <w:tc>
          <w:tcPr>
            <w:tcW w:w="8100" w:type="dxa"/>
          </w:tcPr>
          <w:p w:rsidR="00D10782" w:rsidRPr="00D10782" w:rsidRDefault="00FB12B2" w:rsidP="00D10782">
            <w:pPr>
              <w:pStyle w:val="Body"/>
              <w:spacing w:line="280" w:lineRule="atLeast"/>
              <w:jc w:val="center"/>
              <w:rPr>
                <w:color w:val="auto"/>
              </w:rPr>
            </w:pPr>
            <w:r>
              <w:rPr>
                <w:color w:val="auto"/>
              </w:rPr>
              <w:pict>
                <v:shape id="_x0000_s7928" type="#_x0000_t202" style="position:absolute;left:0;text-align:left;margin-left:-12.5pt;margin-top:19.55pt;width:68.85pt;height:21.95pt;z-index:253248512" stroked="f">
                  <v:textbox style="mso-next-textbox:#_x0000_s7928">
                    <w:txbxContent>
                      <w:p w:rsidR="001B186D" w:rsidRDefault="001B186D">
                        <m:oMathPara>
                          <m:oMath>
                            <m:r>
                              <w:rPr>
                                <w:rFonts w:ascii="Cambria Math" w:hAnsi="Cambria Math"/>
                              </w:rPr>
                              <m:t>P(</m:t>
                            </m:r>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,β)=</m:t>
                            </m:r>
                          </m:oMath>
                        </m:oMathPara>
                      </w:p>
                    </w:txbxContent>
                  </v:textbox>
                </v:shape>
              </w:pict>
            </w:r>
            <m:oMath>
              <m:d>
                <m:dPr>
                  <m:begChr m:val="{"/>
                  <m:endChr m:val=""/>
                  <m:ctrlPr>
                    <w:rPr>
                      <w:rFonts w:ascii="Cambria Math" w:hAnsi="Cambria Math"/>
                      <w:i/>
                      <w:color w:val="auto"/>
                    </w:rPr>
                  </m:ctrlPr>
                </m:dPr>
                <m:e>
                  <m:m>
                    <m:mPr>
                      <m:mcs>
                        <m:mc>
                          <m:mcPr>
                            <m:count m:val="2"/>
                            <m:mcJc m:val="center"/>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                                         </m:t>
                        </m:r>
                        <m:d>
                          <m:dPr>
                            <m:begChr m:val="|"/>
                            <m:endChr m:val="|"/>
                            <m:ctrlPr>
                              <w:rPr>
                                <w:rFonts w:ascii="Cambria Math" w:hAnsi="Cambria Math"/>
                                <w:i/>
                              </w:rPr>
                            </m:ctrlPr>
                          </m:dPr>
                          <m:e>
                            <m:r>
                              <w:rPr>
                                <w:rFonts w:ascii="Cambria Math" w:hAnsi="Cambria Math"/>
                              </w:rPr>
                              <m:t>β</m:t>
                            </m:r>
                          </m:e>
                        </m:d>
                        <m:r>
                          <w:rPr>
                            <w:rFonts w:ascii="Cambria Math" w:hAnsi="Cambria Math"/>
                          </w:rPr>
                          <m:t>&gt;2a</m:t>
                        </m:r>
                      </m:e>
                    </m:mr>
                    <m:mr>
                      <m:e>
                        <m:r>
                          <w:rPr>
                            <w:rFonts w:ascii="Cambria Math" w:hAnsi="Cambria Math"/>
                            <w:color w:val="auto"/>
                          </w:rPr>
                          <m:t>0</m:t>
                        </m:r>
                      </m:e>
                      <m:e>
                        <m:r>
                          <w:rPr>
                            <w:rFonts w:ascii="Cambria Math" w:hAnsi="Cambria Math"/>
                            <w:color w:val="auto"/>
                          </w:rPr>
                          <m:t xml:space="preserve">                                            </m:t>
                        </m:r>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&lt;</m:t>
                        </m:r>
                        <m:sSubSup>
                          <m:sSubSupPr>
                            <m:ctrlPr>
                              <w:rPr>
                                <w:rFonts w:ascii="Cambria Math" w:hAnsi="Cambria Math"/>
                                <w:i/>
                              </w:rPr>
                            </m:ctrlPr>
                          </m:sSubSupPr>
                          <m:e>
                            <m:r>
                              <w:rPr>
                                <w:rFonts w:ascii="Cambria Math" w:hAnsi="Cambria Math"/>
                              </w:rPr>
                              <m:t>δ</m:t>
                            </m:r>
                          </m:e>
                          <m:sub>
                            <m:r>
                              <w:rPr>
                                <w:rFonts w:ascii="Cambria Math" w:hAnsi="Cambria Math"/>
                              </w:rPr>
                              <m:t>f</m:t>
                            </m:r>
                          </m:sub>
                          <m:sup>
                            <m:r>
                              <w:rPr>
                                <w:rFonts w:ascii="Cambria Math" w:hAnsi="Cambria Math"/>
                              </w:rPr>
                              <m:t>'</m:t>
                            </m:r>
                          </m:sup>
                        </m:sSubSup>
                        <m:d>
                          <m:dPr>
                            <m:ctrlPr>
                              <w:rPr>
                                <w:rFonts w:ascii="Cambria Math" w:hAnsi="Cambria Math"/>
                                <w:i/>
                              </w:rPr>
                            </m:ctrlPr>
                          </m:dPr>
                          <m:e>
                            <m:r>
                              <w:rPr>
                                <w:rFonts w:ascii="Cambria Math" w:hAnsi="Cambria Math"/>
                              </w:rPr>
                              <m:t>β</m:t>
                            </m:r>
                          </m:e>
                        </m:d>
                      </m:e>
                    </m:mr>
                  </m:m>
                </m:e>
              </m:d>
            </m:oMath>
          </w:p>
          <w:p w:rsidR="00D10782" w:rsidRPr="00563402" w:rsidRDefault="00FB12B2" w:rsidP="00563402">
            <w:pPr>
              <w:pStyle w:val="Body"/>
              <w:spacing w:line="280" w:lineRule="atLeast"/>
              <w:jc w:val="center"/>
              <w:rPr>
                <w:color w:val="auto"/>
              </w:rPr>
            </w:pPr>
            <m:oMathPara>
              <m:oMath>
                <m:d>
                  <m:dPr>
                    <m:begChr m:val="{"/>
                    <m:endChr m:val=""/>
                    <m:ctrlPr>
                      <w:rPr>
                        <w:rFonts w:ascii="Cambria Math" w:hAnsi="Cambria Math"/>
                        <w:i/>
                        <w:color w:val="auto"/>
                      </w:rPr>
                    </m:ctrlPr>
                  </m:dPr>
                  <m:e>
                    <m:m>
                      <m:mPr>
                        <m:mcs>
                          <m:mc>
                            <m:mcPr>
                              <m:count m:val="2"/>
                              <m:mcJc m:val="center"/>
                            </m:mcPr>
                          </m:mc>
                        </m:mcs>
                        <m:ctrlPr>
                          <w:rPr>
                            <w:rFonts w:ascii="Cambria Math" w:hAnsi="Cambria Math"/>
                            <w:i/>
                            <w:color w:val="auto"/>
                          </w:rPr>
                        </m:ctrlPr>
                      </m:mPr>
                      <m:mr>
                        <m:e>
                          <m:r>
                            <w:rPr>
                              <w:rFonts w:ascii="Cambria Math" w:hAnsi="Cambria Math"/>
                            </w:rPr>
                            <m:t>F</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f</m:t>
                                  </m:r>
                                </m:sub>
                                <m:sup>
                                  <m:r>
                                    <w:rPr>
                                      <w:rFonts w:ascii="Cambria Math" w:hAnsi="Cambria Math"/>
                                    </w:rPr>
                                    <m:t>'</m:t>
                                  </m:r>
                                </m:sup>
                              </m:sSubSup>
                              <m:d>
                                <m:dPr>
                                  <m:ctrlPr>
                                    <w:rPr>
                                      <w:rFonts w:ascii="Cambria Math" w:hAnsi="Cambria Math"/>
                                      <w:i/>
                                    </w:rPr>
                                  </m:ctrlPr>
                                </m:dPr>
                                <m:e>
                                  <m:r>
                                    <w:rPr>
                                      <w:rFonts w:ascii="Cambria Math" w:hAnsi="Cambria Math"/>
                                    </w:rPr>
                                    <m:t>β</m:t>
                                  </m:r>
                                </m:e>
                              </m:d>
                            </m:e>
                          </m:d>
                          <m:r>
                            <w:rPr>
                              <w:rFonts w:ascii="Cambria Math" w:hAnsi="Cambria Math"/>
                            </w:rPr>
                            <m:t xml:space="preserve">              </m:t>
                          </m:r>
                        </m:e>
                        <m:e>
                          <m:sSubSup>
                            <m:sSubSupPr>
                              <m:ctrlPr>
                                <w:rPr>
                                  <w:rFonts w:ascii="Cambria Math" w:hAnsi="Cambria Math"/>
                                  <w:i/>
                                </w:rPr>
                              </m:ctrlPr>
                            </m:sSubSupPr>
                            <m:e>
                              <m:r>
                                <w:rPr>
                                  <w:rFonts w:ascii="Cambria Math" w:hAnsi="Cambria Math"/>
                                </w:rPr>
                                <m:t>δ</m:t>
                              </m:r>
                            </m:e>
                            <m:sub>
                              <m:r>
                                <w:rPr>
                                  <w:rFonts w:ascii="Cambria Math" w:hAnsi="Cambria Math"/>
                                </w:rPr>
                                <m:t>f</m:t>
                              </m:r>
                            </m:sub>
                            <m:sup>
                              <m:r>
                                <w:rPr>
                                  <w:rFonts w:ascii="Cambria Math" w:hAnsi="Cambria Math"/>
                                </w:rPr>
                                <m:t>'</m:t>
                              </m:r>
                            </m:sup>
                          </m:sSubSup>
                          <m:d>
                            <m:dPr>
                              <m:ctrlPr>
                                <w:rPr>
                                  <w:rFonts w:ascii="Cambria Math" w:hAnsi="Cambria Math"/>
                                  <w:i/>
                                </w:rPr>
                              </m:ctrlPr>
                            </m:dPr>
                            <m:e>
                              <m:r>
                                <w:rPr>
                                  <w:rFonts w:ascii="Cambria Math" w:hAnsi="Cambria Math"/>
                                </w:rPr>
                                <m:t>β</m:t>
                              </m:r>
                            </m:e>
                          </m:d>
                          <m:r>
                            <w:rPr>
                              <w:rFonts w:ascii="Cambria Math" w:hAnsi="Cambria Math"/>
                            </w:rPr>
                            <m:t>≤</m:t>
                          </m:r>
                          <m:sSubSup>
                            <m:sSubSupPr>
                              <m:ctrlPr>
                                <w:rPr>
                                  <w:rFonts w:ascii="Cambria Math" w:hAnsi="Cambria Math"/>
                                  <w:i/>
                                </w:rPr>
                              </m:ctrlPr>
                            </m:sSubSupPr>
                            <m:e>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&lt;δ</m:t>
                              </m:r>
                            </m:e>
                            <m:sub>
                              <m:r>
                                <w:rPr>
                                  <w:rFonts w:ascii="Cambria Math" w:hAnsi="Cambria Math"/>
                                </w:rPr>
                                <m:t>b</m:t>
                              </m:r>
                            </m:sub>
                            <m:sup>
                              <m:r>
                                <w:rPr>
                                  <w:rFonts w:ascii="Cambria Math" w:hAnsi="Cambria Math"/>
                                </w:rPr>
                                <m:t>'</m:t>
                              </m:r>
                            </m:sup>
                          </m:sSubSup>
                          <m:d>
                            <m:dPr>
                              <m:ctrlPr>
                                <w:rPr>
                                  <w:rFonts w:ascii="Cambria Math" w:hAnsi="Cambria Math"/>
                                  <w:i/>
                                </w:rPr>
                              </m:ctrlPr>
                            </m:dPr>
                            <m:e>
                              <m:r>
                                <w:rPr>
                                  <w:rFonts w:ascii="Cambria Math" w:hAnsi="Cambria Math"/>
                                </w:rPr>
                                <m:t>β</m:t>
                              </m:r>
                            </m:e>
                          </m:d>
                        </m:e>
                      </m:mr>
                      <m:mr>
                        <m:e>
                          <m:r>
                            <w:rPr>
                              <w:rFonts w:ascii="Cambria Math" w:hAnsi="Cambria Math"/>
                            </w:rPr>
                            <m:t>F[</m:t>
                          </m:r>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f</m:t>
                              </m:r>
                            </m:sub>
                            <m:sup>
                              <m:r>
                                <w:rPr>
                                  <w:rFonts w:ascii="Cambria Math" w:hAnsi="Cambria Math"/>
                                </w:rPr>
                                <m:t>'</m:t>
                              </m:r>
                            </m:sup>
                          </m:sSubSup>
                          <m:d>
                            <m:dPr>
                              <m:ctrlPr>
                                <w:rPr>
                                  <w:rFonts w:ascii="Cambria Math" w:hAnsi="Cambria Math"/>
                                  <w:i/>
                                </w:rPr>
                              </m:ctrlPr>
                            </m:dPr>
                            <m:e>
                              <m:r>
                                <w:rPr>
                                  <w:rFonts w:ascii="Cambria Math" w:hAnsi="Cambria Math"/>
                                </w:rPr>
                                <m:t>β</m:t>
                              </m:r>
                            </m:e>
                          </m:d>
                          <m:r>
                            <w:rPr>
                              <w:rFonts w:ascii="Cambria Math" w:hAnsi="Cambria Math"/>
                            </w:rPr>
                            <m:t>]-F[</m:t>
                          </m:r>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b</m:t>
                              </m:r>
                            </m:sub>
                            <m:sup>
                              <m:r>
                                <w:rPr>
                                  <w:rFonts w:ascii="Cambria Math" w:hAnsi="Cambria Math"/>
                                </w:rPr>
                                <m:t>'</m:t>
                              </m:r>
                            </m:sup>
                          </m:sSubSup>
                          <m:d>
                            <m:dPr>
                              <m:ctrlPr>
                                <w:rPr>
                                  <w:rFonts w:ascii="Cambria Math" w:hAnsi="Cambria Math"/>
                                  <w:i/>
                                </w:rPr>
                              </m:ctrlPr>
                            </m:dPr>
                            <m:e>
                              <m:r>
                                <w:rPr>
                                  <w:rFonts w:ascii="Cambria Math" w:hAnsi="Cambria Math"/>
                                </w:rPr>
                                <m:t>β</m:t>
                              </m:r>
                            </m:e>
                          </m:d>
                          <m:r>
                            <w:rPr>
                              <w:rFonts w:ascii="Cambria Math" w:hAnsi="Cambria Math"/>
                            </w:rPr>
                            <m:t xml:space="preserve">] </m:t>
                          </m:r>
                        </m:e>
                        <m:e>
                          <m:r>
                            <w:rPr>
                              <w:rFonts w:ascii="Cambria Math" w:hAnsi="Cambria Math"/>
                              <w:color w:val="auto"/>
                            </w:rPr>
                            <m:t>(otherwise)</m:t>
                          </m:r>
                        </m:e>
                      </m:mr>
                    </m:m>
                  </m:e>
                </m:d>
              </m:oMath>
            </m:oMathPara>
          </w:p>
        </w:tc>
        <w:tc>
          <w:tcPr>
            <w:tcW w:w="648" w:type="dxa"/>
            <w:vAlign w:val="center"/>
          </w:tcPr>
          <w:p w:rsidR="00D10782" w:rsidRDefault="00D10782" w:rsidP="002768C2">
            <w:pPr>
              <w:pStyle w:val="Body"/>
              <w:spacing w:before="200" w:after="200"/>
              <w:jc w:val="right"/>
            </w:pPr>
            <w:bookmarkStart w:id="422" w:name="Eq_1_Note_3"/>
            <w:r>
              <w:t>(1)</w:t>
            </w:r>
            <w:bookmarkEnd w:id="422"/>
          </w:p>
        </w:tc>
      </w:tr>
    </w:tbl>
    <w:p w:rsidR="00C7309A" w:rsidRDefault="00C7309A" w:rsidP="00D36381">
      <w:pPr>
        <w:pStyle w:val="Body"/>
        <w:spacing w:line="280" w:lineRule="atLeast"/>
        <w:rPr>
          <w:color w:val="auto"/>
        </w:rPr>
      </w:pPr>
    </w:p>
    <w:p w:rsidR="00C7309A" w:rsidRDefault="003A6454" w:rsidP="003A6454">
      <w:pPr>
        <w:pStyle w:val="Body"/>
      </w:pPr>
      <w:r>
        <w:t>where</w:t>
      </w:r>
    </w:p>
    <w:p w:rsidR="003A6454" w:rsidRPr="003A6454" w:rsidRDefault="003A6454" w:rsidP="003A6454">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A6454" w:rsidTr="002768C2">
        <w:tc>
          <w:tcPr>
            <w:tcW w:w="8100" w:type="dxa"/>
          </w:tcPr>
          <w:p w:rsidR="003A6454" w:rsidRPr="00DC5AB2" w:rsidRDefault="00D64205" w:rsidP="00DC5AB2">
            <w:pPr>
              <w:pStyle w:val="Body"/>
              <w:spacing w:before="200" w:after="200"/>
              <w:jc w:val="center"/>
            </w:pPr>
            <m:oMathPara>
              <m:oMath>
                <m:r>
                  <w:rPr>
                    <w:rFonts w:ascii="Cambria Math" w:hAnsi="Cambria Math"/>
                  </w:rPr>
                  <m:t>F</m:t>
                </m:r>
                <m:d>
                  <m:dPr>
                    <m:ctrlPr>
                      <w:rPr>
                        <w:rFonts w:ascii="Cambria Math" w:hAnsi="Cambria Math"/>
                        <w:i/>
                      </w:rPr>
                    </m:ctrlPr>
                  </m:dPr>
                  <m:e>
                    <m:r>
                      <w:rPr>
                        <w:rFonts w:ascii="Cambria Math" w:hAnsi="Cambria Math"/>
                        <w:i/>
                      </w:rPr>
                      <w:sym w:font="Symbol" w:char="F078"/>
                    </m:r>
                  </m:e>
                </m:d>
                <m:r>
                  <w:rPr>
                    <w:rFonts w:ascii="Cambria Math" w:hAnsi="Cambria Math"/>
                  </w:rPr>
                  <m:t xml:space="preserve"> 1-</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sSup>
                  <m:sSupPr>
                    <m:ctrlPr>
                      <w:rPr>
                        <w:rFonts w:ascii="Cambria Math" w:hAnsi="Cambria Math"/>
                        <w:i/>
                      </w:rPr>
                    </m:ctrlPr>
                  </m:sSupPr>
                  <m:e>
                    <m:r>
                      <w:rPr>
                        <w:rFonts w:ascii="Cambria Math" w:hAnsi="Cambria Math"/>
                      </w:rPr>
                      <m:t>e</m:t>
                    </m:r>
                  </m:e>
                  <m:sup>
                    <m:r>
                      <w:rPr>
                        <w:rFonts w:ascii="Cambria Math" w:hAnsi="Cambria Math"/>
                      </w:rPr>
                      <m:t>-1.78348</m:t>
                    </m:r>
                  </m:sup>
                </m:sSup>
              </m:oMath>
            </m:oMathPara>
          </w:p>
          <w:p w:rsidR="00DC5AB2" w:rsidRPr="00EC29C3" w:rsidRDefault="00DC5AB2" w:rsidP="00DC5AB2">
            <w:pPr>
              <w:pStyle w:val="Body"/>
              <w:spacing w:before="200" w:after="200"/>
              <w:jc w:val="center"/>
            </w:pPr>
            <w:r>
              <w:t xml:space="preserve">+ </w:t>
            </w:r>
            <m:oMath>
              <m:sSup>
                <m:sSupPr>
                  <m:ctrlPr>
                    <w:rPr>
                      <w:rFonts w:ascii="Cambria Math" w:hAnsi="Cambria Math"/>
                      <w:i/>
                    </w:rPr>
                  </m:ctrlPr>
                </m:sSupPr>
                <m:e>
                  <m:r>
                    <w:rPr>
                      <w:rFonts w:ascii="Cambria Math" w:hAnsi="Cambria Math"/>
                    </w:rPr>
                    <m:t>e</m:t>
                  </m:r>
                </m:e>
                <m:sup>
                  <m:r>
                    <w:rPr>
                      <w:rFonts w:ascii="Cambria Math" w:hAnsi="Cambria Math"/>
                    </w:rPr>
                    <m:t>-3.04050</m:t>
                  </m:r>
                  <m:r>
                    <w:rPr>
                      <w:rFonts w:ascii="Cambria Math" w:hAnsi="Cambria Math"/>
                      <w:i/>
                    </w:rPr>
                    <w:sym w:font="Symbol" w:char="F078"/>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0.91043</m:t>
                          </m:r>
                          <m:r>
                            <w:rPr>
                              <w:rFonts w:ascii="Cambria Math" w:hAnsi="Cambria Math"/>
                              <w:i/>
                            </w:rPr>
                            <w:sym w:font="Symbol" w:char="F078"/>
                          </m:r>
                        </m:e>
                      </m:d>
                      <m:ctrlPr>
                        <w:rPr>
                          <w:rFonts w:ascii="Cambria Math" w:hAnsi="Cambria Math"/>
                          <w:i/>
                        </w:rPr>
                      </m:ctrlPr>
                    </m:e>
                  </m:fun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0.91043</m:t>
                          </m:r>
                          <m:r>
                            <w:rPr>
                              <w:rFonts w:ascii="Cambria Math" w:hAnsi="Cambria Math"/>
                              <w:i/>
                            </w:rPr>
                            <w:sym w:font="Symbol" w:char="F078"/>
                          </m:r>
                        </m:e>
                      </m:d>
                      <m:ctrlPr>
                        <w:rPr>
                          <w:rFonts w:ascii="Cambria Math" w:hAnsi="Cambria Math"/>
                          <w:i/>
                        </w:rPr>
                      </m:ctrlPr>
                    </m:e>
                  </m:func>
                </m:e>
              </m:d>
            </m:oMath>
          </w:p>
          <w:p w:rsidR="00EC29C3" w:rsidRPr="00EC29C3" w:rsidRDefault="00EC29C3" w:rsidP="00471BFD">
            <w:pPr>
              <w:pStyle w:val="Body"/>
              <w:spacing w:before="200" w:after="200"/>
              <w:jc w:val="center"/>
            </w:pPr>
            <w:r>
              <w:t xml:space="preserve">+ </w:t>
            </w:r>
            <m:oMath>
              <m:sSup>
                <m:sSupPr>
                  <m:ctrlPr>
                    <w:rPr>
                      <w:rFonts w:ascii="Cambria Math" w:hAnsi="Cambria Math"/>
                      <w:i/>
                    </w:rPr>
                  </m:ctrlPr>
                </m:sSupPr>
                <m:e>
                  <m:r>
                    <w:rPr>
                      <w:rFonts w:ascii="Cambria Math" w:hAnsi="Cambria Math"/>
                    </w:rPr>
                    <m:t>e</m:t>
                  </m:r>
                </m:e>
                <m:sup>
                  <m:r>
                    <w:rPr>
                      <w:rFonts w:ascii="Cambria Math" w:hAnsi="Cambria Math"/>
                    </w:rPr>
                    <m:t>-2.20860</m:t>
                  </m:r>
                  <m:r>
                    <w:rPr>
                      <w:rFonts w:ascii="Cambria Math" w:hAnsi="Cambria Math"/>
                      <w:i/>
                    </w:rPr>
                    <w:sym w:font="Symbol" w:char="F078"/>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2.78981</m:t>
                          </m:r>
                          <m:r>
                            <w:rPr>
                              <w:rFonts w:ascii="Cambria Math" w:hAnsi="Cambria Math"/>
                              <w:i/>
                            </w:rPr>
                            <w:sym w:font="Symbol" w:char="F078"/>
                          </m:r>
                        </m:e>
                      </m:d>
                      <m:ctrlPr>
                        <w:rPr>
                          <w:rFonts w:ascii="Cambria Math" w:hAnsi="Cambria Math"/>
                          <w:i/>
                        </w:rPr>
                      </m:ctrlPr>
                    </m:e>
                  </m:fun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2.78981</m:t>
                          </m:r>
                          <m:r>
                            <w:rPr>
                              <w:rFonts w:ascii="Cambria Math" w:hAnsi="Cambria Math"/>
                              <w:i/>
                            </w:rPr>
                            <w:sym w:font="Symbol" w:char="F078"/>
                          </m:r>
                        </m:e>
                      </m:d>
                      <m:ctrlPr>
                        <w:rPr>
                          <w:rFonts w:ascii="Cambria Math" w:hAnsi="Cambria Math"/>
                          <w:i/>
                        </w:rPr>
                      </m:ctrlPr>
                    </m:e>
                  </m:func>
                </m:e>
              </m:d>
            </m:oMath>
          </w:p>
        </w:tc>
        <w:tc>
          <w:tcPr>
            <w:tcW w:w="648" w:type="dxa"/>
            <w:vAlign w:val="center"/>
          </w:tcPr>
          <w:p w:rsidR="003A6454" w:rsidRDefault="003A6454" w:rsidP="003A6454">
            <w:pPr>
              <w:pStyle w:val="Body"/>
              <w:spacing w:before="200" w:after="200"/>
              <w:jc w:val="right"/>
            </w:pPr>
            <w:bookmarkStart w:id="423" w:name="Eq_2_Note_3"/>
            <w:r>
              <w:t>(2)</w:t>
            </w:r>
            <w:bookmarkEnd w:id="423"/>
          </w:p>
        </w:tc>
      </w:tr>
    </w:tbl>
    <w:p w:rsidR="003A6454" w:rsidRDefault="003A6454" w:rsidP="00D36381">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71781F">
      <w:pPr>
        <w:pStyle w:val="Body"/>
      </w:pPr>
      <w:r>
        <w:t>and</w:t>
      </w:r>
    </w:p>
    <w:p w:rsidR="0071781F" w:rsidRDefault="0071781F" w:rsidP="0071781F">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4B1B1C" w:rsidTr="002768C2">
        <w:tc>
          <w:tcPr>
            <w:tcW w:w="8100" w:type="dxa"/>
          </w:tcPr>
          <w:p w:rsidR="004B1B1C" w:rsidRPr="00EC29C3" w:rsidRDefault="00FB12B2" w:rsidP="004B1B1C">
            <w:pPr>
              <w:pStyle w:val="Body"/>
              <w:spacing w:before="200" w:after="200"/>
              <w:jc w:val="center"/>
            </w:pPr>
            <m:oMathPara>
              <m:oMath>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=5.83761</m:t>
                      </m:r>
                    </m:e>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=-0.18956</m:t>
                      </m:r>
                    </m:e>
                  </m:mr>
                  <m:m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=2.87362</m:t>
                      </m:r>
                    </m:e>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=1.02431</m:t>
                      </m:r>
                    </m:e>
                  </m:mr>
                </m:m>
              </m:oMath>
            </m:oMathPara>
          </w:p>
        </w:tc>
        <w:tc>
          <w:tcPr>
            <w:tcW w:w="648" w:type="dxa"/>
            <w:vAlign w:val="center"/>
          </w:tcPr>
          <w:p w:rsidR="004B1B1C" w:rsidRDefault="004B1B1C" w:rsidP="002768C2">
            <w:pPr>
              <w:pStyle w:val="Body"/>
              <w:spacing w:before="200" w:after="200"/>
              <w:jc w:val="right"/>
            </w:pPr>
          </w:p>
        </w:tc>
      </w:tr>
    </w:tbl>
    <w:p w:rsidR="0071781F" w:rsidRDefault="0071781F" w:rsidP="0071781F">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5213F6">
      <w:pPr>
        <w:pStyle w:val="Body"/>
        <w:spacing w:line="280" w:lineRule="atLeast"/>
      </w:pPr>
      <w:r>
        <w:t xml:space="preserve">where </w:t>
      </w:r>
      <m:oMath>
        <m:r>
          <w:rPr>
            <w:rFonts w:ascii="Cambria Math" w:hAnsi="Cambria Math"/>
            <w:i/>
          </w:rPr>
          <w:sym w:font="Symbol" w:char="F078"/>
        </m:r>
      </m:oMath>
      <w:r>
        <w:t xml:space="preserve"> is in degrees and </w:t>
      </w:r>
      <m:oMath>
        <m:d>
          <m:dPr>
            <m:ctrlPr>
              <w:rPr>
                <w:rFonts w:ascii="Cambria Math" w:hAnsi="Cambria Math"/>
                <w:i/>
              </w:rPr>
            </m:ctrlPr>
          </m:dPr>
          <m:e>
            <m:r>
              <w:rPr>
                <w:rFonts w:ascii="Cambria Math" w:hAnsi="Cambria Math"/>
              </w:rPr>
              <m:t>0.91043</m:t>
            </m:r>
            <m:r>
              <w:rPr>
                <w:rFonts w:ascii="Cambria Math" w:hAnsi="Cambria Math"/>
                <w:i/>
              </w:rPr>
              <w:sym w:font="Symbol" w:char="F078"/>
            </m:r>
          </m:e>
        </m:d>
      </m:oMath>
      <w:r>
        <w:t xml:space="preserve"> and </w:t>
      </w:r>
      <m:oMath>
        <m:d>
          <m:dPr>
            <m:ctrlPr>
              <w:rPr>
                <w:rFonts w:ascii="Cambria Math" w:hAnsi="Cambria Math"/>
                <w:i/>
              </w:rPr>
            </m:ctrlPr>
          </m:dPr>
          <m:e>
            <m:r>
              <w:rPr>
                <w:rFonts w:ascii="Cambria Math" w:hAnsi="Cambria Math"/>
              </w:rPr>
              <m:t>2.78981</m:t>
            </m:r>
            <m:r>
              <w:rPr>
                <w:rFonts w:ascii="Cambria Math" w:hAnsi="Cambria Math"/>
                <w:i/>
              </w:rPr>
              <w:sym w:font="Symbol" w:char="F078"/>
            </m:r>
          </m:e>
        </m:d>
      </m:oMath>
      <w:r>
        <w:t xml:space="preserve"> are in radians.  The centroid of t</w:t>
      </w:r>
      <w:r w:rsidRPr="001E7558">
        <w:rPr>
          <w:color w:val="auto"/>
        </w:rPr>
        <w:t xml:space="preserve">he PSF </w:t>
      </w:r>
      <w:r>
        <w:t xml:space="preserve">is derived in Smith </w:t>
      </w:r>
      <w:r>
        <w:rPr>
          <w:b/>
          <w:bCs/>
        </w:rPr>
        <w:t>(</w:t>
      </w:r>
      <w:r w:rsidRPr="007F5100">
        <w:rPr>
          <w:bCs/>
        </w:rPr>
        <w:t>See</w:t>
      </w:r>
      <w:r>
        <w:rPr>
          <w:b/>
          <w:bCs/>
        </w:rPr>
        <w:t xml:space="preserve"> </w:t>
      </w:r>
      <w:r w:rsidRPr="00A15D7A">
        <w:rPr>
          <w:rStyle w:val="BlueTag"/>
          <w:bCs/>
          <w:color w:val="auto"/>
        </w:rPr>
        <w:t>Reference</w:t>
      </w:r>
      <w:r w:rsidR="007F5100" w:rsidRPr="00A15D7A">
        <w:rPr>
          <w:rStyle w:val="BlueTag"/>
          <w:bCs/>
          <w:color w:val="auto"/>
        </w:rPr>
        <w:t xml:space="preserve"> </w:t>
      </w:r>
      <w:r w:rsidR="001B186D">
        <w:fldChar w:fldCharType="begin"/>
      </w:r>
      <w:r w:rsidR="001B186D">
        <w:instrText xml:space="preserve"> REF _Ref219784389 \n \h  \* MERGEFORMAT </w:instrText>
      </w:r>
      <w:r w:rsidR="001B186D">
        <w:fldChar w:fldCharType="separate"/>
      </w:r>
      <w:r w:rsidR="00A15D7A" w:rsidRPr="00A15D7A">
        <w:rPr>
          <w:rStyle w:val="BlueTag"/>
          <w:bCs/>
          <w:color w:val="548DD4" w:themeColor="text2" w:themeTint="99"/>
        </w:rPr>
        <w:t>48</w:t>
      </w:r>
      <w:r w:rsidR="001B186D">
        <w:fldChar w:fldCharType="end"/>
      </w:r>
      <w:r>
        <w:t>)</w:t>
      </w:r>
      <w:r>
        <w:rPr>
          <w:b/>
          <w:bCs/>
        </w:rPr>
        <w:t xml:space="preserve"> </w:t>
      </w:r>
      <w:r>
        <w:t>and is 1.51</w:t>
      </w:r>
      <w:r>
        <w:rPr>
          <w:vertAlign w:val="superscript"/>
        </w:rPr>
        <w:t>o</w:t>
      </w:r>
      <w:r>
        <w:t xml:space="preserve"> from the optical axis.  This shift is denoted in </w:t>
      </w:r>
      <w:r w:rsidR="001B186D">
        <w:fldChar w:fldCharType="begin"/>
      </w:r>
      <w:r w:rsidR="001B186D">
        <w:instrText xml:space="preserve"> REF _Ref219785685 \h  \* MERGEFORMAT </w:instrText>
      </w:r>
      <w:r w:rsidR="001B186D">
        <w:fldChar w:fldCharType="separate"/>
      </w:r>
      <w:r w:rsidR="00653F15" w:rsidRPr="00A253ED">
        <w:rPr>
          <w:color w:val="548DD4" w:themeColor="text2" w:themeTint="99"/>
        </w:rPr>
        <w:t>Figure 8</w:t>
      </w:r>
      <w:r w:rsidR="00653F15" w:rsidRPr="00A253ED">
        <w:rPr>
          <w:color w:val="548DD4" w:themeColor="text2" w:themeTint="99"/>
        </w:rPr>
        <w:noBreakHyphen/>
        <w:t>4</w:t>
      </w:r>
      <w:r w:rsidR="001B186D">
        <w:fldChar w:fldCharType="end"/>
      </w:r>
      <w:r>
        <w:t xml:space="preserve"> and a new angle </w:t>
      </w:r>
      <w:r w:rsidR="007F5100">
        <w:sym w:font="Symbol" w:char="F064"/>
      </w:r>
      <w:r>
        <w:t xml:space="preserve"> is defined relative to the centroid.  To evaluate the PSF we determine </w:t>
      </w:r>
      <w:r w:rsidR="007F5100">
        <w:sym w:font="Symbol" w:char="F064"/>
      </w:r>
      <w:r>
        <w:t xml:space="preserve"> and then set </w:t>
      </w:r>
      <m:oMath>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m:t>
            </m:r>
          </m:sup>
        </m:sSup>
        <m:r>
          <w:rPr>
            <w:rFonts w:ascii="Cambria Math" w:hAnsi="Cambria Math"/>
          </w:rPr>
          <m:t>=</m:t>
        </m:r>
        <m:r>
          <m:rPr>
            <m:sty m:val="p"/>
          </m:rPr>
          <w:rPr>
            <w:rFonts w:ascii="Cambria Math" w:hAnsi="Cambria Math"/>
          </w:rPr>
          <w:sym w:font="Symbol" w:char="F064"/>
        </m:r>
        <m:r>
          <m:rPr>
            <m:sty m:val="p"/>
          </m:rPr>
          <w:rPr>
            <w:rFonts w:ascii="Cambria Math"/>
          </w:rPr>
          <m:t>+</m:t>
        </m:r>
        <m:sSub>
          <m:sSubPr>
            <m:ctrlPr>
              <w:rPr>
                <w:rFonts w:ascii="Cambria Math" w:hAnsi="Cambria Math"/>
              </w:rPr>
            </m:ctrlPr>
          </m:sSubPr>
          <m:e>
            <m:r>
              <m:rPr>
                <m:sty m:val="p"/>
              </m:rPr>
              <w:rPr>
                <w:rFonts w:ascii="Cambria Math" w:hAnsi="Cambria Math"/>
              </w:rPr>
              <w:sym w:font="Symbol" w:char="F064"/>
            </m:r>
          </m:e>
          <m:sub>
            <m:r>
              <m:rPr>
                <m:sty m:val="p"/>
              </m:rPr>
              <w:rPr>
                <w:rFonts w:ascii="Cambria Math"/>
              </w:rPr>
              <m:t>0</m:t>
            </m:r>
          </m:sub>
        </m:sSub>
      </m:oMath>
      <w:r>
        <w:t xml:space="preserve"> where </w:t>
      </w:r>
      <m:oMath>
        <m:sSub>
          <m:sSubPr>
            <m:ctrlPr>
              <w:rPr>
                <w:rFonts w:ascii="Cambria Math" w:hAnsi="Cambria Math"/>
              </w:rPr>
            </m:ctrlPr>
          </m:sSubPr>
          <m:e>
            <m:r>
              <m:rPr>
                <m:sty m:val="p"/>
              </m:rPr>
              <w:rPr>
                <w:rFonts w:ascii="Cambria Math" w:hAnsi="Cambria Math"/>
              </w:rPr>
              <w:sym w:font="Symbol" w:char="F064"/>
            </m:r>
          </m:e>
          <m:sub>
            <m:r>
              <m:rPr>
                <m:sty m:val="p"/>
              </m:rPr>
              <w:rPr>
                <w:rFonts w:ascii="Cambria Math"/>
              </w:rPr>
              <m:t>0</m:t>
            </m:r>
          </m:sub>
        </m:sSub>
      </m:oMath>
      <w:r>
        <w:t xml:space="preserve"> is the shift (or offset) from the optical axis to the centroid.</w:t>
      </w:r>
    </w:p>
    <w:p w:rsidR="005213F6" w:rsidRDefault="005213F6" w:rsidP="005213F6">
      <w:pPr>
        <w:pStyle w:val="Body"/>
        <w:spacing w:line="280" w:lineRule="atLeast"/>
      </w:pPr>
    </w:p>
    <w:p w:rsidR="00D36381" w:rsidRDefault="00D36381" w:rsidP="005213F6">
      <w:pPr>
        <w:widowControl w:val="0"/>
        <w:autoSpaceDE w:val="0"/>
        <w:autoSpaceDN w:val="0"/>
        <w:adjustRightInd w:val="0"/>
        <w:spacing w:after="0" w:line="2" w:lineRule="exact"/>
        <w:rPr>
          <w:rFonts w:ascii="Times New Roman" w:hAnsi="Times New Roman"/>
          <w:noProof/>
          <w:sz w:val="24"/>
          <w:szCs w:val="24"/>
        </w:rPr>
      </w:pPr>
    </w:p>
    <w:p w:rsidR="00D36381" w:rsidRDefault="00D36381" w:rsidP="005213F6">
      <w:pPr>
        <w:widowControl w:val="0"/>
        <w:autoSpaceDE w:val="0"/>
        <w:autoSpaceDN w:val="0"/>
        <w:adjustRightInd w:val="0"/>
        <w:spacing w:after="0" w:line="2" w:lineRule="exact"/>
        <w:rPr>
          <w:rFonts w:ascii="Times New Roman" w:hAnsi="Times New Roman"/>
          <w:noProof/>
          <w:sz w:val="24"/>
          <w:szCs w:val="24"/>
        </w:rPr>
      </w:pPr>
    </w:p>
    <w:p w:rsidR="00D36381" w:rsidRDefault="00D36381" w:rsidP="005213F6">
      <w:pPr>
        <w:widowControl w:val="0"/>
        <w:autoSpaceDE w:val="0"/>
        <w:autoSpaceDN w:val="0"/>
        <w:adjustRightInd w:val="0"/>
        <w:spacing w:after="0" w:line="2" w:lineRule="exact"/>
        <w:rPr>
          <w:rFonts w:ascii="Times New Roman" w:hAnsi="Times New Roman"/>
          <w:noProof/>
          <w:sz w:val="24"/>
          <w:szCs w:val="24"/>
        </w:rPr>
      </w:pPr>
    </w:p>
    <w:p w:rsidR="00D36381" w:rsidRDefault="00D36381" w:rsidP="005213F6">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71781F">
      <w:pPr>
        <w:pStyle w:val="Body"/>
      </w:pPr>
      <w:r>
        <w:t xml:space="preserve">The numerical values given in </w:t>
      </w:r>
      <w:r w:rsidR="00B243E0">
        <w:t>E</w:t>
      </w:r>
      <w:r>
        <w:t xml:space="preserve">quation </w:t>
      </w:r>
      <w:r w:rsidR="001B186D">
        <w:fldChar w:fldCharType="begin"/>
      </w:r>
      <w:r w:rsidR="001B186D">
        <w:instrText xml:space="preserve"> REF Eq_2_Note_3 \h  \* MERGEFORMAT </w:instrText>
      </w:r>
      <w:r w:rsidR="001B186D">
        <w:fldChar w:fldCharType="separate"/>
      </w:r>
      <w:r w:rsidR="00B243E0" w:rsidRPr="00B243E0">
        <w:rPr>
          <w:color w:val="548DD4" w:themeColor="text2" w:themeTint="99"/>
        </w:rPr>
        <w:t>(2)</w:t>
      </w:r>
      <w:r w:rsidR="001B186D">
        <w:fldChar w:fldCharType="end"/>
      </w:r>
      <w:r>
        <w:t xml:space="preserve"> are based on the following prelaunch calibration constants:</w:t>
      </w:r>
    </w:p>
    <w:p w:rsidR="005213F6" w:rsidRDefault="005213F6" w:rsidP="00D36381">
      <w:pPr>
        <w:pStyle w:val="Body"/>
        <w:spacing w:line="280" w:lineRule="atLeast"/>
      </w:pPr>
    </w:p>
    <w:p w:rsidR="00D36381" w:rsidRDefault="00FB12B2" w:rsidP="001B351D">
      <w:pPr>
        <w:widowControl w:val="0"/>
        <w:tabs>
          <w:tab w:val="left" w:pos="720"/>
          <w:tab w:val="left" w:pos="3240"/>
        </w:tabs>
        <w:autoSpaceDE w:val="0"/>
        <w:autoSpaceDN w:val="0"/>
        <w:adjustRightInd w:val="0"/>
        <w:spacing w:line="440" w:lineRule="atLeast"/>
        <w:rPr>
          <w:rFonts w:ascii="Times" w:hAnsi="Times" w:cs="Times"/>
          <w:noProof/>
          <w:color w:val="000000"/>
          <w:sz w:val="24"/>
          <w:szCs w:val="24"/>
        </w:rPr>
      </w:pPr>
      <m:oMath>
        <m:sSub>
          <m:sSubPr>
            <m:ctrlPr>
              <w:rPr>
                <w:rFonts w:ascii="Cambria Math" w:hAnsi="Cambria Math" w:cs="Times"/>
                <w:i/>
                <w:noProof/>
                <w:color w:val="000000"/>
                <w:sz w:val="24"/>
                <w:szCs w:val="24"/>
              </w:rPr>
            </m:ctrlPr>
          </m:sSubPr>
          <m:e>
            <m:r>
              <w:rPr>
                <w:rFonts w:ascii="Cambria Math" w:hAnsi="Cambria Math" w:cs="Times"/>
                <w:noProof/>
                <w:color w:val="000000"/>
                <w:sz w:val="24"/>
                <w:szCs w:val="24"/>
              </w:rPr>
              <m:t>f</m:t>
            </m:r>
          </m:e>
          <m:sub>
            <m:r>
              <w:rPr>
                <w:rFonts w:ascii="Cambria Math" w:hAnsi="Cambria Math" w:cs="Times"/>
                <w:noProof/>
                <w:color w:val="000000"/>
                <w:sz w:val="24"/>
                <w:szCs w:val="24"/>
              </w:rPr>
              <m:t>c</m:t>
            </m:r>
          </m:sub>
        </m:sSub>
        <m:r>
          <w:rPr>
            <w:rFonts w:ascii="Cambria Math" w:hAnsi="Cambria Math" w:cs="Times"/>
            <w:noProof/>
            <w:color w:val="000000"/>
            <w:sz w:val="24"/>
            <w:szCs w:val="24"/>
          </w:rPr>
          <m:t xml:space="preserve">=10.5263 </m:t>
        </m:r>
        <m:r>
          <m:rPr>
            <m:sty m:val="p"/>
          </m:rPr>
          <w:rPr>
            <w:rFonts w:ascii="Cambria Math" w:hAnsi="Cambria Math" w:cs="Times"/>
            <w:noProof/>
            <w:color w:val="000000"/>
            <w:sz w:val="24"/>
            <w:szCs w:val="24"/>
          </w:rPr>
          <m:t>hertz</m:t>
        </m:r>
      </m:oMath>
      <w:r w:rsidR="00D36381">
        <w:rPr>
          <w:rFonts w:ascii="Times" w:hAnsi="Times" w:cs="Times"/>
          <w:noProof/>
          <w:color w:val="000000"/>
          <w:sz w:val="24"/>
          <w:szCs w:val="24"/>
        </w:rPr>
        <w:tab/>
        <w:t>Characteristic frequency of the Bessel Filter</w:t>
      </w:r>
    </w:p>
    <w:p w:rsidR="005213F6" w:rsidRDefault="005213F6" w:rsidP="005213F6">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894A85" w:rsidP="00894A85">
      <w:pPr>
        <w:widowControl w:val="0"/>
        <w:tabs>
          <w:tab w:val="left" w:pos="3240"/>
        </w:tabs>
        <w:autoSpaceDE w:val="0"/>
        <w:autoSpaceDN w:val="0"/>
        <w:adjustRightInd w:val="0"/>
        <w:spacing w:line="440" w:lineRule="atLeast"/>
        <w:rPr>
          <w:rFonts w:ascii="Times" w:hAnsi="Times" w:cs="Times"/>
          <w:noProof/>
          <w:color w:val="000000"/>
          <w:sz w:val="24"/>
          <w:szCs w:val="24"/>
        </w:rPr>
      </w:pPr>
      <m:oMath>
        <m:r>
          <w:rPr>
            <w:rFonts w:ascii="Cambria Math" w:hAnsi="Cambria Math" w:cs="Times"/>
            <w:i/>
            <w:noProof/>
            <w:color w:val="000000"/>
            <w:sz w:val="24"/>
            <w:szCs w:val="24"/>
          </w:rPr>
          <w:sym w:font="Symbol" w:char="F074"/>
        </m:r>
        <m:r>
          <w:rPr>
            <w:rFonts w:ascii="Cambria Math" w:hAnsi="Cambria Math" w:cs="Times"/>
            <w:noProof/>
            <w:color w:val="000000"/>
            <w:sz w:val="24"/>
            <w:szCs w:val="24"/>
          </w:rPr>
          <m:t xml:space="preserve">=0.0089 </m:t>
        </m:r>
        <m:r>
          <m:rPr>
            <m:sty m:val="p"/>
          </m:rPr>
          <w:rPr>
            <w:rFonts w:ascii="Cambria Math" w:hAnsi="Cambria Math" w:cs="Times"/>
            <w:noProof/>
            <w:color w:val="000000"/>
            <w:sz w:val="24"/>
            <w:szCs w:val="24"/>
          </w:rPr>
          <m:t>sec</m:t>
        </m:r>
      </m:oMath>
      <w:r w:rsidR="00D36381">
        <w:rPr>
          <w:rFonts w:ascii="Times" w:hAnsi="Times" w:cs="Times"/>
          <w:noProof/>
          <w:color w:val="000000"/>
          <w:sz w:val="24"/>
          <w:szCs w:val="24"/>
        </w:rPr>
        <w:tab/>
        <w:t>Detector time constant</w:t>
      </w:r>
    </w:p>
    <w:p w:rsidR="005213F6" w:rsidRDefault="005213F6" w:rsidP="005213F6">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FB12B2" w:rsidP="00894A85">
      <w:pPr>
        <w:widowControl w:val="0"/>
        <w:tabs>
          <w:tab w:val="left" w:pos="3240"/>
        </w:tabs>
        <w:autoSpaceDE w:val="0"/>
        <w:autoSpaceDN w:val="0"/>
        <w:adjustRightInd w:val="0"/>
        <w:spacing w:line="440" w:lineRule="atLeast"/>
        <w:rPr>
          <w:rFonts w:ascii="Times" w:hAnsi="Times" w:cs="Times"/>
          <w:noProof/>
          <w:color w:val="000000"/>
          <w:sz w:val="24"/>
          <w:szCs w:val="24"/>
        </w:rPr>
      </w:pPr>
      <m:oMath>
        <m:acc>
          <m:accPr>
            <m:chr m:val="̇"/>
            <m:ctrlPr>
              <w:rPr>
                <w:rFonts w:ascii="Cambria Math" w:hAnsi="Cambria Math" w:cs="Times"/>
                <w:i/>
                <w:noProof/>
                <w:color w:val="000000"/>
                <w:sz w:val="24"/>
                <w:szCs w:val="24"/>
              </w:rPr>
            </m:ctrlPr>
          </m:accPr>
          <m:e>
            <m:r>
              <w:rPr>
                <w:rFonts w:ascii="Cambria Math" w:hAnsi="Cambria Math" w:cs="Times"/>
                <w:noProof/>
                <w:color w:val="000000"/>
                <w:sz w:val="24"/>
                <w:szCs w:val="24"/>
              </w:rPr>
              <m:t>α</m:t>
            </m:r>
          </m:e>
        </m:acc>
      </m:oMath>
      <w:r w:rsidR="00894A85">
        <w:rPr>
          <w:rFonts w:ascii="Times" w:hAnsi="Times" w:cs="Times"/>
          <w:noProof/>
          <w:color w:val="000000"/>
          <w:sz w:val="24"/>
          <w:szCs w:val="24"/>
        </w:rPr>
        <w:t>=63.0 deg/sec</w:t>
      </w:r>
      <w:r w:rsidR="00D36381">
        <w:rPr>
          <w:rFonts w:ascii="Times" w:hAnsi="Times" w:cs="Times"/>
          <w:noProof/>
          <w:color w:val="000000"/>
          <w:sz w:val="24"/>
          <w:szCs w:val="24"/>
        </w:rPr>
        <w:tab/>
        <w:t>Scan rate</w:t>
      </w:r>
    </w:p>
    <w:p w:rsidR="005213F6" w:rsidRDefault="005213F6" w:rsidP="005213F6">
      <w:pPr>
        <w:pStyle w:val="Body"/>
        <w:spacing w:line="280" w:lineRule="atLeast"/>
      </w:pPr>
    </w:p>
    <w:p w:rsidR="00D36381" w:rsidRDefault="00D36381" w:rsidP="0071781F">
      <w:pPr>
        <w:pStyle w:val="Body"/>
      </w:pPr>
      <w:r>
        <w:t>Table must be fro</w:t>
      </w:r>
      <w:r w:rsidRPr="001E7558">
        <w:rPr>
          <w:color w:val="auto"/>
        </w:rPr>
        <w:t>m BDS - ch</w:t>
      </w:r>
      <w:r>
        <w:t>eck for any text that goes with</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E647A0" w:rsidRDefault="00E647A0" w:rsidP="00E647A0">
      <w:pPr>
        <w:pStyle w:val="Caption"/>
        <w:keepNext/>
      </w:pPr>
      <w:bookmarkStart w:id="424" w:name="_Toc220904473"/>
      <w:r>
        <w:lastRenderedPageBreak/>
        <w:t xml:space="preserve">Table </w:t>
      </w:r>
      <w:fldSimple w:instr=" STYLEREF 1 \s ">
        <w:r w:rsidR="001F23BC">
          <w:rPr>
            <w:noProof/>
          </w:rPr>
          <w:t>8</w:t>
        </w:r>
      </w:fldSimple>
      <w:r w:rsidR="001F23BC">
        <w:noBreakHyphen/>
      </w:r>
      <w:fldSimple w:instr=" SEQ Table \* ARABIC \s 1 ">
        <w:r w:rsidR="001F23BC">
          <w:rPr>
            <w:noProof/>
          </w:rPr>
          <w:t>6</w:t>
        </w:r>
      </w:fldSimple>
      <w:r>
        <w:t>.  Detector Time Constant (</w:t>
      </w:r>
      <w:r>
        <w:rPr>
          <w:rFonts w:ascii="Symbol" w:hAnsi="Symbol" w:cs="Symbol"/>
        </w:rPr>
        <w:t></w:t>
      </w:r>
      <w:r>
        <w:t xml:space="preserve"> seconds)</w:t>
      </w:r>
      <w:bookmarkEnd w:id="424"/>
    </w:p>
    <w:tbl>
      <w:tblPr>
        <w:tblW w:w="0" w:type="auto"/>
        <w:jc w:val="center"/>
        <w:tblInd w:w="5" w:type="dxa"/>
        <w:tblLayout w:type="fixed"/>
        <w:tblCellMar>
          <w:left w:w="0" w:type="dxa"/>
          <w:right w:w="0" w:type="dxa"/>
        </w:tblCellMar>
        <w:tblLook w:val="0000" w:firstRow="0" w:lastRow="0" w:firstColumn="0" w:lastColumn="0" w:noHBand="0" w:noVBand="0"/>
      </w:tblPr>
      <w:tblGrid>
        <w:gridCol w:w="1440"/>
        <w:gridCol w:w="1440"/>
        <w:gridCol w:w="1440"/>
        <w:gridCol w:w="1440"/>
      </w:tblGrid>
      <w:tr w:rsidR="00E647A0" w:rsidTr="002768C2">
        <w:trPr>
          <w:cantSplit/>
          <w:jc w:val="center"/>
        </w:trPr>
        <w:tc>
          <w:tcPr>
            <w:tcW w:w="1440" w:type="dxa"/>
            <w:vMerge w:val="restart"/>
            <w:tcBorders>
              <w:top w:val="single" w:sz="4" w:space="0" w:color="000000"/>
              <w:left w:val="single" w:sz="4" w:space="0" w:color="000000"/>
              <w:right w:val="single" w:sz="4" w:space="0" w:color="000000"/>
            </w:tcBorders>
            <w:vAlign w:val="center"/>
          </w:tcPr>
          <w:p w:rsidR="00E647A0" w:rsidRDefault="00E647A0" w:rsidP="00E647A0">
            <w:pPr>
              <w:pStyle w:val="CellHeading"/>
              <w:spacing w:before="40" w:after="40"/>
              <w:ind w:left="115" w:right="115"/>
            </w:pPr>
            <w:r>
              <w:t>Instrument</w:t>
            </w:r>
          </w:p>
        </w:tc>
        <w:tc>
          <w:tcPr>
            <w:tcW w:w="4320" w:type="dxa"/>
            <w:gridSpan w:val="3"/>
            <w:tcBorders>
              <w:top w:val="single" w:sz="4" w:space="0" w:color="000000"/>
              <w:left w:val="single" w:sz="4" w:space="0" w:color="000000"/>
              <w:bottom w:val="single" w:sz="4" w:space="0" w:color="000000"/>
              <w:right w:val="single" w:sz="4" w:space="0" w:color="000000"/>
            </w:tcBorders>
            <w:vAlign w:val="center"/>
          </w:tcPr>
          <w:p w:rsidR="00E647A0" w:rsidRDefault="00E647A0" w:rsidP="00E647A0">
            <w:pPr>
              <w:pStyle w:val="CellHeading"/>
              <w:spacing w:before="40" w:after="40"/>
              <w:ind w:left="115" w:right="115"/>
            </w:pPr>
            <w:r>
              <w:t>Detector Channel</w:t>
            </w:r>
          </w:p>
        </w:tc>
      </w:tr>
      <w:tr w:rsidR="00E647A0" w:rsidTr="002768C2">
        <w:trPr>
          <w:cantSplit/>
          <w:jc w:val="center"/>
        </w:trPr>
        <w:tc>
          <w:tcPr>
            <w:tcW w:w="1440" w:type="dxa"/>
            <w:vMerge/>
            <w:tcBorders>
              <w:left w:val="single" w:sz="4" w:space="0" w:color="000000"/>
              <w:bottom w:val="double" w:sz="4" w:space="0" w:color="000000"/>
              <w:right w:val="single" w:sz="4" w:space="0" w:color="000000"/>
            </w:tcBorders>
            <w:vAlign w:val="center"/>
          </w:tcPr>
          <w:p w:rsidR="00E647A0" w:rsidRDefault="00E647A0" w:rsidP="00E647A0">
            <w:pPr>
              <w:pStyle w:val="CellHeading"/>
              <w:spacing w:before="40" w:after="40"/>
              <w:ind w:left="115" w:right="115"/>
              <w:rPr>
                <w:rFonts w:ascii="Times New Roman" w:hAnsi="Times New Roman" w:cs="Times New Roman"/>
                <w:b w:val="0"/>
                <w:bCs w:val="0"/>
                <w:color w:val="auto"/>
                <w:sz w:val="24"/>
                <w:szCs w:val="24"/>
              </w:rPr>
            </w:pPr>
          </w:p>
        </w:tc>
        <w:tc>
          <w:tcPr>
            <w:tcW w:w="1440" w:type="dxa"/>
            <w:tcBorders>
              <w:top w:val="single" w:sz="4" w:space="0" w:color="000000"/>
              <w:left w:val="single" w:sz="4" w:space="0" w:color="000000"/>
              <w:bottom w:val="double" w:sz="4" w:space="0" w:color="000000"/>
              <w:right w:val="single" w:sz="4" w:space="0" w:color="000000"/>
            </w:tcBorders>
            <w:vAlign w:val="center"/>
          </w:tcPr>
          <w:p w:rsidR="00E647A0" w:rsidRDefault="00E647A0" w:rsidP="00E647A0">
            <w:pPr>
              <w:pStyle w:val="CellHeading"/>
              <w:spacing w:before="40" w:after="40"/>
              <w:ind w:left="115" w:right="115"/>
            </w:pPr>
            <w:r>
              <w:t>Total</w:t>
            </w:r>
          </w:p>
        </w:tc>
        <w:tc>
          <w:tcPr>
            <w:tcW w:w="1440" w:type="dxa"/>
            <w:tcBorders>
              <w:top w:val="single" w:sz="4" w:space="0" w:color="000000"/>
              <w:left w:val="single" w:sz="4" w:space="0" w:color="000000"/>
              <w:bottom w:val="double" w:sz="4" w:space="0" w:color="000000"/>
              <w:right w:val="single" w:sz="4" w:space="0" w:color="000000"/>
            </w:tcBorders>
            <w:vAlign w:val="center"/>
          </w:tcPr>
          <w:p w:rsidR="00E647A0" w:rsidRDefault="00E647A0" w:rsidP="00E647A0">
            <w:pPr>
              <w:pStyle w:val="CellHeading"/>
              <w:spacing w:before="40" w:after="40"/>
              <w:ind w:left="115" w:right="115"/>
            </w:pPr>
            <w:r>
              <w:t>Window</w:t>
            </w:r>
          </w:p>
        </w:tc>
        <w:tc>
          <w:tcPr>
            <w:tcW w:w="1440" w:type="dxa"/>
            <w:tcBorders>
              <w:top w:val="single" w:sz="4" w:space="0" w:color="000000"/>
              <w:left w:val="single" w:sz="4" w:space="0" w:color="000000"/>
              <w:bottom w:val="double" w:sz="4" w:space="0" w:color="000000"/>
              <w:right w:val="single" w:sz="4" w:space="0" w:color="000000"/>
            </w:tcBorders>
            <w:vAlign w:val="center"/>
          </w:tcPr>
          <w:p w:rsidR="00E647A0" w:rsidRDefault="00E647A0" w:rsidP="00E647A0">
            <w:pPr>
              <w:pStyle w:val="CellHeading"/>
              <w:spacing w:before="40" w:after="40"/>
              <w:ind w:left="115" w:right="115"/>
            </w:pPr>
            <w:r>
              <w:t>Shortwave</w:t>
            </w:r>
          </w:p>
        </w:tc>
      </w:tr>
      <w:tr w:rsidR="00D36381" w:rsidTr="00E647A0">
        <w:trPr>
          <w:cantSplit/>
          <w:jc w:val="center"/>
        </w:trPr>
        <w:tc>
          <w:tcPr>
            <w:tcW w:w="1440" w:type="dxa"/>
            <w:tcBorders>
              <w:top w:val="doub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PFM</w:t>
            </w:r>
          </w:p>
        </w:tc>
        <w:tc>
          <w:tcPr>
            <w:tcW w:w="1440" w:type="dxa"/>
            <w:tcBorders>
              <w:top w:val="doub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0.00860</w:t>
            </w:r>
          </w:p>
        </w:tc>
        <w:tc>
          <w:tcPr>
            <w:tcW w:w="1440" w:type="dxa"/>
            <w:tcBorders>
              <w:top w:val="doub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0.00830</w:t>
            </w:r>
          </w:p>
        </w:tc>
        <w:tc>
          <w:tcPr>
            <w:tcW w:w="1440" w:type="dxa"/>
            <w:tcBorders>
              <w:top w:val="doub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0.00815</w:t>
            </w:r>
          </w:p>
        </w:tc>
      </w:tr>
      <w:tr w:rsidR="00D36381" w:rsidTr="00E647A0">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D36381" w:rsidRPr="001E7558" w:rsidRDefault="00D36381" w:rsidP="00E647A0">
            <w:pPr>
              <w:pStyle w:val="CellBody"/>
              <w:spacing w:before="40" w:after="40"/>
              <w:ind w:left="115" w:right="115"/>
              <w:rPr>
                <w:color w:val="auto"/>
              </w:rPr>
            </w:pPr>
            <w:r w:rsidRPr="001E7558">
              <w:rPr>
                <w:color w:val="auto"/>
              </w:rPr>
              <w:t>FM1</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0.00850</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0.00795</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0.00825</w:t>
            </w:r>
          </w:p>
        </w:tc>
      </w:tr>
      <w:tr w:rsidR="00D36381" w:rsidTr="00E647A0">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FM2</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0.00800</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0.00820</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0.00820</w:t>
            </w:r>
          </w:p>
        </w:tc>
      </w:tr>
      <w:tr w:rsidR="00D36381" w:rsidTr="00E647A0">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FM3</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N/A</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N/A</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N/A</w:t>
            </w:r>
          </w:p>
        </w:tc>
      </w:tr>
      <w:tr w:rsidR="00D36381" w:rsidTr="00E647A0">
        <w:trPr>
          <w:cantSplit/>
          <w:jc w:val="center"/>
        </w:trPr>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FM4</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N/A</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N/A</w:t>
            </w:r>
          </w:p>
        </w:tc>
        <w:tc>
          <w:tcPr>
            <w:tcW w:w="1440" w:type="dxa"/>
            <w:tcBorders>
              <w:top w:val="single" w:sz="4" w:space="0" w:color="000000"/>
              <w:left w:val="single" w:sz="4" w:space="0" w:color="000000"/>
              <w:bottom w:val="single" w:sz="4" w:space="0" w:color="000000"/>
              <w:right w:val="single" w:sz="4" w:space="0" w:color="000000"/>
            </w:tcBorders>
          </w:tcPr>
          <w:p w:rsidR="00D36381" w:rsidRDefault="00D36381" w:rsidP="00E647A0">
            <w:pPr>
              <w:pStyle w:val="CellBody"/>
              <w:spacing w:before="40" w:after="40"/>
              <w:ind w:left="115" w:right="115"/>
            </w:pPr>
            <w:r>
              <w:t>N/A</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71781F">
      <w:pPr>
        <w:pStyle w:val="Body"/>
      </w:pPr>
      <w:r>
        <w:t xml:space="preserve">The general form of </w:t>
      </w:r>
      <w:r w:rsidR="00B243E0">
        <w:t>E</w:t>
      </w:r>
      <w:r>
        <w:t xml:space="preserve">quation </w:t>
      </w:r>
      <w:r w:rsidR="001B186D">
        <w:fldChar w:fldCharType="begin"/>
      </w:r>
      <w:r w:rsidR="001B186D">
        <w:instrText xml:space="preserve"> REF Eq_2_Note_3 \h  \* MERGEFORMAT </w:instrText>
      </w:r>
      <w:r w:rsidR="001B186D">
        <w:fldChar w:fldCharType="separate"/>
      </w:r>
      <w:r w:rsidR="00B243E0" w:rsidRPr="00B243E0">
        <w:rPr>
          <w:color w:val="548DD4" w:themeColor="text2" w:themeTint="99"/>
        </w:rPr>
        <w:t>(2)</w:t>
      </w:r>
      <w:r w:rsidR="001B186D">
        <w:fldChar w:fldCharType="end"/>
      </w:r>
      <w:r>
        <w:t xml:space="preserve"> is given by</w:t>
      </w:r>
    </w:p>
    <w:p w:rsidR="0071781F" w:rsidRDefault="0071781F" w:rsidP="0071781F">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6159F1" w:rsidTr="002768C2">
        <w:tc>
          <w:tcPr>
            <w:tcW w:w="8100" w:type="dxa"/>
          </w:tcPr>
          <w:p w:rsidR="006159F1" w:rsidRPr="00DC5AB2" w:rsidRDefault="006159F1" w:rsidP="002768C2">
            <w:pPr>
              <w:pStyle w:val="Body"/>
              <w:spacing w:before="200" w:after="200"/>
              <w:jc w:val="center"/>
            </w:pPr>
            <m:oMathPara>
              <m:oMath>
                <m:r>
                  <w:rPr>
                    <w:rFonts w:ascii="Cambria Math" w:hAnsi="Cambria Math"/>
                  </w:rPr>
                  <m:t>F</m:t>
                </m:r>
                <m:d>
                  <m:dPr>
                    <m:ctrlPr>
                      <w:rPr>
                        <w:rFonts w:ascii="Cambria Math" w:hAnsi="Cambria Math"/>
                        <w:i/>
                      </w:rPr>
                    </m:ctrlPr>
                  </m:dPr>
                  <m:e>
                    <m:r>
                      <w:rPr>
                        <w:rFonts w:ascii="Cambria Math" w:hAnsi="Cambria Math"/>
                        <w:i/>
                      </w:rPr>
                      <w:sym w:font="Symbol" w:char="F078"/>
                    </m:r>
                  </m:e>
                </m:d>
                <m:r>
                  <w:rPr>
                    <w:rFonts w:ascii="Cambria Math" w:hAnsi="Cambria Math"/>
                  </w:rPr>
                  <m:t>= 1-</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sSup>
                  <m:sSupPr>
                    <m:ctrlPr>
                      <w:rPr>
                        <w:rFonts w:ascii="Cambria Math" w:hAnsi="Cambria Math"/>
                        <w:i/>
                      </w:rPr>
                    </m:ctrlPr>
                  </m:sSupPr>
                  <m:e>
                    <m:r>
                      <w:rPr>
                        <w:rFonts w:ascii="Cambria Math" w:hAnsi="Cambria Math"/>
                      </w:rPr>
                      <m:t>e</m:t>
                    </m:r>
                  </m:e>
                  <m:sup>
                    <m:r>
                      <w:rPr>
                        <w:rFonts w:ascii="Cambria Math" w:hAnsi="Cambria Math"/>
                      </w:rPr>
                      <m:t>-ηt</m:t>
                    </m:r>
                  </m:sup>
                </m:sSup>
              </m:oMath>
            </m:oMathPara>
          </w:p>
          <w:p w:rsidR="006159F1" w:rsidRPr="00EC29C3" w:rsidRDefault="006159F1" w:rsidP="002768C2">
            <w:pPr>
              <w:pStyle w:val="Body"/>
              <w:spacing w:before="200" w:after="200"/>
              <w:jc w:val="center"/>
            </w:pPr>
            <w:r>
              <w:t xml:space="preserve">+ </w:t>
            </w:r>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t</m:t>
                          </m:r>
                        </m:e>
                      </m:d>
                      <m:ctrlPr>
                        <w:rPr>
                          <w:rFonts w:ascii="Cambria Math" w:hAnsi="Cambria Math"/>
                          <w:i/>
                        </w:rPr>
                      </m:ctrlPr>
                    </m:e>
                  </m:fun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t</m:t>
                          </m:r>
                        </m:e>
                      </m:d>
                      <m:ctrlPr>
                        <w:rPr>
                          <w:rFonts w:ascii="Cambria Math" w:hAnsi="Cambria Math"/>
                          <w:i/>
                        </w:rPr>
                      </m:ctrlPr>
                    </m:e>
                  </m:func>
                </m:e>
              </m:d>
            </m:oMath>
          </w:p>
          <w:p w:rsidR="006159F1" w:rsidRPr="00EC29C3" w:rsidRDefault="006159F1" w:rsidP="006159F1">
            <w:pPr>
              <w:pStyle w:val="Body"/>
              <w:spacing w:before="200" w:after="200"/>
              <w:jc w:val="center"/>
            </w:pPr>
            <w:r>
              <w:t xml:space="preserve">+ </w:t>
            </w:r>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t</m:t>
                          </m:r>
                        </m:e>
                      </m:d>
                      <m:ctrlPr>
                        <w:rPr>
                          <w:rFonts w:ascii="Cambria Math" w:hAnsi="Cambria Math"/>
                          <w:i/>
                        </w:rPr>
                      </m:ctrlPr>
                    </m:e>
                  </m:fun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t</m:t>
                          </m:r>
                        </m:e>
                      </m:d>
                      <m:ctrlPr>
                        <w:rPr>
                          <w:rFonts w:ascii="Cambria Math" w:hAnsi="Cambria Math"/>
                          <w:i/>
                        </w:rPr>
                      </m:ctrlPr>
                    </m:e>
                  </m:func>
                </m:e>
              </m:d>
            </m:oMath>
          </w:p>
        </w:tc>
        <w:tc>
          <w:tcPr>
            <w:tcW w:w="648" w:type="dxa"/>
            <w:vAlign w:val="center"/>
          </w:tcPr>
          <w:p w:rsidR="006159F1" w:rsidRDefault="006159F1" w:rsidP="006159F1">
            <w:pPr>
              <w:pStyle w:val="Body"/>
              <w:spacing w:before="200" w:after="200"/>
              <w:jc w:val="right"/>
            </w:pPr>
            <w:bookmarkStart w:id="425" w:name="Eq_3_Note_3"/>
            <w:r>
              <w:t>(3)</w:t>
            </w:r>
            <w:bookmarkEnd w:id="425"/>
          </w:p>
        </w:tc>
      </w:tr>
    </w:tbl>
    <w:p w:rsidR="0071781F" w:rsidRDefault="0071781F" w:rsidP="0071781F">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71781F">
      <w:pPr>
        <w:pStyle w:val="Body"/>
      </w:pPr>
      <w:r>
        <w:t>where</w:t>
      </w:r>
    </w:p>
    <w:p w:rsidR="0071781F" w:rsidRDefault="0071781F" w:rsidP="0071781F">
      <w:pPr>
        <w:pStyle w:val="Body"/>
        <w:spacing w:line="280" w:lineRule="atLeast"/>
        <w:rPr>
          <w:color w:val="auto"/>
        </w:rPr>
      </w:pPr>
    </w:p>
    <w:p w:rsidR="00F12046" w:rsidRDefault="00F12046" w:rsidP="0071781F">
      <w:pPr>
        <w:pStyle w:val="Body"/>
        <w:spacing w:line="280" w:lineRule="atLeast"/>
        <w:rPr>
          <w:color w:val="auto"/>
        </w:rPr>
      </w:pPr>
      <m:oMathPara>
        <m:oMath>
          <m:r>
            <w:rPr>
              <w:rFonts w:ascii="Cambria Math" w:hAnsi="Cambria Math"/>
              <w:color w:val="auto"/>
            </w:rPr>
            <m:t xml:space="preserve">t= </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2πf</m:t>
                  </m:r>
                </m:e>
                <m:sub>
                  <m:r>
                    <w:rPr>
                      <w:rFonts w:ascii="Cambria Math" w:hAnsi="Cambria Math"/>
                      <w:color w:val="auto"/>
                    </w:rPr>
                    <m:t>c</m:t>
                  </m:r>
                </m:sub>
              </m:sSub>
            </m:num>
            <m:den>
              <m:acc>
                <m:accPr>
                  <m:chr m:val="̇"/>
                  <m:ctrlPr>
                    <w:rPr>
                      <w:rFonts w:ascii="Cambria Math" w:hAnsi="Cambria Math"/>
                      <w:i/>
                      <w:color w:val="auto"/>
                    </w:rPr>
                  </m:ctrlPr>
                </m:accPr>
                <m:e>
                  <m:r>
                    <w:rPr>
                      <w:rFonts w:ascii="Cambria Math" w:hAnsi="Cambria Math"/>
                      <w:color w:val="auto"/>
                    </w:rPr>
                    <m:t>α</m:t>
                  </m:r>
                </m:e>
              </m:acc>
            </m:den>
          </m:f>
        </m:oMath>
      </m:oMathPara>
    </w:p>
    <w:p w:rsidR="00F12046" w:rsidRDefault="00F12046" w:rsidP="0071781F">
      <w:pPr>
        <w:pStyle w:val="Body"/>
        <w:spacing w:line="280" w:lineRule="atLeast"/>
        <w:rPr>
          <w:color w:val="auto"/>
        </w:rPr>
      </w:pPr>
    </w:p>
    <w:p w:rsidR="00F12046" w:rsidRDefault="00F12046" w:rsidP="00F12046">
      <w:pPr>
        <w:pStyle w:val="Body"/>
      </w:pPr>
      <w:r>
        <w:t>and where the complex roots of the 4</w:t>
      </w:r>
      <w:r>
        <w:noBreakHyphen/>
        <w:t>pole Bessel filter are</w:t>
      </w:r>
    </w:p>
    <w:p w:rsidR="00F12046" w:rsidRDefault="00F12046" w:rsidP="0071781F">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D934BA" w:rsidTr="002768C2">
        <w:tc>
          <w:tcPr>
            <w:tcW w:w="8100" w:type="dxa"/>
          </w:tcPr>
          <w:p w:rsidR="00D934BA" w:rsidRDefault="00FB12B2" w:rsidP="00D934BA">
            <w:pPr>
              <w:pStyle w:val="Body"/>
              <w:spacing w:before="200" w:after="200"/>
              <w:jc w:val="center"/>
            </w:pPr>
            <m:oMath>
              <m:sSub>
                <m:sSubPr>
                  <m:ctrlPr>
                    <w:rPr>
                      <w:rFonts w:ascii="Cambria Math" w:hAnsi="Cambria Math"/>
                      <w:i/>
                    </w:rPr>
                  </m:ctrlPr>
                </m:sSubPr>
                <m:e>
                  <m:r>
                    <w:rPr>
                      <w:rFonts w:ascii="Cambria Math" w:hAnsi="Cambria Math"/>
                    </w:rPr>
                    <m:t>ν</m:t>
                  </m:r>
                </m:e>
                <m:sub>
                  <m:r>
                    <w:rPr>
                      <w:rFonts w:ascii="Cambria Math" w:hAnsi="Cambria Math"/>
                    </w:rPr>
                    <m:t xml:space="preserve">1 </m:t>
                  </m:r>
                </m:sub>
              </m:sSub>
            </m:oMath>
            <w:r w:rsidR="00D934BA">
              <w:t>= -2.89621</w:t>
            </w:r>
            <w:r w:rsidR="00203289">
              <w:t xml:space="preserve"> </w:t>
            </w:r>
            <w:r w:rsidR="00D934BA">
              <w:t>+</w:t>
            </w:r>
            <w:r w:rsidR="00203289">
              <w:t xml:space="preserve"> </w:t>
            </w:r>
            <w:r w:rsidR="00D934BA">
              <w:t>0.86723</w:t>
            </w:r>
            <w:r w:rsidR="00D934BA" w:rsidRPr="00D934BA">
              <w:rPr>
                <w:i/>
              </w:rPr>
              <w:t>i</w:t>
            </w:r>
            <w:r w:rsidR="00203289">
              <w:rPr>
                <w:i/>
              </w:rPr>
              <w:t xml:space="preserve"> </w:t>
            </w:r>
            <w:r w:rsidR="00D934BA">
              <w:t>=</w:t>
            </w:r>
            <m:oMath>
              <m:sSub>
                <m:sSubPr>
                  <m:ctrlPr>
                    <w:rPr>
                      <w:rFonts w:ascii="Cambria Math" w:hAnsi="Cambria Math"/>
                      <w:i/>
                    </w:rPr>
                  </m:ctrlPr>
                </m:sSubPr>
                <m:e>
                  <m:r>
                    <w:rPr>
                      <w:rFonts w:ascii="Cambria Math" w:hAnsi="Cambria Math"/>
                    </w:rPr>
                    <m:t xml:space="preserve"> 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iω</m:t>
                  </m:r>
                </m:e>
                <m:sub>
                  <m:r>
                    <w:rPr>
                      <w:rFonts w:ascii="Cambria Math" w:hAnsi="Cambria Math"/>
                    </w:rPr>
                    <m:t>1</m:t>
                  </m:r>
                </m:sub>
              </m:sSub>
            </m:oMath>
          </w:p>
          <w:p w:rsidR="00D934BA" w:rsidRPr="00EC29C3" w:rsidRDefault="00FB12B2" w:rsidP="00D934BA">
            <w:pPr>
              <w:pStyle w:val="Body"/>
              <w:spacing w:before="200" w:after="200"/>
              <w:jc w:val="center"/>
            </w:pPr>
            <m:oMath>
              <m:sSub>
                <m:sSubPr>
                  <m:ctrlPr>
                    <w:rPr>
                      <w:rFonts w:ascii="Cambria Math" w:hAnsi="Cambria Math"/>
                      <w:i/>
                    </w:rPr>
                  </m:ctrlPr>
                </m:sSubPr>
                <m:e>
                  <m:r>
                    <w:rPr>
                      <w:rFonts w:ascii="Cambria Math" w:hAnsi="Cambria Math"/>
                    </w:rPr>
                    <m:t>ν</m:t>
                  </m:r>
                </m:e>
                <m:sub>
                  <m:r>
                    <w:rPr>
                      <w:rFonts w:ascii="Cambria Math" w:hAnsi="Cambria Math"/>
                    </w:rPr>
                    <m:t xml:space="preserve">2 </m:t>
                  </m:r>
                </m:sub>
              </m:sSub>
            </m:oMath>
            <w:r w:rsidR="00D934BA">
              <w:t>= -2.10379</w:t>
            </w:r>
            <w:r w:rsidR="00203289">
              <w:t xml:space="preserve"> </w:t>
            </w:r>
            <w:r w:rsidR="00D934BA">
              <w:t>+</w:t>
            </w:r>
            <w:r w:rsidR="00203289">
              <w:t xml:space="preserve"> </w:t>
            </w:r>
            <w:r w:rsidR="00D934BA">
              <w:t>2.65742</w:t>
            </w:r>
            <w:r w:rsidR="00D934BA" w:rsidRPr="00D934BA">
              <w:rPr>
                <w:i/>
              </w:rPr>
              <w:t>i</w:t>
            </w:r>
            <w:r w:rsidR="00203289">
              <w:rPr>
                <w:i/>
              </w:rPr>
              <w:t xml:space="preserve"> </w:t>
            </w:r>
            <w:r w:rsidR="00D934BA">
              <w:t>=</w:t>
            </w:r>
            <m:oMath>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iω</m:t>
                  </m:r>
                </m:e>
                <m:sub>
                  <m:r>
                    <w:rPr>
                      <w:rFonts w:ascii="Cambria Math" w:hAnsi="Cambria Math"/>
                    </w:rPr>
                    <m:t>2</m:t>
                  </m:r>
                </m:sub>
              </m:sSub>
            </m:oMath>
          </w:p>
        </w:tc>
        <w:tc>
          <w:tcPr>
            <w:tcW w:w="648" w:type="dxa"/>
            <w:vAlign w:val="center"/>
          </w:tcPr>
          <w:p w:rsidR="00D934BA" w:rsidRDefault="00D934BA" w:rsidP="00D934BA">
            <w:pPr>
              <w:pStyle w:val="Body"/>
              <w:spacing w:before="200" w:after="200"/>
              <w:jc w:val="right"/>
            </w:pPr>
          </w:p>
        </w:tc>
      </w:tr>
    </w:tbl>
    <w:p w:rsidR="00A2094C" w:rsidRDefault="00A2094C" w:rsidP="0071781F">
      <w:pPr>
        <w:pStyle w:val="Body"/>
        <w:spacing w:line="280" w:lineRule="atLeast"/>
        <w:rPr>
          <w:color w:val="auto"/>
        </w:rPr>
      </w:pPr>
    </w:p>
    <w:p w:rsidR="0071781F" w:rsidRDefault="00A2094C" w:rsidP="0071781F">
      <w:pPr>
        <w:pStyle w:val="Body"/>
        <w:spacing w:line="280" w:lineRule="atLeast"/>
        <w:rPr>
          <w:color w:val="auto"/>
        </w:rPr>
      </w:pPr>
      <w:r>
        <w:rPr>
          <w:color w:val="auto"/>
        </w:rPr>
        <w:t>the residues of the Bessel filter are</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71781F" w:rsidRDefault="0071781F" w:rsidP="0071781F">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A2094C" w:rsidTr="002768C2">
        <w:tc>
          <w:tcPr>
            <w:tcW w:w="8100" w:type="dxa"/>
          </w:tcPr>
          <w:p w:rsidR="00A2094C" w:rsidRDefault="00FB12B2" w:rsidP="002768C2">
            <w:pPr>
              <w:pStyle w:val="Body"/>
              <w:spacing w:before="200" w:after="200"/>
              <w:jc w:val="center"/>
            </w:pPr>
            <m:oMath>
              <m:sSub>
                <m:sSubPr>
                  <m:ctrlPr>
                    <w:rPr>
                      <w:rFonts w:ascii="Cambria Math" w:hAnsi="Cambria Math"/>
                      <w:i/>
                    </w:rPr>
                  </m:ctrlPr>
                </m:sSubPr>
                <m:e>
                  <m:r>
                    <w:rPr>
                      <w:rFonts w:ascii="Cambria Math" w:hAnsi="Cambria Math"/>
                    </w:rPr>
                    <m:t>u</m:t>
                  </m:r>
                </m:e>
                <m:sub>
                  <m:r>
                    <w:rPr>
                      <w:rFonts w:ascii="Cambria Math" w:hAnsi="Cambria Math"/>
                    </w:rPr>
                    <m:t xml:space="preserve">1 </m:t>
                  </m:r>
                </m:sub>
              </m:sSub>
            </m:oMath>
            <w:r w:rsidR="00A2094C">
              <w:t xml:space="preserve">= +1.66339 </w:t>
            </w:r>
            <w:r w:rsidR="00BE044A">
              <w:t>-</w:t>
            </w:r>
            <w:r w:rsidR="00A2094C">
              <w:t xml:space="preserve"> 8.39628</w:t>
            </w:r>
            <w:r w:rsidR="00A2094C" w:rsidRPr="00D934BA">
              <w:rPr>
                <w:i/>
              </w:rPr>
              <w:t>i</w:t>
            </w:r>
          </w:p>
          <w:p w:rsidR="00A2094C" w:rsidRPr="00EC29C3" w:rsidRDefault="00FB12B2" w:rsidP="00A2094C">
            <w:pPr>
              <w:pStyle w:val="Body"/>
              <w:spacing w:before="200" w:after="200"/>
              <w:jc w:val="center"/>
            </w:pPr>
            <m:oMath>
              <m:sSub>
                <m:sSubPr>
                  <m:ctrlPr>
                    <w:rPr>
                      <w:rFonts w:ascii="Cambria Math" w:hAnsi="Cambria Math"/>
                      <w:i/>
                    </w:rPr>
                  </m:ctrlPr>
                </m:sSubPr>
                <m:e>
                  <m:r>
                    <w:rPr>
                      <w:rFonts w:ascii="Cambria Math" w:hAnsi="Cambria Math"/>
                    </w:rPr>
                    <m:t>u</m:t>
                  </m:r>
                </m:e>
                <m:sub>
                  <m:r>
                    <w:rPr>
                      <w:rFonts w:ascii="Cambria Math" w:hAnsi="Cambria Math"/>
                    </w:rPr>
                    <m:t xml:space="preserve">2 </m:t>
                  </m:r>
                </m:sub>
              </m:sSub>
            </m:oMath>
            <w:r w:rsidR="00A2094C">
              <w:t>= -1.66339 + 2.24408</w:t>
            </w:r>
            <w:r w:rsidR="00A2094C" w:rsidRPr="00D934BA">
              <w:rPr>
                <w:i/>
              </w:rPr>
              <w:t>i</w:t>
            </w:r>
          </w:p>
        </w:tc>
        <w:tc>
          <w:tcPr>
            <w:tcW w:w="648" w:type="dxa"/>
            <w:vAlign w:val="center"/>
          </w:tcPr>
          <w:p w:rsidR="00A2094C" w:rsidRDefault="00A2094C" w:rsidP="002768C2">
            <w:pPr>
              <w:pStyle w:val="Body"/>
              <w:spacing w:before="200" w:after="200"/>
              <w:jc w:val="right"/>
            </w:pPr>
          </w:p>
        </w:tc>
      </w:tr>
    </w:tbl>
    <w:p w:rsidR="0071781F" w:rsidRDefault="0071781F" w:rsidP="0071781F">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71781F" w:rsidRDefault="00D36381" w:rsidP="0071781F">
      <w:pPr>
        <w:pStyle w:val="Body"/>
      </w:pPr>
      <w:r>
        <w:t>and</w:t>
      </w:r>
    </w:p>
    <w:p w:rsidR="0071781F" w:rsidRPr="0071781F" w:rsidRDefault="0071781F" w:rsidP="0071781F">
      <w:pPr>
        <w:pStyle w:val="Body"/>
      </w:pPr>
    </w:p>
    <w:p w:rsidR="00A14C96" w:rsidRDefault="00A14C96" w:rsidP="00A14C96">
      <w:pPr>
        <w:pStyle w:val="Body"/>
        <w:spacing w:line="280" w:lineRule="atLeast"/>
        <w:rPr>
          <w:color w:val="auto"/>
        </w:rPr>
      </w:pPr>
      <m:oMathPara>
        <m:oMath>
          <m:r>
            <w:rPr>
              <w:rFonts w:ascii="Cambria Math" w:hAnsi="Cambria Math"/>
              <w:color w:val="auto"/>
            </w:rPr>
            <m:t xml:space="preserve">η= </m:t>
          </m:r>
          <m:f>
            <m:fPr>
              <m:ctrlPr>
                <w:rPr>
                  <w:rFonts w:ascii="Cambria Math" w:hAnsi="Cambria Math"/>
                  <w:i/>
                  <w:color w:val="auto"/>
                </w:rPr>
              </m:ctrlPr>
            </m:fPr>
            <m:num>
              <m:r>
                <w:rPr>
                  <w:rFonts w:ascii="Cambria Math" w:hAnsi="Cambria Math"/>
                  <w:color w:val="auto"/>
                </w:rPr>
                <m:t>1</m:t>
              </m:r>
            </m:num>
            <m:den>
              <m:sSub>
                <m:sSubPr>
                  <m:ctrlPr>
                    <w:rPr>
                      <w:rFonts w:ascii="Cambria Math" w:hAnsi="Cambria Math"/>
                      <w:i/>
                      <w:color w:val="auto"/>
                    </w:rPr>
                  </m:ctrlPr>
                </m:sSubPr>
                <m:e>
                  <m:r>
                    <w:rPr>
                      <w:rFonts w:ascii="Cambria Math" w:hAnsi="Cambria Math"/>
                      <w:color w:val="auto"/>
                    </w:rPr>
                    <m:t>2πf</m:t>
                  </m:r>
                </m:e>
                <m:sub>
                  <m:r>
                    <w:rPr>
                      <w:rFonts w:ascii="Cambria Math" w:hAnsi="Cambria Math"/>
                      <w:color w:val="auto"/>
                    </w:rPr>
                    <m:t>c</m:t>
                  </m:r>
                </m:sub>
              </m:sSub>
              <m:r>
                <w:rPr>
                  <w:rFonts w:ascii="Cambria Math" w:hAnsi="Cambria Math"/>
                  <w:i/>
                  <w:color w:val="auto"/>
                </w:rPr>
                <w:sym w:font="Symbol" w:char="F074"/>
              </m:r>
            </m:den>
          </m:f>
        </m:oMath>
      </m:oMathPara>
    </w:p>
    <w:p w:rsidR="0071781F" w:rsidRDefault="0071781F" w:rsidP="0071781F">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Note that </w:t>
      </w:r>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η, </m:t>
        </m:r>
        <m:r>
          <m:rPr>
            <m:sty m:val="p"/>
          </m:rPr>
          <w:rPr>
            <w:rFonts w:ascii="Cambria Math" w:hAnsi="Cambria Math"/>
          </w:rPr>
          <m:t>and</m:t>
        </m:r>
        <m:r>
          <w:rPr>
            <w:rFonts w:ascii="Cambria Math" w:hAnsi="Cambria Math"/>
          </w:rPr>
          <m:t xml:space="preserve"> </m:t>
        </m:r>
        <m:r>
          <m:rPr>
            <m:sty m:val="p"/>
          </m:rPr>
          <w:rPr>
            <w:rFonts w:ascii="Cambria Math" w:hAnsi="Cambria Math"/>
          </w:rPr>
          <m:t>t</m:t>
        </m:r>
      </m:oMath>
      <w:r>
        <w:t xml:space="preserve"> are non-dimensional so that </w:t>
      </w:r>
      <m:oMath>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t</m:t>
            </m:r>
          </m:e>
        </m:d>
      </m:oMath>
      <w:r>
        <w:t xml:space="preserve"> is in radians.  The cone angle </w:t>
      </w:r>
      <m:oMath>
        <m:r>
          <w:rPr>
            <w:rFonts w:ascii="Cambria Math" w:hAnsi="Cambria Math"/>
            <w:i/>
          </w:rPr>
          <w:sym w:font="Symbol" w:char="F078"/>
        </m:r>
      </m:oMath>
      <w:r>
        <w:t xml:space="preserve"> has units of degrees.  The complex variables p</w:t>
      </w:r>
      <w:r>
        <w:rPr>
          <w:vertAlign w:val="subscript"/>
        </w:rPr>
        <w:t>i</w:t>
      </w:r>
      <w:r>
        <w:t>, v</w:t>
      </w:r>
      <w:r>
        <w:rPr>
          <w:vertAlign w:val="subscript"/>
        </w:rPr>
        <w:t>i</w:t>
      </w:r>
      <w:r>
        <w:t>, u</w:t>
      </w:r>
      <w:r>
        <w:rPr>
          <w:vertAlign w:val="subscript"/>
        </w:rPr>
        <w:t>i</w:t>
      </w:r>
      <w:r>
        <w:t xml:space="preserve"> define a</w:t>
      </w:r>
      <w:r>
        <w:rPr>
          <w:vertAlign w:val="subscript"/>
        </w:rPr>
        <w:t>i</w:t>
      </w:r>
      <w:r>
        <w:t xml:space="preserve"> and b</w:t>
      </w:r>
      <w:r>
        <w:rPr>
          <w:vertAlign w:val="subscript"/>
        </w:rPr>
        <w:t>i</w:t>
      </w:r>
      <w:r>
        <w:t xml:space="preserve"> as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71781F" w:rsidRDefault="0071781F" w:rsidP="0071781F">
      <w:pPr>
        <w:pStyle w:val="Body"/>
        <w:spacing w:line="280" w:lineRule="atLeast"/>
        <w:rPr>
          <w:color w:val="auto"/>
        </w:rPr>
      </w:pPr>
    </w:p>
    <w:p w:rsidR="0071781F" w:rsidRDefault="00FB12B2" w:rsidP="0071781F">
      <w:pPr>
        <w:pStyle w:val="Body"/>
        <w:spacing w:line="280" w:lineRule="atLeast"/>
        <w:rPr>
          <w:color w:val="auto"/>
        </w:rPr>
      </w:pPr>
      <m:oMathPara>
        <m:oMath>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i</m:t>
              </m:r>
            </m:sub>
          </m:sSub>
          <m:r>
            <w:rPr>
              <w:rFonts w:ascii="Cambria Math" w:hAnsi="Cambria Math"/>
              <w:color w:val="auto"/>
            </w:rPr>
            <m:t xml:space="preserve">= </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u</m:t>
                  </m:r>
                </m:e>
                <m:sub>
                  <m:r>
                    <w:rPr>
                      <w:rFonts w:ascii="Cambria Math" w:hAnsi="Cambria Math"/>
                      <w:color w:val="auto"/>
                    </w:rPr>
                    <m:t>i</m:t>
                  </m:r>
                </m:sub>
              </m:sSub>
            </m:num>
            <m:den>
              <m:r>
                <w:rPr>
                  <w:rFonts w:ascii="Cambria Math" w:hAnsi="Cambria Math"/>
                  <w:color w:val="auto"/>
                </w:rPr>
                <m:t>n+</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i</m:t>
                  </m:r>
                </m:sub>
              </m:sSub>
            </m:den>
          </m:f>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a</m:t>
              </m:r>
            </m:e>
            <m:sub>
              <m:r>
                <w:rPr>
                  <w:rFonts w:ascii="Cambria Math" w:hAnsi="Cambria Math"/>
                  <w:color w:val="auto"/>
                </w:rPr>
                <m:t>i</m:t>
              </m:r>
            </m:sub>
          </m:sSub>
          <m:r>
            <w:rPr>
              <w:rFonts w:ascii="Cambria Math" w:hAnsi="Cambria Math"/>
              <w:color w:val="auto"/>
            </w:rPr>
            <m:t>=2η Re</m:t>
          </m:r>
          <m:d>
            <m:dPr>
              <m:ctrlPr>
                <w:rPr>
                  <w:rFonts w:ascii="Cambria Math" w:hAnsi="Cambria Math"/>
                  <w:bCs/>
                  <w:i/>
                  <w:color w:val="auto"/>
                </w:rPr>
              </m:ctrlPr>
            </m:dPr>
            <m:e>
              <m:f>
                <m:fPr>
                  <m:ctrlPr>
                    <w:rPr>
                      <w:rFonts w:ascii="Cambria Math" w:hAnsi="Cambria Math"/>
                      <w:bCs/>
                      <w:i/>
                      <w:color w:val="auto"/>
                    </w:rPr>
                  </m:ctrlPr>
                </m:fPr>
                <m:num>
                  <m:sSub>
                    <m:sSubPr>
                      <m:ctrlPr>
                        <w:rPr>
                          <w:rFonts w:ascii="Cambria Math" w:hAnsi="Cambria Math"/>
                          <w:bCs/>
                          <w:i/>
                          <w:color w:val="auto"/>
                        </w:rPr>
                      </m:ctrlPr>
                    </m:sSubPr>
                    <m:e>
                      <m:r>
                        <w:rPr>
                          <w:rFonts w:ascii="Cambria Math" w:hAnsi="Cambria Math"/>
                          <w:color w:val="auto"/>
                        </w:rPr>
                        <m:t>p</m:t>
                      </m:r>
                    </m:e>
                    <m:sub>
                      <m:r>
                        <w:rPr>
                          <w:rFonts w:ascii="Cambria Math" w:hAnsi="Cambria Math"/>
                          <w:color w:val="auto"/>
                        </w:rPr>
                        <m:t>i</m:t>
                      </m:r>
                    </m:sub>
                  </m:sSub>
                </m:num>
                <m:den>
                  <m:sSub>
                    <m:sSubPr>
                      <m:ctrlPr>
                        <w:rPr>
                          <w:rFonts w:ascii="Cambria Math" w:hAnsi="Cambria Math"/>
                          <w:bCs/>
                          <w:i/>
                          <w:color w:val="auto"/>
                        </w:rPr>
                      </m:ctrlPr>
                    </m:sSubPr>
                    <m:e>
                      <m:r>
                        <w:rPr>
                          <w:rFonts w:ascii="Cambria Math" w:hAnsi="Cambria Math"/>
                          <w:color w:val="auto"/>
                        </w:rPr>
                        <m:t>v</m:t>
                      </m:r>
                    </m:e>
                    <m:sub>
                      <m:r>
                        <w:rPr>
                          <w:rFonts w:ascii="Cambria Math" w:hAnsi="Cambria Math"/>
                          <w:color w:val="auto"/>
                        </w:rPr>
                        <m:t>i</m:t>
                      </m:r>
                    </m:sub>
                  </m:sSub>
                </m:den>
              </m:f>
            </m:e>
          </m:d>
          <m:r>
            <w:rPr>
              <w:rFonts w:ascii="Cambria Math" w:hAnsi="Cambria Math"/>
              <w:color w:val="auto"/>
            </w:rPr>
            <m:t xml:space="preserve">,          </m:t>
          </m:r>
          <m:sSub>
            <m:sSubPr>
              <m:ctrlPr>
                <w:rPr>
                  <w:rFonts w:ascii="Cambria Math" w:hAnsi="Cambria Math"/>
                  <w:bCs/>
                  <w:i/>
                  <w:color w:val="auto"/>
                </w:rPr>
              </m:ctrlPr>
            </m:sSubPr>
            <m:e>
              <m:r>
                <w:rPr>
                  <w:rFonts w:ascii="Cambria Math" w:hAnsi="Cambria Math"/>
                  <w:color w:val="auto"/>
                </w:rPr>
                <m:t>b</m:t>
              </m:r>
            </m:e>
            <m:sub>
              <m:r>
                <w:rPr>
                  <w:rFonts w:ascii="Cambria Math" w:hAnsi="Cambria Math"/>
                  <w:color w:val="auto"/>
                </w:rPr>
                <m:t>i</m:t>
              </m:r>
            </m:sub>
          </m:sSub>
          <m:r>
            <w:rPr>
              <w:rFonts w:ascii="Cambria Math" w:hAnsi="Cambria Math"/>
              <w:color w:val="auto"/>
            </w:rPr>
            <m:t>= -2η Imag</m:t>
          </m:r>
          <m:d>
            <m:dPr>
              <m:ctrlPr>
                <w:rPr>
                  <w:rFonts w:ascii="Cambria Math" w:hAnsi="Cambria Math"/>
                  <w:bCs/>
                  <w:i/>
                  <w:color w:val="auto"/>
                </w:rPr>
              </m:ctrlPr>
            </m:dPr>
            <m:e>
              <m:f>
                <m:fPr>
                  <m:ctrlPr>
                    <w:rPr>
                      <w:rFonts w:ascii="Cambria Math" w:hAnsi="Cambria Math"/>
                      <w:bCs/>
                      <w:i/>
                      <w:color w:val="auto"/>
                    </w:rPr>
                  </m:ctrlPr>
                </m:fPr>
                <m:num>
                  <m:sSub>
                    <m:sSubPr>
                      <m:ctrlPr>
                        <w:rPr>
                          <w:rFonts w:ascii="Cambria Math" w:hAnsi="Cambria Math"/>
                          <w:bCs/>
                          <w:i/>
                          <w:color w:val="auto"/>
                        </w:rPr>
                      </m:ctrlPr>
                    </m:sSubPr>
                    <m:e>
                      <m:r>
                        <w:rPr>
                          <w:rFonts w:ascii="Cambria Math" w:hAnsi="Cambria Math"/>
                          <w:color w:val="auto"/>
                        </w:rPr>
                        <m:t>p</m:t>
                      </m:r>
                    </m:e>
                    <m:sub>
                      <m:r>
                        <w:rPr>
                          <w:rFonts w:ascii="Cambria Math" w:hAnsi="Cambria Math"/>
                          <w:color w:val="auto"/>
                        </w:rPr>
                        <m:t>i</m:t>
                      </m:r>
                    </m:sub>
                  </m:sSub>
                </m:num>
                <m:den>
                  <m:sSub>
                    <m:sSubPr>
                      <m:ctrlPr>
                        <w:rPr>
                          <w:rFonts w:ascii="Cambria Math" w:hAnsi="Cambria Math"/>
                          <w:bCs/>
                          <w:i/>
                          <w:color w:val="auto"/>
                        </w:rPr>
                      </m:ctrlPr>
                    </m:sSubPr>
                    <m:e>
                      <m:r>
                        <w:rPr>
                          <w:rFonts w:ascii="Cambria Math" w:hAnsi="Cambria Math"/>
                          <w:color w:val="auto"/>
                        </w:rPr>
                        <m:t>v</m:t>
                      </m:r>
                    </m:e>
                    <m:sub>
                      <m:r>
                        <w:rPr>
                          <w:rFonts w:ascii="Cambria Math" w:hAnsi="Cambria Math"/>
                          <w:color w:val="auto"/>
                        </w:rPr>
                        <m:t>i</m:t>
                      </m:r>
                    </m:sub>
                  </m:sSub>
                </m:den>
              </m:f>
            </m:e>
          </m:d>
          <m:r>
            <w:rPr>
              <w:rFonts w:ascii="Cambria Math" w:hAnsi="Cambria Math"/>
              <w:color w:val="auto"/>
            </w:rPr>
            <m:t>,          i=1, 2</m:t>
          </m:r>
        </m:oMath>
      </m:oMathPara>
    </w:p>
    <w:p w:rsidR="0071781F" w:rsidRDefault="0071781F" w:rsidP="0071781F">
      <w:pPr>
        <w:pStyle w:val="Body"/>
        <w:spacing w:line="280" w:lineRule="atLeast"/>
        <w:rPr>
          <w:color w:val="auto"/>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71781F">
      <w:pPr>
        <w:pStyle w:val="Body"/>
      </w:pPr>
      <w:r>
        <w:t xml:space="preserve">The centroid of the </w:t>
      </w:r>
      <w:r w:rsidRPr="001E7558">
        <w:rPr>
          <w:color w:val="auto"/>
        </w:rPr>
        <w:t>PSF c</w:t>
      </w:r>
      <w:r>
        <w:t>an be derived from the analytic expression and is given by</w:t>
      </w:r>
    </w:p>
    <w:p w:rsidR="0071781F" w:rsidRDefault="0071781F" w:rsidP="0071781F">
      <w:pPr>
        <w:pStyle w:val="Body"/>
        <w:spacing w:line="280" w:lineRule="atLeas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5F0592" w:rsidTr="002768C2">
        <w:tc>
          <w:tcPr>
            <w:tcW w:w="8100" w:type="dxa"/>
          </w:tcPr>
          <w:p w:rsidR="005F0592" w:rsidRPr="00EC29C3" w:rsidRDefault="00FB12B2" w:rsidP="0065694A">
            <w:pPr>
              <w:pStyle w:val="Body"/>
              <w:spacing w:before="200" w:after="200"/>
              <w:jc w:val="center"/>
            </w:pPr>
            <m:oMath>
              <m:sSub>
                <m:sSubPr>
                  <m:ctrlPr>
                    <w:rPr>
                      <w:rFonts w:ascii="Cambria Math" w:hAnsi="Cambria Math"/>
                      <w:i/>
                    </w:rPr>
                  </m:ctrlPr>
                </m:sSubPr>
                <m:e>
                  <m:r>
                    <w:rPr>
                      <w:rFonts w:ascii="Cambria Math" w:hAnsi="Cambria Math"/>
                      <w:i/>
                    </w:rPr>
                    <w:sym w:font="Symbol" w:char="F064"/>
                  </m:r>
                </m:e>
                <m:sub>
                  <m:r>
                    <w:rPr>
                      <w:rFonts w:ascii="Cambria Math" w:hAnsi="Cambria Math"/>
                    </w:rPr>
                    <m:t xml:space="preserve">0 </m:t>
                  </m:r>
                </m:sub>
              </m:sSub>
            </m:oMath>
            <w:r w:rsidR="005F0592">
              <w:t xml:space="preserve">= </w:t>
            </w:r>
            <m:oMath>
              <m:acc>
                <m:accPr>
                  <m:chr m:val="̇"/>
                  <m:ctrlPr>
                    <w:rPr>
                      <w:rFonts w:ascii="Cambria Math" w:hAnsi="Cambria Math"/>
                      <w:i/>
                    </w:rPr>
                  </m:ctrlPr>
                </m:accPr>
                <m:e>
                  <m:r>
                    <w:rPr>
                      <w:rFonts w:ascii="Cambria Math" w:hAnsi="Cambria Math"/>
                    </w:rPr>
                    <m:t>α</m:t>
                  </m:r>
                </m:e>
              </m:acc>
            </m:oMath>
            <w:r w:rsidR="005F0592">
              <w:rPr>
                <w:i/>
              </w:rPr>
              <w:sym w:font="Symbol" w:char="F074"/>
            </w:r>
            <w:r w:rsidR="005F0592">
              <w:rPr>
                <w:i/>
              </w:rPr>
              <w:t>(</w:t>
            </w:r>
            <w:r w:rsidR="005F0592" w:rsidRPr="005F0592">
              <w:t>1</w:t>
            </w:r>
            <w:r w:rsidR="005F0592">
              <w:rPr>
                <w:i/>
              </w:rPr>
              <w:t xml:space="preserve"> + </w:t>
            </w:r>
            <m:oMath>
              <m:r>
                <w:rPr>
                  <w:rFonts w:ascii="Cambria Math" w:hAnsi="Cambria Math"/>
                  <w:color w:val="auto"/>
                </w:rPr>
                <m:t>η)</m:t>
              </m:r>
            </m:oMath>
          </w:p>
        </w:tc>
        <w:tc>
          <w:tcPr>
            <w:tcW w:w="648" w:type="dxa"/>
            <w:vAlign w:val="center"/>
          </w:tcPr>
          <w:p w:rsidR="005F0592" w:rsidRDefault="005F0592" w:rsidP="002768C2">
            <w:pPr>
              <w:pStyle w:val="Body"/>
              <w:spacing w:before="200" w:after="200"/>
              <w:jc w:val="right"/>
            </w:pPr>
            <w:bookmarkStart w:id="426" w:name="Eq_4_Note_3"/>
            <w:r>
              <w:t>(4)</w:t>
            </w:r>
            <w:bookmarkEnd w:id="426"/>
          </w:p>
        </w:tc>
      </w:tr>
    </w:tbl>
    <w:p w:rsidR="0071781F" w:rsidRPr="0015380F" w:rsidRDefault="0071781F" w:rsidP="0015380F">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15380F">
      <w:pPr>
        <w:pStyle w:val="NOTESec"/>
        <w:tabs>
          <w:tab w:val="clear" w:pos="1440"/>
          <w:tab w:val="left" w:pos="1080"/>
        </w:tabs>
        <w:spacing w:line="280" w:lineRule="exact"/>
      </w:pPr>
      <w:bookmarkStart w:id="427" w:name="Note_3_4"/>
      <w:r>
        <w:t>Note-3.4</w:t>
      </w:r>
      <w:bookmarkEnd w:id="427"/>
      <w:r w:rsidR="0015380F">
        <w:tab/>
      </w:r>
      <w:r>
        <w:t>Integration over the CERES FOV</w:t>
      </w:r>
    </w:p>
    <w:p w:rsidR="00D36381" w:rsidRDefault="00D36381" w:rsidP="00D36381">
      <w:pPr>
        <w:pStyle w:val="Body"/>
        <w:spacing w:line="280" w:lineRule="atLeast"/>
      </w:pPr>
      <w:r>
        <w:t>We will need to integrate over th</w:t>
      </w:r>
      <w:r w:rsidRPr="001E7558">
        <w:rPr>
          <w:color w:val="auto"/>
        </w:rPr>
        <w:t xml:space="preserve">e </w:t>
      </w:r>
      <w:r w:rsidRPr="001E7558">
        <w:rPr>
          <w:rStyle w:val="BlueTag"/>
          <w:color w:val="auto"/>
        </w:rPr>
        <w:t>CERES</w:t>
      </w:r>
      <w:r w:rsidRPr="001E7558">
        <w:rPr>
          <w:color w:val="auto"/>
        </w:rPr>
        <w:t xml:space="preserve"> </w:t>
      </w:r>
      <w:r w:rsidRPr="001E7558">
        <w:rPr>
          <w:rStyle w:val="BlueTag"/>
          <w:color w:val="auto"/>
        </w:rPr>
        <w:t>FOV</w:t>
      </w:r>
      <w:r w:rsidRPr="001E7558">
        <w:rPr>
          <w:color w:val="auto"/>
        </w:rPr>
        <w:t xml:space="preserve"> t</w:t>
      </w:r>
      <w:r>
        <w:t xml:space="preserve">o determine the average cloud properties and area coverage.  If we define x as a general cloud parameter over the 95% energy FOV (See </w:t>
      </w:r>
      <w:r w:rsidR="001B186D">
        <w:fldChar w:fldCharType="begin"/>
      </w:r>
      <w:r w:rsidR="001B186D">
        <w:instrText xml:space="preserve"> REF _Ref219785685 \h  \* MERGEFORMAT </w:instrText>
      </w:r>
      <w:r w:rsidR="001B186D">
        <w:fldChar w:fldCharType="separate"/>
      </w:r>
      <w:r w:rsidR="00653F15" w:rsidRPr="00A253ED">
        <w:rPr>
          <w:color w:val="548DD4" w:themeColor="text2" w:themeTint="99"/>
        </w:rPr>
        <w:t>Figure 8</w:t>
      </w:r>
      <w:r w:rsidR="00653F15" w:rsidRPr="00A253ED">
        <w:rPr>
          <w:color w:val="548DD4" w:themeColor="text2" w:themeTint="99"/>
        </w:rPr>
        <w:noBreakHyphen/>
        <w:t>4</w:t>
      </w:r>
      <w:r w:rsidR="001B186D">
        <w:fldChar w:fldCharType="end"/>
      </w:r>
      <w:r>
        <w:t>), then the weighted average value of x is given by</w:t>
      </w:r>
    </w:p>
    <w:p w:rsidR="0015380F" w:rsidRDefault="0015380F"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A4310" w:rsidTr="002768C2">
        <w:tc>
          <w:tcPr>
            <w:tcW w:w="8100" w:type="dxa"/>
          </w:tcPr>
          <w:p w:rsidR="003A4310" w:rsidRPr="00EC29C3" w:rsidRDefault="00FB12B2" w:rsidP="003A4310">
            <w:pPr>
              <w:pStyle w:val="Body"/>
              <w:spacing w:before="200" w:after="200"/>
              <w:jc w:val="center"/>
            </w:pPr>
            <m:oMathPara>
              <m:oMath>
                <m:bar>
                  <m:barPr>
                    <m:pos m:val="top"/>
                    <m:ctrlPr>
                      <w:rPr>
                        <w:rFonts w:ascii="Cambria Math" w:hAnsi="Cambria Math"/>
                        <w:i/>
                      </w:rPr>
                    </m:ctrlPr>
                  </m:barPr>
                  <m:e>
                    <m:r>
                      <w:rPr>
                        <w:rFonts w:ascii="Cambria Math" w:hAnsi="Cambria Math"/>
                      </w:rPr>
                      <m:t>x</m:t>
                    </m:r>
                  </m:e>
                </m:bar>
                <m:r>
                  <w:rPr>
                    <w:rFonts w:ascii="Cambria Math" w:hAnsi="Cambria Math"/>
                  </w:rPr>
                  <m:t xml:space="preserve">= </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FOV</m:t>
                        </m:r>
                      </m:sub>
                      <m:sup/>
                      <m:e>
                        <m:r>
                          <w:rPr>
                            <w:rFonts w:ascii="Cambria Math" w:hAnsi="Cambria Math"/>
                          </w:rPr>
                          <m:t>P</m:t>
                        </m:r>
                        <m:d>
                          <m:dPr>
                            <m:ctrlPr>
                              <w:rPr>
                                <w:rFonts w:ascii="Cambria Math" w:hAnsi="Cambria Math"/>
                                <w:i/>
                              </w:rPr>
                            </m:ctrlPr>
                          </m:dPr>
                          <m:e>
                            <m:r>
                              <w:rPr>
                                <w:rFonts w:ascii="Cambria Math" w:hAnsi="Cambria Math"/>
                                <w:i/>
                              </w:rPr>
                              <w:sym w:font="Symbol" w:char="F064"/>
                            </m:r>
                            <m:r>
                              <w:rPr>
                                <w:rFonts w:ascii="Cambria Math" w:hAnsi="Cambria Math"/>
                              </w:rPr>
                              <m:t xml:space="preserve"> , </m:t>
                            </m:r>
                            <m:r>
                              <w:rPr>
                                <w:rFonts w:ascii="Cambria Math" w:hAnsi="Cambria Math"/>
                                <w:i/>
                              </w:rPr>
                              <w:sym w:font="Symbol" w:char="F062"/>
                            </m:r>
                          </m:e>
                        </m:d>
                        <m:r>
                          <w:rPr>
                            <w:rFonts w:ascii="Cambria Math" w:hAnsi="Cambria Math"/>
                          </w:rPr>
                          <m:t>x</m:t>
                        </m:r>
                        <m:d>
                          <m:dPr>
                            <m:ctrlPr>
                              <w:rPr>
                                <w:rFonts w:ascii="Cambria Math" w:hAnsi="Cambria Math"/>
                                <w:i/>
                              </w:rPr>
                            </m:ctrlPr>
                          </m:dPr>
                          <m:e>
                            <m:r>
                              <w:rPr>
                                <w:rFonts w:ascii="Cambria Math" w:hAnsi="Cambria Math"/>
                                <w:i/>
                              </w:rPr>
                              <w:sym w:font="Symbol" w:char="F064"/>
                            </m:r>
                            <m:r>
                              <w:rPr>
                                <w:rFonts w:ascii="Cambria Math" w:hAnsi="Cambria Math"/>
                              </w:rPr>
                              <m:t xml:space="preserve"> , </m:t>
                            </m:r>
                            <m:r>
                              <w:rPr>
                                <w:rFonts w:ascii="Cambria Math" w:hAnsi="Cambria Math"/>
                                <w:i/>
                              </w:rPr>
                              <w:sym w:font="Symbol" w:char="F062"/>
                            </m:r>
                          </m:e>
                        </m:d>
                        <m:func>
                          <m:funcPr>
                            <m:ctrlPr>
                              <w:rPr>
                                <w:rFonts w:ascii="Cambria Math" w:hAnsi="Cambria Math"/>
                                <w:i/>
                              </w:rPr>
                            </m:ctrlPr>
                          </m:funcPr>
                          <m:fName>
                            <m:r>
                              <m:rPr>
                                <m:sty m:val="p"/>
                              </m:rPr>
                              <w:rPr>
                                <w:rFonts w:ascii="Cambria Math" w:hAnsi="Cambria Math"/>
                              </w:rPr>
                              <m:t>cos</m:t>
                            </m:r>
                          </m:fName>
                          <m:e>
                            <m:r>
                              <w:rPr>
                                <w:rFonts w:ascii="Cambria Math" w:hAnsi="Cambria Math"/>
                                <w:i/>
                              </w:rPr>
                              <w:sym w:font="Symbol" w:char="F064"/>
                            </m:r>
                            <m:r>
                              <w:rPr>
                                <w:rFonts w:ascii="Cambria Math" w:hAnsi="Cambria Math"/>
                              </w:rPr>
                              <m:t>d</m:t>
                            </m:r>
                            <m:r>
                              <w:rPr>
                                <w:rFonts w:ascii="Cambria Math" w:hAnsi="Cambria Math"/>
                                <w:i/>
                              </w:rPr>
                              <w:sym w:font="Symbol" w:char="F062"/>
                            </m:r>
                            <m:r>
                              <w:rPr>
                                <w:rFonts w:ascii="Cambria Math" w:hAnsi="Cambria Math"/>
                              </w:rPr>
                              <m:t>d</m:t>
                            </m:r>
                            <m:r>
                              <w:rPr>
                                <w:rFonts w:ascii="Cambria Math" w:hAnsi="Cambria Math"/>
                                <w:i/>
                              </w:rPr>
                              <w:sym w:font="Symbol" w:char="F064"/>
                            </m:r>
                          </m:e>
                        </m:func>
                      </m:e>
                    </m:nary>
                  </m:num>
                  <m:den>
                    <m:nary>
                      <m:naryPr>
                        <m:limLoc m:val="subSup"/>
                        <m:ctrlPr>
                          <w:rPr>
                            <w:rFonts w:ascii="Cambria Math" w:hAnsi="Cambria Math"/>
                            <w:i/>
                          </w:rPr>
                        </m:ctrlPr>
                      </m:naryPr>
                      <m:sub>
                        <m:r>
                          <w:rPr>
                            <w:rFonts w:ascii="Cambria Math" w:hAnsi="Cambria Math"/>
                          </w:rPr>
                          <m:t>FOV</m:t>
                        </m:r>
                      </m:sub>
                      <m:sup/>
                      <m:e>
                        <m:r>
                          <w:rPr>
                            <w:rFonts w:ascii="Cambria Math" w:hAnsi="Cambria Math"/>
                          </w:rPr>
                          <m:t>P</m:t>
                        </m:r>
                        <m:d>
                          <m:dPr>
                            <m:ctrlPr>
                              <w:rPr>
                                <w:rFonts w:ascii="Cambria Math" w:hAnsi="Cambria Math"/>
                                <w:i/>
                              </w:rPr>
                            </m:ctrlPr>
                          </m:dPr>
                          <m:e>
                            <m:r>
                              <w:rPr>
                                <w:rFonts w:ascii="Cambria Math" w:hAnsi="Cambria Math"/>
                                <w:i/>
                              </w:rPr>
                              <w:sym w:font="Symbol" w:char="F064"/>
                            </m:r>
                            <m:r>
                              <w:rPr>
                                <w:rFonts w:ascii="Cambria Math" w:hAnsi="Cambria Math"/>
                              </w:rPr>
                              <m:t xml:space="preserve"> , </m:t>
                            </m:r>
                            <m:r>
                              <w:rPr>
                                <w:rFonts w:ascii="Cambria Math" w:hAnsi="Cambria Math"/>
                                <w:i/>
                              </w:rPr>
                              <w:sym w:font="Symbol" w:char="F062"/>
                            </m:r>
                          </m:e>
                        </m:d>
                        <m:func>
                          <m:funcPr>
                            <m:ctrlPr>
                              <w:rPr>
                                <w:rFonts w:ascii="Cambria Math" w:hAnsi="Cambria Math"/>
                                <w:i/>
                              </w:rPr>
                            </m:ctrlPr>
                          </m:funcPr>
                          <m:fName>
                            <m:r>
                              <m:rPr>
                                <m:sty m:val="p"/>
                              </m:rPr>
                              <w:rPr>
                                <w:rFonts w:ascii="Cambria Math" w:hAnsi="Cambria Math"/>
                              </w:rPr>
                              <m:t>cos</m:t>
                            </m:r>
                          </m:fName>
                          <m:e>
                            <m:r>
                              <w:rPr>
                                <w:rFonts w:ascii="Cambria Math" w:hAnsi="Cambria Math"/>
                                <w:i/>
                              </w:rPr>
                              <w:sym w:font="Symbol" w:char="F064"/>
                            </m:r>
                            <m:r>
                              <w:rPr>
                                <w:rFonts w:ascii="Cambria Math" w:hAnsi="Cambria Math"/>
                              </w:rPr>
                              <m:t>d</m:t>
                            </m:r>
                            <m:r>
                              <w:rPr>
                                <w:rFonts w:ascii="Cambria Math" w:hAnsi="Cambria Math"/>
                                <w:i/>
                              </w:rPr>
                              <w:sym w:font="Symbol" w:char="F062"/>
                            </m:r>
                            <m:r>
                              <w:rPr>
                                <w:rFonts w:ascii="Cambria Math" w:hAnsi="Cambria Math"/>
                              </w:rPr>
                              <m:t>d</m:t>
                            </m:r>
                            <m:r>
                              <w:rPr>
                                <w:rFonts w:ascii="Cambria Math" w:hAnsi="Cambria Math"/>
                                <w:i/>
                              </w:rPr>
                              <w:sym w:font="Symbol" w:char="F064"/>
                            </m:r>
                          </m:e>
                        </m:func>
                      </m:e>
                    </m:nary>
                  </m:den>
                </m:f>
              </m:oMath>
            </m:oMathPara>
          </w:p>
        </w:tc>
        <w:tc>
          <w:tcPr>
            <w:tcW w:w="648" w:type="dxa"/>
            <w:vAlign w:val="center"/>
          </w:tcPr>
          <w:p w:rsidR="003A4310" w:rsidRDefault="003A4310" w:rsidP="003A4310">
            <w:pPr>
              <w:pStyle w:val="Body"/>
              <w:spacing w:before="200" w:after="200"/>
              <w:jc w:val="right"/>
            </w:pPr>
            <w:bookmarkStart w:id="428" w:name="Eq_5_Note_3"/>
            <w:r>
              <w:t>(5)</w:t>
            </w:r>
            <w:bookmarkEnd w:id="428"/>
          </w:p>
        </w:tc>
      </w:tr>
    </w:tbl>
    <w:p w:rsidR="0015380F" w:rsidRDefault="0015380F" w:rsidP="00D36381">
      <w:pPr>
        <w:pStyle w:val="Body"/>
        <w:spacing w:line="280" w:lineRule="atLeast"/>
      </w:pPr>
    </w:p>
    <w:p w:rsidR="00040DB6" w:rsidRDefault="00FB12B2" w:rsidP="00D36381">
      <w:pPr>
        <w:pStyle w:val="Body"/>
        <w:spacing w:line="280" w:lineRule="atLeast"/>
      </w:pPr>
      <w:r>
        <w:pict>
          <v:group id="_x0000_s7930" style="position:absolute;margin-left:120.4pt;margin-top:8.55pt;width:153.05pt;height:152.15pt;z-index:253249536" coordsize="20000,20000" o:allowincell="f">
            <v:rect id="_x0000_s7931" style="position:absolute;top:13;width:20000;height:19987" stroked="f" strokeweight="0">
              <v:fill color2="black"/>
            </v:rect>
            <v:shape id="_x0000_s7932" style="position:absolute;left:497;top:16674;width:18752;height:723" coordsize="20000,20000" path="m19993,r,19818l,19818,,,19993,xe" fillcolor="black" stroked="f" strokeweight="0">
              <v:fill r:id="rId36" o:title="" type="pattern"/>
              <v:path arrowok="t"/>
            </v:shape>
            <v:shape id="_x0000_s7933" style="position:absolute;left:399;top:16707;width:18817;height:7" coordsize="20000,20000" path="m19993,l,e" fillcolor="black" strokeweight=".5pt">
              <v:fill r:id="rId36" o:title="" type="pattern"/>
              <v:path arrowok="t"/>
            </v:shape>
            <v:shape id="_x0000_s7934" style="position:absolute;left:7449;top:1328;width:6;height:15379" coordsize="20000,20000" path="m,19991l,e" fillcolor="black" strokeweight=".5pt">
              <v:fill r:id="rId36" o:title="" type="pattern"/>
              <v:path arrowok="t"/>
            </v:shape>
            <v:shape id="_x0000_s7935" style="position:absolute;left:7455;top:1328;width:4704;height:15379" coordsize="20000,20000" path="m19972,19991l,e" fillcolor="black" strokeweight=".5pt">
              <v:fill r:id="rId36" o:title="" type="pattern"/>
              <v:path arrowok="t"/>
            </v:shape>
            <v:rect id="_x0000_s7936" style="position:absolute;left:5096;top:8294;width:1052;height:1847" filled="f" stroked="f" strokeweight="0">
              <v:textbox style="mso-next-textbox:#_x0000_s7936" inset="0,0,0,0">
                <w:txbxContent>
                  <w:p w:rsidR="001B186D" w:rsidRDefault="001B186D" w:rsidP="00040DB6">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h</w:t>
                    </w:r>
                  </w:p>
                </w:txbxContent>
              </v:textbox>
            </v:rect>
            <v:shape id="_x0000_s7937" style="position:absolute;left:6279;top:6060;width:1176;height:6" coordsize="20000,20000" path="m19889,l,e" fillcolor="black" strokeweight=".5pt">
              <v:fill r:id="rId36" o:title="" type="pattern"/>
              <v:stroke startarrow="block" startarrowwidth="wide" startarrowlength="short"/>
              <v:path arrowok="t"/>
            </v:shape>
            <v:shape id="_x0000_s7938" style="position:absolute;left:8958;top:5764;width:1209;height:296" coordsize="20000,20000" path="m19892,l,19556e" fillcolor="black" strokeweight=".5pt">
              <v:fill r:id="rId36" o:title="" type="pattern"/>
              <v:stroke endarrow="block" endarrowwidth="wide" endarrowlength="short"/>
              <v:path arrowok="t"/>
            </v:shape>
            <v:rect id="_x0000_s7939" style="position:absolute;left:10650;top:4384;width:2150;height:2109" filled="f" stroked="f" strokeweight="0">
              <v:textbox style="mso-next-textbox:#_x0000_s7939" inset="0,0,0,0">
                <w:txbxContent>
                  <w:p w:rsidR="001B186D" w:rsidRDefault="001B186D" w:rsidP="00040DB6">
                    <w:pPr>
                      <w:widowControl w:val="0"/>
                      <w:autoSpaceDE w:val="0"/>
                      <w:autoSpaceDN w:val="0"/>
                      <w:adjustRightInd w:val="0"/>
                      <w:spacing w:after="0" w:line="240" w:lineRule="exact"/>
                      <w:rPr>
                        <w:rStyle w:val="greek"/>
                        <w:noProof/>
                        <w:sz w:val="24"/>
                        <w:szCs w:val="24"/>
                      </w:rPr>
                    </w:pPr>
                    <w:r>
                      <w:rPr>
                        <w:rStyle w:val="greek"/>
                        <w:noProof/>
                        <w:sz w:val="24"/>
                        <w:szCs w:val="24"/>
                      </w:rPr>
                      <w:t></w:t>
                    </w:r>
                    <w:r>
                      <w:rPr>
                        <w:rStyle w:val="greek"/>
                        <w:noProof/>
                        <w:sz w:val="24"/>
                        <w:szCs w:val="24"/>
                      </w:rPr>
                      <w:t></w:t>
                    </w:r>
                  </w:p>
                </w:txbxContent>
              </v:textbox>
            </v:rect>
            <v:roundrect id="_x0000_s7940" style="position:absolute;left:11794;top:16346;width:692;height:762" arcsize="10923f" fillcolor="black" strokeweight=".5pt">
              <v:fill color2="black"/>
            </v:roundrect>
            <v:shape id="_x0000_s7941" style="position:absolute;left:7383;top:17660;width:7;height:1367" coordsize="20000,20000" path="m,19904l,e" fillcolor="black" strokeweight=".5pt">
              <v:fill color2="black"/>
              <v:path arrowok="t"/>
            </v:shape>
            <v:shape id="_x0000_s7942" style="position:absolute;left:12055;top:17562;width:6;height:1465" coordsize="20000,20000" path="m,19910l,e" fillcolor="black" strokeweight=".5pt">
              <v:fill color2="black"/>
              <v:path arrowok="t"/>
            </v:shape>
            <v:shape id="_x0000_s7943" style="position:absolute;left:6148;top:18383;width:1176;height:7" coordsize="20000,20000" path="m19889,l,e" fillcolor="black" strokeweight=".5pt">
              <v:fill color2="black"/>
              <v:stroke startarrow="block" startarrowwidth="wide" startarrowlength="short"/>
              <v:path arrowok="t"/>
            </v:shape>
            <v:shape id="_x0000_s7944" style="position:absolute;left:12127;top:18350;width:1176;height:7" coordsize="20000,20000" path="m19889,l,e" fillcolor="black" strokeweight=".5pt">
              <v:fill color2="black"/>
              <v:stroke endarrow="block" endarrowwidth="wide" endarrowlength="short"/>
              <v:path arrowok="t"/>
            </v:shape>
            <v:rect id="_x0000_s7945" style="position:absolute;left:8919;top:18482;width:268;height:532" filled="f" stroked="f" strokeweight="0">
              <v:textbox style="mso-next-textbox:#_x0000_s7945" inset="0,0,0,0">
                <w:txbxContent>
                  <w:p w:rsidR="001B186D" w:rsidRDefault="001B186D" w:rsidP="00040DB6">
                    <w:pPr>
                      <w:widowControl w:val="0"/>
                      <w:autoSpaceDE w:val="0"/>
                      <w:autoSpaceDN w:val="0"/>
                      <w:adjustRightInd w:val="0"/>
                      <w:spacing w:after="0" w:line="240" w:lineRule="auto"/>
                      <w:rPr>
                        <w:rFonts w:ascii="Times New Roman" w:hAnsi="Times New Roman"/>
                        <w:noProof/>
                        <w:sz w:val="24"/>
                        <w:szCs w:val="24"/>
                      </w:rPr>
                    </w:pPr>
                  </w:p>
                </w:txbxContent>
              </v:textbox>
            </v:rect>
            <v:roundrect id="_x0000_s7946" style="position:absolute;left:7187;top:1163;width:431;height:368" arcsize="10923f" fillcolor="black" strokeweight=".5pt">
              <v:fill color2="black"/>
            </v:roundrect>
            <v:shape id="_x0000_s7947" style="position:absolute;left:7782;top:1032;width:1209;height:296" coordsize="20000,20000" path="m19892,l,19556e" fillcolor="black" strokeweight=".5pt">
              <v:fill color2="black"/>
              <v:stroke endarrow="block" endarrowwidth="wide" endarrowlength="short"/>
              <v:path arrowok="t"/>
            </v:shape>
            <v:rect id="_x0000_s7948" style="position:absolute;left:9474;width:7324;height:1847" filled="f" stroked="f" strokeweight="0">
              <v:textbox style="mso-next-textbox:#_x0000_s7948" inset="0,0,0,0">
                <w:txbxContent>
                  <w:p w:rsidR="001B186D" w:rsidRPr="00040DB6" w:rsidRDefault="001B186D" w:rsidP="00040DB6">
                    <w:pPr>
                      <w:widowControl w:val="0"/>
                      <w:autoSpaceDE w:val="0"/>
                      <w:autoSpaceDN w:val="0"/>
                      <w:adjustRightInd w:val="0"/>
                      <w:spacing w:after="0" w:line="200" w:lineRule="exact"/>
                      <w:rPr>
                        <w:rFonts w:ascii="Times New Roman" w:eastAsia="Mincho" w:hAnsi="Times New Roman"/>
                        <w:noProof/>
                        <w:sz w:val="20"/>
                        <w:szCs w:val="20"/>
                      </w:rPr>
                    </w:pPr>
                    <w:r w:rsidRPr="00040DB6">
                      <w:rPr>
                        <w:rFonts w:ascii="Times New Roman" w:eastAsia="Mincho" w:hAnsi="Times New Roman"/>
                        <w:noProof/>
                        <w:sz w:val="20"/>
                        <w:szCs w:val="20"/>
                      </w:rPr>
                      <w:t>satellite</w:t>
                    </w:r>
                  </w:p>
                </w:txbxContent>
              </v:textbox>
            </v:rect>
            <v:roundrect id="_x0000_s7949" style="position:absolute;left:7057;top:16313;width:692;height:762" arcsize="10923f" fillcolor="black" strokeweight=".5pt">
              <v:fill color2="black"/>
            </v:roundrect>
            <v:roundrect id="_x0000_s7950" style="position:absolute;left:16498;top:16313;width:692;height:762" arcsize="10923f" fillcolor="black" strokeweight=".5pt">
              <v:fill color2="black"/>
            </v:roundrect>
            <v:roundrect id="_x0000_s7951" style="position:absolute;left:2221;top:16346;width:693;height:762" arcsize="10923f" fillcolor="black" strokeweight=".5pt">
              <v:fill color2="black"/>
            </v:roundrect>
            <v:rect id="_x0000_s7952" style="position:absolute;left:14276;top:14591;width:268;height:532" filled="f" stroked="f" strokeweight="0">
              <v:textbox style="mso-next-textbox:#_x0000_s7952" inset="0,0,0,0">
                <w:txbxContent>
                  <w:p w:rsidR="001B186D" w:rsidRDefault="001B186D" w:rsidP="00040DB6">
                    <w:pPr>
                      <w:widowControl w:val="0"/>
                      <w:autoSpaceDE w:val="0"/>
                      <w:autoSpaceDN w:val="0"/>
                      <w:adjustRightInd w:val="0"/>
                      <w:spacing w:after="0" w:line="240" w:lineRule="auto"/>
                      <w:rPr>
                        <w:rFonts w:ascii="Times New Roman" w:hAnsi="Times New Roman"/>
                        <w:noProof/>
                        <w:sz w:val="24"/>
                        <w:szCs w:val="24"/>
                      </w:rPr>
                    </w:pPr>
                  </w:p>
                </w:txbxContent>
              </v:textbox>
            </v:rect>
            <v:rect id="_x0000_s7953" style="position:absolute;left:14276;top:16168;width:268;height:533" filled="f" stroked="f" strokeweight="0">
              <v:textbox style="mso-next-textbox:#_x0000_s7953" inset="0,0,0,0">
                <w:txbxContent>
                  <w:p w:rsidR="001B186D" w:rsidRDefault="001B186D" w:rsidP="00040DB6">
                    <w:pPr>
                      <w:widowControl w:val="0"/>
                      <w:autoSpaceDE w:val="0"/>
                      <w:autoSpaceDN w:val="0"/>
                      <w:adjustRightInd w:val="0"/>
                      <w:spacing w:after="0" w:line="240" w:lineRule="auto"/>
                      <w:rPr>
                        <w:rFonts w:ascii="Times New Roman" w:hAnsi="Times New Roman"/>
                        <w:noProof/>
                        <w:sz w:val="24"/>
                        <w:szCs w:val="24"/>
                      </w:rPr>
                    </w:pPr>
                  </w:p>
                </w:txbxContent>
              </v:textbox>
            </v:rect>
            <v:rect id="_x0000_s7954" style="position:absolute;left:12970;top:10417;width:4645;height:3523" stroked="f" strokeweight="0">
              <v:fill color2="black"/>
              <v:textbox style="mso-next-textbox:#_x0000_s7954" inset="0,0,0,0">
                <w:txbxContent>
                  <w:p w:rsidR="001B186D" w:rsidRDefault="001B186D" w:rsidP="00040DB6">
                    <w:pPr>
                      <w:pStyle w:val="Body"/>
                      <w:spacing w:line="280" w:lineRule="exact"/>
                      <w:jc w:val="both"/>
                    </w:pPr>
                    <w:r>
                      <w:t>imager</w:t>
                    </w:r>
                  </w:p>
                  <w:p w:rsidR="001B186D" w:rsidRDefault="001B186D" w:rsidP="00040DB6">
                    <w:pPr>
                      <w:pStyle w:val="Body"/>
                      <w:spacing w:line="280" w:lineRule="exact"/>
                      <w:jc w:val="both"/>
                    </w:pPr>
                    <w:r>
                      <w:t xml:space="preserve"> data</w:t>
                    </w:r>
                  </w:p>
                </w:txbxContent>
              </v:textbox>
            </v:rect>
            <v:shape id="_x0000_s7955" style="position:absolute;left:16700;top:13046;width:1699;height:7" coordsize="20000,20000" path="m19923,l,e" strokeweight=".5pt">
              <v:fill color2="black"/>
              <v:path arrowok="t"/>
            </v:shape>
            <v:shape id="_x0000_s7956" style="position:absolute;left:16994;top:13046;width:1405;height:3287" coordsize="20000,20000" path="m,19960l19907,e" strokeweight=".5pt">
              <v:fill color2="black"/>
              <v:stroke startarrow="block" startarrowwidth="wide" startarrowlength="short"/>
              <v:path arrowok="t"/>
            </v:shape>
            <v:rect id="_x0000_s7957" style="position:absolute;left:8984;top:17450;width:1993;height:2110" filled="f" stroked="f" strokeweight="0">
              <v:textbox style="mso-next-textbox:#_x0000_s7957" inset="0,0,0,0">
                <w:txbxContent>
                  <w:p w:rsidR="001B186D" w:rsidRDefault="001B186D" w:rsidP="00040DB6">
                    <w:pPr>
                      <w:widowControl w:val="0"/>
                      <w:autoSpaceDE w:val="0"/>
                      <w:autoSpaceDN w:val="0"/>
                      <w:adjustRightInd w:val="0"/>
                      <w:spacing w:after="0" w:line="240" w:lineRule="exact"/>
                      <w:rPr>
                        <w:rFonts w:ascii="Times" w:hAnsi="Times" w:cs="Times"/>
                        <w:i/>
                        <w:iCs/>
                        <w:noProof/>
                        <w:sz w:val="20"/>
                        <w:szCs w:val="20"/>
                      </w:rPr>
                    </w:pPr>
                    <w:r>
                      <w:rPr>
                        <w:rStyle w:val="greek"/>
                        <w:noProof/>
                        <w:sz w:val="24"/>
                        <w:szCs w:val="24"/>
                      </w:rPr>
                      <w:t></w:t>
                    </w:r>
                    <w:r>
                      <w:rPr>
                        <w:rFonts w:ascii="Times" w:hAnsi="Times" w:cs="Times"/>
                        <w:i/>
                        <w:iCs/>
                        <w:noProof/>
                        <w:sz w:val="20"/>
                        <w:szCs w:val="20"/>
                      </w:rPr>
                      <w:t>l</w:t>
                    </w:r>
                  </w:p>
                </w:txbxContent>
              </v:textbox>
            </v:rect>
          </v:group>
        </w:pict>
      </w:r>
    </w:p>
    <w:p w:rsidR="00040DB6" w:rsidRDefault="00040DB6" w:rsidP="00D36381">
      <w:pPr>
        <w:pStyle w:val="Body"/>
        <w:spacing w:line="280" w:lineRule="atLeast"/>
      </w:pPr>
    </w:p>
    <w:p w:rsidR="00040DB6" w:rsidRDefault="00040DB6"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E5FFF" w:rsidRDefault="00DE5FFF"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m:oMath>
        <m:r>
          <w:rPr>
            <w:rFonts w:ascii="Cambria Math" w:hAnsi="Cambria Math"/>
          </w:rPr>
          <m:t>P</m:t>
        </m:r>
        <m:d>
          <m:dPr>
            <m:ctrlPr>
              <w:rPr>
                <w:rFonts w:ascii="Cambria Math" w:hAnsi="Cambria Math"/>
                <w:i/>
              </w:rPr>
            </m:ctrlPr>
          </m:dPr>
          <m:e>
            <m:r>
              <w:rPr>
                <w:rFonts w:ascii="Cambria Math" w:hAnsi="Cambria Math"/>
                <w:i/>
              </w:rPr>
              <w:sym w:font="Symbol" w:char="F064"/>
            </m:r>
            <m:r>
              <w:rPr>
                <w:rFonts w:ascii="Cambria Math" w:hAnsi="Cambria Math"/>
              </w:rPr>
              <m:t xml:space="preserve"> , </m:t>
            </m:r>
            <m:r>
              <w:rPr>
                <w:rFonts w:ascii="Cambria Math" w:hAnsi="Cambria Math"/>
                <w:i/>
              </w:rPr>
              <w:sym w:font="Symbol" w:char="F062"/>
            </m:r>
          </m:e>
        </m:d>
      </m:oMath>
      <w:r>
        <w:t xml:space="preserve"> is th</w:t>
      </w:r>
      <w:r w:rsidRPr="001E7558">
        <w:rPr>
          <w:color w:val="auto"/>
        </w:rPr>
        <w:t xml:space="preserve">e PSF given by </w:t>
      </w:r>
      <w:r w:rsidRPr="001E7558">
        <w:rPr>
          <w:rStyle w:val="BlueTag"/>
          <w:color w:val="auto"/>
        </w:rPr>
        <w:t>(1)</w:t>
      </w:r>
      <w:r w:rsidRPr="001E7558">
        <w:rPr>
          <w:color w:val="auto"/>
        </w:rPr>
        <w:t xml:space="preserve"> a</w:t>
      </w:r>
      <w:r>
        <w:t xml:space="preserve">nd </w:t>
      </w:r>
      <w:r>
        <w:rPr>
          <w:rStyle w:val="greek"/>
        </w:rPr>
        <w:t></w:t>
      </w:r>
      <w:r>
        <w:t xml:space="preserve"> and </w:t>
      </w:r>
      <w:r>
        <w:rPr>
          <w:rStyle w:val="greek"/>
        </w:rPr>
        <w:t></w:t>
      </w:r>
      <w:r>
        <w:t xml:space="preserve"> are the coordinates of a point in the FOV (See </w:t>
      </w:r>
      <w:r w:rsidR="001B186D">
        <w:fldChar w:fldCharType="begin"/>
      </w:r>
      <w:r w:rsidR="001B186D">
        <w:instrText xml:space="preserve"> REF _Ref219785658 \h  \* MERGEFORMAT </w:instrText>
      </w:r>
      <w:r w:rsidR="001B186D">
        <w:fldChar w:fldCharType="separate"/>
      </w:r>
      <w:r w:rsidR="00653F15" w:rsidRPr="00653F15">
        <w:rPr>
          <w:color w:val="548DD4" w:themeColor="text2" w:themeTint="99"/>
        </w:rPr>
        <w:t>Figure 8</w:t>
      </w:r>
      <w:r w:rsidR="00653F15" w:rsidRPr="00653F15">
        <w:rPr>
          <w:color w:val="548DD4" w:themeColor="text2" w:themeTint="99"/>
        </w:rPr>
        <w:noBreakHyphen/>
        <w:t>2</w:t>
      </w:r>
      <w:r w:rsidR="001B186D">
        <w:fldChar w:fldCharType="end"/>
      </w:r>
      <w:r>
        <w:t>).  But, the value of x is known only at discrete imager pixels (See</w:t>
      </w:r>
      <w:r w:rsidR="00CE050E">
        <w:t xml:space="preserve"> </w:t>
      </w:r>
      <w:r w:rsidR="001B186D">
        <w:fldChar w:fldCharType="begin"/>
      </w:r>
      <w:r w:rsidR="001B186D">
        <w:instrText xml:space="preserve"> REF Term_27 \h  \* MERGEFORMAT </w:instrText>
      </w:r>
      <w:r w:rsidR="001B186D">
        <w:fldChar w:fldCharType="separate"/>
      </w:r>
      <w:r w:rsidR="00D12602" w:rsidRPr="00D12602">
        <w:rPr>
          <w:color w:val="548DD4" w:themeColor="text2" w:themeTint="99"/>
        </w:rPr>
        <w:t>Term-27</w:t>
      </w:r>
      <w:r w:rsidR="001B186D">
        <w:fldChar w:fldCharType="end"/>
      </w:r>
      <w:r>
        <w:t xml:space="preserve">).  We denote the values within the FOV by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i/>
                  </w:rPr>
                  <w:sym w:font="Symbol" w:char="F064"/>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i/>
                  </w:rPr>
                  <w:sym w:font="Symbol" w:char="F062"/>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oMath>
      <w:r>
        <w:t xml:space="preserve"> where k = 1,2, ... ,K.  In general these x</w:t>
      </w:r>
      <w:r>
        <w:rPr>
          <w:vertAlign w:val="subscript"/>
        </w:rPr>
        <w:t>k</w:t>
      </w:r>
      <w:r>
        <w:t xml:space="preserve">’s will not be uniformly spaced over the FOV so that we must average over smaller sections of the FOV or a sub-grid and then integrate.  Let us define a </w:t>
      </w:r>
      <w:r>
        <w:rPr>
          <w:rStyle w:val="greek"/>
        </w:rPr>
        <w:t></w:t>
      </w:r>
      <w:r>
        <w:rPr>
          <w:rStyle w:val="greek"/>
        </w:rPr>
        <w:t></w:t>
      </w:r>
      <w:r>
        <w:rPr>
          <w:rStyle w:val="greek"/>
        </w:rPr>
        <w:t></w:t>
      </w:r>
      <w:r>
        <w:t xml:space="preserve"> grid that matches the imager sampling at nadir (see sketch).  Ideally, this grid would give one imager sample per grid area or angular bin.  For</w:t>
      </w:r>
      <w:r w:rsidRPr="001E7558">
        <w:rPr>
          <w:color w:val="auto"/>
        </w:rPr>
        <w:t xml:space="preserve"> TRMM </w:t>
      </w:r>
      <w:r>
        <w:t>we have h = 350 km and fo</w:t>
      </w:r>
      <w:r w:rsidRPr="001E7558">
        <w:rPr>
          <w:color w:val="auto"/>
        </w:rPr>
        <w:t>r VIRS</w:t>
      </w:r>
      <w:r>
        <w:t xml:space="preserve"> </w:t>
      </w:r>
      <w:r>
        <w:rPr>
          <w:rStyle w:val="greek"/>
        </w:rPr>
        <w:t></w:t>
      </w:r>
      <w:r>
        <w:rPr>
          <w:i/>
          <w:iCs/>
        </w:rPr>
        <w:t>l</w:t>
      </w:r>
      <w:r>
        <w:t xml:space="preserve"> = 2 km so that </w:t>
      </w:r>
      <m:oMath>
        <m:r>
          <w:rPr>
            <w:rFonts w:ascii="Cambria Math" w:hAnsi="Cambria Math"/>
          </w:rPr>
          <m:t>∆</m:t>
        </m:r>
        <m:r>
          <w:rPr>
            <w:rFonts w:ascii="Cambria Math" w:hAnsi="Cambria Math"/>
            <w:i/>
          </w:rPr>
          <w:sym w:font="Symbol" w:char="F064"/>
        </m:r>
        <m:r>
          <w:rPr>
            <w:rFonts w:ascii="Cambria Math" w:hAnsi="Cambria Math"/>
          </w:rPr>
          <m:t xml:space="preserve"> = </m:t>
        </m:r>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h</m:t>
                </m:r>
              </m:den>
            </m:f>
          </m:e>
        </m:d>
        <m:r>
          <w:rPr>
            <w:rFonts w:ascii="Cambria Math" w:hAnsi="Cambria Math"/>
          </w:rPr>
          <m:t xml:space="preserve">=0.33 </m:t>
        </m:r>
        <m:r>
          <m:rPr>
            <m:sty m:val="p"/>
          </m:rPr>
          <w:rPr>
            <w:rFonts w:ascii="Cambria Math" w:hAnsi="Cambria Math"/>
          </w:rPr>
          <m:t>deg</m:t>
        </m:r>
      </m:oMath>
      <w:r>
        <w:t>.  For</w:t>
      </w:r>
      <w:r w:rsidRPr="001E7558">
        <w:rPr>
          <w:color w:val="auto"/>
        </w:rPr>
        <w:t xml:space="preserve"> </w:t>
      </w:r>
      <w:r w:rsidRPr="001E7558">
        <w:rPr>
          <w:rStyle w:val="BlueTag"/>
          <w:color w:val="auto"/>
        </w:rPr>
        <w:t>Terra</w:t>
      </w:r>
      <w:r w:rsidRPr="001E7558">
        <w:rPr>
          <w:color w:val="auto"/>
        </w:rPr>
        <w:t xml:space="preserve"> </w:t>
      </w:r>
      <w:r>
        <w:t>we have h = 705 km and fo</w:t>
      </w:r>
      <w:r w:rsidRPr="001E7558">
        <w:rPr>
          <w:color w:val="auto"/>
        </w:rPr>
        <w:t>r MODIS</w:t>
      </w:r>
      <w:r>
        <w:t xml:space="preserve"> </w:t>
      </w:r>
      <w:r>
        <w:rPr>
          <w:rStyle w:val="greek"/>
        </w:rPr>
        <w:t></w:t>
      </w:r>
      <w:r>
        <w:rPr>
          <w:i/>
          <w:iCs/>
        </w:rPr>
        <w:t>l</w:t>
      </w:r>
      <w:r>
        <w:t xml:space="preserve"> = 1 km so that </w:t>
      </w:r>
      <w:r>
        <w:rPr>
          <w:rStyle w:val="greek"/>
        </w:rPr>
        <w:t></w:t>
      </w:r>
      <w:r>
        <w:rPr>
          <w:rStyle w:val="greek"/>
        </w:rPr>
        <w:t></w:t>
      </w:r>
      <w:r>
        <w:t xml:space="preserve"> = 0.08 deg.  Thus, for TRMM we define a </w:t>
      </w:r>
      <w:r>
        <w:rPr>
          <w:rStyle w:val="greek"/>
        </w:rPr>
        <w:t></w:t>
      </w:r>
      <w:r>
        <w:rPr>
          <w:rStyle w:val="greek"/>
        </w:rPr>
        <w:t></w:t>
      </w:r>
      <w:r>
        <w:rPr>
          <w:rStyle w:val="greek"/>
        </w:rPr>
        <w:t></w:t>
      </w:r>
      <w:r>
        <w:t xml:space="preserve"> grid where the bin size is </w:t>
      </w:r>
      <w:r w:rsidR="001D21E1">
        <w:rPr>
          <w:rStyle w:val="greek"/>
        </w:rPr>
        <w:t></w:t>
      </w:r>
      <m:oMath>
        <m:r>
          <w:rPr>
            <w:rFonts w:ascii="Cambria Math" w:hAnsi="Cambria Math"/>
            <w:i/>
          </w:rPr>
          <w:sym w:font="Symbol" w:char="F064"/>
        </m:r>
        <m:r>
          <w:rPr>
            <w:rFonts w:ascii="Cambria Math" w:hAnsi="Cambria Math"/>
          </w:rPr>
          <m:t xml:space="preserve"> =0.33 </m:t>
        </m:r>
        <m:r>
          <m:rPr>
            <m:sty m:val="p"/>
          </m:rPr>
          <w:rPr>
            <w:rFonts w:ascii="Cambria Math" w:hAnsi="Cambria Math"/>
          </w:rPr>
          <m:t>deg</m:t>
        </m:r>
      </m:oMath>
      <w:r>
        <w:t xml:space="preserve"> and </w:t>
      </w:r>
      <w:r w:rsidR="001D21E1">
        <w:rPr>
          <w:rStyle w:val="greek"/>
        </w:rPr>
        <w:t></w:t>
      </w:r>
      <m:oMath>
        <m:r>
          <w:rPr>
            <w:rFonts w:ascii="Cambria Math" w:hAnsi="Cambria Math"/>
            <w:i/>
          </w:rPr>
          <w:sym w:font="Symbol" w:char="F062"/>
        </m:r>
        <m:r>
          <w:rPr>
            <w:rFonts w:ascii="Cambria Math" w:hAnsi="Cambria Math"/>
          </w:rPr>
          <m:t xml:space="preserve">=0.33 </m:t>
        </m:r>
        <m:r>
          <m:rPr>
            <m:sty m:val="p"/>
          </m:rPr>
          <w:rPr>
            <w:rFonts w:ascii="Cambria Math" w:hAnsi="Cambria Math"/>
          </w:rPr>
          <m:t>deg</m:t>
        </m:r>
      </m:oMath>
      <w:r>
        <w:t xml:space="preserve"> and assume x(</w:t>
      </w:r>
      <w:r>
        <w:rPr>
          <w:rStyle w:val="greek"/>
        </w:rPr>
        <w:t></w:t>
      </w:r>
      <w:r>
        <w:rPr>
          <w:rStyle w:val="greek"/>
        </w:rPr>
        <w:t></w:t>
      </w:r>
      <w:r>
        <w:rPr>
          <w:rStyle w:val="greek"/>
        </w:rPr>
        <w:t></w:t>
      </w:r>
      <w:r>
        <w:t>) is constant in a bin.  We can now express the average value of x from (5) as</w:t>
      </w:r>
    </w:p>
    <w:p w:rsidR="0071781F" w:rsidRDefault="0071781F" w:rsidP="00D36381">
      <w:pPr>
        <w:pStyle w:val="Body"/>
        <w:spacing w:line="280" w:lineRule="atLeast"/>
      </w:pPr>
    </w:p>
    <w:p w:rsidR="0071781F" w:rsidRDefault="0071781F" w:rsidP="00D36381">
      <w:pPr>
        <w:pStyle w:val="Body"/>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F0788D" w:rsidTr="002768C2">
        <w:tc>
          <w:tcPr>
            <w:tcW w:w="8100" w:type="dxa"/>
          </w:tcPr>
          <w:p w:rsidR="00F0788D" w:rsidRPr="00EC29C3" w:rsidRDefault="00FB12B2" w:rsidP="00F0788D">
            <w:pPr>
              <w:pStyle w:val="Body"/>
              <w:spacing w:before="200" w:after="200"/>
              <w:jc w:val="center"/>
            </w:pPr>
            <m:oMathPara>
              <m:oMath>
                <m:bar>
                  <m:barPr>
                    <m:pos m:val="top"/>
                    <m:ctrlPr>
                      <w:rPr>
                        <w:rFonts w:ascii="Cambria Math" w:hAnsi="Cambria Math"/>
                        <w:i/>
                      </w:rPr>
                    </m:ctrlPr>
                  </m:barPr>
                  <m:e>
                    <m:r>
                      <w:rPr>
                        <w:rFonts w:ascii="Cambria Math" w:hAnsi="Cambria Math"/>
                      </w:rPr>
                      <m:t>x</m:t>
                    </m:r>
                  </m:e>
                </m:bar>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r>
                              <w:rPr>
                                <w:rFonts w:ascii="Cambria Math" w:hAnsi="Cambria Math"/>
                              </w:rPr>
                              <m:t>w</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den>
                </m:f>
              </m:oMath>
            </m:oMathPara>
          </w:p>
        </w:tc>
        <w:tc>
          <w:tcPr>
            <w:tcW w:w="648" w:type="dxa"/>
            <w:vAlign w:val="center"/>
          </w:tcPr>
          <w:p w:rsidR="00F0788D" w:rsidRDefault="00F0788D" w:rsidP="00F0788D">
            <w:pPr>
              <w:pStyle w:val="Body"/>
              <w:spacing w:before="200" w:after="200"/>
              <w:jc w:val="right"/>
            </w:pPr>
            <w:bookmarkStart w:id="429" w:name="Eq_6_Note_3"/>
            <w:r>
              <w:t>(6)</w:t>
            </w:r>
            <w:bookmarkEnd w:id="429"/>
          </w:p>
        </w:tc>
      </w:tr>
    </w:tbl>
    <w:p w:rsidR="0071781F" w:rsidRPr="009730D8" w:rsidRDefault="0071781F" w:rsidP="009730D8">
      <w:pPr>
        <w:pStyle w:val="Body"/>
      </w:pPr>
    </w:p>
    <w:p w:rsidR="009730D8" w:rsidRDefault="009730D8" w:rsidP="009730D8">
      <w:pPr>
        <w:pStyle w:val="Body"/>
      </w:pPr>
      <w:r>
        <w:t>where the weight w</w:t>
      </w:r>
      <w:r>
        <w:rPr>
          <w:vertAlign w:val="subscript"/>
        </w:rPr>
        <w:t>ij</w:t>
      </w:r>
      <w:r>
        <w:t xml:space="preserve"> is the integral of the</w:t>
      </w:r>
      <w:r w:rsidRPr="001E7558">
        <w:rPr>
          <w:color w:val="auto"/>
        </w:rPr>
        <w:t xml:space="preserve"> PSF </w:t>
      </w:r>
      <w:r>
        <w:t>over an angular bin or</w:t>
      </w:r>
    </w:p>
    <w:p w:rsidR="0071781F" w:rsidRDefault="0071781F" w:rsidP="009730D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703AE3" w:rsidTr="002768C2">
        <w:tc>
          <w:tcPr>
            <w:tcW w:w="8100" w:type="dxa"/>
          </w:tcPr>
          <w:p w:rsidR="00703AE3" w:rsidRPr="00EC29C3" w:rsidRDefault="00FB12B2" w:rsidP="00703AE3">
            <w:pPr>
              <w:pStyle w:val="Body"/>
              <w:spacing w:before="200" w:after="200"/>
              <w:jc w:val="center"/>
            </w:pPr>
            <m:oMathPara>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i/>
                  </w:rPr>
                  <w:sym w:font="Symbol" w:char="F0BA"/>
                </m:r>
                <m:r>
                  <w:rPr>
                    <w:rFonts w:ascii="Cambria Math" w:hAnsi="Cambria Math"/>
                  </w:rPr>
                  <m:t xml:space="preserve"> </m:t>
                </m:r>
                <m:nary>
                  <m:naryPr>
                    <m:limLoc m:val="subSup"/>
                    <m:ctrlPr>
                      <w:rPr>
                        <w:rFonts w:ascii="Cambria Math" w:hAnsi="Cambria Math"/>
                        <w:i/>
                      </w:rPr>
                    </m:ctrlPr>
                  </m:naryPr>
                  <m:sub>
                    <m:r>
                      <w:rPr>
                        <w:rFonts w:ascii="Cambria Math" w:hAnsi="Cambria Math"/>
                        <w:i/>
                      </w:rPr>
                      <w:sym w:font="Symbol" w:char="F064"/>
                    </m:r>
                    <m:r>
                      <w:rPr>
                        <w:rFonts w:ascii="Cambria Math" w:hAnsi="Cambria Math"/>
                      </w:rPr>
                      <m:t>=</m:t>
                    </m:r>
                    <m:sSub>
                      <m:sSubPr>
                        <m:ctrlPr>
                          <w:rPr>
                            <w:rFonts w:ascii="Cambria Math" w:hAnsi="Cambria Math"/>
                            <w:i/>
                          </w:rPr>
                        </m:ctrlPr>
                      </m:sSubPr>
                      <m:e>
                        <m:r>
                          <w:rPr>
                            <w:rFonts w:ascii="Cambria Math" w:hAnsi="Cambria Math"/>
                            <w:i/>
                          </w:rPr>
                          <w:sym w:font="Symbol" w:char="F064"/>
                        </m:r>
                      </m:e>
                      <m:sub>
                        <m:r>
                          <w:rPr>
                            <w:rFonts w:ascii="Cambria Math" w:hAnsi="Cambria Math"/>
                          </w:rPr>
                          <m:t>i</m:t>
                        </m:r>
                      </m:sub>
                    </m:sSub>
                  </m:sub>
                  <m:sup>
                    <m:r>
                      <w:rPr>
                        <w:rFonts w:ascii="Cambria Math" w:hAnsi="Cambria Math"/>
                        <w:i/>
                      </w:rPr>
                      <w:sym w:font="Symbol" w:char="F064"/>
                    </m:r>
                    <m:r>
                      <w:rPr>
                        <w:rFonts w:ascii="Cambria Math" w:hAnsi="Cambria Math"/>
                      </w:rPr>
                      <m:t>=</m:t>
                    </m:r>
                    <m:sSub>
                      <m:sSubPr>
                        <m:ctrlPr>
                          <w:rPr>
                            <w:rFonts w:ascii="Cambria Math" w:hAnsi="Cambria Math"/>
                            <w:i/>
                          </w:rPr>
                        </m:ctrlPr>
                      </m:sSubPr>
                      <m:e>
                        <m:r>
                          <w:rPr>
                            <w:rFonts w:ascii="Cambria Math" w:hAnsi="Cambria Math"/>
                            <w:i/>
                          </w:rPr>
                          <w:sym w:font="Symbol" w:char="F064"/>
                        </m:r>
                      </m:e>
                      <m:sub>
                        <m:r>
                          <w:rPr>
                            <w:rFonts w:ascii="Cambria Math" w:hAnsi="Cambria Math"/>
                          </w:rPr>
                          <m:t>i</m:t>
                        </m:r>
                      </m:sub>
                    </m:sSub>
                    <m:r>
                      <w:rPr>
                        <w:rFonts w:ascii="Cambria Math" w:hAnsi="Cambria Math"/>
                      </w:rPr>
                      <m:t>+∆</m:t>
                    </m:r>
                    <m:r>
                      <w:rPr>
                        <w:rFonts w:ascii="Cambria Math" w:hAnsi="Cambria Math"/>
                        <w:i/>
                      </w:rPr>
                      <w:sym w:font="Symbol" w:char="F064"/>
                    </m:r>
                  </m:sup>
                  <m:e>
                    <m:nary>
                      <m:naryPr>
                        <m:limLoc m:val="subSup"/>
                        <m:ctrlPr>
                          <w:rPr>
                            <w:rFonts w:ascii="Cambria Math" w:hAnsi="Cambria Math"/>
                            <w:i/>
                          </w:rPr>
                        </m:ctrlPr>
                      </m:naryPr>
                      <m:sub>
                        <m:r>
                          <w:rPr>
                            <w:rFonts w:ascii="Cambria Math" w:hAnsi="Cambria Math"/>
                          </w:rPr>
                          <m:t>β=</m:t>
                        </m:r>
                        <m:sSub>
                          <m:sSubPr>
                            <m:ctrlPr>
                              <w:rPr>
                                <w:rFonts w:ascii="Cambria Math" w:hAnsi="Cambria Math"/>
                                <w:i/>
                              </w:rPr>
                            </m:ctrlPr>
                          </m:sSubPr>
                          <m:e>
                            <m:r>
                              <w:rPr>
                                <w:rFonts w:ascii="Cambria Math" w:hAnsi="Cambria Math"/>
                              </w:rPr>
                              <m:t>β</m:t>
                            </m:r>
                          </m:e>
                          <m:sub>
                            <m:r>
                              <w:rPr>
                                <w:rFonts w:ascii="Cambria Math" w:hAnsi="Cambria Math"/>
                              </w:rPr>
                              <m:t>i</m:t>
                            </m:r>
                          </m:sub>
                        </m:sSub>
                      </m:sub>
                      <m:sup>
                        <m:r>
                          <w:rPr>
                            <w:rFonts w:ascii="Cambria Math" w:hAnsi="Cambria Math"/>
                          </w:rPr>
                          <m:t>β=</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+∆β</m:t>
                        </m:r>
                      </m:sup>
                      <m:e>
                        <m:r>
                          <w:rPr>
                            <w:rFonts w:ascii="Cambria Math" w:hAnsi="Cambria Math"/>
                          </w:rPr>
                          <m:t>P(</m:t>
                        </m:r>
                        <m:r>
                          <w:rPr>
                            <w:rFonts w:ascii="Cambria Math" w:hAnsi="Cambria Math"/>
                            <w:i/>
                          </w:rPr>
                          <w:sym w:font="Symbol" w:char="F064"/>
                        </m:r>
                        <m:r>
                          <w:rPr>
                            <w:rFonts w:ascii="Cambria Math" w:hAnsi="Cambria Math"/>
                          </w:rPr>
                          <m:t>,</m:t>
                        </m:r>
                      </m:e>
                    </m:nary>
                  </m:e>
                </m:nary>
                <m:r>
                  <w:rPr>
                    <w:rFonts w:ascii="Cambria Math" w:hAnsi="Cambria Math"/>
                  </w:rPr>
                  <m:t>β)cos</m:t>
                </m:r>
                <m:r>
                  <w:rPr>
                    <w:rFonts w:ascii="Cambria Math" w:hAnsi="Cambria Math"/>
                    <w:i/>
                  </w:rPr>
                  <w:sym w:font="Symbol" w:char="F064"/>
                </m:r>
                <m:r>
                  <w:rPr>
                    <w:rFonts w:ascii="Cambria Math" w:hAnsi="Cambria Math"/>
                  </w:rPr>
                  <m:t>dβd</m:t>
                </m:r>
                <m:r>
                  <w:rPr>
                    <w:rFonts w:ascii="Cambria Math" w:hAnsi="Cambria Math"/>
                    <w:i/>
                  </w:rPr>
                  <w:sym w:font="Symbol" w:char="F064"/>
                </m:r>
              </m:oMath>
            </m:oMathPara>
          </w:p>
        </w:tc>
        <w:tc>
          <w:tcPr>
            <w:tcW w:w="648" w:type="dxa"/>
            <w:vAlign w:val="center"/>
          </w:tcPr>
          <w:p w:rsidR="00703AE3" w:rsidRDefault="00703AE3" w:rsidP="00125BC7">
            <w:pPr>
              <w:pStyle w:val="Body"/>
              <w:spacing w:before="200" w:after="200"/>
              <w:jc w:val="right"/>
            </w:pPr>
            <w:bookmarkStart w:id="430" w:name="Eq_7_Note_3"/>
            <w:r>
              <w:t>(</w:t>
            </w:r>
            <w:r w:rsidR="00125BC7">
              <w:t>7</w:t>
            </w:r>
            <w:r>
              <w:t>)</w:t>
            </w:r>
            <w:bookmarkEnd w:id="430"/>
          </w:p>
        </w:tc>
      </w:tr>
    </w:tbl>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1D9A" w:rsidRDefault="00D31D9A" w:rsidP="00D36381">
      <w:pPr>
        <w:pStyle w:val="Body"/>
        <w:spacing w:line="280" w:lineRule="atLeast"/>
      </w:pPr>
    </w:p>
    <w:p w:rsidR="00D36381" w:rsidRPr="001E7558" w:rsidRDefault="00D36381" w:rsidP="00D36381">
      <w:pPr>
        <w:pStyle w:val="Body"/>
        <w:spacing w:line="280" w:lineRule="atLeast"/>
        <w:rPr>
          <w:color w:val="auto"/>
        </w:rPr>
      </w:pPr>
      <w:r>
        <w:t>and x</w:t>
      </w:r>
      <w:r>
        <w:rPr>
          <w:vertAlign w:val="subscript"/>
        </w:rPr>
        <w:t>ij</w:t>
      </w:r>
      <w:r>
        <w:t xml:space="preserve"> is the arithmetic mean of all the </w:t>
      </w:r>
      <m:oMath>
        <m:r>
          <w:rPr>
            <w:rFonts w:ascii="Cambria Math" w:hAnsi="Cambria Math"/>
          </w:rPr>
          <m:t>x(</m:t>
        </m:r>
        <m:sSub>
          <m:sSubPr>
            <m:ctrlPr>
              <w:rPr>
                <w:rFonts w:ascii="Cambria Math" w:hAnsi="Cambria Math"/>
                <w:i/>
              </w:rPr>
            </m:ctrlPr>
          </m:sSubPr>
          <m:e>
            <m:r>
              <w:rPr>
                <w:rFonts w:ascii="Cambria Math" w:hAnsi="Cambria Math"/>
                <w:i/>
              </w:rPr>
              <w:sym w:font="Symbol" w:char="F064"/>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oMath>
      <w:r>
        <w:t xml:space="preserve"> in the angular bin such that </w:t>
      </w:r>
      <m:oMath>
        <m:sSub>
          <m:sSubPr>
            <m:ctrlPr>
              <w:rPr>
                <w:rFonts w:ascii="Cambria Math" w:hAnsi="Cambria Math"/>
                <w:i/>
              </w:rPr>
            </m:ctrlPr>
          </m:sSubPr>
          <m:e>
            <m:r>
              <w:rPr>
                <w:rFonts w:ascii="Cambria Math" w:hAnsi="Cambria Math"/>
                <w:i/>
              </w:rPr>
              <w:sym w:font="Symbol" w:char="F064"/>
            </m:r>
          </m:e>
          <m:sub>
            <m:r>
              <w:rPr>
                <w:rFonts w:ascii="Cambria Math" w:hAnsi="Cambria Math"/>
              </w:rPr>
              <m:t>i</m:t>
            </m:r>
          </m:sub>
        </m:sSub>
        <m:r>
          <w:rPr>
            <w:rFonts w:ascii="Cambria Math" w:hAnsi="Cambria Math"/>
          </w:rPr>
          <m:t xml:space="preserve">&lt; </m:t>
        </m:r>
        <m:sSub>
          <m:sSubPr>
            <m:ctrlPr>
              <w:rPr>
                <w:rFonts w:ascii="Cambria Math" w:hAnsi="Cambria Math"/>
                <w:i/>
              </w:rPr>
            </m:ctrlPr>
          </m:sSubPr>
          <m:e>
            <m:r>
              <w:rPr>
                <w:rFonts w:ascii="Cambria Math" w:hAnsi="Cambria Math"/>
                <w:i/>
              </w:rPr>
              <w:sym w:font="Symbol" w:char="F064"/>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i/>
              </w:rPr>
              <w:sym w:font="Symbol" w:char="F064"/>
            </m:r>
          </m:e>
          <m:sub>
            <m:r>
              <w:rPr>
                <w:rFonts w:ascii="Cambria Math" w:hAnsi="Cambria Math"/>
              </w:rPr>
              <m:t>i</m:t>
            </m:r>
          </m:sub>
        </m:sSub>
        <m:r>
          <w:rPr>
            <w:rFonts w:ascii="Cambria Math" w:hAnsi="Cambria Math"/>
          </w:rPr>
          <m:t>+∆</m:t>
        </m:r>
        <m:r>
          <w:rPr>
            <w:rFonts w:ascii="Cambria Math" w:hAnsi="Cambria Math"/>
            <w:i/>
          </w:rPr>
          <w:sym w:font="Symbol" w:char="F064"/>
        </m:r>
      </m:oMath>
      <w:r>
        <w:t xml:space="preserve"> and </w:t>
      </w: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 xml:space="preserve">&lt; </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+∆β</m:t>
        </m:r>
      </m:oMath>
      <w:r>
        <w:t xml:space="preserve">.  The </w:t>
      </w:r>
      <w:r>
        <w:rPr>
          <w:rStyle w:val="greek"/>
        </w:rPr>
        <w:t></w:t>
      </w:r>
      <w:r>
        <w:rPr>
          <w:rStyle w:val="greek"/>
        </w:rPr>
        <w:t></w:t>
      </w:r>
      <w:r>
        <w:rPr>
          <w:rStyle w:val="greek"/>
        </w:rPr>
        <w:t></w:t>
      </w:r>
      <w:r>
        <w:t xml:space="preserve"> grid and values of w</w:t>
      </w:r>
      <w:r>
        <w:rPr>
          <w:vertAlign w:val="subscript"/>
        </w:rPr>
        <w:t>ij</w:t>
      </w:r>
      <w:r>
        <w:t xml:space="preserve"> are given in </w:t>
      </w:r>
      <w:r w:rsidR="001B186D">
        <w:fldChar w:fldCharType="begin"/>
      </w:r>
      <w:r w:rsidR="001B186D">
        <w:instrText xml:space="preserve"> REF _Ref219785685 \h  \* MERGEFORMAT </w:instrText>
      </w:r>
      <w:r w:rsidR="001B186D">
        <w:fldChar w:fldCharType="separate"/>
      </w:r>
      <w:r w:rsidR="00653F15" w:rsidRPr="00A253ED">
        <w:rPr>
          <w:color w:val="548DD4" w:themeColor="text2" w:themeTint="99"/>
        </w:rPr>
        <w:t>Figure 8</w:t>
      </w:r>
      <w:r w:rsidR="00653F15" w:rsidRPr="00A253ED">
        <w:rPr>
          <w:color w:val="548DD4" w:themeColor="text2" w:themeTint="99"/>
        </w:rPr>
        <w:noBreakHyphen/>
        <w:t>4</w:t>
      </w:r>
      <w:r w:rsidR="001B186D">
        <w:fldChar w:fldCharType="end"/>
      </w:r>
      <w:r>
        <w:t xml:space="preserve"> for half the </w:t>
      </w:r>
      <w:r w:rsidRPr="001E7558">
        <w:rPr>
          <w:rStyle w:val="BlueTag"/>
          <w:color w:val="auto"/>
        </w:rPr>
        <w:t>FOV</w:t>
      </w:r>
      <w:r w:rsidRPr="001E7558">
        <w:rPr>
          <w:color w:val="auto"/>
        </w:rPr>
        <w:t xml:space="preserve">.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E559DA">
      <w:pPr>
        <w:pStyle w:val="Body"/>
      </w:pPr>
    </w:p>
    <w:p w:rsidR="00E559DA" w:rsidRDefault="00292817" w:rsidP="00E559DA">
      <w:pPr>
        <w:pStyle w:val="Body"/>
      </w:pPr>
      <w:r>
        <w:drawing>
          <wp:inline distT="0" distB="0" distL="0" distR="0">
            <wp:extent cx="5968512" cy="341141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970175" cy="3412366"/>
                    </a:xfrm>
                    <a:prstGeom prst="rect">
                      <a:avLst/>
                    </a:prstGeom>
                    <a:noFill/>
                    <a:ln w="9525">
                      <a:noFill/>
                      <a:miter lim="800000"/>
                      <a:headEnd/>
                      <a:tailEnd/>
                    </a:ln>
                  </pic:spPr>
                </pic:pic>
              </a:graphicData>
            </a:graphic>
          </wp:inline>
        </w:drawing>
      </w:r>
    </w:p>
    <w:p w:rsidR="00E559DA" w:rsidRDefault="00292817" w:rsidP="005F0733">
      <w:pPr>
        <w:pStyle w:val="Caption"/>
      </w:pPr>
      <w:bookmarkStart w:id="431" w:name="_Ref219785685"/>
      <w:bookmarkStart w:id="432" w:name="_Toc220904377"/>
      <w:r>
        <w:t xml:space="preserve">Figure </w:t>
      </w:r>
      <w:fldSimple w:instr=" STYLEREF 1 \s ">
        <w:r w:rsidR="005A5F38">
          <w:rPr>
            <w:noProof/>
          </w:rPr>
          <w:t>8</w:t>
        </w:r>
      </w:fldSimple>
      <w:r w:rsidR="005A5F38">
        <w:noBreakHyphen/>
      </w:r>
      <w:fldSimple w:instr=" SEQ Figure \* ARABIC \s 1 ">
        <w:r w:rsidR="005A5F38">
          <w:rPr>
            <w:noProof/>
          </w:rPr>
          <w:t>4</w:t>
        </w:r>
      </w:fldSimple>
      <w:bookmarkEnd w:id="431"/>
      <w:r>
        <w:t>.  TRMM Angular Bin Weights</w:t>
      </w:r>
      <w:bookmarkEnd w:id="432"/>
    </w:p>
    <w:p w:rsidR="00E559DA" w:rsidRDefault="00E559DA" w:rsidP="00E559DA">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E35440" w:rsidRPr="00E35440" w:rsidRDefault="00D36381" w:rsidP="0057017D">
      <w:pPr>
        <w:pStyle w:val="Body"/>
        <w:spacing w:line="280" w:lineRule="atLeast"/>
      </w:pPr>
      <w:r>
        <w:t>We have taken th</w:t>
      </w:r>
      <w:r w:rsidRPr="001E7558">
        <w:rPr>
          <w:color w:val="auto"/>
        </w:rPr>
        <w:t xml:space="preserve">e </w:t>
      </w:r>
      <w:r w:rsidRPr="001E7558">
        <w:rPr>
          <w:rStyle w:val="BlueTag"/>
          <w:color w:val="auto"/>
        </w:rPr>
        <w:t>FOV</w:t>
      </w:r>
      <w:r w:rsidRPr="001E7558">
        <w:rPr>
          <w:color w:val="auto"/>
        </w:rPr>
        <w:t xml:space="preserve"> </w:t>
      </w:r>
      <w:r>
        <w:t>to be defined by -1.65</w:t>
      </w:r>
      <w:r>
        <w:rPr>
          <w:vertAlign w:val="superscript"/>
        </w:rPr>
        <w:t>o</w:t>
      </w:r>
      <w:r>
        <w:t>&lt;</w:t>
      </w:r>
      <w:r>
        <w:rPr>
          <w:rStyle w:val="greek"/>
        </w:rPr>
        <w:t></w:t>
      </w:r>
      <w:r w:rsidR="005F0733">
        <w:rPr>
          <w:rStyle w:val="greek"/>
          <w:rFonts w:ascii="Cambria Math" w:eastAsia="Mincho" w:hAnsi="Cambria Math" w:cs="Mincho"/>
        </w:rPr>
        <w:t>≤</w:t>
      </w:r>
      <w:r>
        <w:t>1.32</w:t>
      </w:r>
      <w:r>
        <w:rPr>
          <w:vertAlign w:val="superscript"/>
        </w:rPr>
        <w:t>o</w:t>
      </w:r>
      <w:r>
        <w:t xml:space="preserve"> and -1.32</w:t>
      </w:r>
      <w:r>
        <w:rPr>
          <w:vertAlign w:val="superscript"/>
        </w:rPr>
        <w:t>o</w:t>
      </w:r>
      <w:r>
        <w:t>&lt;</w:t>
      </w:r>
      <w:r>
        <w:rPr>
          <w:rStyle w:val="greek"/>
        </w:rPr>
        <w:t></w:t>
      </w:r>
      <w:r w:rsidR="005F0733">
        <w:rPr>
          <w:rStyle w:val="greek"/>
          <w:rFonts w:ascii="Cambria Math" w:eastAsia="Mincho" w:hAnsi="Cambria Math" w:cs="Mincho"/>
        </w:rPr>
        <w:t>≤</w:t>
      </w:r>
      <w:r>
        <w:t>1.32</w:t>
      </w:r>
      <w:r>
        <w:rPr>
          <w:vertAlign w:val="superscript"/>
        </w:rPr>
        <w:t>o</w:t>
      </w:r>
      <w:r>
        <w:t xml:space="preserve"> which approximates the 95% energy FOV in </w:t>
      </w:r>
      <w:r w:rsidR="001B186D">
        <w:fldChar w:fldCharType="begin"/>
      </w:r>
      <w:r w:rsidR="001B186D">
        <w:instrText xml:space="preserve"> REF _Ref219785685 \h  \* MERGEFORMAT </w:instrText>
      </w:r>
      <w:r w:rsidR="001B186D">
        <w:fldChar w:fldCharType="separate"/>
      </w:r>
      <w:r w:rsidR="00653F15" w:rsidRPr="00A253ED">
        <w:rPr>
          <w:color w:val="548DD4" w:themeColor="text2" w:themeTint="99"/>
        </w:rPr>
        <w:t>Figure 8</w:t>
      </w:r>
      <w:r w:rsidR="00653F15" w:rsidRPr="00A253ED">
        <w:rPr>
          <w:color w:val="548DD4" w:themeColor="text2" w:themeTint="99"/>
        </w:rPr>
        <w:noBreakHyphen/>
        <w:t>4</w:t>
      </w:r>
      <w:r w:rsidR="001B186D">
        <w:fldChar w:fldCharType="end"/>
      </w:r>
      <w:r>
        <w:t xml:space="preserve">.  The integral over the FOV is given by </w:t>
      </w:r>
      <m:oMath>
        <m:nary>
          <m:naryPr>
            <m:chr m:val="∑"/>
            <m:limLoc m:val="undOvr"/>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=0.9483</m:t>
            </m:r>
          </m:e>
        </m:nary>
      </m:oMath>
      <w:r>
        <w:t xml:space="preserve"> which is slightly less than 95% energy.  So far we have made mention of only the centroid of the</w:t>
      </w:r>
      <w:r w:rsidRPr="001E7558">
        <w:rPr>
          <w:color w:val="auto"/>
        </w:rPr>
        <w:t xml:space="preserve"> PSF.  </w:t>
      </w:r>
      <w:r>
        <w:t xml:space="preserve">We now consider three measures of the central tendency.  For the PSF in (1) the mean (centroid) is 1.51 deg from the optical axis, the mode (maximum P) is 1.35 deg and the median (50 percentile) is 1.44 deg.  Since the scanner center location will ultimately be fine tuned with an empirical coastline detector (Hoffman et al., 1987) and alignment with the </w:t>
      </w:r>
      <w:r>
        <w:lastRenderedPageBreak/>
        <w:t xml:space="preserve">imager </w:t>
      </w:r>
      <w:r w:rsidR="00E35440">
        <w:t xml:space="preserve">navigation, the PDF centroid will be used as the center of the PSF and </w:t>
      </w:r>
      <w:r w:rsidR="00E35440">
        <w:sym w:font="Symbol" w:char="F064"/>
      </w:r>
      <w:r w:rsidR="00E35440">
        <w:t xml:space="preserve"> and </w:t>
      </w:r>
      <w:r w:rsidR="00E35440">
        <w:sym w:font="Symbol" w:char="F062"/>
      </w:r>
      <w:r w:rsidR="00E35440">
        <w:t xml:space="preserve"> are referenced to this point.  Thus, we consider the optical axis to be located at </w:t>
      </w:r>
      <w:r w:rsidR="00E35440">
        <w:sym w:font="Symbol" w:char="F064"/>
      </w:r>
      <w:r w:rsidR="00E35440">
        <w:t xml:space="preserve"> = -1.51.</w:t>
      </w:r>
    </w:p>
    <w:p w:rsidR="00D36381" w:rsidRDefault="00D36381" w:rsidP="0057017D">
      <w:pPr>
        <w:pStyle w:val="NOTESec"/>
        <w:tabs>
          <w:tab w:val="clear" w:pos="1440"/>
          <w:tab w:val="left" w:pos="1080"/>
        </w:tabs>
        <w:spacing w:line="280" w:lineRule="exact"/>
      </w:pPr>
      <w:bookmarkStart w:id="433" w:name="Note_3_5"/>
      <w:r>
        <w:t>Note-3.5</w:t>
      </w:r>
      <w:bookmarkEnd w:id="433"/>
      <w:r w:rsidR="0057017D">
        <w:tab/>
      </w:r>
      <w:r>
        <w:t>Software implementation of the Point Spread Function</w:t>
      </w:r>
    </w:p>
    <w:p w:rsidR="00D36381" w:rsidRDefault="00D36381" w:rsidP="00D36381">
      <w:pPr>
        <w:pStyle w:val="Body"/>
        <w:spacing w:line="280" w:lineRule="atLeast"/>
      </w:pPr>
      <w:r>
        <w:t>There are two PSFs and correspondin</w:t>
      </w:r>
      <w:r w:rsidRPr="001E7558">
        <w:rPr>
          <w:color w:val="auto"/>
        </w:rPr>
        <w:t xml:space="preserve">g </w:t>
      </w:r>
      <w:r w:rsidRPr="001E7558">
        <w:rPr>
          <w:rStyle w:val="BlueTag"/>
          <w:color w:val="auto"/>
        </w:rPr>
        <w:t>FOV</w:t>
      </w:r>
      <w:r w:rsidRPr="001E7558">
        <w:rPr>
          <w:color w:val="auto"/>
        </w:rPr>
        <w:t xml:space="preserve">s used to process </w:t>
      </w:r>
      <w:r w:rsidRPr="001E7558">
        <w:rPr>
          <w:rStyle w:val="BlueTag"/>
          <w:color w:val="auto"/>
        </w:rPr>
        <w:t>CERES</w:t>
      </w:r>
      <w:r w:rsidRPr="001E7558">
        <w:rPr>
          <w:color w:val="auto"/>
        </w:rPr>
        <w:t xml:space="preserve"> </w:t>
      </w:r>
      <w:r>
        <w:t xml:space="preserve">data.  The first is the FOV defined in </w:t>
      </w:r>
      <w:r w:rsidR="001B186D">
        <w:fldChar w:fldCharType="begin"/>
      </w:r>
      <w:r w:rsidR="001B186D">
        <w:instrText xml:space="preserve"> REF _Ref219785788 \h  \* MERGEFORMAT </w:instrText>
      </w:r>
      <w:r w:rsidR="001B186D">
        <w:fldChar w:fldCharType="separate"/>
      </w:r>
      <w:r w:rsidR="00653F15" w:rsidRPr="00653F15">
        <w:rPr>
          <w:color w:val="548DD4" w:themeColor="text2" w:themeTint="99"/>
        </w:rPr>
        <w:t>Figure 8</w:t>
      </w:r>
      <w:r w:rsidR="00653F15" w:rsidRPr="00653F15">
        <w:rPr>
          <w:color w:val="548DD4" w:themeColor="text2" w:themeTint="99"/>
        </w:rPr>
        <w:noBreakHyphen/>
        <w:t>5</w:t>
      </w:r>
      <w:r w:rsidR="001B186D">
        <w:fldChar w:fldCharType="end"/>
      </w:r>
      <w:r>
        <w:t>.  It applies only to CERES data with the nominal scan rate of approximately 63 deg sec</w:t>
      </w:r>
      <w:r>
        <w:rPr>
          <w:vertAlign w:val="superscript"/>
        </w:rPr>
        <w:t>-1</w:t>
      </w:r>
      <w:r>
        <w:t>.  Therefore, it does not applied to all CERES data.  A second FOV, defined from the static</w:t>
      </w:r>
      <w:r w:rsidRPr="001E7558">
        <w:rPr>
          <w:color w:val="auto"/>
        </w:rPr>
        <w:t xml:space="preserve"> PSF</w:t>
      </w:r>
      <w:r>
        <w:t xml:space="preserve"> (</w:t>
      </w:r>
      <w:r w:rsidR="001B186D">
        <w:fldChar w:fldCharType="begin"/>
      </w:r>
      <w:r w:rsidR="001B186D">
        <w:instrText xml:space="preserve"> REF _Ref219785788 \h  \* MERGEFORMAT </w:instrText>
      </w:r>
      <w:r w:rsidR="001B186D">
        <w:fldChar w:fldCharType="separate"/>
      </w:r>
      <w:r w:rsidR="00653F15" w:rsidRPr="00653F15">
        <w:rPr>
          <w:color w:val="548DD4" w:themeColor="text2" w:themeTint="99"/>
        </w:rPr>
        <w:t>Figure 8</w:t>
      </w:r>
      <w:r w:rsidR="00653F15" w:rsidRPr="00653F15">
        <w:rPr>
          <w:color w:val="548DD4" w:themeColor="text2" w:themeTint="99"/>
        </w:rPr>
        <w:noBreakHyphen/>
        <w:t>5</w:t>
      </w:r>
      <w:r w:rsidR="001B186D">
        <w:fldChar w:fldCharType="end"/>
      </w:r>
      <w:r>
        <w:t xml:space="preserve">), is applied to data with a scan rate near 0 deg </w:t>
      </w:r>
      <w:r>
        <w:rPr>
          <w:sz w:val="20"/>
          <w:szCs w:val="20"/>
        </w:rPr>
        <w:t>sec</w:t>
      </w:r>
      <w:r>
        <w:rPr>
          <w:sz w:val="20"/>
          <w:szCs w:val="20"/>
          <w:vertAlign w:val="superscript"/>
        </w:rPr>
        <w:t>-1</w:t>
      </w:r>
      <w:r>
        <w:t>.</w:t>
      </w:r>
    </w:p>
    <w:p w:rsidR="00A37D1E" w:rsidRDefault="00A37D1E" w:rsidP="00D36381">
      <w:pPr>
        <w:pStyle w:val="Body"/>
        <w:spacing w:line="280" w:lineRule="atLeast"/>
      </w:pPr>
    </w:p>
    <w:p w:rsidR="00A37D1E" w:rsidRDefault="00A37D1E" w:rsidP="00D36381">
      <w:pPr>
        <w:pStyle w:val="Body"/>
        <w:spacing w:line="280" w:lineRule="atLeast"/>
      </w:pPr>
    </w:p>
    <w:p w:rsidR="00A37D1E" w:rsidRDefault="00A37D1E" w:rsidP="00D36381">
      <w:pPr>
        <w:pStyle w:val="Body"/>
        <w:spacing w:line="280" w:lineRule="atLeast"/>
      </w:pPr>
    </w:p>
    <w:p w:rsidR="00A37D1E" w:rsidRDefault="00A37D1E" w:rsidP="00D36381">
      <w:pPr>
        <w:pStyle w:val="Body"/>
        <w:spacing w:line="280" w:lineRule="atLeast"/>
      </w:pPr>
      <w:r>
        <w:drawing>
          <wp:inline distT="0" distB="0" distL="0" distR="0">
            <wp:extent cx="5653454" cy="3174023"/>
            <wp:effectExtent l="0" t="0" r="4396"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5653454" cy="3174023"/>
                    </a:xfrm>
                    <a:prstGeom prst="rect">
                      <a:avLst/>
                    </a:prstGeom>
                    <a:noFill/>
                    <a:ln w="9525">
                      <a:noFill/>
                      <a:miter lim="800000"/>
                      <a:headEnd/>
                      <a:tailEnd/>
                    </a:ln>
                  </pic:spPr>
                </pic:pic>
              </a:graphicData>
            </a:graphic>
          </wp:inline>
        </w:drawing>
      </w:r>
    </w:p>
    <w:p w:rsidR="00A37D1E" w:rsidRDefault="00A37D1E" w:rsidP="00A37D1E">
      <w:pPr>
        <w:pStyle w:val="Caption"/>
      </w:pPr>
      <w:bookmarkStart w:id="434" w:name="_Ref219785788"/>
      <w:bookmarkStart w:id="435" w:name="_Toc220904378"/>
      <w:r>
        <w:t xml:space="preserve">Figure </w:t>
      </w:r>
      <w:fldSimple w:instr=" STYLEREF 1 \s ">
        <w:r w:rsidR="005A5F38">
          <w:rPr>
            <w:noProof/>
          </w:rPr>
          <w:t>8</w:t>
        </w:r>
      </w:fldSimple>
      <w:r w:rsidR="005A5F38">
        <w:noBreakHyphen/>
      </w:r>
      <w:fldSimple w:instr=" SEQ Figure \* ARABIC \s 1 ">
        <w:r w:rsidR="005A5F38">
          <w:rPr>
            <w:noProof/>
          </w:rPr>
          <w:t>5</w:t>
        </w:r>
      </w:fldSimple>
      <w:bookmarkEnd w:id="434"/>
      <w:r>
        <w:t>.  Static PSF and Field-of-View</w:t>
      </w:r>
      <w:bookmarkEnd w:id="435"/>
    </w:p>
    <w:p w:rsidR="0057017D" w:rsidRDefault="0057017D"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The scan rate for </w:t>
      </w:r>
      <w:r w:rsidRPr="001E7558">
        <w:rPr>
          <w:color w:val="auto"/>
        </w:rPr>
        <w:t xml:space="preserve">a </w:t>
      </w:r>
      <w:r w:rsidRPr="001E7558">
        <w:rPr>
          <w:rStyle w:val="BlueTag"/>
          <w:color w:val="auto"/>
        </w:rPr>
        <w:t>CERES</w:t>
      </w:r>
      <w:r w:rsidRPr="001E7558">
        <w:rPr>
          <w:color w:val="auto"/>
        </w:rPr>
        <w:t xml:space="preserve"> m</w:t>
      </w:r>
      <w:r>
        <w:t xml:space="preserve">easurement is given by </w:t>
      </w:r>
      <w:r w:rsidR="001B186D">
        <w:fldChar w:fldCharType="begin"/>
      </w:r>
      <w:r w:rsidR="001B186D">
        <w:instrText xml:space="preserve"> REF SSF_16 \h  \* MERGEFORMAT </w:instrText>
      </w:r>
      <w:r w:rsidR="001B186D">
        <w:fldChar w:fldCharType="separate"/>
      </w:r>
      <w:r w:rsidR="0059393C" w:rsidRPr="0059393C">
        <w:rPr>
          <w:color w:val="548DD4" w:themeColor="text2" w:themeTint="99"/>
        </w:rPr>
        <w:t>SSF-16</w:t>
      </w:r>
      <w:r w:rsidR="001B186D">
        <w:fldChar w:fldCharType="end"/>
      </w:r>
      <w:r>
        <w:t>.  If the absolute value of the scan rate is between 55 and 70 deg sec</w:t>
      </w:r>
      <w:r>
        <w:rPr>
          <w:vertAlign w:val="superscript"/>
        </w:rPr>
        <w:t>-1</w:t>
      </w:r>
      <w:r>
        <w:t>, the f</w:t>
      </w:r>
      <w:r w:rsidRPr="001E7558">
        <w:rPr>
          <w:color w:val="auto"/>
        </w:rPr>
        <w:t>irst PSF is</w:t>
      </w:r>
      <w:r>
        <w:t xml:space="preserve"> used.  If the scan rate is between 0 and 5 deg sec</w:t>
      </w:r>
      <w:r>
        <w:rPr>
          <w:vertAlign w:val="superscript"/>
        </w:rPr>
        <w:t>-1</w:t>
      </w:r>
      <w:r>
        <w:t xml:space="preserve">, the second or static PSF is used. If the CERES measurement has a scan rate outside these two ranges, then the measurement is not processed and not recorded in </w:t>
      </w:r>
      <w:r w:rsidRPr="001E7558">
        <w:rPr>
          <w:color w:val="auto"/>
        </w:rPr>
        <w:t xml:space="preserve">the SSF. </w:t>
      </w:r>
      <w:r>
        <w:t xml:space="preserve"> No CERES measurement from the rapid retrace (See</w:t>
      </w:r>
      <w:r w:rsidR="009F49A0">
        <w:t xml:space="preserve"> </w:t>
      </w:r>
      <w:r w:rsidR="001B186D">
        <w:fldChar w:fldCharType="begin"/>
      </w:r>
      <w:r w:rsidR="001B186D">
        <w:instrText xml:space="preserve"> REF Term_32 \h  \* MERGEFORMAT </w:instrText>
      </w:r>
      <w:r w:rsidR="001B186D">
        <w:fldChar w:fldCharType="separate"/>
      </w:r>
      <w:r w:rsidR="00D12602" w:rsidRPr="00D12602">
        <w:rPr>
          <w:color w:val="548DD4" w:themeColor="text2" w:themeTint="99"/>
        </w:rPr>
        <w:t>Term-32</w:t>
      </w:r>
      <w:r w:rsidR="001B186D">
        <w:fldChar w:fldCharType="end"/>
      </w:r>
      <w:r>
        <w:t>) portion of the short elevation scan will be included in the SSF because they have a nominal scan rate that exceeds 249 deg sec</w:t>
      </w:r>
      <w:r>
        <w:rPr>
          <w:vertAlign w:val="superscript"/>
        </w:rPr>
        <w:t>-1</w:t>
      </w:r>
      <w:r>
        <w:t>.</w:t>
      </w:r>
    </w:p>
    <w:p w:rsidR="00D36381" w:rsidRDefault="00D36381" w:rsidP="009F49A0">
      <w:pPr>
        <w:pStyle w:val="NOTESec"/>
        <w:tabs>
          <w:tab w:val="clear" w:pos="1440"/>
          <w:tab w:val="left" w:pos="1080"/>
        </w:tabs>
        <w:spacing w:line="280" w:lineRule="exact"/>
      </w:pPr>
      <w:bookmarkStart w:id="436" w:name="Note_3_6"/>
      <w:r>
        <w:t>Note-3.6</w:t>
      </w:r>
      <w:bookmarkEnd w:id="436"/>
      <w:r w:rsidR="009F49A0">
        <w:tab/>
      </w:r>
      <w:r>
        <w:t>Validation of the Point Spread Function</w:t>
      </w:r>
    </w:p>
    <w:p w:rsidR="00D36381" w:rsidRDefault="00D36381" w:rsidP="00D36381">
      <w:pPr>
        <w:pStyle w:val="Body"/>
        <w:spacing w:line="280" w:lineRule="atLeast"/>
      </w:pPr>
      <w:r>
        <w:t>The shape of th</w:t>
      </w:r>
      <w:r w:rsidRPr="001E7558">
        <w:rPr>
          <w:color w:val="auto"/>
        </w:rPr>
        <w:t xml:space="preserve">e PSF is modeled by </w:t>
      </w:r>
      <w:r w:rsidRPr="001E7558">
        <w:rPr>
          <w:rStyle w:val="BlueTag"/>
          <w:color w:val="auto"/>
        </w:rPr>
        <w:t>(1)</w:t>
      </w:r>
      <w:r w:rsidRPr="001E7558">
        <w:rPr>
          <w:color w:val="auto"/>
        </w:rPr>
        <w:t xml:space="preserve"> w</w:t>
      </w:r>
      <w:r>
        <w:t xml:space="preserve">here the detector time constant was determined in the lab during instrument calibration.  The analytic model gives an offset of </w:t>
      </w:r>
      <m:oMath>
        <m:sSub>
          <m:sSubPr>
            <m:ctrlPr>
              <w:rPr>
                <w:rFonts w:ascii="Cambria Math" w:hAnsi="Cambria Math"/>
                <w:i/>
              </w:rPr>
            </m:ctrlPr>
          </m:sSubPr>
          <m:e>
            <m:r>
              <w:rPr>
                <w:rFonts w:ascii="Cambria Math" w:hAnsi="Cambria Math"/>
                <w:i/>
              </w:rPr>
              <w:sym w:font="Symbol" w:char="F064"/>
            </m:r>
          </m:e>
          <m:sub>
            <m:r>
              <w:rPr>
                <w:rFonts w:ascii="Cambria Math" w:hAnsi="Cambria Math"/>
              </w:rPr>
              <m:t>0</m:t>
            </m:r>
          </m:sub>
        </m:sSub>
        <m:r>
          <w:rPr>
            <w:rFonts w:ascii="Cambria Math" w:hAnsi="Cambria Math"/>
          </w:rPr>
          <m:t>=1.51</m:t>
        </m:r>
      </m:oMath>
      <w:r>
        <w:t xml:space="preserve"> deg.</w:t>
      </w:r>
    </w:p>
    <w:p w:rsidR="009F49A0" w:rsidRDefault="009F49A0"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???The full calibration results give </w:t>
      </w:r>
      <m:oMath>
        <m:sSub>
          <m:sSubPr>
            <m:ctrlPr>
              <w:rPr>
                <w:rFonts w:ascii="Cambria Math" w:hAnsi="Cambria Math"/>
                <w:i/>
              </w:rPr>
            </m:ctrlPr>
          </m:sSubPr>
          <m:e>
            <m:r>
              <w:rPr>
                <w:rFonts w:ascii="Cambria Math" w:hAnsi="Cambria Math"/>
                <w:i/>
              </w:rPr>
              <w:sym w:font="Symbol" w:char="F064"/>
            </m:r>
          </m:e>
          <m:sub>
            <m:r>
              <w:rPr>
                <w:rFonts w:ascii="Cambria Math" w:hAnsi="Cambria Math"/>
              </w:rPr>
              <m:t>0</m:t>
            </m:r>
          </m:sub>
        </m:sSub>
        <m:r>
          <w:rPr>
            <w:rFonts w:ascii="Cambria Math" w:hAnsi="Cambria Math"/>
          </w:rPr>
          <m:t>=1.56</m:t>
        </m:r>
      </m:oMath>
      <w:r>
        <w:t xml:space="preserve"> deg. (what about different channels and instruments.  What about TRW documents as references.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lastRenderedPageBreak/>
        <w:t xml:space="preserve">???The light bulb data gives a mode of 1.51 and a centroid offset of </w:t>
      </w:r>
      <m:oMath>
        <m:sSub>
          <m:sSubPr>
            <m:ctrlPr>
              <w:rPr>
                <w:rFonts w:ascii="Cambria Math" w:hAnsi="Cambria Math"/>
                <w:i/>
              </w:rPr>
            </m:ctrlPr>
          </m:sSubPr>
          <m:e>
            <m:r>
              <w:rPr>
                <w:rFonts w:ascii="Cambria Math" w:hAnsi="Cambria Math"/>
                <w:i/>
              </w:rPr>
              <w:sym w:font="Symbol" w:char="F064"/>
            </m:r>
          </m:e>
          <m:sub>
            <m:r>
              <w:rPr>
                <w:rFonts w:ascii="Cambria Math" w:hAnsi="Cambria Math"/>
              </w:rPr>
              <m:t>0</m:t>
            </m:r>
          </m:sub>
        </m:sSub>
        <m:r>
          <w:rPr>
            <w:rFonts w:ascii="Cambria Math" w:hAnsi="Cambria Math"/>
          </w:rPr>
          <m:t>=1.55</m:t>
        </m:r>
      </m:oMath>
      <w:r>
        <w:t>.  Other channel modes are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3B6BD3">
      <w:pPr>
        <w:pStyle w:val="NOTESec"/>
        <w:tabs>
          <w:tab w:val="left" w:pos="1080"/>
        </w:tabs>
        <w:spacing w:line="280" w:lineRule="exact"/>
      </w:pPr>
      <w:bookmarkStart w:id="437" w:name="Note_3_7"/>
      <w:r>
        <w:t>Note-3.7</w:t>
      </w:r>
      <w:bookmarkEnd w:id="437"/>
      <w:r w:rsidR="003B6BD3">
        <w:tab/>
      </w:r>
      <w:r>
        <w:t>References related to the Point Spread Function</w:t>
      </w:r>
    </w:p>
    <w:p w:rsidR="00D36381" w:rsidRDefault="00D36381" w:rsidP="00D36381">
      <w:pPr>
        <w:widowControl w:val="0"/>
        <w:autoSpaceDE w:val="0"/>
        <w:autoSpaceDN w:val="0"/>
        <w:adjustRightInd w:val="0"/>
        <w:spacing w:line="440" w:lineRule="atLeast"/>
        <w:ind w:left="504" w:hanging="504"/>
        <w:rPr>
          <w:rFonts w:ascii="Times New Roman" w:hAnsi="Times New Roman"/>
          <w:noProof/>
          <w:sz w:val="24"/>
          <w:szCs w:val="24"/>
        </w:rPr>
      </w:pPr>
    </w:p>
    <w:p w:rsidR="00D36381" w:rsidRDefault="00D36381" w:rsidP="00D36381">
      <w:pPr>
        <w:widowControl w:val="0"/>
        <w:autoSpaceDE w:val="0"/>
        <w:autoSpaceDN w:val="0"/>
        <w:adjustRightInd w:val="0"/>
        <w:spacing w:after="280" w:line="640" w:lineRule="atLeast"/>
        <w:ind w:left="504" w:hanging="504"/>
        <w:rPr>
          <w:rFonts w:ascii="Times" w:hAnsi="Times" w:cs="Times"/>
          <w:noProof/>
          <w:color w:val="FF0000"/>
          <w:sz w:val="36"/>
          <w:szCs w:val="36"/>
        </w:rPr>
      </w:pPr>
      <w:r>
        <w:rPr>
          <w:rFonts w:ascii="Times" w:hAnsi="Times" w:cs="Times"/>
          <w:noProof/>
          <w:color w:val="FF0000"/>
          <w:sz w:val="36"/>
          <w:szCs w:val="36"/>
        </w:rPr>
        <w:t>need to put into reference section or delete</w:t>
      </w:r>
    </w:p>
    <w:p w:rsidR="00D36381" w:rsidRDefault="00D36381" w:rsidP="00D36381">
      <w:pPr>
        <w:pStyle w:val="Body"/>
        <w:spacing w:after="200" w:line="440" w:lineRule="exact"/>
      </w:pPr>
      <w:r>
        <w:t>???Bob Lee</w:t>
      </w:r>
    </w:p>
    <w:p w:rsidR="00D36381" w:rsidRDefault="00D36381" w:rsidP="00D36381">
      <w:pPr>
        <w:pStyle w:val="Body"/>
        <w:spacing w:after="200" w:line="440" w:lineRule="exact"/>
      </w:pPr>
      <w:r>
        <w:t>???TRW</w:t>
      </w:r>
    </w:p>
    <w:p w:rsidR="00D36381" w:rsidRDefault="00D36381" w:rsidP="00D36381">
      <w:pPr>
        <w:pStyle w:val="Body"/>
        <w:spacing w:after="200" w:line="440" w:lineRule="exact"/>
      </w:pPr>
      <w:r>
        <w:t>???Light bulb memo (Pete Spence)</w:t>
      </w:r>
    </w:p>
    <w:p w:rsidR="00D36381" w:rsidRDefault="00D36381" w:rsidP="00D36381">
      <w:pPr>
        <w:pStyle w:val="Body"/>
        <w:spacing w:after="200" w:line="440" w:lineRule="exact"/>
      </w:pPr>
      <w:r>
        <w:t>???Priestley thesis</w:t>
      </w:r>
    </w:p>
    <w:p w:rsidR="00D36381" w:rsidRDefault="00D36381" w:rsidP="00D36381">
      <w:pPr>
        <w:pStyle w:val="Body"/>
        <w:spacing w:line="280" w:lineRule="atLeast"/>
        <w:rPr>
          <w:color w:val="auto"/>
        </w:rPr>
      </w:pPr>
    </w:p>
    <w:p w:rsidR="002F31D8" w:rsidRDefault="002F31D8">
      <w:pPr>
        <w:spacing w:after="0" w:line="240" w:lineRule="auto"/>
        <w:rPr>
          <w:rFonts w:ascii="Times" w:eastAsiaTheme="minorEastAsia" w:hAnsi="Times" w:cs="Times"/>
          <w:b/>
          <w:bCs/>
          <w:noProof/>
          <w:color w:val="000000"/>
          <w:sz w:val="28"/>
          <w:szCs w:val="28"/>
        </w:rPr>
      </w:pPr>
      <w:r>
        <w:br w:type="page"/>
      </w:r>
    </w:p>
    <w:p w:rsidR="00D36381" w:rsidRDefault="00D36381" w:rsidP="00AE1183">
      <w:pPr>
        <w:pStyle w:val="NOTE0"/>
        <w:tabs>
          <w:tab w:val="clear" w:pos="1260"/>
          <w:tab w:val="left" w:pos="1080"/>
        </w:tabs>
      </w:pPr>
      <w:bookmarkStart w:id="438" w:name="Note_4"/>
      <w:r>
        <w:lastRenderedPageBreak/>
        <w:t>Note-4</w:t>
      </w:r>
      <w:bookmarkEnd w:id="438"/>
      <w:r w:rsidR="00AE1183">
        <w:tab/>
      </w:r>
      <w:r>
        <w:t>Conversion of Julian Date to Calendar Date</w:t>
      </w:r>
    </w:p>
    <w:p w:rsidR="00D36381" w:rsidRDefault="00D36381" w:rsidP="00D36381">
      <w:pPr>
        <w:pStyle w:val="Body"/>
        <w:spacing w:line="280" w:lineRule="atLeast"/>
      </w:pPr>
      <w:r>
        <w:t>The Julian Date is a time system that has been adopted by astronomers and is used in many scientific experiments.  The Julian Date or Julian Day is the number of mean solar days since 1200 hours (</w:t>
      </w:r>
      <w:r w:rsidRPr="001E7558">
        <w:rPr>
          <w:color w:val="auto"/>
        </w:rPr>
        <w:t>GMT/UT/UTC/Zulu) o</w:t>
      </w:r>
      <w:r>
        <w:t>n Monday, 24 November 47</w:t>
      </w:r>
      <w:r w:rsidRPr="001E7558">
        <w:rPr>
          <w:color w:val="auto"/>
        </w:rPr>
        <w:t>14 BCE, based o</w:t>
      </w:r>
      <w:r>
        <w:t xml:space="preserve">n the current Gregorian calendar, or more precisely, the Gregorian Proleptic calendar.  In other words, Julian day number 0 (zero) was Monday, 24 November 4714 Before Current Era (BCE), 1200 hours (noon).  A new Julian day starts when the mean Sun at noon crosses the Greenwich meridian.  This differs from Universal Time (UT) or Greenwich Mean Solar Time by 12 hours since UT changes day at Greenwich midnight.  </w:t>
      </w:r>
      <w:r w:rsidR="001B186D">
        <w:fldChar w:fldCharType="begin"/>
      </w:r>
      <w:r w:rsidR="001B186D">
        <w:instrText xml:space="preserve"> REF _Ref219783207 \h  \* MERGEFORMAT </w:instrText>
      </w:r>
      <w:r w:rsidR="001B186D">
        <w:fldChar w:fldCharType="separate"/>
      </w:r>
      <w:r w:rsidR="00924B8B" w:rsidRPr="00924B8B">
        <w:rPr>
          <w:color w:val="548DD4" w:themeColor="text2" w:themeTint="99"/>
        </w:rPr>
        <w:t>Table 8</w:t>
      </w:r>
      <w:r w:rsidR="00924B8B" w:rsidRPr="00924B8B">
        <w:rPr>
          <w:color w:val="548DD4" w:themeColor="text2" w:themeTint="99"/>
        </w:rPr>
        <w:noBreakHyphen/>
        <w:t>7</w:t>
      </w:r>
      <w:r w:rsidR="001B186D">
        <w:fldChar w:fldCharType="end"/>
      </w:r>
      <w:r>
        <w:t xml:space="preserve"> below provides Julian day numbers which relate Universal Time to Julian Date.</w:t>
      </w:r>
    </w:p>
    <w:p w:rsidR="00AE1183" w:rsidRDefault="00AE1183" w:rsidP="00D36381">
      <w:pPr>
        <w:pStyle w:val="Body"/>
        <w:spacing w:line="280" w:lineRule="atLeast"/>
      </w:pPr>
    </w:p>
    <w:p w:rsidR="00D36381" w:rsidRDefault="00D36381" w:rsidP="00D36381">
      <w:pPr>
        <w:pStyle w:val="Body"/>
        <w:spacing w:line="280" w:lineRule="atLeast"/>
      </w:pPr>
      <w:r>
        <w:t xml:space="preserve">Important facts related to the Gregorian calendar are: </w:t>
      </w:r>
    </w:p>
    <w:p w:rsidR="00D36381" w:rsidRDefault="00D36381" w:rsidP="00AE1183">
      <w:pPr>
        <w:pStyle w:val="Lettereda"/>
        <w:numPr>
          <w:ilvl w:val="0"/>
          <w:numId w:val="64"/>
        </w:numPr>
        <w:spacing w:line="280" w:lineRule="exact"/>
      </w:pPr>
      <w:r>
        <w:t>There is no year zero; year -1 is immediately followed by year 1.</w:t>
      </w:r>
    </w:p>
    <w:p w:rsidR="00D36381" w:rsidRDefault="00D36381" w:rsidP="00AE1183">
      <w:pPr>
        <w:pStyle w:val="Lettered"/>
        <w:numPr>
          <w:ilvl w:val="0"/>
          <w:numId w:val="64"/>
        </w:numPr>
        <w:spacing w:line="280" w:lineRule="exact"/>
      </w:pPr>
      <w:r>
        <w:t>A leap year is any year which is divisible by 4, except for those centesimal years (years divisible by 100) which must also be divisible by 400 to be considered a leap year.</w:t>
      </w:r>
    </w:p>
    <w:p w:rsidR="00D36381" w:rsidRDefault="00D36381" w:rsidP="00AE1183">
      <w:pPr>
        <w:pStyle w:val="Lettered"/>
        <w:numPr>
          <w:ilvl w:val="0"/>
          <w:numId w:val="64"/>
        </w:numPr>
        <w:spacing w:line="280" w:lineRule="exact"/>
      </w:pPr>
      <w:r>
        <w:t xml:space="preserve">A leap year has 366 days, with the month of February containing 29 days. </w:t>
      </w:r>
    </w:p>
    <w:p w:rsidR="00D36381" w:rsidRDefault="00D36381" w:rsidP="00AE1183">
      <w:pPr>
        <w:pStyle w:val="Lettered"/>
        <w:numPr>
          <w:ilvl w:val="0"/>
          <w:numId w:val="64"/>
        </w:numPr>
        <w:spacing w:line="280" w:lineRule="exact"/>
      </w:pPr>
      <w:r>
        <w:t xml:space="preserve">Year -1 is defined as a leap year, thus being also defined as containing 366 days, and being divisible by 4, 100, and 400. </w:t>
      </w:r>
    </w:p>
    <w:p w:rsidR="00D36381" w:rsidRDefault="00D36381" w:rsidP="00D36381">
      <w:pPr>
        <w:pStyle w:val="Body"/>
        <w:spacing w:line="280" w:lineRule="atLeast"/>
      </w:pPr>
      <w:r>
        <w:t xml:space="preserve">Information on history, calendars, and Julian day numbers can be found in Blackadar’s (See </w:t>
      </w:r>
      <w:r w:rsidRPr="00A15D7A">
        <w:rPr>
          <w:rStyle w:val="BlueTag"/>
          <w:color w:val="auto"/>
        </w:rPr>
        <w:t>Reference</w:t>
      </w:r>
      <w:r w:rsidR="00AE1183" w:rsidRPr="00A15D7A">
        <w:rPr>
          <w:rStyle w:val="BlueTag"/>
          <w:color w:val="auto"/>
        </w:rPr>
        <w:t xml:space="preserve"> </w:t>
      </w:r>
      <w:r w:rsidR="001B186D">
        <w:fldChar w:fldCharType="begin"/>
      </w:r>
      <w:r w:rsidR="001B186D">
        <w:instrText xml:space="preserve"> REF _Ref219784440 \n \h  \* MERGEFORMAT </w:instrText>
      </w:r>
      <w:r w:rsidR="001B186D">
        <w:fldChar w:fldCharType="separate"/>
      </w:r>
      <w:r w:rsidR="00A15D7A" w:rsidRPr="00A15D7A">
        <w:t>4</w:t>
      </w:r>
      <w:r w:rsidR="001B186D">
        <w:fldChar w:fldCharType="end"/>
      </w:r>
      <w:r>
        <w:t xml:space="preserve">) “A Computer Almanac”, and on the WWW (See </w:t>
      </w:r>
      <w:r w:rsidRPr="00A15D7A">
        <w:rPr>
          <w:rStyle w:val="BlueTag"/>
          <w:color w:val="auto"/>
        </w:rPr>
        <w:t>Reference</w:t>
      </w:r>
      <w:r w:rsidR="00AE1183" w:rsidRPr="00A15D7A">
        <w:rPr>
          <w:rStyle w:val="BlueTag"/>
          <w:color w:val="auto"/>
        </w:rPr>
        <w:t xml:space="preserve"> </w:t>
      </w:r>
      <w:r w:rsidR="001B186D">
        <w:fldChar w:fldCharType="begin"/>
      </w:r>
      <w:r w:rsidR="001B186D">
        <w:instrText xml:space="preserve"> REF _Ref219784450 \n \h  \* MERGEFORMAT </w:instrText>
      </w:r>
      <w:r w:rsidR="001B186D">
        <w:fldChar w:fldCharType="separate"/>
      </w:r>
      <w:r w:rsidR="00A15D7A" w:rsidRPr="00A15D7A">
        <w:rPr>
          <w:rStyle w:val="BlueTag"/>
          <w:color w:val="548DD4" w:themeColor="text2" w:themeTint="99"/>
        </w:rPr>
        <w:t>34</w:t>
      </w:r>
      <w:r w:rsidR="001B186D">
        <w:fldChar w:fldCharType="end"/>
      </w:r>
      <w:r>
        <w:t>).</w:t>
      </w:r>
    </w:p>
    <w:p w:rsidR="00AE1183" w:rsidRDefault="00AE1183" w:rsidP="00D36381">
      <w:pPr>
        <w:pStyle w:val="Body"/>
        <w:spacing w:line="280" w:lineRule="atLeast"/>
      </w:pPr>
    </w:p>
    <w:p w:rsidR="00D36381" w:rsidRDefault="00D36381" w:rsidP="00D36381">
      <w:pPr>
        <w:pStyle w:val="Body"/>
        <w:spacing w:line="280" w:lineRule="atLeast"/>
      </w:pPr>
      <w:r>
        <w:t>The Julian day whole number is followed by the fraction of the day that has elapsed since the preceding noon (1200 hour</w:t>
      </w:r>
      <w:r w:rsidRPr="001E7558">
        <w:rPr>
          <w:color w:val="auto"/>
        </w:rPr>
        <w:t>s UTC).  Th</w:t>
      </w:r>
      <w:r>
        <w:t>e Julian Date JDATE can be represented as:</w:t>
      </w:r>
    </w:p>
    <w:p w:rsidR="00AE1183" w:rsidRDefault="00AE1183" w:rsidP="00D36381">
      <w:pPr>
        <w:pStyle w:val="Body"/>
        <w:spacing w:line="280" w:lineRule="atLeast"/>
      </w:pPr>
    </w:p>
    <w:p w:rsidR="00D36381" w:rsidRDefault="00D36381" w:rsidP="00D36381">
      <w:pPr>
        <w:pStyle w:val="BodyIndent"/>
        <w:spacing w:line="280" w:lineRule="exact"/>
      </w:pPr>
      <w:r>
        <w:t>JDATE = JDay + JFract</w:t>
      </w:r>
    </w:p>
    <w:p w:rsidR="00D36381" w:rsidRDefault="00D36381" w:rsidP="00D36381">
      <w:pPr>
        <w:pStyle w:val="BodyIndent"/>
        <w:spacing w:line="280" w:lineRule="exact"/>
      </w:pPr>
      <w:r>
        <w:t>where:</w:t>
      </w:r>
    </w:p>
    <w:p w:rsidR="00D36381" w:rsidRDefault="00D36381" w:rsidP="00D36381">
      <w:pPr>
        <w:pStyle w:val="BodyIndent"/>
        <w:tabs>
          <w:tab w:val="clear" w:pos="1440"/>
          <w:tab w:val="left" w:pos="1656"/>
        </w:tabs>
        <w:spacing w:line="280" w:lineRule="exact"/>
      </w:pPr>
      <w:r>
        <w:tab/>
        <w:t>JDay</w:t>
      </w:r>
      <w:r>
        <w:tab/>
        <w:t>= the integer Julian Day number and</w:t>
      </w:r>
    </w:p>
    <w:p w:rsidR="00D36381" w:rsidRDefault="00D36381" w:rsidP="00D36381">
      <w:pPr>
        <w:pStyle w:val="BodyIndent"/>
        <w:tabs>
          <w:tab w:val="clear" w:pos="1440"/>
          <w:tab w:val="left" w:pos="1656"/>
        </w:tabs>
        <w:spacing w:line="280" w:lineRule="exact"/>
      </w:pPr>
      <w:r>
        <w:tab/>
        <w:t>JFract</w:t>
      </w:r>
      <w:r>
        <w:tab/>
        <w:t>= the “fractional” Julian day (0 to 0.99...9)</w:t>
      </w:r>
    </w:p>
    <w:p w:rsidR="00D36381" w:rsidRPr="001E7558" w:rsidRDefault="00D36381" w:rsidP="00D36381">
      <w:pPr>
        <w:pStyle w:val="BodyIndent"/>
        <w:tabs>
          <w:tab w:val="clear" w:pos="1440"/>
          <w:tab w:val="left" w:pos="1656"/>
        </w:tabs>
        <w:spacing w:line="280" w:lineRule="exact"/>
        <w:rPr>
          <w:color w:val="auto"/>
        </w:rPr>
      </w:pPr>
      <w:r>
        <w:tab/>
      </w:r>
      <w:r>
        <w:tab/>
        <w:t>(e.g. 245_0814.0 = 1200 or noon, 31 December, 199</w:t>
      </w:r>
      <w:r w:rsidRPr="001E7558">
        <w:rPr>
          <w:color w:val="auto"/>
        </w:rPr>
        <w:t>7 UT)</w:t>
      </w:r>
    </w:p>
    <w:p w:rsidR="00D36381" w:rsidRDefault="00D36381" w:rsidP="00D36381">
      <w:pPr>
        <w:pStyle w:val="BodyIndent"/>
        <w:spacing w:line="280" w:lineRule="exact"/>
        <w:rPr>
          <w:color w:val="auto"/>
        </w:rPr>
      </w:pPr>
    </w:p>
    <w:p w:rsidR="00D36381" w:rsidRDefault="00D36381" w:rsidP="00D36381">
      <w:pPr>
        <w:pStyle w:val="Body"/>
        <w:spacing w:line="280" w:lineRule="atLeast"/>
      </w:pPr>
      <w:r>
        <w:t>When the fractional part of the combined Julian Date is .0, it is noon or 1200 hours GMT and when the fraction part is .5, then it is midnight or 0000 hours GMT.</w:t>
      </w:r>
    </w:p>
    <w:p w:rsidR="00AE1183" w:rsidRDefault="00AE1183" w:rsidP="00D36381">
      <w:pPr>
        <w:pStyle w:val="Body"/>
        <w:spacing w:line="280" w:lineRule="atLeast"/>
      </w:pPr>
    </w:p>
    <w:p w:rsidR="00D36381" w:rsidRPr="00AE1183" w:rsidRDefault="00D36381" w:rsidP="00D36381">
      <w:pPr>
        <w:pStyle w:val="Body"/>
        <w:spacing w:line="280" w:lineRule="atLeast"/>
      </w:pPr>
      <w:r>
        <w:t>The calculation of GMT (YYYYMMDD-HH:MM:SS.SSS) from Julian Date (JDATE) is performed using the following process.</w:t>
      </w:r>
    </w:p>
    <w:p w:rsidR="00D36381" w:rsidRDefault="00D36381" w:rsidP="00AE1183">
      <w:pPr>
        <w:pStyle w:val="NewIndentNum"/>
        <w:numPr>
          <w:ilvl w:val="0"/>
          <w:numId w:val="66"/>
        </w:numPr>
      </w:pPr>
      <w:r>
        <w:t xml:space="preserve">The YYYYMMDD can be determined using </w:t>
      </w:r>
      <w:r w:rsidR="001B186D">
        <w:fldChar w:fldCharType="begin"/>
      </w:r>
      <w:r w:rsidR="001B186D">
        <w:instrText xml:space="preserve"> REF _Ref219783207 \h  \* MERGEFORMAT </w:instrText>
      </w:r>
      <w:r w:rsidR="001B186D">
        <w:fldChar w:fldCharType="separate"/>
      </w:r>
      <w:r w:rsidR="00924B8B" w:rsidRPr="00924B8B">
        <w:rPr>
          <w:color w:val="548DD4" w:themeColor="text2" w:themeTint="99"/>
        </w:rPr>
        <w:t>Table 8</w:t>
      </w:r>
      <w:r w:rsidR="00924B8B" w:rsidRPr="00924B8B">
        <w:rPr>
          <w:color w:val="548DD4" w:themeColor="text2" w:themeTint="99"/>
        </w:rPr>
        <w:noBreakHyphen/>
        <w:t>7</w:t>
      </w:r>
      <w:r w:rsidR="001B186D">
        <w:fldChar w:fldCharType="end"/>
      </w:r>
      <w:r>
        <w:t xml:space="preserve"> to find the year and the beginning of the month whose Julian Day occurs before the JDay integer value.</w:t>
      </w:r>
    </w:p>
    <w:p w:rsidR="00D36381" w:rsidRDefault="00D36381" w:rsidP="00AE1183">
      <w:pPr>
        <w:pStyle w:val="NewIndentNum"/>
        <w:numPr>
          <w:ilvl w:val="0"/>
          <w:numId w:val="66"/>
        </w:numPr>
      </w:pPr>
      <w:r>
        <w:t xml:space="preserve">Calculate the number of days past the 0.5 day of the month via </w:t>
      </w:r>
      <w:r w:rsidR="001B186D">
        <w:fldChar w:fldCharType="begin"/>
      </w:r>
      <w:r w:rsidR="001B186D">
        <w:instrText xml:space="preserve"> REF _Ref219783207 \h  \* MERGEFORMAT </w:instrText>
      </w:r>
      <w:r w:rsidR="001B186D">
        <w:fldChar w:fldCharType="separate"/>
      </w:r>
      <w:r w:rsidR="00924B8B" w:rsidRPr="00924B8B">
        <w:rPr>
          <w:color w:val="548DD4" w:themeColor="text2" w:themeTint="99"/>
        </w:rPr>
        <w:t>Table 8</w:t>
      </w:r>
      <w:r w:rsidR="00924B8B" w:rsidRPr="00924B8B">
        <w:rPr>
          <w:color w:val="548DD4" w:themeColor="text2" w:themeTint="99"/>
        </w:rPr>
        <w:noBreakHyphen/>
        <w:t>7</w:t>
      </w:r>
      <w:r w:rsidR="001B186D">
        <w:fldChar w:fldCharType="end"/>
      </w:r>
      <w:r>
        <w:t xml:space="preserve"> which provides Julian day numbers which relate Universal Time to Julian Date.</w:t>
      </w:r>
    </w:p>
    <w:p w:rsidR="002F31D8" w:rsidRDefault="002F31D8">
      <w:pPr>
        <w:spacing w:after="0" w:line="240" w:lineRule="auto"/>
        <w:rPr>
          <w:rFonts w:ascii="Times New Roman" w:hAnsi="Times New Roman"/>
          <w:noProof/>
          <w:color w:val="000000"/>
          <w:sz w:val="24"/>
          <w:szCs w:val="24"/>
        </w:rPr>
      </w:pPr>
      <w:r>
        <w:br w:type="page"/>
      </w:r>
    </w:p>
    <w:p w:rsidR="00D36381" w:rsidRDefault="00D36381" w:rsidP="00D36381">
      <w:pPr>
        <w:pStyle w:val="Body"/>
        <w:tabs>
          <w:tab w:val="left" w:pos="1080"/>
          <w:tab w:val="left" w:pos="1980"/>
        </w:tabs>
        <w:spacing w:line="280" w:lineRule="atLeast"/>
      </w:pPr>
      <w:r>
        <w:lastRenderedPageBreak/>
        <w:t>The GMT is determined by first computing the number of seconds in the day since midnight:</w:t>
      </w:r>
    </w:p>
    <w:p w:rsidR="00D36381" w:rsidRDefault="00D36381" w:rsidP="00D36381">
      <w:pPr>
        <w:pStyle w:val="BodyIndent"/>
        <w:spacing w:line="280" w:lineRule="exact"/>
      </w:pPr>
      <w:r>
        <w:t xml:space="preserve">if </w:t>
      </w:r>
      <w:r>
        <w:tab/>
        <w:t>JFract &gt; 0.5,</w:t>
      </w:r>
      <w:r>
        <w:br/>
        <w:t>then</w:t>
      </w:r>
      <w:r>
        <w:tab/>
        <w:t>S</w:t>
      </w:r>
      <w:r w:rsidR="00AE1183">
        <w:t>econds = 86400.0 * (JFract-0.5)</w:t>
      </w:r>
    </w:p>
    <w:p w:rsidR="00D36381" w:rsidRDefault="00D36381" w:rsidP="00D36381">
      <w:pPr>
        <w:pStyle w:val="BodyIndent"/>
        <w:spacing w:line="280" w:lineRule="exact"/>
      </w:pPr>
      <w:r>
        <w:t xml:space="preserve">if </w:t>
      </w:r>
      <w:r>
        <w:tab/>
        <w:t xml:space="preserve">JFract &lt;= 0.5, </w:t>
      </w:r>
    </w:p>
    <w:p w:rsidR="00D36381" w:rsidRDefault="00D36381" w:rsidP="00D36381">
      <w:pPr>
        <w:pStyle w:val="BodyIndent"/>
        <w:spacing w:line="280" w:lineRule="exact"/>
      </w:pPr>
      <w:r>
        <w:t>then</w:t>
      </w:r>
      <w:r>
        <w:tab/>
        <w:t>Seconds = 86400.0 * (JFract+0.5)</w:t>
      </w:r>
    </w:p>
    <w:p w:rsidR="00AE1183" w:rsidRDefault="00AE1183" w:rsidP="00D36381">
      <w:pPr>
        <w:pStyle w:val="BodyIndent"/>
        <w:spacing w:line="280" w:lineRule="exact"/>
      </w:pPr>
    </w:p>
    <w:p w:rsidR="00D36381" w:rsidRDefault="00D36381" w:rsidP="00D36381">
      <w:pPr>
        <w:pStyle w:val="BodyIndent"/>
        <w:spacing w:line="280" w:lineRule="exact"/>
      </w:pPr>
      <w:r>
        <w:t>Then compute HH, MM, a</w:t>
      </w:r>
      <w:r w:rsidRPr="001E7558">
        <w:rPr>
          <w:color w:val="auto"/>
        </w:rPr>
        <w:t>nd SS w</w:t>
      </w:r>
      <w:r>
        <w:t>here:</w:t>
      </w:r>
    </w:p>
    <w:p w:rsidR="00D36381" w:rsidRDefault="00D36381" w:rsidP="00D36381">
      <w:pPr>
        <w:pStyle w:val="BodyIndent"/>
        <w:spacing w:line="280" w:lineRule="exact"/>
        <w:rPr>
          <w:color w:val="auto"/>
        </w:rPr>
      </w:pPr>
    </w:p>
    <w:p w:rsidR="00D36381" w:rsidRDefault="00D36381" w:rsidP="00D36381">
      <w:pPr>
        <w:pStyle w:val="BodyIndent"/>
        <w:tabs>
          <w:tab w:val="left" w:pos="2160"/>
        </w:tabs>
        <w:spacing w:line="280" w:lineRule="exact"/>
      </w:pPr>
      <w:r>
        <w:t xml:space="preserve">HH </w:t>
      </w:r>
      <w:r>
        <w:tab/>
        <w:t xml:space="preserve">= </w:t>
      </w:r>
      <w:r>
        <w:tab/>
        <w:t>Int(Seconds/3600)</w:t>
      </w:r>
    </w:p>
    <w:p w:rsidR="00D36381" w:rsidRDefault="00D36381" w:rsidP="00D36381">
      <w:pPr>
        <w:pStyle w:val="BodyIndent"/>
        <w:tabs>
          <w:tab w:val="left" w:pos="2160"/>
        </w:tabs>
        <w:spacing w:line="280" w:lineRule="exact"/>
      </w:pPr>
      <w:r>
        <w:t xml:space="preserve">MM </w:t>
      </w:r>
      <w:r>
        <w:tab/>
        <w:t xml:space="preserve">= </w:t>
      </w:r>
      <w:r>
        <w:tab/>
        <w:t>Int(Seconds-(HH*3600.0)/60)</w:t>
      </w:r>
    </w:p>
    <w:p w:rsidR="00D36381" w:rsidRDefault="00D36381" w:rsidP="00D36381">
      <w:pPr>
        <w:pStyle w:val="BodyIndent"/>
        <w:tabs>
          <w:tab w:val="left" w:pos="2160"/>
        </w:tabs>
        <w:spacing w:line="280" w:lineRule="exact"/>
      </w:pPr>
      <w:r w:rsidRPr="001E7558">
        <w:rPr>
          <w:color w:val="auto"/>
        </w:rPr>
        <w:t xml:space="preserve">SS </w:t>
      </w:r>
      <w:r w:rsidRPr="001E7558">
        <w:rPr>
          <w:color w:val="auto"/>
        </w:rPr>
        <w:tab/>
      </w:r>
      <w:r>
        <w:t xml:space="preserve">= </w:t>
      </w:r>
      <w:r>
        <w:tab/>
        <w:t>Seconds-(HH*60.0 + MM)*60.0</w:t>
      </w:r>
    </w:p>
    <w:p w:rsidR="00D36381" w:rsidRDefault="00D36381" w:rsidP="00D36381">
      <w:pPr>
        <w:pStyle w:val="Body"/>
        <w:tabs>
          <w:tab w:val="left" w:pos="1080"/>
          <w:tab w:val="left" w:pos="1980"/>
          <w:tab w:val="left" w:pos="2160"/>
        </w:tabs>
        <w:spacing w:line="280" w:lineRule="atLeast"/>
        <w:rPr>
          <w:color w:val="auto"/>
        </w:rPr>
      </w:pPr>
    </w:p>
    <w:p w:rsidR="00D36381" w:rsidRPr="001E7558" w:rsidRDefault="00D36381" w:rsidP="00D36381">
      <w:pPr>
        <w:pStyle w:val="Body"/>
        <w:tabs>
          <w:tab w:val="left" w:pos="1080"/>
          <w:tab w:val="left" w:pos="1980"/>
        </w:tabs>
        <w:spacing w:line="280" w:lineRule="atLeast"/>
        <w:rPr>
          <w:color w:val="auto"/>
        </w:rPr>
      </w:pPr>
      <w:r>
        <w:t xml:space="preserve">As an example, if JD = 244_5733.5833, then the GMT date is computed using </w:t>
      </w:r>
      <w:r w:rsidR="001B186D">
        <w:fldChar w:fldCharType="begin"/>
      </w:r>
      <w:r w:rsidR="001B186D">
        <w:instrText xml:space="preserve"> REF _Ref219783207 \h  \* MERGEFORMAT </w:instrText>
      </w:r>
      <w:r w:rsidR="001B186D">
        <w:fldChar w:fldCharType="separate"/>
      </w:r>
      <w:r w:rsidR="00924B8B" w:rsidRPr="00924B8B">
        <w:rPr>
          <w:color w:val="548DD4" w:themeColor="text2" w:themeTint="99"/>
        </w:rPr>
        <w:t>Table 8</w:t>
      </w:r>
      <w:r w:rsidR="00924B8B" w:rsidRPr="00924B8B">
        <w:rPr>
          <w:color w:val="548DD4" w:themeColor="text2" w:themeTint="99"/>
        </w:rPr>
        <w:noBreakHyphen/>
        <w:t>7</w:t>
      </w:r>
      <w:r w:rsidR="001B186D">
        <w:fldChar w:fldCharType="end"/>
      </w:r>
      <w:r>
        <w:t xml:space="preserve"> by finding the closest beginning monthly calendar noon date, which is Feb 0.5, 198</w:t>
      </w:r>
      <w:r w:rsidRPr="001E7558">
        <w:rPr>
          <w:color w:val="auto"/>
        </w:rPr>
        <w:t>4 (UT).</w:t>
      </w:r>
    </w:p>
    <w:p w:rsidR="00D36381" w:rsidRDefault="00D36381" w:rsidP="00D36381">
      <w:pPr>
        <w:pStyle w:val="Body"/>
        <w:tabs>
          <w:tab w:val="left" w:pos="1080"/>
          <w:tab w:val="left" w:pos="1980"/>
        </w:tabs>
        <w:spacing w:line="280" w:lineRule="atLeast"/>
        <w:rPr>
          <w:color w:val="auto"/>
        </w:rPr>
      </w:pPr>
    </w:p>
    <w:p w:rsidR="00D36381" w:rsidRDefault="00AE1183" w:rsidP="00D36381">
      <w:pPr>
        <w:pStyle w:val="BodyIndent"/>
        <w:spacing w:line="280" w:lineRule="exact"/>
      </w:pPr>
      <w:r>
        <w:tab/>
        <w:t>(Feb 0.5)</w:t>
      </w:r>
      <w:r>
        <w:tab/>
        <w:t>Jday</w:t>
      </w:r>
      <w:r w:rsidR="00D36381">
        <w:br/>
      </w:r>
      <w:r w:rsidR="00D36381">
        <w:tab/>
        <w:t>244_5731 &lt; 244_5733.5833</w:t>
      </w:r>
    </w:p>
    <w:p w:rsidR="00AE1183" w:rsidRDefault="00AE1183" w:rsidP="00D36381">
      <w:pPr>
        <w:pStyle w:val="BodyIndent"/>
        <w:spacing w:line="280" w:lineRule="exact"/>
      </w:pPr>
    </w:p>
    <w:p w:rsidR="00D36381" w:rsidRDefault="00D36381" w:rsidP="00D36381">
      <w:pPr>
        <w:pStyle w:val="Body"/>
        <w:spacing w:line="280" w:lineRule="atLeast"/>
      </w:pPr>
      <w:r>
        <w:t>JD = 244_5733.5833 is 2.5833 days past Feb 0.5, 19</w:t>
      </w:r>
      <w:r w:rsidRPr="001E7558">
        <w:rPr>
          <w:color w:val="auto"/>
        </w:rPr>
        <w:t>84 UT (i.e.</w:t>
      </w:r>
      <w:r>
        <w:t>, past 1984 Jan 31</w:t>
      </w:r>
      <w:r>
        <w:rPr>
          <w:vertAlign w:val="superscript"/>
        </w:rPr>
        <w:t>d</w:t>
      </w:r>
      <w:r>
        <w:t xml:space="preserve"> 12</w:t>
      </w:r>
      <w:r>
        <w:rPr>
          <w:vertAlign w:val="superscript"/>
        </w:rPr>
        <w:t>h</w:t>
      </w:r>
      <w:r>
        <w:t xml:space="preserve"> 0</w:t>
      </w:r>
      <w:r>
        <w:rPr>
          <w:vertAlign w:val="superscript"/>
        </w:rPr>
        <w:t>m</w:t>
      </w:r>
      <w:r>
        <w:t xml:space="preserve"> 0</w:t>
      </w:r>
      <w:r>
        <w:rPr>
          <w:vertAlign w:val="superscript"/>
        </w:rPr>
        <w:t>s</w:t>
      </w:r>
      <w:r>
        <w:t>)</w:t>
      </w:r>
    </w:p>
    <w:p w:rsidR="00D36381" w:rsidRDefault="00D36381" w:rsidP="00D36381">
      <w:pPr>
        <w:pStyle w:val="Body"/>
        <w:spacing w:line="280" w:lineRule="atLeast"/>
        <w:rPr>
          <w:color w:val="auto"/>
        </w:rPr>
      </w:pPr>
    </w:p>
    <w:p w:rsidR="00D36381" w:rsidRDefault="00D36381" w:rsidP="00D36381">
      <w:pPr>
        <w:pStyle w:val="BodyIndent"/>
        <w:spacing w:line="280" w:lineRule="exact"/>
      </w:pPr>
      <w:r>
        <w:t>where 1984 Jan 31</w:t>
      </w:r>
      <w:r>
        <w:rPr>
          <w:vertAlign w:val="superscript"/>
        </w:rPr>
        <w:t>d</w:t>
      </w:r>
      <w:r>
        <w:t xml:space="preserve"> 12</w:t>
      </w:r>
      <w:r>
        <w:rPr>
          <w:vertAlign w:val="superscript"/>
        </w:rPr>
        <w:t>h</w:t>
      </w:r>
      <w:r>
        <w:t xml:space="preserve"> 0</w:t>
      </w:r>
      <w:r>
        <w:rPr>
          <w:vertAlign w:val="superscript"/>
        </w:rPr>
        <w:t>m</w:t>
      </w:r>
      <w:r>
        <w:t xml:space="preserve"> 0</w:t>
      </w:r>
      <w:r>
        <w:rPr>
          <w:vertAlign w:val="superscript"/>
        </w:rPr>
        <w:t>ss</w:t>
      </w:r>
      <w:r>
        <w:t xml:space="preserve">  = (244_5733-244_5731).</w:t>
      </w:r>
    </w:p>
    <w:p w:rsidR="00D36381" w:rsidRDefault="00D36381" w:rsidP="00D36381">
      <w:pPr>
        <w:pStyle w:val="BodyIndent"/>
        <w:spacing w:line="280" w:lineRule="exact"/>
        <w:rPr>
          <w:color w:val="auto"/>
        </w:rPr>
      </w:pPr>
    </w:p>
    <w:p w:rsidR="00D36381" w:rsidRDefault="00D36381" w:rsidP="00D36381">
      <w:pPr>
        <w:pStyle w:val="BodyIndent"/>
        <w:spacing w:line="280" w:lineRule="exact"/>
      </w:pPr>
      <w:r>
        <w:t xml:space="preserve">Beginning with the whole days portion of 2.5833 (i.e., 2), the GMT Date is </w:t>
      </w:r>
      <w:r>
        <w:br/>
        <w:t>1984 Jan 31</w:t>
      </w:r>
      <w:r>
        <w:rPr>
          <w:vertAlign w:val="superscript"/>
        </w:rPr>
        <w:t>d</w:t>
      </w:r>
      <w:r>
        <w:t xml:space="preserve"> 12</w:t>
      </w:r>
      <w:r>
        <w:rPr>
          <w:vertAlign w:val="superscript"/>
        </w:rPr>
        <w:t>h</w:t>
      </w:r>
      <w:r>
        <w:t xml:space="preserve"> 0</w:t>
      </w:r>
      <w:r>
        <w:rPr>
          <w:vertAlign w:val="superscript"/>
        </w:rPr>
        <w:t>m</w:t>
      </w:r>
      <w:r>
        <w:t xml:space="preserve"> 0</w:t>
      </w:r>
      <w:r>
        <w:rPr>
          <w:vertAlign w:val="superscript"/>
        </w:rPr>
        <w:t>s</w:t>
      </w:r>
      <w:r>
        <w:t xml:space="preserve"> + 2 = 1984 Feb 2</w:t>
      </w:r>
      <w:r>
        <w:rPr>
          <w:vertAlign w:val="superscript"/>
        </w:rPr>
        <w:t>d</w:t>
      </w:r>
      <w:r>
        <w:t xml:space="preserve"> 12</w:t>
      </w:r>
      <w:r>
        <w:rPr>
          <w:vertAlign w:val="superscript"/>
        </w:rPr>
        <w:t>h</w:t>
      </w:r>
      <w:r>
        <w:t xml:space="preserve"> 0</w:t>
      </w:r>
      <w:r>
        <w:rPr>
          <w:vertAlign w:val="superscript"/>
        </w:rPr>
        <w:t>m</w:t>
      </w:r>
      <w:r>
        <w:t xml:space="preserve"> 0</w:t>
      </w:r>
      <w:r>
        <w:rPr>
          <w:vertAlign w:val="superscript"/>
        </w:rPr>
        <w:t>s</w:t>
      </w:r>
      <w:r>
        <w:t>.</w:t>
      </w:r>
    </w:p>
    <w:p w:rsidR="00D36381" w:rsidRDefault="00D36381" w:rsidP="00D36381">
      <w:pPr>
        <w:pStyle w:val="Body"/>
        <w:tabs>
          <w:tab w:val="left" w:pos="1080"/>
          <w:tab w:val="left" w:pos="1980"/>
        </w:tabs>
        <w:spacing w:line="280" w:lineRule="atLeast"/>
        <w:rPr>
          <w:color w:val="auto"/>
        </w:rPr>
      </w:pPr>
    </w:p>
    <w:p w:rsidR="00D36381" w:rsidRDefault="00D36381" w:rsidP="00D36381">
      <w:pPr>
        <w:pStyle w:val="BodyIndent"/>
        <w:spacing w:line="280" w:lineRule="exact"/>
      </w:pPr>
      <w:r>
        <w:t>Next, since JFract (0.5833) is &gt; 0.5, 12</w:t>
      </w:r>
      <w:r>
        <w:rPr>
          <w:vertAlign w:val="superscript"/>
        </w:rPr>
        <w:t>h</w:t>
      </w:r>
      <w:r>
        <w:t xml:space="preserve"> is added to the GMT Date, yielding: </w:t>
      </w:r>
      <w:r>
        <w:br/>
        <w:t>1984 Feb 2</w:t>
      </w:r>
      <w:r>
        <w:rPr>
          <w:vertAlign w:val="superscript"/>
        </w:rPr>
        <w:t>d</w:t>
      </w:r>
      <w:r>
        <w:t xml:space="preserve"> 12</w:t>
      </w:r>
      <w:r>
        <w:rPr>
          <w:vertAlign w:val="superscript"/>
        </w:rPr>
        <w:t>h</w:t>
      </w:r>
      <w:r>
        <w:t xml:space="preserve"> 0</w:t>
      </w:r>
      <w:r>
        <w:rPr>
          <w:vertAlign w:val="superscript"/>
        </w:rPr>
        <w:t>m</w:t>
      </w:r>
      <w:r>
        <w:t xml:space="preserve"> 0</w:t>
      </w:r>
      <w:r>
        <w:rPr>
          <w:vertAlign w:val="superscript"/>
        </w:rPr>
        <w:t>s</w:t>
      </w:r>
      <w:r>
        <w:t xml:space="preserve"> + 12</w:t>
      </w:r>
      <w:r>
        <w:rPr>
          <w:vertAlign w:val="superscript"/>
        </w:rPr>
        <w:t>h</w:t>
      </w:r>
      <w:r>
        <w:t xml:space="preserve"> 0</w:t>
      </w:r>
      <w:r>
        <w:rPr>
          <w:vertAlign w:val="superscript"/>
        </w:rPr>
        <w:t>m</w:t>
      </w:r>
      <w:r>
        <w:t xml:space="preserve"> 0</w:t>
      </w:r>
      <w:r>
        <w:rPr>
          <w:vertAlign w:val="superscript"/>
        </w:rPr>
        <w:t>s</w:t>
      </w:r>
      <w:r>
        <w:t xml:space="preserve"> = 1984 Feb 3</w:t>
      </w:r>
      <w:r>
        <w:rPr>
          <w:vertAlign w:val="superscript"/>
        </w:rPr>
        <w:t>d</w:t>
      </w:r>
      <w:r>
        <w:t xml:space="preserve"> 0</w:t>
      </w:r>
      <w:r>
        <w:rPr>
          <w:vertAlign w:val="superscript"/>
        </w:rPr>
        <w:t>h</w:t>
      </w:r>
      <w:r>
        <w:t xml:space="preserve"> 0</w:t>
      </w:r>
      <w:r>
        <w:rPr>
          <w:vertAlign w:val="superscript"/>
        </w:rPr>
        <w:t>m</w:t>
      </w:r>
      <w:r>
        <w:t xml:space="preserve"> 0</w:t>
      </w:r>
      <w:r>
        <w:rPr>
          <w:vertAlign w:val="superscript"/>
        </w:rPr>
        <w:t>s</w:t>
      </w:r>
      <w:r>
        <w:t xml:space="preserve">. </w:t>
      </w:r>
    </w:p>
    <w:p w:rsidR="00D36381" w:rsidRDefault="00D36381" w:rsidP="00D36381">
      <w:pPr>
        <w:pStyle w:val="BodyIndent"/>
        <w:spacing w:line="280" w:lineRule="exact"/>
      </w:pPr>
      <w:r>
        <w:t>Finally, to get the GMT time and since JFract (0.5833) is &gt; 0.5, the number of seconds =</w:t>
      </w:r>
      <w:r>
        <w:br/>
      </w:r>
      <w:r>
        <w:tab/>
        <w:t>86400 *(0.5833 -0.5) = 7197.12 yielding:</w:t>
      </w:r>
    </w:p>
    <w:p w:rsidR="00D36381" w:rsidRDefault="00D36381" w:rsidP="00D36381">
      <w:pPr>
        <w:pStyle w:val="BodyIndent"/>
        <w:spacing w:line="280" w:lineRule="exact"/>
        <w:rPr>
          <w:vertAlign w:val="superscript"/>
        </w:rPr>
      </w:pPr>
      <w:r>
        <w:tab/>
        <w:t xml:space="preserve">HH = </w:t>
      </w:r>
      <w:r>
        <w:tab/>
        <w:t>7197.12 / 3600 = 01.9992 = 01</w:t>
      </w:r>
      <w:r>
        <w:rPr>
          <w:vertAlign w:val="superscript"/>
        </w:rPr>
        <w:t>h</w:t>
      </w:r>
    </w:p>
    <w:p w:rsidR="00D36381" w:rsidRDefault="00D36381" w:rsidP="00D36381">
      <w:pPr>
        <w:pStyle w:val="BodyIndent"/>
        <w:spacing w:line="280" w:lineRule="exact"/>
        <w:rPr>
          <w:vertAlign w:val="superscript"/>
        </w:rPr>
      </w:pPr>
      <w:r>
        <w:tab/>
        <w:t xml:space="preserve">MM = </w:t>
      </w:r>
      <w:r>
        <w:tab/>
        <w:t>7197.12 - ((1*3600) / 60) = 59.952 = 59</w:t>
      </w:r>
      <w:r>
        <w:rPr>
          <w:vertAlign w:val="superscript"/>
        </w:rPr>
        <w:t>m</w:t>
      </w:r>
    </w:p>
    <w:p w:rsidR="00D36381" w:rsidRDefault="00D36381" w:rsidP="00D36381">
      <w:pPr>
        <w:pStyle w:val="BodyIndent"/>
        <w:spacing w:line="280" w:lineRule="exact"/>
        <w:rPr>
          <w:vertAlign w:val="superscript"/>
        </w:rPr>
      </w:pPr>
      <w:r>
        <w:tab/>
      </w:r>
      <w:r w:rsidRPr="001E7558">
        <w:rPr>
          <w:color w:val="auto"/>
        </w:rPr>
        <w:t xml:space="preserve">SS = </w:t>
      </w:r>
      <w:r>
        <w:tab/>
        <w:t>7197.12 - ((1*60) + 59)*60) = 57.12</w:t>
      </w:r>
      <w:r>
        <w:rPr>
          <w:vertAlign w:val="superscript"/>
        </w:rPr>
        <w:t>s</w:t>
      </w:r>
    </w:p>
    <w:p w:rsidR="00D36381" w:rsidRDefault="00D36381" w:rsidP="00D36381">
      <w:pPr>
        <w:pStyle w:val="BodyIndent"/>
        <w:spacing w:line="280" w:lineRule="exact"/>
        <w:rPr>
          <w:color w:val="auto"/>
        </w:rPr>
      </w:pPr>
    </w:p>
    <w:p w:rsidR="00D36381" w:rsidRDefault="00D36381" w:rsidP="00D36381">
      <w:pPr>
        <w:pStyle w:val="BodyIndent"/>
        <w:spacing w:line="280" w:lineRule="exact"/>
      </w:pPr>
      <w:r>
        <w:t xml:space="preserve">Therefore, the GMT Date corresponding to the Julian Date 244_5733.5833 = </w:t>
      </w:r>
      <w:r>
        <w:br/>
        <w:t>1984 Feb 3</w:t>
      </w:r>
      <w:r>
        <w:rPr>
          <w:vertAlign w:val="superscript"/>
        </w:rPr>
        <w:t>d</w:t>
      </w:r>
      <w:r>
        <w:t xml:space="preserve"> 1</w:t>
      </w:r>
      <w:r>
        <w:rPr>
          <w:vertAlign w:val="superscript"/>
        </w:rPr>
        <w:t>h</w:t>
      </w:r>
      <w:r>
        <w:t xml:space="preserve"> 59</w:t>
      </w:r>
      <w:r>
        <w:rPr>
          <w:vertAlign w:val="superscript"/>
        </w:rPr>
        <w:t>m</w:t>
      </w:r>
      <w:r>
        <w:t xml:space="preserve"> 57.12</w:t>
      </w:r>
      <w:r>
        <w:rPr>
          <w:vertAlign w:val="superscript"/>
        </w:rPr>
        <w:t>s</w:t>
      </w:r>
      <w:r>
        <w:t>, which i</w:t>
      </w:r>
      <w:r w:rsidRPr="001E7558">
        <w:rPr>
          <w:color w:val="auto"/>
        </w:rPr>
        <w:t>s UT</w:t>
      </w:r>
      <w:r w:rsidR="00AE1183" w:rsidRPr="001E7558">
        <w:rPr>
          <w:color w:val="auto"/>
        </w:rPr>
        <w:t xml:space="preserve"> </w:t>
      </w:r>
      <w:r w:rsidRPr="001E7558">
        <w:rPr>
          <w:color w:val="auto"/>
        </w:rPr>
        <w:t>=</w:t>
      </w:r>
      <w:r w:rsidR="00AE1183" w:rsidRPr="001E7558">
        <w:rPr>
          <w:color w:val="auto"/>
        </w:rPr>
        <w:t xml:space="preserve"> </w:t>
      </w:r>
      <w:r w:rsidRPr="001E7558">
        <w:rPr>
          <w:color w:val="auto"/>
        </w:rPr>
        <w:t>19</w:t>
      </w:r>
      <w:r>
        <w:t>84 Jan 31</w:t>
      </w:r>
      <w:r>
        <w:rPr>
          <w:vertAlign w:val="superscript"/>
        </w:rPr>
        <w:t>d</w:t>
      </w:r>
      <w:r>
        <w:t xml:space="preserve"> 12</w:t>
      </w:r>
      <w:r>
        <w:rPr>
          <w:vertAlign w:val="superscript"/>
        </w:rPr>
        <w:t>h</w:t>
      </w:r>
      <w:r>
        <w:t xml:space="preserve"> 0</w:t>
      </w:r>
      <w:r>
        <w:rPr>
          <w:vertAlign w:val="superscript"/>
        </w:rPr>
        <w:t>m</w:t>
      </w:r>
      <w:r>
        <w:t xml:space="preserve"> 0</w:t>
      </w:r>
      <w:r>
        <w:rPr>
          <w:vertAlign w:val="superscript"/>
        </w:rPr>
        <w:t>s</w:t>
      </w:r>
      <w:r>
        <w:t xml:space="preserve"> + 2.5833 days.</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2F31D8" w:rsidRDefault="002F31D8">
      <w:pPr>
        <w:spacing w:after="0" w:line="240" w:lineRule="auto"/>
        <w:rPr>
          <w:rFonts w:ascii="Times New Roman" w:hAnsi="Times New Roman"/>
          <w:bCs/>
          <w:sz w:val="24"/>
          <w:szCs w:val="18"/>
        </w:rPr>
      </w:pPr>
      <w:r>
        <w:br w:type="page"/>
      </w:r>
    </w:p>
    <w:p w:rsidR="00AE1183" w:rsidRDefault="00AE1183" w:rsidP="00AE1183">
      <w:pPr>
        <w:pStyle w:val="Caption"/>
        <w:keepNext/>
      </w:pPr>
      <w:bookmarkStart w:id="439" w:name="_Ref219783207"/>
      <w:bookmarkStart w:id="440" w:name="_Toc220904474"/>
      <w:r>
        <w:lastRenderedPageBreak/>
        <w:t xml:space="preserve">Table </w:t>
      </w:r>
      <w:fldSimple w:instr=" STYLEREF 1 \s ">
        <w:r w:rsidR="001F23BC">
          <w:rPr>
            <w:noProof/>
          </w:rPr>
          <w:t>8</w:t>
        </w:r>
      </w:fldSimple>
      <w:r w:rsidR="001F23BC">
        <w:noBreakHyphen/>
      </w:r>
      <w:fldSimple w:instr=" SEQ Table \* ARABIC \s 1 ">
        <w:r w:rsidR="001F23BC">
          <w:rPr>
            <w:noProof/>
          </w:rPr>
          <w:t>7</w:t>
        </w:r>
      </w:fldSimple>
      <w:bookmarkEnd w:id="439"/>
      <w:r>
        <w:t>.  Julian Day Number</w:t>
      </w:r>
      <w:bookmarkEnd w:id="440"/>
    </w:p>
    <w:tbl>
      <w:tblPr>
        <w:tblW w:w="9720" w:type="dxa"/>
        <w:jc w:val="center"/>
        <w:tblInd w:w="5" w:type="dxa"/>
        <w:tblLayout w:type="fixed"/>
        <w:tblCellMar>
          <w:left w:w="0" w:type="dxa"/>
          <w:right w:w="0" w:type="dxa"/>
        </w:tblCellMar>
        <w:tblLook w:val="0000" w:firstRow="0" w:lastRow="0" w:firstColumn="0" w:lastColumn="0" w:noHBand="0" w:noVBand="0"/>
      </w:tblPr>
      <w:tblGrid>
        <w:gridCol w:w="720"/>
        <w:gridCol w:w="1080"/>
        <w:gridCol w:w="720"/>
        <w:gridCol w:w="720"/>
        <w:gridCol w:w="720"/>
        <w:gridCol w:w="720"/>
        <w:gridCol w:w="720"/>
        <w:gridCol w:w="720"/>
        <w:gridCol w:w="720"/>
        <w:gridCol w:w="720"/>
        <w:gridCol w:w="720"/>
        <w:gridCol w:w="720"/>
        <w:gridCol w:w="720"/>
      </w:tblGrid>
      <w:tr w:rsidR="00D36381" w:rsidTr="00A434D8">
        <w:trPr>
          <w:cantSplit/>
          <w:jc w:val="center"/>
        </w:trPr>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Year</w:t>
            </w:r>
          </w:p>
        </w:tc>
        <w:tc>
          <w:tcPr>
            <w:tcW w:w="108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Jan</w:t>
            </w:r>
          </w:p>
          <w:p w:rsidR="00D36381" w:rsidRDefault="00D36381" w:rsidP="00A434D8">
            <w:pPr>
              <w:pStyle w:val="CellHeading"/>
              <w:spacing w:before="40" w:after="40"/>
              <w:ind w:left="120" w:right="120"/>
              <w:rPr>
                <w:vertAlign w:val="superscript"/>
              </w:rPr>
            </w:pPr>
            <w:r>
              <w:t>0.5</w:t>
            </w:r>
            <w:r w:rsidR="001B186D">
              <w:fldChar w:fldCharType="begin"/>
            </w:r>
            <w:r w:rsidR="001B186D">
              <w:instrText xml:space="preserve"> REF Table_8_7_footnote_a \h  \* MERGEFORMAT </w:instrText>
            </w:r>
            <w:r w:rsidR="001B186D">
              <w:fldChar w:fldCharType="separate"/>
            </w:r>
            <w:r w:rsidR="00A434D8" w:rsidRPr="00A434D8">
              <w:t>a</w:t>
            </w:r>
            <w:r w:rsidR="001B186D">
              <w:fldChar w:fldCharType="end"/>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Feb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Mar.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Apr.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May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June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July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Aug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Sept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Oct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Nov 0.5</w:t>
            </w:r>
          </w:p>
        </w:tc>
        <w:tc>
          <w:tcPr>
            <w:tcW w:w="720" w:type="dxa"/>
            <w:tcBorders>
              <w:top w:val="single" w:sz="4" w:space="0" w:color="000000"/>
              <w:left w:val="single" w:sz="4" w:space="0" w:color="000000"/>
              <w:bottom w:val="double" w:sz="4" w:space="0" w:color="000000"/>
              <w:right w:val="single" w:sz="4" w:space="0" w:color="000000"/>
            </w:tcBorders>
            <w:vAlign w:val="center"/>
          </w:tcPr>
          <w:p w:rsidR="00D36381" w:rsidRDefault="00D36381" w:rsidP="00A434D8">
            <w:pPr>
              <w:pStyle w:val="CellHeading"/>
              <w:spacing w:before="40" w:after="40"/>
              <w:ind w:left="120" w:right="120"/>
            </w:pPr>
            <w:r>
              <w:t>Dec 0.5</w:t>
            </w:r>
          </w:p>
        </w:tc>
      </w:tr>
      <w:tr w:rsidR="00D36381" w:rsidTr="00A434D8">
        <w:trPr>
          <w:cantSplit/>
          <w:jc w:val="center"/>
        </w:trPr>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1980t</w:t>
            </w:r>
          </w:p>
        </w:tc>
        <w:tc>
          <w:tcPr>
            <w:tcW w:w="108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244_4239</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_4270</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_4299</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_4330</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_4360</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_4391</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_4421</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_4452</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_4483</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_4513</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_4544</w:t>
            </w:r>
          </w:p>
        </w:tc>
        <w:tc>
          <w:tcPr>
            <w:tcW w:w="720" w:type="dxa"/>
            <w:tcBorders>
              <w:top w:val="doub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_4574</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1981</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_4605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_4636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_4664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_4695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_4725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_4756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_4786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_4817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_4848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_4878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_4909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_4939</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1982</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_4970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_5001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_5029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_5060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_5090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_5121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_5151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_5182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_5213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_5243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_5274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_5304</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1983</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_5335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_5366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_5394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_5425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_5455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_5486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_5516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_5547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_5578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_5608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_5639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_5669</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1984t</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_5700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_5731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_5760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_5791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_5821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_5852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_5882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_5913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_5944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_5974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_6005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_6035</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1985</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244_6066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_6097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_6125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_6156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_6186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_6217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_6247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_6278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_6309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_6339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_6370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_6400</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1986</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_6431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_6462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_6490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_6521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_6551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_6582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_6612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_6643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_6674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_6704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_6735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_6765</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1987</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_6796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_6827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_6855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_6886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_6916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_6947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_6977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_7008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_7039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_7069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_7100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_7130</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1988t</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_7161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_7192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_7221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_7252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_7282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_7313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_7343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_7374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_7405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_7435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_7466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_7496</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1989</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_7527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_7558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_7586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_7617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_7647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_7678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_7708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_7739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_7770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_7800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_7831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_7861</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1990</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244_7892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_7923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_7951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_7982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_8012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_8043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_8073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_8104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_8135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_8165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_8196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_8226</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1991</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_8257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_8288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_8316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_8347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_8377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_8408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_8438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_8469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_8500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_8530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_8561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_8591</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1992t</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_8622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_8653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_8682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_8713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_8743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_8774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_8804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_8835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_8866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_8896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_8927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_8957</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1993</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_8988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_9019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_9047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_9078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_9108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_9139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_9169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_9200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_9231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_9261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_9292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_9322</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1994</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_9353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_9384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_9412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_9443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_9473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_9504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_9534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_9565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_9596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_9626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_9657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_9687</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1995</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244_9718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_9749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_9777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_9808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_9838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_9869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_9899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_9930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_9961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_9991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u w:val="single"/>
              </w:rPr>
              <w:t>*</w:t>
            </w:r>
            <w:r>
              <w:rPr>
                <w:sz w:val="16"/>
                <w:szCs w:val="16"/>
              </w:rPr>
              <w:t>0022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u w:val="single"/>
              </w:rPr>
              <w:t>*</w:t>
            </w:r>
            <w:r>
              <w:rPr>
                <w:sz w:val="16"/>
                <w:szCs w:val="16"/>
              </w:rPr>
              <w:t>0052</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1996t</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245_0083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_0114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_0143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_0174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_0204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_0235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_0265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_0296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_0327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_0357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_0388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_0418</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1997</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_0449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_0480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_0508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_0539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_0569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_0600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_0630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_0661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_0692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_0722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_0753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_0783</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1998</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_0814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_0845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_0873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_0904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_0934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_0965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_0995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_1026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_1057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_1087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_1118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_1148</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1999</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_1179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_1210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_1238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_1269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_1299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_1330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_1360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_1391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_1422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_1452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_1483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_1513</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2000t</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245_1544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_1575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_1604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_1635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_1665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_1696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_1726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_1757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_1788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_1818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_1849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_1879</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2001</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_1910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_1941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_1969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_2000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_2030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_2061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_2091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_2122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_2153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_2183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_2214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_2244</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2002</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_2275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_2306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_2334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_2365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_2395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_2426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_2456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_2487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_2518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_2548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_2579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_2609</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2003</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_2640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_2671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_2699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_2730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_2760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_2791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_2821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_2852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_2883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_2913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_2944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_2974</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2004t</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245_3005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_3036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_3965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_3096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_3126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_3157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_3187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_3218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_3249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_3279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_3310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_3340</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2005</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_3371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_3402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_3430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_3461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_3491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_3522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_3552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_3583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_3614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_3644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_3675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_3705</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2006</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_3736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_3767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_3795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_3826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_3856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_3887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_3917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_3948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_3979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_4009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_4040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_4070</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2007</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_4101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_4132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_4160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_4191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_4221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_4252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_4282</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_4313</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_4344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_4374</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_4405</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_4435</w:t>
            </w:r>
          </w:p>
        </w:tc>
      </w:tr>
      <w:tr w:rsidR="00D36381" w:rsidTr="00A434D8">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2008t</w:t>
            </w:r>
          </w:p>
        </w:tc>
        <w:tc>
          <w:tcPr>
            <w:tcW w:w="108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245_4466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_4497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_4526</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_4557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_4587</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_4618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_4648</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_5679</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_4710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_4740</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_4771</w:t>
            </w:r>
          </w:p>
        </w:tc>
        <w:tc>
          <w:tcPr>
            <w:tcW w:w="720" w:type="dxa"/>
            <w:tcBorders>
              <w:top w:val="single" w:sz="4" w:space="0" w:color="000000"/>
              <w:left w:val="single" w:sz="4" w:space="0" w:color="000000"/>
              <w:bottom w:val="sing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_4801</w:t>
            </w:r>
          </w:p>
        </w:tc>
      </w:tr>
      <w:tr w:rsidR="00D36381" w:rsidTr="00B1023C">
        <w:trPr>
          <w:cantSplit/>
          <w:jc w:val="center"/>
        </w:trPr>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2009</w:t>
            </w:r>
          </w:p>
        </w:tc>
        <w:tc>
          <w:tcPr>
            <w:tcW w:w="108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_4832</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_4863</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_4891</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_4922</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_4952</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_4983</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_5013</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_5044</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_5075</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_5105</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_5136</w:t>
            </w:r>
          </w:p>
        </w:tc>
        <w:tc>
          <w:tcPr>
            <w:tcW w:w="720" w:type="dxa"/>
            <w:tcBorders>
              <w:top w:val="single" w:sz="4" w:space="0" w:color="000000"/>
              <w:left w:val="single" w:sz="4" w:space="0" w:color="000000"/>
              <w:bottom w:val="double" w:sz="4" w:space="0" w:color="000000"/>
              <w:right w:val="single" w:sz="4" w:space="0" w:color="000000"/>
            </w:tcBorders>
          </w:tcPr>
          <w:p w:rsidR="00D36381" w:rsidRDefault="00D36381" w:rsidP="00A434D8">
            <w:pPr>
              <w:pStyle w:val="CellBody"/>
              <w:spacing w:before="40" w:after="40"/>
              <w:ind w:left="120" w:right="120"/>
              <w:rPr>
                <w:sz w:val="16"/>
                <w:szCs w:val="16"/>
              </w:rPr>
            </w:pPr>
            <w:r>
              <w:rPr>
                <w:sz w:val="16"/>
                <w:szCs w:val="16"/>
              </w:rPr>
              <w:t>_5166</w:t>
            </w:r>
          </w:p>
        </w:tc>
      </w:tr>
      <w:tr w:rsidR="00A434D8" w:rsidTr="00B1023C">
        <w:trPr>
          <w:cantSplit/>
          <w:jc w:val="center"/>
        </w:trPr>
        <w:tc>
          <w:tcPr>
            <w:tcW w:w="9720" w:type="dxa"/>
            <w:gridSpan w:val="13"/>
            <w:tcBorders>
              <w:top w:val="double" w:sz="4" w:space="0" w:color="000000"/>
              <w:left w:val="nil"/>
              <w:bottom w:val="nil"/>
            </w:tcBorders>
          </w:tcPr>
          <w:p w:rsidR="00A434D8" w:rsidRDefault="00A434D8" w:rsidP="00A434D8">
            <w:pPr>
              <w:widowControl w:val="0"/>
              <w:autoSpaceDE w:val="0"/>
              <w:autoSpaceDN w:val="0"/>
              <w:adjustRightInd w:val="0"/>
              <w:spacing w:before="40" w:after="40" w:line="240" w:lineRule="auto"/>
              <w:ind w:left="120" w:right="120"/>
              <w:jc w:val="center"/>
              <w:rPr>
                <w:rFonts w:ascii="Times New Roman" w:hAnsi="Times New Roman"/>
                <w:noProof/>
                <w:sz w:val="24"/>
                <w:szCs w:val="24"/>
              </w:rPr>
            </w:pPr>
            <w:bookmarkStart w:id="441" w:name="Table_8_7_footnote_a"/>
            <w:r>
              <w:rPr>
                <w:rFonts w:ascii="Helvetica" w:hAnsi="Helvetica" w:cs="Helvetica"/>
                <w:noProof/>
                <w:color w:val="000000"/>
                <w:sz w:val="20"/>
                <w:szCs w:val="20"/>
                <w:vertAlign w:val="superscript"/>
              </w:rPr>
              <w:t>a</w:t>
            </w:r>
            <w:bookmarkEnd w:id="441"/>
            <w:r>
              <w:rPr>
                <w:rFonts w:ascii="Helvetica" w:hAnsi="Helvetica" w:cs="Helvetica"/>
                <w:noProof/>
                <w:color w:val="000000"/>
                <w:sz w:val="16"/>
                <w:szCs w:val="16"/>
              </w:rPr>
              <w:t xml:space="preserve">  Jan. 0.5 </w:t>
            </w:r>
            <w:r w:rsidRPr="001E7558">
              <w:rPr>
                <w:rFonts w:ascii="Helvetica" w:hAnsi="Helvetica" w:cs="Helvetica"/>
                <w:noProof/>
                <w:sz w:val="16"/>
                <w:szCs w:val="16"/>
              </w:rPr>
              <w:t>(UT) is the same as Greenwich noon (12h) UT,</w:t>
            </w:r>
            <w:r>
              <w:rPr>
                <w:rFonts w:ascii="Helvetica" w:hAnsi="Helvetica" w:cs="Helvetica"/>
                <w:noProof/>
                <w:color w:val="000000"/>
                <w:sz w:val="16"/>
                <w:szCs w:val="16"/>
              </w:rPr>
              <w:t xml:space="preserve"> Dec. 31.      * These dates begin with 245     </w:t>
            </w:r>
            <w:r>
              <w:rPr>
                <w:rFonts w:ascii="AvantGardeGothic" w:eastAsia="AvantGardeGothic" w:hAnsi="Times New Roman" w:cs="AvantGardeGothic"/>
                <w:noProof/>
                <w:color w:val="000000"/>
                <w:sz w:val="20"/>
                <w:szCs w:val="20"/>
              </w:rPr>
              <w:t>t</w:t>
            </w:r>
            <w:r>
              <w:rPr>
                <w:rFonts w:ascii="Helvetica" w:hAnsi="Helvetica" w:cs="Helvetica"/>
                <w:noProof/>
                <w:color w:val="000000"/>
                <w:sz w:val="16"/>
                <w:szCs w:val="16"/>
              </w:rPr>
              <w:t xml:space="preserve"> Denotes leap years</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2F31D8" w:rsidRDefault="002F31D8">
      <w:pPr>
        <w:spacing w:after="0" w:line="240" w:lineRule="auto"/>
        <w:rPr>
          <w:rFonts w:ascii="Times" w:eastAsiaTheme="minorEastAsia" w:hAnsi="Times" w:cs="Times"/>
          <w:b/>
          <w:bCs/>
          <w:noProof/>
          <w:color w:val="000000"/>
          <w:sz w:val="28"/>
          <w:szCs w:val="28"/>
        </w:rPr>
      </w:pPr>
      <w:r>
        <w:br w:type="page"/>
      </w:r>
    </w:p>
    <w:p w:rsidR="00D36381" w:rsidRDefault="00D36381" w:rsidP="00B1023C">
      <w:pPr>
        <w:pStyle w:val="NOTE0"/>
        <w:tabs>
          <w:tab w:val="clear" w:pos="1260"/>
          <w:tab w:val="left" w:pos="1080"/>
        </w:tabs>
      </w:pPr>
      <w:bookmarkStart w:id="442" w:name="Note_5"/>
      <w:r>
        <w:lastRenderedPageBreak/>
        <w:t>Note-5</w:t>
      </w:r>
      <w:bookmarkEnd w:id="442"/>
      <w:r w:rsidR="00B1023C">
        <w:tab/>
      </w:r>
      <w:r>
        <w:t>Spectral Correction Algorithm</w:t>
      </w:r>
    </w:p>
    <w:p w:rsidR="00D36381" w:rsidRDefault="00D36381" w:rsidP="00D36381">
      <w:pPr>
        <w:pStyle w:val="Body"/>
        <w:spacing w:line="280" w:lineRule="atLeast"/>
      </w:pPr>
      <w:r>
        <w:t>The radiances as measured by t</w:t>
      </w:r>
      <w:r w:rsidRPr="001E7558">
        <w:rPr>
          <w:color w:val="auto"/>
        </w:rPr>
        <w:t>he</w:t>
      </w:r>
      <w:r w:rsidRPr="001E7558">
        <w:rPr>
          <w:rStyle w:val="BlueTag"/>
          <w:color w:val="auto"/>
        </w:rPr>
        <w:t xml:space="preserve"> CERES</w:t>
      </w:r>
      <w:r w:rsidRPr="001E7558">
        <w:rPr>
          <w:color w:val="auto"/>
        </w:rPr>
        <w:t xml:space="preserve"> instr</w:t>
      </w:r>
      <w:r>
        <w:t>uments are filtered radiances and the spectral correction algorithm unfilters these radiances.  The desired unfiltered radiances are defined by</w:t>
      </w:r>
    </w:p>
    <w:p w:rsidR="00D36381" w:rsidRDefault="00D36381" w:rsidP="00B1023C">
      <w:pPr>
        <w:pStyle w:val="Body"/>
        <w:rPr>
          <w:rFonts w:eastAsia="Mincho"/>
          <w:szCs w:val="20"/>
        </w:rPr>
      </w:pPr>
    </w:p>
    <w:p w:rsidR="00B1023C" w:rsidRPr="0036454F" w:rsidRDefault="00FB12B2" w:rsidP="00B1023C">
      <w:pPr>
        <w:pStyle w:val="Body"/>
        <w:rPr>
          <w:rFonts w:eastAsia="Mincho"/>
          <w:szCs w:val="20"/>
        </w:rPr>
      </w:pPr>
      <m:oMathPara>
        <m:oMath>
          <m:sSup>
            <m:sSupPr>
              <m:ctrlPr>
                <w:rPr>
                  <w:rFonts w:ascii="Cambria Math" w:eastAsia="Mincho" w:hAnsi="Cambria Math"/>
                  <w:i/>
                  <w:szCs w:val="20"/>
                </w:rPr>
              </m:ctrlPr>
            </m:sSupPr>
            <m:e>
              <m:r>
                <w:rPr>
                  <w:rFonts w:ascii="Cambria Math" w:eastAsia="Mincho" w:hAnsi="Cambria Math"/>
                  <w:szCs w:val="20"/>
                </w:rPr>
                <m:t>I</m:t>
              </m:r>
            </m:e>
            <m:sup>
              <m:r>
                <w:rPr>
                  <w:rFonts w:ascii="Cambria Math" w:eastAsia="Mincho" w:hAnsi="Cambria Math"/>
                  <w:szCs w:val="20"/>
                </w:rPr>
                <m:t>SW</m:t>
              </m:r>
            </m:sup>
          </m:sSup>
          <m:r>
            <w:rPr>
              <w:rFonts w:ascii="Cambria Math" w:eastAsia="Mincho" w:hAnsi="Cambria Math"/>
              <w:szCs w:val="20"/>
            </w:rPr>
            <m:t xml:space="preserve">= </m:t>
          </m:r>
          <m:nary>
            <m:naryPr>
              <m:limLoc m:val="subSup"/>
              <m:ctrlPr>
                <w:rPr>
                  <w:rFonts w:ascii="Cambria Math" w:eastAsia="Mincho" w:hAnsi="Cambria Math"/>
                  <w:i/>
                  <w:szCs w:val="20"/>
                </w:rPr>
              </m:ctrlPr>
            </m:naryPr>
            <m:sub>
              <m:r>
                <w:rPr>
                  <w:rFonts w:ascii="Cambria Math" w:eastAsia="Mincho" w:hAnsi="Cambria Math"/>
                  <w:szCs w:val="20"/>
                </w:rPr>
                <m:t>0</m:t>
              </m:r>
            </m:sub>
            <m:sup>
              <m:r>
                <w:rPr>
                  <w:rFonts w:ascii="Cambria Math" w:eastAsia="Mincho" w:hAnsi="Cambria Math"/>
                  <w:szCs w:val="20"/>
                </w:rPr>
                <m:t>∞</m:t>
              </m:r>
            </m:sup>
            <m:e>
              <m:sSubSup>
                <m:sSubSupPr>
                  <m:ctrlPr>
                    <w:rPr>
                      <w:rFonts w:ascii="Cambria Math" w:eastAsia="Mincho" w:hAnsi="Cambria Math"/>
                      <w:i/>
                      <w:szCs w:val="20"/>
                    </w:rPr>
                  </m:ctrlPr>
                </m:sSubSupPr>
                <m:e>
                  <m:r>
                    <w:rPr>
                      <w:rFonts w:ascii="Cambria Math" w:eastAsia="Mincho" w:hAnsi="Cambria Math"/>
                      <w:szCs w:val="20"/>
                    </w:rPr>
                    <m:t>I</m:t>
                  </m:r>
                </m:e>
                <m:sub>
                  <m:r>
                    <w:rPr>
                      <w:rFonts w:ascii="Cambria Math" w:eastAsia="Mincho" w:hAnsi="Cambria Math"/>
                      <w:i/>
                      <w:szCs w:val="20"/>
                    </w:rPr>
                    <w:sym w:font="Symbol" w:char="F06C"/>
                  </m:r>
                </m:sub>
                <m:sup>
                  <m:r>
                    <w:rPr>
                      <w:rFonts w:ascii="Cambria Math" w:eastAsia="Mincho" w:hAnsi="Cambria Math"/>
                      <w:szCs w:val="20"/>
                    </w:rPr>
                    <m:t>r</m:t>
                  </m:r>
                </m:sup>
              </m:sSubSup>
            </m:e>
          </m:nary>
          <m:r>
            <w:rPr>
              <w:rFonts w:ascii="Cambria Math" w:eastAsia="Mincho" w:hAnsi="Cambria Math"/>
              <w:szCs w:val="20"/>
            </w:rPr>
            <m:t>d</m:t>
          </m:r>
          <m:r>
            <w:rPr>
              <w:rFonts w:ascii="Cambria Math" w:eastAsia="Mincho" w:hAnsi="Cambria Math"/>
              <w:i/>
              <w:szCs w:val="20"/>
            </w:rPr>
            <w:sym w:font="Symbol" w:char="F06C"/>
          </m:r>
        </m:oMath>
      </m:oMathPara>
    </w:p>
    <w:p w:rsidR="0036454F" w:rsidRPr="0036454F" w:rsidRDefault="0036454F" w:rsidP="00B1023C">
      <w:pPr>
        <w:pStyle w:val="Body"/>
        <w:rPr>
          <w:rFonts w:eastAsia="Mincho"/>
          <w:szCs w:val="20"/>
        </w:rPr>
      </w:pPr>
    </w:p>
    <w:p w:rsidR="0036454F" w:rsidRPr="0036454F" w:rsidRDefault="00FB12B2" w:rsidP="0036454F">
      <w:pPr>
        <w:pStyle w:val="Body"/>
        <w:rPr>
          <w:rFonts w:eastAsia="Mincho"/>
          <w:szCs w:val="20"/>
        </w:rPr>
      </w:pPr>
      <m:oMathPara>
        <m:oMath>
          <m:sSup>
            <m:sSupPr>
              <m:ctrlPr>
                <w:rPr>
                  <w:rFonts w:ascii="Cambria Math" w:eastAsia="Mincho" w:hAnsi="Cambria Math"/>
                  <w:i/>
                  <w:szCs w:val="20"/>
                </w:rPr>
              </m:ctrlPr>
            </m:sSupPr>
            <m:e>
              <m:r>
                <w:rPr>
                  <w:rFonts w:ascii="Cambria Math" w:eastAsia="Mincho" w:hAnsi="Cambria Math"/>
                  <w:szCs w:val="20"/>
                </w:rPr>
                <m:t>I</m:t>
              </m:r>
            </m:e>
            <m:sup>
              <m:r>
                <w:rPr>
                  <w:rFonts w:ascii="Cambria Math" w:eastAsia="Mincho" w:hAnsi="Cambria Math"/>
                  <w:szCs w:val="20"/>
                </w:rPr>
                <m:t>LW</m:t>
              </m:r>
            </m:sup>
          </m:sSup>
          <m:r>
            <w:rPr>
              <w:rFonts w:ascii="Cambria Math" w:eastAsia="Mincho" w:hAnsi="Cambria Math"/>
              <w:szCs w:val="20"/>
            </w:rPr>
            <m:t xml:space="preserve">= </m:t>
          </m:r>
          <m:nary>
            <m:naryPr>
              <m:limLoc m:val="subSup"/>
              <m:ctrlPr>
                <w:rPr>
                  <w:rFonts w:ascii="Cambria Math" w:eastAsia="Mincho" w:hAnsi="Cambria Math"/>
                  <w:i/>
                  <w:szCs w:val="20"/>
                </w:rPr>
              </m:ctrlPr>
            </m:naryPr>
            <m:sub>
              <m:r>
                <w:rPr>
                  <w:rFonts w:ascii="Cambria Math" w:eastAsia="Mincho" w:hAnsi="Cambria Math"/>
                  <w:szCs w:val="20"/>
                </w:rPr>
                <m:t>0</m:t>
              </m:r>
            </m:sub>
            <m:sup>
              <m:r>
                <w:rPr>
                  <w:rFonts w:ascii="Cambria Math" w:eastAsia="Mincho" w:hAnsi="Cambria Math"/>
                  <w:szCs w:val="20"/>
                </w:rPr>
                <m:t>∞</m:t>
              </m:r>
            </m:sup>
            <m:e>
              <m:sSubSup>
                <m:sSubSupPr>
                  <m:ctrlPr>
                    <w:rPr>
                      <w:rFonts w:ascii="Cambria Math" w:eastAsia="Mincho" w:hAnsi="Cambria Math"/>
                      <w:i/>
                      <w:szCs w:val="20"/>
                    </w:rPr>
                  </m:ctrlPr>
                </m:sSubSupPr>
                <m:e>
                  <m:r>
                    <w:rPr>
                      <w:rFonts w:ascii="Cambria Math" w:eastAsia="Mincho" w:hAnsi="Cambria Math"/>
                      <w:szCs w:val="20"/>
                    </w:rPr>
                    <m:t>I</m:t>
                  </m:r>
                </m:e>
                <m:sub>
                  <m:r>
                    <w:rPr>
                      <w:rFonts w:ascii="Cambria Math" w:eastAsia="Mincho" w:hAnsi="Cambria Math"/>
                      <w:i/>
                      <w:szCs w:val="20"/>
                    </w:rPr>
                    <w:sym w:font="Symbol" w:char="F06C"/>
                  </m:r>
                </m:sub>
                <m:sup>
                  <m:r>
                    <w:rPr>
                      <w:rFonts w:ascii="Cambria Math" w:eastAsia="Mincho" w:hAnsi="Cambria Math"/>
                      <w:szCs w:val="20"/>
                    </w:rPr>
                    <m:t>e</m:t>
                  </m:r>
                </m:sup>
              </m:sSubSup>
            </m:e>
          </m:nary>
          <m:r>
            <w:rPr>
              <w:rFonts w:ascii="Cambria Math" w:eastAsia="Mincho" w:hAnsi="Cambria Math"/>
              <w:szCs w:val="20"/>
            </w:rPr>
            <m:t>d</m:t>
          </m:r>
          <m:r>
            <w:rPr>
              <w:rFonts w:ascii="Cambria Math" w:eastAsia="Mincho" w:hAnsi="Cambria Math"/>
              <w:i/>
              <w:szCs w:val="20"/>
            </w:rPr>
            <w:sym w:font="Symbol" w:char="F06C"/>
          </m:r>
        </m:oMath>
      </m:oMathPara>
    </w:p>
    <w:p w:rsidR="00B1023C" w:rsidRDefault="00B1023C" w:rsidP="00B1023C">
      <w:pPr>
        <w:pStyle w:val="Body"/>
        <w:rPr>
          <w:rFonts w:eastAsia="Mincho"/>
          <w:szCs w:val="20"/>
        </w:rPr>
      </w:pPr>
    </w:p>
    <w:p w:rsidR="0036454F" w:rsidRPr="0036454F" w:rsidRDefault="00FB12B2" w:rsidP="0036454F">
      <w:pPr>
        <w:pStyle w:val="Body"/>
        <w:rPr>
          <w:rFonts w:eastAsia="Mincho"/>
          <w:szCs w:val="20"/>
        </w:rPr>
      </w:pPr>
      <m:oMathPara>
        <m:oMath>
          <m:sSup>
            <m:sSupPr>
              <m:ctrlPr>
                <w:rPr>
                  <w:rFonts w:ascii="Cambria Math" w:eastAsia="Mincho" w:hAnsi="Cambria Math"/>
                  <w:i/>
                  <w:szCs w:val="20"/>
                </w:rPr>
              </m:ctrlPr>
            </m:sSupPr>
            <m:e>
              <m:r>
                <w:rPr>
                  <w:rFonts w:ascii="Cambria Math" w:eastAsia="Mincho" w:hAnsi="Cambria Math"/>
                  <w:szCs w:val="20"/>
                </w:rPr>
                <m:t>I</m:t>
              </m:r>
            </m:e>
            <m:sup>
              <m:r>
                <w:rPr>
                  <w:rFonts w:ascii="Cambria Math" w:eastAsia="Mincho" w:hAnsi="Cambria Math"/>
                  <w:szCs w:val="20"/>
                </w:rPr>
                <m:t>WN</m:t>
              </m:r>
            </m:sup>
          </m:sSup>
          <m:r>
            <w:rPr>
              <w:rFonts w:ascii="Cambria Math" w:eastAsia="Mincho" w:hAnsi="Cambria Math"/>
              <w:szCs w:val="20"/>
            </w:rPr>
            <m:t xml:space="preserve">= </m:t>
          </m:r>
          <m:f>
            <m:fPr>
              <m:ctrlPr>
                <w:rPr>
                  <w:rFonts w:ascii="Cambria Math" w:eastAsia="Mincho" w:hAnsi="Cambria Math"/>
                  <w:i/>
                  <w:szCs w:val="20"/>
                </w:rPr>
              </m:ctrlPr>
            </m:fPr>
            <m:num>
              <m:r>
                <w:rPr>
                  <w:rFonts w:ascii="Cambria Math" w:eastAsia="Mincho" w:hAnsi="Cambria Math"/>
                  <w:szCs w:val="20"/>
                </w:rPr>
                <m:t>1</m:t>
              </m:r>
            </m:num>
            <m:den>
              <m:sSub>
                <m:sSubPr>
                  <m:ctrlPr>
                    <w:rPr>
                      <w:rFonts w:ascii="Cambria Math" w:eastAsia="Mincho" w:hAnsi="Cambria Math"/>
                      <w:i/>
                      <w:szCs w:val="20"/>
                    </w:rPr>
                  </m:ctrlPr>
                </m:sSubPr>
                <m:e>
                  <m:r>
                    <w:rPr>
                      <w:rFonts w:ascii="Cambria Math" w:eastAsia="Mincho" w:hAnsi="Cambria Math"/>
                      <w:i/>
                      <w:szCs w:val="20"/>
                    </w:rPr>
                    <w:sym w:font="Symbol" w:char="F06C"/>
                  </m:r>
                </m:e>
                <m:sub>
                  <m:r>
                    <w:rPr>
                      <w:rFonts w:ascii="Cambria Math" w:eastAsia="Mincho" w:hAnsi="Cambria Math"/>
                      <w:szCs w:val="20"/>
                    </w:rPr>
                    <m:t>2</m:t>
                  </m:r>
                </m:sub>
              </m:sSub>
              <m:r>
                <w:rPr>
                  <w:rFonts w:ascii="Cambria Math" w:eastAsia="Mincho" w:hAnsi="Cambria Math"/>
                  <w:szCs w:val="20"/>
                </w:rPr>
                <m:t>-</m:t>
              </m:r>
              <m:sSub>
                <m:sSubPr>
                  <m:ctrlPr>
                    <w:rPr>
                      <w:rFonts w:ascii="Cambria Math" w:eastAsia="Mincho" w:hAnsi="Cambria Math"/>
                      <w:i/>
                      <w:szCs w:val="20"/>
                    </w:rPr>
                  </m:ctrlPr>
                </m:sSubPr>
                <m:e>
                  <m:r>
                    <w:rPr>
                      <w:rFonts w:ascii="Cambria Math" w:eastAsia="Mincho" w:hAnsi="Cambria Math"/>
                      <w:i/>
                      <w:szCs w:val="20"/>
                    </w:rPr>
                    <w:sym w:font="Symbol" w:char="F06C"/>
                  </m:r>
                </m:e>
                <m:sub>
                  <m:r>
                    <w:rPr>
                      <w:rFonts w:ascii="Cambria Math" w:eastAsia="Mincho" w:hAnsi="Cambria Math"/>
                      <w:szCs w:val="20"/>
                    </w:rPr>
                    <m:t>1</m:t>
                  </m:r>
                </m:sub>
              </m:sSub>
            </m:den>
          </m:f>
          <m:nary>
            <m:naryPr>
              <m:limLoc m:val="subSup"/>
              <m:ctrlPr>
                <w:rPr>
                  <w:rFonts w:ascii="Cambria Math" w:eastAsia="Mincho" w:hAnsi="Cambria Math"/>
                  <w:i/>
                  <w:szCs w:val="20"/>
                </w:rPr>
              </m:ctrlPr>
            </m:naryPr>
            <m:sub>
              <m:sSub>
                <m:sSubPr>
                  <m:ctrlPr>
                    <w:rPr>
                      <w:rFonts w:ascii="Cambria Math" w:eastAsia="Mincho" w:hAnsi="Cambria Math"/>
                      <w:i/>
                      <w:szCs w:val="20"/>
                    </w:rPr>
                  </m:ctrlPr>
                </m:sSubPr>
                <m:e>
                  <m:r>
                    <w:rPr>
                      <w:rFonts w:ascii="Cambria Math" w:eastAsia="Mincho" w:hAnsi="Cambria Math"/>
                      <w:i/>
                      <w:szCs w:val="20"/>
                    </w:rPr>
                    <w:sym w:font="Symbol" w:char="F06C"/>
                  </m:r>
                </m:e>
                <m:sub>
                  <m:r>
                    <w:rPr>
                      <w:rFonts w:ascii="Cambria Math" w:eastAsia="Mincho" w:hAnsi="Cambria Math"/>
                      <w:szCs w:val="20"/>
                    </w:rPr>
                    <m:t>1</m:t>
                  </m:r>
                </m:sub>
              </m:sSub>
            </m:sub>
            <m:sup>
              <m:sSub>
                <m:sSubPr>
                  <m:ctrlPr>
                    <w:rPr>
                      <w:rFonts w:ascii="Cambria Math" w:eastAsia="Mincho" w:hAnsi="Cambria Math"/>
                      <w:i/>
                      <w:szCs w:val="20"/>
                    </w:rPr>
                  </m:ctrlPr>
                </m:sSubPr>
                <m:e>
                  <m:r>
                    <w:rPr>
                      <w:rFonts w:ascii="Cambria Math" w:eastAsia="Mincho" w:hAnsi="Cambria Math"/>
                      <w:i/>
                      <w:szCs w:val="20"/>
                    </w:rPr>
                    <w:sym w:font="Symbol" w:char="F06C"/>
                  </m:r>
                </m:e>
                <m:sub>
                  <m:r>
                    <w:rPr>
                      <w:rFonts w:ascii="Cambria Math" w:eastAsia="Mincho" w:hAnsi="Cambria Math"/>
                      <w:szCs w:val="20"/>
                    </w:rPr>
                    <m:t>2</m:t>
                  </m:r>
                </m:sub>
              </m:sSub>
            </m:sup>
            <m:e>
              <m:sSubSup>
                <m:sSubSupPr>
                  <m:ctrlPr>
                    <w:rPr>
                      <w:rFonts w:ascii="Cambria Math" w:eastAsia="Mincho" w:hAnsi="Cambria Math"/>
                      <w:i/>
                      <w:szCs w:val="20"/>
                    </w:rPr>
                  </m:ctrlPr>
                </m:sSubSupPr>
                <m:e>
                  <m:r>
                    <w:rPr>
                      <w:rFonts w:ascii="Cambria Math" w:eastAsia="Mincho" w:hAnsi="Cambria Math"/>
                      <w:szCs w:val="20"/>
                    </w:rPr>
                    <m:t>I</m:t>
                  </m:r>
                </m:e>
                <m:sub>
                  <m:r>
                    <w:rPr>
                      <w:rFonts w:ascii="Cambria Math" w:eastAsia="Mincho" w:hAnsi="Cambria Math"/>
                      <w:i/>
                      <w:szCs w:val="20"/>
                    </w:rPr>
                    <w:sym w:font="Symbol" w:char="F06C"/>
                  </m:r>
                </m:sub>
                <m:sup>
                  <m:r>
                    <w:rPr>
                      <w:rFonts w:ascii="Cambria Math" w:eastAsia="Mincho" w:hAnsi="Cambria Math"/>
                      <w:szCs w:val="20"/>
                    </w:rPr>
                    <m:t>e</m:t>
                  </m:r>
                </m:sup>
              </m:sSubSup>
            </m:e>
          </m:nary>
          <m:r>
            <w:rPr>
              <w:rFonts w:ascii="Cambria Math" w:eastAsia="Mincho" w:hAnsi="Cambria Math"/>
              <w:szCs w:val="20"/>
            </w:rPr>
            <m:t>d</m:t>
          </m:r>
          <m:r>
            <w:rPr>
              <w:rFonts w:ascii="Cambria Math" w:eastAsia="Mincho" w:hAnsi="Cambria Math"/>
              <w:i/>
              <w:szCs w:val="20"/>
            </w:rPr>
            <w:sym w:font="Symbol" w:char="F06C"/>
          </m:r>
        </m:oMath>
      </m:oMathPara>
    </w:p>
    <w:p w:rsidR="00B1023C" w:rsidRPr="00B1023C" w:rsidRDefault="00B1023C" w:rsidP="00B1023C">
      <w:pPr>
        <w:pStyle w:val="Body"/>
        <w:rPr>
          <w:rFonts w:eastAsia="Mincho"/>
          <w:szCs w:val="20"/>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B1023C">
      <w:pPr>
        <w:pStyle w:val="Body"/>
      </w:pPr>
      <w:r>
        <w:t xml:space="preserve">where </w:t>
      </w:r>
      <w:r>
        <w:rPr>
          <w:rStyle w:val="greek"/>
        </w:rPr>
        <w:t></w:t>
      </w:r>
      <w:r>
        <w:t xml:space="preserve"> (</w:t>
      </w:r>
      <w:r>
        <w:rPr>
          <w:rStyle w:val="greek"/>
        </w:rPr>
        <w:t></w:t>
      </w:r>
      <w:r>
        <w:t xml:space="preserve">m) is the wavelength, </w:t>
      </w:r>
      <w:r>
        <w:rPr>
          <w:rStyle w:val="greek"/>
        </w:rPr>
        <w:t></w:t>
      </w:r>
      <w:r>
        <w:rPr>
          <w:vertAlign w:val="subscript"/>
        </w:rPr>
        <w:t>1</w:t>
      </w:r>
      <w:r w:rsidR="00475BAC">
        <w:t xml:space="preserve"> </w:t>
      </w:r>
      <w:r>
        <w:t>=</w:t>
      </w:r>
      <w:r w:rsidR="00475BAC">
        <w:t xml:space="preserve"> </w:t>
      </w:r>
      <w:r>
        <w:t xml:space="preserve">8.1 and </w:t>
      </w:r>
      <w:r>
        <w:rPr>
          <w:rFonts w:ascii="Symbol" w:hAnsi="Symbol" w:cs="Symbol"/>
        </w:rPr>
        <w:t></w:t>
      </w:r>
      <w:r>
        <w:rPr>
          <w:vertAlign w:val="subscript"/>
        </w:rPr>
        <w:t>2</w:t>
      </w:r>
      <w:r w:rsidR="00475BAC">
        <w:t xml:space="preserve"> </w:t>
      </w:r>
      <w:r>
        <w:t>=</w:t>
      </w:r>
      <w:r w:rsidR="00475BAC">
        <w:t xml:space="preserve"> </w:t>
      </w:r>
      <w:r>
        <w:t xml:space="preserve">11.8, and </w:t>
      </w:r>
      <m:oMath>
        <m:sSubSup>
          <m:sSubSupPr>
            <m:ctrlPr>
              <w:rPr>
                <w:rFonts w:ascii="Cambria Math" w:eastAsia="Mincho" w:hAnsi="Cambria Math"/>
                <w:i/>
                <w:szCs w:val="20"/>
              </w:rPr>
            </m:ctrlPr>
          </m:sSubSupPr>
          <m:e>
            <m:r>
              <w:rPr>
                <w:rFonts w:ascii="Cambria Math" w:eastAsia="Mincho" w:hAnsi="Cambria Math"/>
                <w:szCs w:val="20"/>
              </w:rPr>
              <m:t>I</m:t>
            </m:r>
          </m:e>
          <m:sub>
            <m:r>
              <w:rPr>
                <w:rFonts w:ascii="Cambria Math" w:eastAsia="Mincho" w:hAnsi="Cambria Math"/>
                <w:i/>
                <w:szCs w:val="20"/>
              </w:rPr>
              <w:sym w:font="Symbol" w:char="F06C"/>
            </m:r>
          </m:sub>
          <m:sup>
            <m:r>
              <w:rPr>
                <w:rFonts w:ascii="Cambria Math" w:eastAsia="Mincho" w:hAnsi="Cambria Math"/>
                <w:szCs w:val="20"/>
              </w:rPr>
              <m:t>r</m:t>
            </m:r>
          </m:sup>
        </m:sSubSup>
      </m:oMath>
      <w:r>
        <w:t xml:space="preserve"> and </w:t>
      </w:r>
      <m:oMath>
        <m:sSubSup>
          <m:sSubSupPr>
            <m:ctrlPr>
              <w:rPr>
                <w:rFonts w:ascii="Cambria Math" w:eastAsia="Mincho" w:hAnsi="Cambria Math"/>
                <w:i/>
                <w:szCs w:val="20"/>
              </w:rPr>
            </m:ctrlPr>
          </m:sSubSupPr>
          <m:e>
            <m:r>
              <w:rPr>
                <w:rFonts w:ascii="Cambria Math" w:eastAsia="Mincho" w:hAnsi="Cambria Math"/>
                <w:szCs w:val="20"/>
              </w:rPr>
              <m:t>I</m:t>
            </m:r>
          </m:e>
          <m:sub>
            <m:r>
              <w:rPr>
                <w:rFonts w:ascii="Cambria Math" w:eastAsia="Mincho" w:hAnsi="Cambria Math"/>
                <w:i/>
                <w:szCs w:val="20"/>
              </w:rPr>
              <w:sym w:font="Symbol" w:char="F06C"/>
            </m:r>
          </m:sub>
          <m:sup>
            <m:r>
              <w:rPr>
                <w:rFonts w:ascii="Cambria Math" w:eastAsia="Mincho" w:hAnsi="Cambria Math"/>
                <w:szCs w:val="20"/>
              </w:rPr>
              <m:t>e</m:t>
            </m:r>
          </m:sup>
        </m:sSubSup>
      </m:oMath>
      <w:r>
        <w:t xml:space="preserve"> are the reflected and emitted components of the total observed radiance or </w:t>
      </w:r>
      <m:oMath>
        <m:sSub>
          <m:sSubPr>
            <m:ctrlPr>
              <w:rPr>
                <w:rFonts w:ascii="Cambria Math" w:eastAsia="Mincho" w:hAnsi="Cambria Math"/>
                <w:i/>
                <w:szCs w:val="20"/>
              </w:rPr>
            </m:ctrlPr>
          </m:sSubPr>
          <m:e>
            <m:r>
              <w:rPr>
                <w:rFonts w:ascii="Cambria Math" w:eastAsia="Mincho" w:hAnsi="Cambria Math"/>
                <w:szCs w:val="20"/>
              </w:rPr>
              <m:t>I</m:t>
            </m:r>
          </m:e>
          <m:sub>
            <m:r>
              <w:rPr>
                <w:rFonts w:ascii="Cambria Math" w:eastAsia="Mincho" w:hAnsi="Cambria Math"/>
                <w:i/>
                <w:szCs w:val="20"/>
              </w:rPr>
              <w:sym w:font="Symbol" w:char="F06C"/>
            </m:r>
          </m:sub>
        </m:sSub>
      </m:oMath>
      <w:r w:rsidR="00475BAC">
        <w:rPr>
          <w:vertAlign w:val="subscript"/>
        </w:rPr>
        <w:t xml:space="preserve"> = </w:t>
      </w:r>
      <m:oMath>
        <m:sSubSup>
          <m:sSubSupPr>
            <m:ctrlPr>
              <w:rPr>
                <w:rFonts w:ascii="Cambria Math" w:eastAsia="Mincho" w:hAnsi="Cambria Math"/>
                <w:i/>
                <w:szCs w:val="20"/>
              </w:rPr>
            </m:ctrlPr>
          </m:sSubSupPr>
          <m:e>
            <m:r>
              <w:rPr>
                <w:rFonts w:ascii="Cambria Math" w:eastAsia="Mincho" w:hAnsi="Cambria Math"/>
                <w:szCs w:val="20"/>
              </w:rPr>
              <m:t>I</m:t>
            </m:r>
          </m:e>
          <m:sub>
            <m:r>
              <w:rPr>
                <w:rFonts w:ascii="Cambria Math" w:eastAsia="Mincho" w:hAnsi="Cambria Math"/>
                <w:i/>
                <w:szCs w:val="20"/>
              </w:rPr>
              <w:sym w:font="Symbol" w:char="F06C"/>
            </m:r>
          </m:sub>
          <m:sup>
            <m:r>
              <w:rPr>
                <w:rFonts w:ascii="Cambria Math" w:eastAsia="Mincho" w:hAnsi="Cambria Math"/>
                <w:szCs w:val="20"/>
              </w:rPr>
              <m:t>r</m:t>
            </m:r>
          </m:sup>
        </m:sSubSup>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I</m:t>
            </m:r>
          </m:e>
          <m:sub>
            <m:r>
              <w:rPr>
                <w:rFonts w:ascii="Cambria Math" w:eastAsia="Mincho" w:hAnsi="Cambria Math"/>
                <w:i/>
                <w:szCs w:val="20"/>
              </w:rPr>
              <w:sym w:font="Symbol" w:char="F06C"/>
            </m:r>
          </m:sub>
          <m:sup>
            <m:r>
              <w:rPr>
                <w:rFonts w:ascii="Cambria Math" w:eastAsia="Mincho" w:hAnsi="Cambria Math"/>
                <w:szCs w:val="20"/>
              </w:rPr>
              <m:t>e</m:t>
            </m:r>
          </m:sup>
        </m:sSubSup>
      </m:oMath>
      <w:r>
        <w:t>.  The filtered measurements are modeled as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B1023C" w:rsidRDefault="00B1023C" w:rsidP="00B1023C">
      <w:pPr>
        <w:pStyle w:val="Body"/>
        <w:rPr>
          <w:rFonts w:eastAsia="Mincho"/>
          <w:szCs w:val="20"/>
        </w:rPr>
      </w:pPr>
    </w:p>
    <w:p w:rsidR="00B1023C" w:rsidRPr="00210E03" w:rsidRDefault="00FB12B2" w:rsidP="00B1023C">
      <w:pPr>
        <w:pStyle w:val="Body"/>
        <w:rPr>
          <w:rFonts w:eastAsia="Mincho"/>
          <w:szCs w:val="20"/>
        </w:rPr>
      </w:pPr>
      <m:oMathPara>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i</m:t>
              </m:r>
            </m:sup>
          </m:sSubSup>
          <m:r>
            <w:rPr>
              <w:rFonts w:ascii="Cambria Math" w:eastAsia="Mincho" w:hAnsi="Cambria Math"/>
              <w:szCs w:val="20"/>
            </w:rPr>
            <m:t xml:space="preserve">= </m:t>
          </m:r>
          <m:nary>
            <m:naryPr>
              <m:limLoc m:val="subSup"/>
              <m:ctrlPr>
                <w:rPr>
                  <w:rFonts w:ascii="Cambria Math" w:eastAsia="Mincho" w:hAnsi="Cambria Math"/>
                  <w:i/>
                  <w:szCs w:val="20"/>
                </w:rPr>
              </m:ctrlPr>
            </m:naryPr>
            <m:sub>
              <m:r>
                <w:rPr>
                  <w:rFonts w:ascii="Cambria Math" w:eastAsia="Mincho" w:hAnsi="Cambria Math"/>
                  <w:szCs w:val="20"/>
                </w:rPr>
                <m:t>0</m:t>
              </m:r>
            </m:sub>
            <m:sup>
              <m:r>
                <w:rPr>
                  <w:rFonts w:ascii="Cambria Math" w:eastAsia="Mincho" w:hAnsi="Cambria Math"/>
                  <w:szCs w:val="20"/>
                </w:rPr>
                <m:t>∞</m:t>
              </m:r>
            </m:sup>
            <m:e>
              <m:sSubSup>
                <m:sSubSupPr>
                  <m:ctrlPr>
                    <w:rPr>
                      <w:rFonts w:ascii="Cambria Math" w:eastAsia="Mincho" w:hAnsi="Cambria Math"/>
                      <w:i/>
                      <w:szCs w:val="20"/>
                    </w:rPr>
                  </m:ctrlPr>
                </m:sSubSupPr>
                <m:e>
                  <m:r>
                    <w:rPr>
                      <w:rFonts w:ascii="Cambria Math" w:eastAsia="Mincho" w:hAnsi="Cambria Math"/>
                      <w:szCs w:val="20"/>
                    </w:rPr>
                    <m:t>S</m:t>
                  </m:r>
                </m:e>
                <m:sub>
                  <m:r>
                    <w:rPr>
                      <w:rFonts w:ascii="Cambria Math" w:eastAsia="Mincho" w:hAnsi="Cambria Math"/>
                      <w:i/>
                      <w:szCs w:val="20"/>
                    </w:rPr>
                    <w:sym w:font="Symbol" w:char="F06C"/>
                  </m:r>
                </m:sub>
                <m:sup>
                  <m:r>
                    <w:rPr>
                      <w:rFonts w:ascii="Cambria Math" w:eastAsia="Mincho" w:hAnsi="Cambria Math"/>
                      <w:szCs w:val="20"/>
                    </w:rPr>
                    <m:t>i</m:t>
                  </m:r>
                </m:sup>
              </m:sSubSup>
            </m:e>
          </m:nary>
          <m:sSub>
            <m:sSubPr>
              <m:ctrlPr>
                <w:rPr>
                  <w:rFonts w:ascii="Cambria Math" w:eastAsia="Mincho" w:hAnsi="Cambria Math"/>
                  <w:i/>
                  <w:szCs w:val="20"/>
                </w:rPr>
              </m:ctrlPr>
            </m:sSubPr>
            <m:e>
              <m:r>
                <w:rPr>
                  <w:rFonts w:ascii="Cambria Math" w:eastAsia="Mincho" w:hAnsi="Cambria Math"/>
                  <w:szCs w:val="20"/>
                </w:rPr>
                <m:t>I</m:t>
              </m:r>
            </m:e>
            <m:sub>
              <m:r>
                <w:rPr>
                  <w:rFonts w:ascii="Cambria Math" w:eastAsia="Mincho" w:hAnsi="Cambria Math"/>
                  <w:i/>
                  <w:szCs w:val="20"/>
                </w:rPr>
                <w:sym w:font="Symbol" w:char="F06C"/>
              </m:r>
            </m:sub>
          </m:sSub>
          <m:r>
            <w:rPr>
              <w:rFonts w:ascii="Cambria Math" w:eastAsia="Mincho" w:hAnsi="Cambria Math"/>
              <w:szCs w:val="20"/>
            </w:rPr>
            <m:t>d</m:t>
          </m:r>
          <m:r>
            <w:rPr>
              <w:rFonts w:ascii="Cambria Math" w:eastAsia="Mincho" w:hAnsi="Cambria Math"/>
              <w:i/>
              <w:szCs w:val="20"/>
            </w:rPr>
            <w:sym w:font="Symbol" w:char="F06C"/>
          </m:r>
          <m:r>
            <w:rPr>
              <w:rFonts w:ascii="Cambria Math" w:eastAsia="Mincho" w:hAnsi="Cambria Math"/>
              <w:szCs w:val="20"/>
            </w:rPr>
            <m:t xml:space="preserve">                         i=SW, TOT</m:t>
          </m:r>
        </m:oMath>
      </m:oMathPara>
    </w:p>
    <w:p w:rsidR="00210E03" w:rsidRDefault="00210E03" w:rsidP="00B1023C">
      <w:pPr>
        <w:pStyle w:val="Body"/>
        <w:rPr>
          <w:rFonts w:eastAsia="Mincho"/>
          <w:szCs w:val="20"/>
        </w:rPr>
      </w:pPr>
    </w:p>
    <w:p w:rsidR="00210E03" w:rsidRPr="00210E03" w:rsidRDefault="00FB12B2" w:rsidP="00B1023C">
      <w:pPr>
        <w:pStyle w:val="Body"/>
        <w:rPr>
          <w:rFonts w:eastAsia="Mincho"/>
          <w:szCs w:val="20"/>
        </w:rPr>
      </w:pPr>
      <m:oMathPara>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i</m:t>
              </m:r>
            </m:sup>
          </m:sSubSup>
          <m:r>
            <w:rPr>
              <w:rFonts w:ascii="Cambria Math" w:eastAsia="Mincho" w:hAnsi="Cambria Math"/>
              <w:szCs w:val="20"/>
            </w:rPr>
            <m:t xml:space="preserve">= </m:t>
          </m:r>
          <m:f>
            <m:fPr>
              <m:ctrlPr>
                <w:rPr>
                  <w:rFonts w:ascii="Cambria Math" w:eastAsia="Mincho" w:hAnsi="Cambria Math"/>
                  <w:i/>
                  <w:szCs w:val="20"/>
                </w:rPr>
              </m:ctrlPr>
            </m:fPr>
            <m:num>
              <m:r>
                <w:rPr>
                  <w:rFonts w:ascii="Cambria Math" w:eastAsia="Mincho" w:hAnsi="Cambria Math"/>
                  <w:szCs w:val="20"/>
                </w:rPr>
                <m:t>1</m:t>
              </m:r>
            </m:num>
            <m:den>
              <m:sSub>
                <m:sSubPr>
                  <m:ctrlPr>
                    <w:rPr>
                      <w:rFonts w:ascii="Cambria Math" w:eastAsia="Mincho" w:hAnsi="Cambria Math"/>
                      <w:i/>
                      <w:szCs w:val="20"/>
                    </w:rPr>
                  </m:ctrlPr>
                </m:sSubPr>
                <m:e>
                  <m:r>
                    <w:rPr>
                      <w:rFonts w:ascii="Cambria Math" w:eastAsia="Mincho" w:hAnsi="Cambria Math"/>
                      <w:i/>
                      <w:szCs w:val="20"/>
                    </w:rPr>
                    <w:sym w:font="Symbol" w:char="F06C"/>
                  </m:r>
                </m:e>
                <m:sub>
                  <m:r>
                    <w:rPr>
                      <w:rFonts w:ascii="Cambria Math" w:eastAsia="Mincho" w:hAnsi="Cambria Math"/>
                      <w:szCs w:val="20"/>
                    </w:rPr>
                    <m:t>2</m:t>
                  </m:r>
                </m:sub>
              </m:sSub>
              <m:r>
                <w:rPr>
                  <w:rFonts w:ascii="Cambria Math" w:eastAsia="Mincho" w:hAnsi="Cambria Math"/>
                  <w:szCs w:val="20"/>
                </w:rPr>
                <m:t>-</m:t>
              </m:r>
              <m:sSub>
                <m:sSubPr>
                  <m:ctrlPr>
                    <w:rPr>
                      <w:rFonts w:ascii="Cambria Math" w:eastAsia="Mincho" w:hAnsi="Cambria Math"/>
                      <w:i/>
                      <w:szCs w:val="20"/>
                    </w:rPr>
                  </m:ctrlPr>
                </m:sSubPr>
                <m:e>
                  <m:r>
                    <w:rPr>
                      <w:rFonts w:ascii="Cambria Math" w:eastAsia="Mincho" w:hAnsi="Cambria Math"/>
                      <w:i/>
                      <w:szCs w:val="20"/>
                    </w:rPr>
                    <w:sym w:font="Symbol" w:char="F06C"/>
                  </m:r>
                </m:e>
                <m:sub>
                  <m:r>
                    <w:rPr>
                      <w:rFonts w:ascii="Cambria Math" w:eastAsia="Mincho" w:hAnsi="Cambria Math"/>
                      <w:szCs w:val="20"/>
                    </w:rPr>
                    <m:t>1</m:t>
                  </m:r>
                </m:sub>
              </m:sSub>
            </m:den>
          </m:f>
          <m:nary>
            <m:naryPr>
              <m:limLoc m:val="subSup"/>
              <m:ctrlPr>
                <w:rPr>
                  <w:rFonts w:ascii="Cambria Math" w:eastAsia="Mincho" w:hAnsi="Cambria Math"/>
                  <w:i/>
                  <w:szCs w:val="20"/>
                </w:rPr>
              </m:ctrlPr>
            </m:naryPr>
            <m:sub>
              <m:r>
                <w:rPr>
                  <w:rFonts w:ascii="Cambria Math" w:eastAsia="Mincho" w:hAnsi="Cambria Math"/>
                  <w:szCs w:val="20"/>
                </w:rPr>
                <m:t>0</m:t>
              </m:r>
            </m:sub>
            <m:sup>
              <m:r>
                <w:rPr>
                  <w:rFonts w:ascii="Cambria Math" w:eastAsia="Mincho" w:hAnsi="Cambria Math"/>
                  <w:szCs w:val="20"/>
                </w:rPr>
                <m:t>∞</m:t>
              </m:r>
            </m:sup>
            <m:e>
              <m:sSubSup>
                <m:sSubSupPr>
                  <m:ctrlPr>
                    <w:rPr>
                      <w:rFonts w:ascii="Cambria Math" w:eastAsia="Mincho" w:hAnsi="Cambria Math"/>
                      <w:i/>
                      <w:szCs w:val="20"/>
                    </w:rPr>
                  </m:ctrlPr>
                </m:sSubSupPr>
                <m:e>
                  <m:r>
                    <w:rPr>
                      <w:rFonts w:ascii="Cambria Math" w:eastAsia="Mincho" w:hAnsi="Cambria Math"/>
                      <w:szCs w:val="20"/>
                    </w:rPr>
                    <m:t>S</m:t>
                  </m:r>
                </m:e>
                <m:sub>
                  <m:r>
                    <w:rPr>
                      <w:rFonts w:ascii="Cambria Math" w:eastAsia="Mincho" w:hAnsi="Cambria Math"/>
                      <w:i/>
                      <w:szCs w:val="20"/>
                    </w:rPr>
                    <w:sym w:font="Symbol" w:char="F06C"/>
                  </m:r>
                </m:sub>
                <m:sup>
                  <m:r>
                    <w:rPr>
                      <w:rFonts w:ascii="Cambria Math" w:eastAsia="Mincho" w:hAnsi="Cambria Math"/>
                      <w:szCs w:val="20"/>
                    </w:rPr>
                    <m:t>i</m:t>
                  </m:r>
                </m:sup>
              </m:sSubSup>
            </m:e>
          </m:nary>
          <m:sSub>
            <m:sSubPr>
              <m:ctrlPr>
                <w:rPr>
                  <w:rFonts w:ascii="Cambria Math" w:eastAsia="Mincho" w:hAnsi="Cambria Math"/>
                  <w:i/>
                  <w:szCs w:val="20"/>
                </w:rPr>
              </m:ctrlPr>
            </m:sSubPr>
            <m:e>
              <m:r>
                <w:rPr>
                  <w:rFonts w:ascii="Cambria Math" w:eastAsia="Mincho" w:hAnsi="Cambria Math"/>
                  <w:szCs w:val="20"/>
                </w:rPr>
                <m:t>I</m:t>
              </m:r>
            </m:e>
            <m:sub>
              <m:r>
                <w:rPr>
                  <w:rFonts w:ascii="Cambria Math" w:eastAsia="Mincho" w:hAnsi="Cambria Math"/>
                  <w:i/>
                  <w:szCs w:val="20"/>
                </w:rPr>
                <w:sym w:font="Symbol" w:char="F06C"/>
              </m:r>
            </m:sub>
          </m:sSub>
          <m:r>
            <w:rPr>
              <w:rFonts w:ascii="Cambria Math" w:eastAsia="Mincho" w:hAnsi="Cambria Math"/>
              <w:szCs w:val="20"/>
            </w:rPr>
            <m:t>d</m:t>
          </m:r>
          <m:r>
            <w:rPr>
              <w:rFonts w:ascii="Cambria Math" w:eastAsia="Mincho" w:hAnsi="Cambria Math"/>
              <w:i/>
              <w:szCs w:val="20"/>
            </w:rPr>
            <w:sym w:font="Symbol" w:char="F06C"/>
          </m:r>
          <m:r>
            <w:rPr>
              <w:rFonts w:ascii="Cambria Math" w:eastAsia="Mincho" w:hAnsi="Cambria Math"/>
              <w:szCs w:val="20"/>
            </w:rPr>
            <m:t xml:space="preserve">                    i=WN</m:t>
          </m:r>
        </m:oMath>
      </m:oMathPara>
    </w:p>
    <w:p w:rsidR="00B1023C" w:rsidRDefault="00B1023C" w:rsidP="00B1023C">
      <w:pPr>
        <w:pStyle w:val="Body"/>
        <w:rPr>
          <w:rFonts w:eastAsia="Mincho"/>
          <w:szCs w:val="20"/>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m:oMath>
        <m:sSubSup>
          <m:sSubSupPr>
            <m:ctrlPr>
              <w:rPr>
                <w:rFonts w:ascii="Cambria Math" w:eastAsia="Mincho" w:hAnsi="Cambria Math"/>
                <w:i/>
                <w:szCs w:val="20"/>
              </w:rPr>
            </m:ctrlPr>
          </m:sSubSupPr>
          <m:e>
            <m:r>
              <w:rPr>
                <w:rFonts w:ascii="Cambria Math" w:eastAsia="Mincho" w:hAnsi="Cambria Math"/>
                <w:szCs w:val="20"/>
              </w:rPr>
              <m:t>S</m:t>
            </m:r>
          </m:e>
          <m:sub>
            <m:r>
              <w:rPr>
                <w:rFonts w:ascii="Cambria Math" w:eastAsia="Mincho" w:hAnsi="Cambria Math"/>
                <w:i/>
                <w:szCs w:val="20"/>
              </w:rPr>
              <w:sym w:font="Symbol" w:char="F06C"/>
            </m:r>
          </m:sub>
          <m:sup>
            <m:r>
              <w:rPr>
                <w:rFonts w:ascii="Cambria Math" w:eastAsia="Mincho" w:hAnsi="Cambria Math"/>
                <w:szCs w:val="20"/>
              </w:rPr>
              <m:t>i</m:t>
            </m:r>
          </m:sup>
        </m:sSubSup>
      </m:oMath>
      <w:r>
        <w:t xml:space="preserve"> is the normalized spectral response function </w:t>
      </w:r>
      <w:r w:rsidR="00CB6AE3">
        <w:t xml:space="preserve">(0 ≤ </w:t>
      </w:r>
      <m:oMath>
        <m:sSubSup>
          <m:sSubSupPr>
            <m:ctrlPr>
              <w:rPr>
                <w:rFonts w:ascii="Cambria Math" w:eastAsia="Mincho" w:hAnsi="Cambria Math"/>
                <w:i/>
                <w:szCs w:val="20"/>
              </w:rPr>
            </m:ctrlPr>
          </m:sSubSupPr>
          <m:e>
            <m:r>
              <w:rPr>
                <w:rFonts w:ascii="Cambria Math" w:eastAsia="Mincho" w:hAnsi="Cambria Math"/>
                <w:szCs w:val="20"/>
              </w:rPr>
              <m:t>S</m:t>
            </m:r>
          </m:e>
          <m:sub>
            <m:r>
              <w:rPr>
                <w:rFonts w:ascii="Cambria Math" w:eastAsia="Mincho" w:hAnsi="Cambria Math"/>
                <w:i/>
                <w:szCs w:val="20"/>
              </w:rPr>
              <w:sym w:font="Symbol" w:char="F06C"/>
            </m:r>
          </m:sub>
          <m:sup>
            <m:r>
              <w:rPr>
                <w:rFonts w:ascii="Cambria Math" w:eastAsia="Mincho" w:hAnsi="Cambria Math"/>
                <w:szCs w:val="20"/>
              </w:rPr>
              <m:t>i</m:t>
            </m:r>
          </m:sup>
        </m:sSubSup>
        <m:r>
          <w:rPr>
            <w:rFonts w:ascii="Cambria Math" w:eastAsia="Mincho" w:hAnsi="Cambria Math"/>
            <w:szCs w:val="20"/>
          </w:rPr>
          <m:t xml:space="preserve"> ≤1)</m:t>
        </m:r>
      </m:oMath>
      <w:r>
        <w:t>.  The spectral response function for</w:t>
      </w:r>
      <w:r w:rsidRPr="001E7558">
        <w:rPr>
          <w:rStyle w:val="BlueTag"/>
          <w:color w:val="auto"/>
        </w:rPr>
        <w:t xml:space="preserve"> CERES</w:t>
      </w:r>
      <w:r w:rsidRPr="001E7558">
        <w:rPr>
          <w:color w:val="auto"/>
        </w:rPr>
        <w:t>_</w:t>
      </w:r>
      <w:r w:rsidRPr="001E7558">
        <w:rPr>
          <w:rStyle w:val="BlueTag"/>
          <w:color w:val="auto"/>
        </w:rPr>
        <w:t>TRMM</w:t>
      </w:r>
      <w:r w:rsidRPr="001E7558">
        <w:rPr>
          <w:color w:val="auto"/>
        </w:rPr>
        <w:t xml:space="preserve"> is</w:t>
      </w:r>
      <w:r>
        <w:t xml:space="preserve"> shown in the </w:t>
      </w:r>
      <w:r w:rsidR="001B186D">
        <w:fldChar w:fldCharType="begin"/>
      </w:r>
      <w:r w:rsidR="001B186D">
        <w:instrText xml:space="preserve"> REF _Ref219785882 \h  \* MERGEFORMAT </w:instrText>
      </w:r>
      <w:r w:rsidR="001B186D">
        <w:fldChar w:fldCharType="separate"/>
      </w:r>
      <w:r w:rsidR="00653F15" w:rsidRPr="00653F15">
        <w:rPr>
          <w:color w:val="548DD4" w:themeColor="text2" w:themeTint="99"/>
        </w:rPr>
        <w:t>Figure 8</w:t>
      </w:r>
      <w:r w:rsidR="00653F15" w:rsidRPr="00653F15">
        <w:rPr>
          <w:color w:val="548DD4" w:themeColor="text2" w:themeTint="99"/>
        </w:rPr>
        <w:noBreakHyphen/>
        <w:t>6</w:t>
      </w:r>
      <w:r w:rsidR="001B186D">
        <w:fldChar w:fldCharType="end"/>
      </w:r>
      <w:r>
        <w:t xml:space="preserve"> and represents the spectral throughput of the individual detector’s optical elements determined from laboratory measurements.  An estimate of the unfiltered SW and WN radiances are determined from the filtered radiance measurements as follows: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B1023C" w:rsidRDefault="00B1023C" w:rsidP="00B1023C">
      <w:pPr>
        <w:pStyle w:val="Body"/>
        <w:rPr>
          <w:rFonts w:eastAsia="Mincho"/>
          <w:szCs w:val="20"/>
        </w:rPr>
      </w:pPr>
    </w:p>
    <w:p w:rsidR="00B1023C" w:rsidRDefault="00FB12B2" w:rsidP="00B1023C">
      <w:pPr>
        <w:pStyle w:val="Body"/>
        <w:rPr>
          <w:rFonts w:eastAsia="Mincho"/>
          <w:szCs w:val="20"/>
        </w:rPr>
      </w:pPr>
      <m:oMathPara>
        <m:oMath>
          <m:sSup>
            <m:sSupPr>
              <m:ctrlPr>
                <w:rPr>
                  <w:rFonts w:ascii="Cambria Math" w:eastAsia="Mincho" w:hAnsi="Cambria Math"/>
                  <w:i/>
                  <w:szCs w:val="20"/>
                </w:rPr>
              </m:ctrlPr>
            </m:sSupPr>
            <m:e>
              <m:acc>
                <m:accPr>
                  <m:ctrlPr>
                    <w:rPr>
                      <w:rFonts w:ascii="Cambria Math" w:eastAsia="Mincho" w:hAnsi="Cambria Math"/>
                      <w:i/>
                      <w:szCs w:val="20"/>
                    </w:rPr>
                  </m:ctrlPr>
                </m:accPr>
                <m:e>
                  <m:r>
                    <w:rPr>
                      <w:rFonts w:ascii="Cambria Math" w:eastAsia="Mincho" w:hAnsi="Cambria Math"/>
                      <w:szCs w:val="20"/>
                    </w:rPr>
                    <m:t>I</m:t>
                  </m:r>
                </m:e>
              </m:acc>
            </m:e>
            <m:sup>
              <m:r>
                <w:rPr>
                  <w:rFonts w:ascii="Cambria Math" w:eastAsia="Mincho" w:hAnsi="Cambria Math"/>
                  <w:szCs w:val="20"/>
                </w:rPr>
                <m:t>SW</m:t>
              </m:r>
            </m:sup>
          </m:sSup>
          <m:r>
            <w:rPr>
              <w:rFonts w:ascii="Cambria Math" w:eastAsia="Mincho" w:hAnsi="Cambria Math"/>
              <w:szCs w:val="20"/>
            </w:rPr>
            <m:t xml:space="preserve">= </m:t>
          </m:r>
          <m:sSup>
            <m:sSupPr>
              <m:ctrlPr>
                <w:rPr>
                  <w:rFonts w:ascii="Cambria Math" w:eastAsia="Mincho" w:hAnsi="Cambria Math"/>
                  <w:i/>
                  <w:szCs w:val="20"/>
                </w:rPr>
              </m:ctrlPr>
            </m:sSupPr>
            <m:e>
              <m:sSub>
                <m:sSubPr>
                  <m:ctrlPr>
                    <w:rPr>
                      <w:rFonts w:ascii="Cambria Math" w:eastAsia="Mincho" w:hAnsi="Cambria Math"/>
                      <w:i/>
                      <w:szCs w:val="20"/>
                    </w:rPr>
                  </m:ctrlPr>
                </m:sSubPr>
                <m:e>
                  <m:r>
                    <w:rPr>
                      <w:rFonts w:ascii="Cambria Math" w:eastAsia="Mincho" w:hAnsi="Cambria Math"/>
                      <w:szCs w:val="20"/>
                    </w:rPr>
                    <m:t>a</m:t>
                  </m:r>
                </m:e>
                <m:sub>
                  <m:r>
                    <w:rPr>
                      <w:rFonts w:ascii="Cambria Math" w:eastAsia="Mincho" w:hAnsi="Cambria Math"/>
                      <w:szCs w:val="20"/>
                    </w:rPr>
                    <m:t>0</m:t>
                  </m:r>
                </m:sub>
              </m:sSub>
              <m:r>
                <w:rPr>
                  <w:rFonts w:ascii="Cambria Math" w:eastAsia="Mincho" w:hAnsi="Cambria Math"/>
                  <w:szCs w:val="20"/>
                </w:rPr>
                <m:t xml:space="preserve">+ </m:t>
              </m:r>
              <m:sSub>
                <m:sSubPr>
                  <m:ctrlPr>
                    <w:rPr>
                      <w:rFonts w:ascii="Cambria Math" w:eastAsia="Mincho" w:hAnsi="Cambria Math"/>
                      <w:i/>
                      <w:szCs w:val="20"/>
                    </w:rPr>
                  </m:ctrlPr>
                </m:sSubPr>
                <m:e>
                  <m:r>
                    <w:rPr>
                      <w:rFonts w:ascii="Cambria Math" w:eastAsia="Mincho" w:hAnsi="Cambria Math"/>
                      <w:szCs w:val="20"/>
                    </w:rPr>
                    <m:t>a</m:t>
                  </m:r>
                </m:e>
                <m:sub>
                  <m:r>
                    <w:rPr>
                      <w:rFonts w:ascii="Cambria Math" w:eastAsia="Mincho" w:hAnsi="Cambria Math"/>
                      <w:szCs w:val="20"/>
                    </w:rPr>
                    <m:t>1</m:t>
                  </m:r>
                </m:sub>
              </m:sSub>
              <m:r>
                <w:rPr>
                  <w:rFonts w:ascii="Cambria Math" w:eastAsia="Mincho" w:hAnsi="Cambria Math"/>
                  <w:szCs w:val="20"/>
                </w:rPr>
                <m:t xml:space="preserve"> </m:t>
              </m:r>
              <m:d>
                <m:dPr>
                  <m:ctrlPr>
                    <w:rPr>
                      <w:rFonts w:ascii="Cambria Math" w:eastAsia="Mincho" w:hAnsi="Cambria Math"/>
                      <w:i/>
                      <w:szCs w:val="20"/>
                    </w:rPr>
                  </m:ctrlPr>
                </m:dPr>
                <m:e>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r</m:t>
                          </m:r>
                        </m:sub>
                      </m:sSub>
                    </m:sup>
                  </m:sSubSup>
                </m:e>
              </m:d>
              <m:r>
                <w:rPr>
                  <w:rFonts w:ascii="Cambria Math" w:eastAsia="Mincho" w:hAnsi="Cambria Math"/>
                  <w:szCs w:val="20"/>
                </w:rPr>
                <m:t xml:space="preserve"> + </m:t>
              </m:r>
              <m:sSub>
                <m:sSubPr>
                  <m:ctrlPr>
                    <w:rPr>
                      <w:rFonts w:ascii="Cambria Math" w:eastAsia="Mincho" w:hAnsi="Cambria Math"/>
                      <w:i/>
                      <w:szCs w:val="20"/>
                    </w:rPr>
                  </m:ctrlPr>
                </m:sSubPr>
                <m:e>
                  <m:r>
                    <w:rPr>
                      <w:rFonts w:ascii="Cambria Math" w:eastAsia="Mincho" w:hAnsi="Cambria Math"/>
                      <w:szCs w:val="20"/>
                    </w:rPr>
                    <m:t>a</m:t>
                  </m:r>
                </m:e>
                <m:sub>
                  <m:r>
                    <w:rPr>
                      <w:rFonts w:ascii="Cambria Math" w:eastAsia="Mincho" w:hAnsi="Cambria Math"/>
                      <w:szCs w:val="20"/>
                    </w:rPr>
                    <m:t>2</m:t>
                  </m:r>
                </m:sub>
              </m:sSub>
              <m:r>
                <w:rPr>
                  <w:rFonts w:ascii="Cambria Math" w:eastAsia="Mincho" w:hAnsi="Cambria Math"/>
                  <w:szCs w:val="20"/>
                </w:rPr>
                <m:t xml:space="preserve"> </m:t>
              </m:r>
              <m:d>
                <m:dPr>
                  <m:ctrlPr>
                    <w:rPr>
                      <w:rFonts w:ascii="Cambria Math" w:eastAsia="Mincho" w:hAnsi="Cambria Math"/>
                      <w:i/>
                      <w:szCs w:val="20"/>
                    </w:rPr>
                  </m:ctrlPr>
                </m:dPr>
                <m:e>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r</m:t>
                          </m:r>
                        </m:sub>
                      </m:sSub>
                    </m:sup>
                  </m:sSubSup>
                </m:e>
              </m:d>
            </m:e>
            <m:sup>
              <m:r>
                <w:rPr>
                  <w:rFonts w:ascii="Cambria Math" w:eastAsia="Mincho" w:hAnsi="Cambria Math"/>
                  <w:szCs w:val="20"/>
                </w:rPr>
                <m:t>2</m:t>
              </m:r>
            </m:sup>
          </m:sSup>
        </m:oMath>
      </m:oMathPara>
    </w:p>
    <w:p w:rsidR="00B1023C" w:rsidRDefault="00B1023C" w:rsidP="00B1023C">
      <w:pPr>
        <w:pStyle w:val="Body"/>
        <w:rPr>
          <w:rFonts w:eastAsia="Mincho"/>
          <w:szCs w:val="20"/>
        </w:rPr>
      </w:pPr>
    </w:p>
    <w:p w:rsidR="001746F6" w:rsidRDefault="00FB12B2" w:rsidP="001746F6">
      <w:pPr>
        <w:pStyle w:val="Body"/>
        <w:rPr>
          <w:rFonts w:eastAsia="Mincho"/>
          <w:szCs w:val="20"/>
        </w:rPr>
      </w:pPr>
      <m:oMathPara>
        <m:oMath>
          <m:sSup>
            <m:sSupPr>
              <m:ctrlPr>
                <w:rPr>
                  <w:rFonts w:ascii="Cambria Math" w:eastAsia="Mincho" w:hAnsi="Cambria Math"/>
                  <w:i/>
                  <w:szCs w:val="20"/>
                </w:rPr>
              </m:ctrlPr>
            </m:sSupPr>
            <m:e>
              <m:acc>
                <m:accPr>
                  <m:ctrlPr>
                    <w:rPr>
                      <w:rFonts w:ascii="Cambria Math" w:eastAsia="Mincho" w:hAnsi="Cambria Math"/>
                      <w:i/>
                      <w:szCs w:val="20"/>
                    </w:rPr>
                  </m:ctrlPr>
                </m:accPr>
                <m:e>
                  <m:r>
                    <w:rPr>
                      <w:rFonts w:ascii="Cambria Math" w:eastAsia="Mincho" w:hAnsi="Cambria Math"/>
                      <w:szCs w:val="20"/>
                    </w:rPr>
                    <m:t>I</m:t>
                  </m:r>
                </m:e>
              </m:acc>
            </m:e>
            <m:sup>
              <m:r>
                <w:rPr>
                  <w:rFonts w:ascii="Cambria Math" w:eastAsia="Mincho" w:hAnsi="Cambria Math"/>
                  <w:szCs w:val="20"/>
                </w:rPr>
                <m:t>WN</m:t>
              </m:r>
            </m:sup>
          </m:sSup>
          <m:r>
            <w:rPr>
              <w:rFonts w:ascii="Cambria Math" w:eastAsia="Mincho" w:hAnsi="Cambria Math"/>
              <w:szCs w:val="20"/>
            </w:rPr>
            <m:t xml:space="preserve">= </m:t>
          </m:r>
          <m:sSup>
            <m:sSupPr>
              <m:ctrlPr>
                <w:rPr>
                  <w:rFonts w:ascii="Cambria Math" w:eastAsia="Mincho" w:hAnsi="Cambria Math"/>
                  <w:i/>
                  <w:szCs w:val="20"/>
                </w:rPr>
              </m:ctrlPr>
            </m:sSupPr>
            <m:e>
              <m:sSub>
                <m:sSubPr>
                  <m:ctrlPr>
                    <w:rPr>
                      <w:rFonts w:ascii="Cambria Math" w:eastAsia="Mincho" w:hAnsi="Cambria Math"/>
                      <w:i/>
                      <w:szCs w:val="20"/>
                    </w:rPr>
                  </m:ctrlPr>
                </m:sSubPr>
                <m:e>
                  <m:r>
                    <w:rPr>
                      <w:rFonts w:ascii="Cambria Math" w:eastAsia="Mincho" w:hAnsi="Cambria Math"/>
                      <w:szCs w:val="20"/>
                    </w:rPr>
                    <m:t>b</m:t>
                  </m:r>
                </m:e>
                <m:sub>
                  <m:r>
                    <w:rPr>
                      <w:rFonts w:ascii="Cambria Math" w:eastAsia="Mincho" w:hAnsi="Cambria Math"/>
                      <w:szCs w:val="20"/>
                    </w:rPr>
                    <m:t>0</m:t>
                  </m:r>
                </m:sub>
              </m:sSub>
              <m:r>
                <w:rPr>
                  <w:rFonts w:ascii="Cambria Math" w:eastAsia="Mincho" w:hAnsi="Cambria Math"/>
                  <w:szCs w:val="20"/>
                </w:rPr>
                <m:t xml:space="preserve">+ </m:t>
              </m:r>
              <m:sSub>
                <m:sSubPr>
                  <m:ctrlPr>
                    <w:rPr>
                      <w:rFonts w:ascii="Cambria Math" w:eastAsia="Mincho" w:hAnsi="Cambria Math"/>
                      <w:i/>
                      <w:szCs w:val="20"/>
                    </w:rPr>
                  </m:ctrlPr>
                </m:sSubPr>
                <m:e>
                  <m:r>
                    <w:rPr>
                      <w:rFonts w:ascii="Cambria Math" w:eastAsia="Mincho" w:hAnsi="Cambria Math"/>
                      <w:szCs w:val="20"/>
                    </w:rPr>
                    <m:t>b</m:t>
                  </m:r>
                </m:e>
                <m:sub>
                  <m:r>
                    <w:rPr>
                      <w:rFonts w:ascii="Cambria Math" w:eastAsia="Mincho" w:hAnsi="Cambria Math"/>
                      <w:szCs w:val="20"/>
                    </w:rPr>
                    <m:t>1</m:t>
                  </m:r>
                </m:sub>
              </m:sSub>
              <m:r>
                <w:rPr>
                  <w:rFonts w:ascii="Cambria Math" w:eastAsia="Mincho" w:hAnsi="Cambria Math"/>
                  <w:szCs w:val="20"/>
                </w:rPr>
                <m:t xml:space="preserve"> </m:t>
              </m:r>
              <m:d>
                <m:dPr>
                  <m:ctrlPr>
                    <w:rPr>
                      <w:rFonts w:ascii="Cambria Math" w:eastAsia="Mincho" w:hAnsi="Cambria Math"/>
                      <w:i/>
                      <w:szCs w:val="20"/>
                    </w:rPr>
                  </m:ctrlPr>
                </m:dPr>
                <m:e>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e>
              </m:d>
              <m:r>
                <w:rPr>
                  <w:rFonts w:ascii="Cambria Math" w:eastAsia="Mincho" w:hAnsi="Cambria Math"/>
                  <w:szCs w:val="20"/>
                </w:rPr>
                <m:t xml:space="preserve"> + </m:t>
              </m:r>
              <m:sSub>
                <m:sSubPr>
                  <m:ctrlPr>
                    <w:rPr>
                      <w:rFonts w:ascii="Cambria Math" w:eastAsia="Mincho" w:hAnsi="Cambria Math"/>
                      <w:i/>
                      <w:szCs w:val="20"/>
                    </w:rPr>
                  </m:ctrlPr>
                </m:sSubPr>
                <m:e>
                  <m:r>
                    <w:rPr>
                      <w:rFonts w:ascii="Cambria Math" w:eastAsia="Mincho" w:hAnsi="Cambria Math"/>
                      <w:szCs w:val="20"/>
                    </w:rPr>
                    <m:t>b</m:t>
                  </m:r>
                </m:e>
                <m:sub>
                  <m:r>
                    <w:rPr>
                      <w:rFonts w:ascii="Cambria Math" w:eastAsia="Mincho" w:hAnsi="Cambria Math"/>
                      <w:szCs w:val="20"/>
                    </w:rPr>
                    <m:t>2</m:t>
                  </m:r>
                </m:sub>
              </m:sSub>
              <m:r>
                <w:rPr>
                  <w:rFonts w:ascii="Cambria Math" w:eastAsia="Mincho" w:hAnsi="Cambria Math"/>
                  <w:szCs w:val="20"/>
                </w:rPr>
                <m:t xml:space="preserve"> </m:t>
              </m:r>
              <m:d>
                <m:dPr>
                  <m:ctrlPr>
                    <w:rPr>
                      <w:rFonts w:ascii="Cambria Math" w:eastAsia="Mincho" w:hAnsi="Cambria Math"/>
                      <w:i/>
                      <w:szCs w:val="20"/>
                    </w:rPr>
                  </m:ctrlPr>
                </m:dPr>
                <m:e>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e>
              </m:d>
            </m:e>
            <m:sup>
              <m:r>
                <w:rPr>
                  <w:rFonts w:ascii="Cambria Math" w:eastAsia="Mincho" w:hAnsi="Cambria Math"/>
                  <w:szCs w:val="20"/>
                </w:rPr>
                <m:t>2</m:t>
              </m:r>
            </m:sup>
          </m:sSup>
        </m:oMath>
      </m:oMathPara>
    </w:p>
    <w:p w:rsidR="00B1023C" w:rsidRDefault="00B1023C" w:rsidP="00B1023C">
      <w:pPr>
        <w:pStyle w:val="Body"/>
        <w:rPr>
          <w:rFonts w:eastAsia="Mincho"/>
          <w:szCs w:val="20"/>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where a</w:t>
      </w:r>
      <w:r>
        <w:rPr>
          <w:vertAlign w:val="subscript"/>
        </w:rPr>
        <w:t>0</w:t>
      </w:r>
      <w:r>
        <w:t>, a</w:t>
      </w:r>
      <w:r>
        <w:rPr>
          <w:vertAlign w:val="subscript"/>
        </w:rPr>
        <w:t>1</w:t>
      </w:r>
      <w:r>
        <w:t>, a</w:t>
      </w:r>
      <w:r>
        <w:rPr>
          <w:vertAlign w:val="subscript"/>
        </w:rPr>
        <w:t>2</w:t>
      </w:r>
      <w:r>
        <w:t>, b</w:t>
      </w:r>
      <w:r>
        <w:rPr>
          <w:vertAlign w:val="subscript"/>
        </w:rPr>
        <w:t>0</w:t>
      </w:r>
      <w:r>
        <w:t>, b</w:t>
      </w:r>
      <w:r>
        <w:rPr>
          <w:vertAlign w:val="subscript"/>
        </w:rPr>
        <w:t>1</w:t>
      </w:r>
      <w:r>
        <w:t>, and b</w:t>
      </w:r>
      <w:r>
        <w:rPr>
          <w:vertAlign w:val="subscript"/>
        </w:rPr>
        <w:t>2</w:t>
      </w:r>
      <w:r>
        <w:t xml:space="preserve"> are theoretically derived regression coefficients that depend on scene type and viewing geometry.  </w:t>
      </w:r>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r</m:t>
                </m:r>
              </m:sub>
            </m:sSub>
          </m:sup>
        </m:sSubSup>
      </m:oMath>
      <w:r>
        <w:t xml:space="preserve"> represents the reflected portion of the filtere</w:t>
      </w:r>
      <w:r w:rsidRPr="001E7558">
        <w:rPr>
          <w:color w:val="auto"/>
        </w:rPr>
        <w:t>d</w:t>
      </w:r>
      <w:r w:rsidRPr="001E7558">
        <w:rPr>
          <w:rStyle w:val="BlueTag"/>
          <w:color w:val="auto"/>
        </w:rPr>
        <w:t xml:space="preserve"> SW</w:t>
      </w:r>
      <w:r w:rsidRPr="001E7558">
        <w:rPr>
          <w:color w:val="auto"/>
        </w:rPr>
        <w:t xml:space="preserve"> </w:t>
      </w:r>
      <w:r>
        <w:t xml:space="preserve">radiance measurement and is given by </w:t>
      </w:r>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r</m:t>
                </m:r>
              </m:sub>
            </m:sSub>
          </m:sup>
        </m:sSubSup>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SW</m:t>
            </m:r>
          </m:sup>
        </m:sSubSup>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e</m:t>
                </m:r>
              </m:sub>
            </m:sSub>
          </m:sup>
        </m:sSubSup>
      </m:oMath>
      <w:r>
        <w:t xml:space="preserve"> where </w:t>
      </w:r>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e</m:t>
                </m:r>
              </m:sub>
            </m:sSub>
          </m:sup>
        </m:sSubSup>
      </m:oMath>
      <w:r>
        <w:t xml:space="preserve"> is the emitted thermal portion of </w:t>
      </w:r>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SW</m:t>
            </m:r>
          </m:sup>
        </m:sSubSup>
      </m:oMath>
      <w:r>
        <w:t xml:space="preserve"> and is estimated from </w:t>
      </w:r>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oMath>
      <w:r>
        <w:t xml:space="preserve"> using a pre-determined empirical 2</w:t>
      </w:r>
      <w:r>
        <w:rPr>
          <w:vertAlign w:val="superscript"/>
        </w:rPr>
        <w:t>nd</w:t>
      </w:r>
      <w:r>
        <w:t xml:space="preserve"> order polynomial expression relating nighttime </w:t>
      </w:r>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SW</m:t>
            </m:r>
          </m:sup>
        </m:sSubSup>
      </m:oMath>
      <w:r>
        <w:t xml:space="preserve"> and </w:t>
      </w:r>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oMath>
      <w:r>
        <w:t xml:space="preserve"> measurements.  For</w:t>
      </w:r>
      <w:r w:rsidRPr="001E7558">
        <w:rPr>
          <w:rStyle w:val="BlueTag"/>
          <w:color w:val="auto"/>
        </w:rPr>
        <w:t xml:space="preserve"> CERES</w:t>
      </w:r>
      <w:r w:rsidRPr="001E7558">
        <w:rPr>
          <w:color w:val="auto"/>
        </w:rPr>
        <w:t>_</w:t>
      </w:r>
      <w:r w:rsidRPr="001E7558">
        <w:rPr>
          <w:rStyle w:val="BlueTag"/>
          <w:color w:val="auto"/>
        </w:rPr>
        <w:t>TRMM</w:t>
      </w:r>
      <w:r w:rsidRPr="001E7558">
        <w:rPr>
          <w:color w:val="auto"/>
        </w:rPr>
        <w:t xml:space="preserve"> </w:t>
      </w:r>
      <w:r>
        <w:t>the least-square fit is given by:</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B1023C" w:rsidRDefault="00B1023C" w:rsidP="00B1023C">
      <w:pPr>
        <w:pStyle w:val="Body"/>
        <w:rPr>
          <w:rFonts w:eastAsia="Mincho"/>
          <w:szCs w:val="20"/>
        </w:rPr>
      </w:pPr>
    </w:p>
    <w:p w:rsidR="00011C6C" w:rsidRDefault="00FB12B2" w:rsidP="00011C6C">
      <w:pPr>
        <w:pStyle w:val="Body"/>
        <w:rPr>
          <w:rFonts w:eastAsia="Mincho"/>
          <w:szCs w:val="20"/>
        </w:rPr>
      </w:pPr>
      <m:oMathPara>
        <m:oMath>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e</m:t>
                  </m:r>
                </m:sub>
              </m:sSub>
            </m:sup>
          </m:sSubSup>
          <m:r>
            <w:rPr>
              <w:rFonts w:ascii="Cambria Math" w:eastAsia="Mincho" w:hAnsi="Cambria Math"/>
              <w:szCs w:val="20"/>
            </w:rPr>
            <m:t xml:space="preserve">= </m:t>
          </m:r>
          <m:sSup>
            <m:sSupPr>
              <m:ctrlPr>
                <w:rPr>
                  <w:rFonts w:ascii="Cambria Math" w:eastAsia="Mincho" w:hAnsi="Cambria Math"/>
                  <w:i/>
                  <w:szCs w:val="20"/>
                </w:rPr>
              </m:ctrlPr>
            </m:sSupPr>
            <m:e>
              <m:sSub>
                <m:sSubPr>
                  <m:ctrlPr>
                    <w:rPr>
                      <w:rFonts w:ascii="Cambria Math" w:eastAsia="Mincho" w:hAnsi="Cambria Math"/>
                      <w:i/>
                      <w:szCs w:val="20"/>
                    </w:rPr>
                  </m:ctrlPr>
                </m:sSubPr>
                <m:e>
                  <m:r>
                    <w:rPr>
                      <w:rFonts w:ascii="Cambria Math" w:eastAsia="Mincho" w:hAnsi="Cambria Math"/>
                      <w:szCs w:val="20"/>
                    </w:rPr>
                    <m:t>k</m:t>
                  </m:r>
                </m:e>
                <m:sub>
                  <m:r>
                    <w:rPr>
                      <w:rFonts w:ascii="Cambria Math" w:eastAsia="Mincho" w:hAnsi="Cambria Math"/>
                      <w:szCs w:val="20"/>
                    </w:rPr>
                    <m:t>0</m:t>
                  </m:r>
                </m:sub>
              </m:sSub>
              <m:r>
                <w:rPr>
                  <w:rFonts w:ascii="Cambria Math" w:eastAsia="Mincho" w:hAnsi="Cambria Math"/>
                  <w:szCs w:val="20"/>
                </w:rPr>
                <m:t xml:space="preserve">+ </m:t>
              </m:r>
              <m:sSub>
                <m:sSubPr>
                  <m:ctrlPr>
                    <w:rPr>
                      <w:rFonts w:ascii="Cambria Math" w:eastAsia="Mincho" w:hAnsi="Cambria Math"/>
                      <w:i/>
                      <w:szCs w:val="20"/>
                    </w:rPr>
                  </m:ctrlPr>
                </m:sSubPr>
                <m:e>
                  <m:r>
                    <w:rPr>
                      <w:rFonts w:ascii="Cambria Math" w:eastAsia="Mincho" w:hAnsi="Cambria Math"/>
                      <w:szCs w:val="20"/>
                    </w:rPr>
                    <m:t>k</m:t>
                  </m:r>
                </m:e>
                <m:sub>
                  <m:r>
                    <w:rPr>
                      <w:rFonts w:ascii="Cambria Math" w:eastAsia="Mincho" w:hAnsi="Cambria Math"/>
                      <w:szCs w:val="20"/>
                    </w:rPr>
                    <m:t>1</m:t>
                  </m:r>
                </m:sub>
              </m:sSub>
              <m:r>
                <w:rPr>
                  <w:rFonts w:ascii="Cambria Math" w:eastAsia="Mincho" w:hAnsi="Cambria Math"/>
                  <w:szCs w:val="20"/>
                </w:rPr>
                <m:t xml:space="preserve"> </m:t>
              </m:r>
              <m:d>
                <m:dPr>
                  <m:ctrlPr>
                    <w:rPr>
                      <w:rFonts w:ascii="Cambria Math" w:eastAsia="Mincho" w:hAnsi="Cambria Math"/>
                      <w:i/>
                      <w:szCs w:val="20"/>
                    </w:rPr>
                  </m:ctrlPr>
                </m:dPr>
                <m:e>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e>
              </m:d>
              <m:r>
                <w:rPr>
                  <w:rFonts w:ascii="Cambria Math" w:eastAsia="Mincho" w:hAnsi="Cambria Math"/>
                  <w:szCs w:val="20"/>
                </w:rPr>
                <m:t xml:space="preserve"> + </m:t>
              </m:r>
              <m:sSub>
                <m:sSubPr>
                  <m:ctrlPr>
                    <w:rPr>
                      <w:rFonts w:ascii="Cambria Math" w:eastAsia="Mincho" w:hAnsi="Cambria Math"/>
                      <w:i/>
                      <w:szCs w:val="20"/>
                    </w:rPr>
                  </m:ctrlPr>
                </m:sSubPr>
                <m:e>
                  <m:r>
                    <w:rPr>
                      <w:rFonts w:ascii="Cambria Math" w:eastAsia="Mincho" w:hAnsi="Cambria Math"/>
                      <w:szCs w:val="20"/>
                    </w:rPr>
                    <m:t>k</m:t>
                  </m:r>
                </m:e>
                <m:sub>
                  <m:r>
                    <w:rPr>
                      <w:rFonts w:ascii="Cambria Math" w:eastAsia="Mincho" w:hAnsi="Cambria Math"/>
                      <w:szCs w:val="20"/>
                    </w:rPr>
                    <m:t>2</m:t>
                  </m:r>
                </m:sub>
              </m:sSub>
              <m:r>
                <w:rPr>
                  <w:rFonts w:ascii="Cambria Math" w:eastAsia="Mincho" w:hAnsi="Cambria Math"/>
                  <w:szCs w:val="20"/>
                </w:rPr>
                <m:t xml:space="preserve"> </m:t>
              </m:r>
              <m:d>
                <m:dPr>
                  <m:ctrlPr>
                    <w:rPr>
                      <w:rFonts w:ascii="Cambria Math" w:eastAsia="Mincho" w:hAnsi="Cambria Math"/>
                      <w:i/>
                      <w:szCs w:val="20"/>
                    </w:rPr>
                  </m:ctrlPr>
                </m:dPr>
                <m:e>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e>
              </m:d>
            </m:e>
            <m:sup>
              <m:r>
                <w:rPr>
                  <w:rFonts w:ascii="Cambria Math" w:eastAsia="Mincho" w:hAnsi="Cambria Math"/>
                  <w:szCs w:val="20"/>
                </w:rPr>
                <m:t>2</m:t>
              </m:r>
            </m:sup>
          </m:sSup>
        </m:oMath>
      </m:oMathPara>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lastRenderedPageBreak/>
        <w:t>where k</w:t>
      </w:r>
      <w:r>
        <w:rPr>
          <w:vertAlign w:val="subscript"/>
        </w:rPr>
        <w:t>0</w:t>
      </w:r>
      <w:r w:rsidR="00D6189B">
        <w:t xml:space="preserve"> </w:t>
      </w:r>
      <w:r>
        <w:t>=</w:t>
      </w:r>
      <w:r w:rsidR="00D6189B">
        <w:t xml:space="preserve"> </w:t>
      </w:r>
      <w:r>
        <w:t>0.1208, k</w:t>
      </w:r>
      <w:r>
        <w:rPr>
          <w:vertAlign w:val="subscript"/>
        </w:rPr>
        <w:t>1</w:t>
      </w:r>
      <w:r w:rsidR="00D6189B">
        <w:t xml:space="preserve"> </w:t>
      </w:r>
      <w:r>
        <w:t>=</w:t>
      </w:r>
      <w:r w:rsidR="00D6189B">
        <w:t xml:space="preserve"> </w:t>
      </w:r>
      <w:r>
        <w:t>-0.001697, and k</w:t>
      </w:r>
      <w:r>
        <w:rPr>
          <w:vertAlign w:val="subscript"/>
        </w:rPr>
        <w:t>2</w:t>
      </w:r>
      <w:r w:rsidR="00D6189B">
        <w:t xml:space="preserve"> </w:t>
      </w:r>
      <w:r>
        <w:t>=</w:t>
      </w:r>
      <w:r w:rsidR="00D6189B">
        <w:t xml:space="preserve"> </w:t>
      </w:r>
      <w:r>
        <w:t xml:space="preserve">0.0006875.  Since there are no filtered longwave radiance measurements </w:t>
      </w:r>
      <w:r w:rsidRPr="001E7558">
        <w:rPr>
          <w:color w:val="auto"/>
        </w:rPr>
        <w:t>in</w:t>
      </w:r>
      <w:r w:rsidRPr="001E7558">
        <w:rPr>
          <w:rStyle w:val="BlueTag"/>
          <w:color w:val="auto"/>
        </w:rPr>
        <w:t xml:space="preserve"> CERES,</w:t>
      </w:r>
      <w:r w:rsidRPr="001E7558">
        <w:rPr>
          <w:color w:val="auto"/>
        </w:rPr>
        <w:t xml:space="preserve"> the unfiltered emitted</w:t>
      </w:r>
      <w:r w:rsidRPr="001E7558">
        <w:rPr>
          <w:rStyle w:val="BlueTag"/>
          <w:color w:val="auto"/>
        </w:rPr>
        <w:t xml:space="preserve"> LW</w:t>
      </w:r>
      <w:r w:rsidRPr="001E7558">
        <w:rPr>
          <w:color w:val="auto"/>
        </w:rPr>
        <w:t xml:space="preserve"> ra</w:t>
      </w:r>
      <w:r>
        <w:t xml:space="preserve">diance must be inferred from measurements in the other available channels.  An estimate of the daytime (D) and nighttime (N) LW radiance is given by </w:t>
      </w:r>
    </w:p>
    <w:p w:rsidR="00B1023C" w:rsidRDefault="00B1023C" w:rsidP="00B1023C">
      <w:pPr>
        <w:pStyle w:val="Body"/>
        <w:rPr>
          <w:rFonts w:eastAsia="Mincho"/>
          <w:szCs w:val="20"/>
        </w:rPr>
      </w:pPr>
    </w:p>
    <w:p w:rsidR="00011C6C" w:rsidRDefault="00FB12B2" w:rsidP="00011C6C">
      <w:pPr>
        <w:pStyle w:val="Body"/>
        <w:rPr>
          <w:rFonts w:eastAsia="Mincho"/>
          <w:szCs w:val="20"/>
        </w:rPr>
      </w:pPr>
      <m:oMathPara>
        <m:oMath>
          <m:sSup>
            <m:sSupPr>
              <m:ctrlPr>
                <w:rPr>
                  <w:rFonts w:ascii="Cambria Math" w:eastAsia="Mincho" w:hAnsi="Cambria Math"/>
                  <w:i/>
                  <w:szCs w:val="20"/>
                </w:rPr>
              </m:ctrlPr>
            </m:sSupPr>
            <m:e>
              <m:acc>
                <m:accPr>
                  <m:ctrlPr>
                    <w:rPr>
                      <w:rFonts w:ascii="Cambria Math" w:eastAsia="Mincho" w:hAnsi="Cambria Math"/>
                      <w:i/>
                      <w:szCs w:val="20"/>
                    </w:rPr>
                  </m:ctrlPr>
                </m:accPr>
                <m:e>
                  <m:r>
                    <w:rPr>
                      <w:rFonts w:ascii="Cambria Math" w:eastAsia="Mincho" w:hAnsi="Cambria Math"/>
                      <w:szCs w:val="20"/>
                    </w:rPr>
                    <m:t>I</m:t>
                  </m:r>
                </m:e>
              </m:acc>
            </m:e>
            <m:sup>
              <m:r>
                <w:rPr>
                  <w:rFonts w:ascii="Cambria Math" w:eastAsia="Mincho" w:hAnsi="Cambria Math"/>
                  <w:szCs w:val="20"/>
                </w:rPr>
                <m:t>LW</m:t>
              </m:r>
            </m:sup>
          </m:sSup>
          <m:d>
            <m:dPr>
              <m:ctrlPr>
                <w:rPr>
                  <w:rFonts w:ascii="Cambria Math" w:eastAsia="Mincho" w:hAnsi="Cambria Math"/>
                  <w:i/>
                  <w:szCs w:val="20"/>
                </w:rPr>
              </m:ctrlPr>
            </m:dPr>
            <m:e>
              <m:r>
                <w:rPr>
                  <w:rFonts w:ascii="Cambria Math" w:eastAsia="Mincho" w:hAnsi="Cambria Math"/>
                  <w:szCs w:val="20"/>
                </w:rPr>
                <m:t>D</m:t>
              </m:r>
            </m:e>
          </m:d>
          <m:r>
            <w:rPr>
              <w:rFonts w:ascii="Cambria Math" w:eastAsia="Mincho" w:hAnsi="Cambria Math"/>
              <w:szCs w:val="20"/>
            </w:rPr>
            <m:t xml:space="preserve">= </m:t>
          </m:r>
          <m:sSup>
            <m:sSupPr>
              <m:ctrlPr>
                <w:rPr>
                  <w:rFonts w:ascii="Cambria Math" w:eastAsia="Mincho" w:hAnsi="Cambria Math"/>
                  <w:i/>
                  <w:szCs w:val="20"/>
                </w:rPr>
              </m:ctrlPr>
            </m:sSupPr>
            <m:e>
              <m:sSub>
                <m:sSubPr>
                  <m:ctrlPr>
                    <w:rPr>
                      <w:rFonts w:ascii="Cambria Math" w:eastAsia="Mincho" w:hAnsi="Cambria Math"/>
                      <w:i/>
                      <w:szCs w:val="20"/>
                    </w:rPr>
                  </m:ctrlPr>
                </m:sSubPr>
                <m:e>
                  <m:r>
                    <w:rPr>
                      <w:rFonts w:ascii="Cambria Math" w:eastAsia="Mincho" w:hAnsi="Cambria Math"/>
                      <w:szCs w:val="20"/>
                    </w:rPr>
                    <m:t>c</m:t>
                  </m:r>
                </m:e>
                <m:sub>
                  <m:r>
                    <w:rPr>
                      <w:rFonts w:ascii="Cambria Math" w:eastAsia="Mincho" w:hAnsi="Cambria Math"/>
                      <w:szCs w:val="20"/>
                    </w:rPr>
                    <m:t>0</m:t>
                  </m:r>
                </m:sub>
              </m:sSub>
              <m:r>
                <w:rPr>
                  <w:rFonts w:ascii="Cambria Math" w:eastAsia="Mincho" w:hAnsi="Cambria Math"/>
                  <w:szCs w:val="20"/>
                </w:rPr>
                <m:t xml:space="preserve">+ </m:t>
              </m:r>
              <m:sSub>
                <m:sSubPr>
                  <m:ctrlPr>
                    <w:rPr>
                      <w:rFonts w:ascii="Cambria Math" w:eastAsia="Mincho" w:hAnsi="Cambria Math"/>
                      <w:i/>
                      <w:szCs w:val="20"/>
                    </w:rPr>
                  </m:ctrlPr>
                </m:sSubPr>
                <m:e>
                  <m:r>
                    <w:rPr>
                      <w:rFonts w:ascii="Cambria Math" w:eastAsia="Mincho" w:hAnsi="Cambria Math"/>
                      <w:szCs w:val="20"/>
                    </w:rPr>
                    <m:t>c</m:t>
                  </m:r>
                </m:e>
                <m:sub>
                  <m:r>
                    <w:rPr>
                      <w:rFonts w:ascii="Cambria Math" w:eastAsia="Mincho" w:hAnsi="Cambria Math"/>
                      <w:szCs w:val="20"/>
                    </w:rPr>
                    <m:t>1</m:t>
                  </m:r>
                </m:sub>
              </m:sSub>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sSub>
                    <m:sSubPr>
                      <m:ctrlPr>
                        <w:rPr>
                          <w:rFonts w:ascii="Cambria Math" w:eastAsia="Mincho" w:hAnsi="Cambria Math"/>
                          <w:i/>
                          <w:szCs w:val="20"/>
                        </w:rPr>
                      </m:ctrlPr>
                    </m:sSubPr>
                    <m:e>
                      <m:r>
                        <w:rPr>
                          <w:rFonts w:ascii="Cambria Math" w:eastAsia="Mincho" w:hAnsi="Cambria Math"/>
                          <w:szCs w:val="20"/>
                        </w:rPr>
                        <m:t>SW</m:t>
                      </m:r>
                    </m:e>
                    <m:sub>
                      <m:r>
                        <w:rPr>
                          <w:rFonts w:ascii="Cambria Math" w:eastAsia="Mincho" w:hAnsi="Cambria Math"/>
                          <w:szCs w:val="20"/>
                        </w:rPr>
                        <m:t>r</m:t>
                      </m:r>
                    </m:sub>
                  </m:sSub>
                </m:sup>
              </m:sSubSup>
              <m:r>
                <w:rPr>
                  <w:rFonts w:ascii="Cambria Math" w:eastAsia="Mincho" w:hAnsi="Cambria Math"/>
                  <w:szCs w:val="20"/>
                </w:rPr>
                <m:t xml:space="preserve"> + </m:t>
              </m:r>
              <m:sSub>
                <m:sSubPr>
                  <m:ctrlPr>
                    <w:rPr>
                      <w:rFonts w:ascii="Cambria Math" w:eastAsia="Mincho" w:hAnsi="Cambria Math"/>
                      <w:i/>
                      <w:szCs w:val="20"/>
                    </w:rPr>
                  </m:ctrlPr>
                </m:sSubPr>
                <m:e>
                  <m:r>
                    <w:rPr>
                      <w:rFonts w:ascii="Cambria Math" w:eastAsia="Mincho" w:hAnsi="Cambria Math"/>
                      <w:szCs w:val="20"/>
                    </w:rPr>
                    <m:t>c</m:t>
                  </m:r>
                </m:e>
                <m:sub>
                  <m:r>
                    <w:rPr>
                      <w:rFonts w:ascii="Cambria Math" w:eastAsia="Mincho" w:hAnsi="Cambria Math"/>
                      <w:szCs w:val="20"/>
                    </w:rPr>
                    <m:t>2</m:t>
                  </m:r>
                </m:sub>
              </m:sSub>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TOT</m:t>
                  </m:r>
                </m:sup>
              </m:sSubSup>
              <m:r>
                <w:rPr>
                  <w:rFonts w:ascii="Cambria Math" w:eastAsia="Mincho" w:hAnsi="Cambria Math"/>
                  <w:szCs w:val="20"/>
                </w:rPr>
                <m:t xml:space="preserve">+  </m:t>
              </m:r>
              <m:sSub>
                <m:sSubPr>
                  <m:ctrlPr>
                    <w:rPr>
                      <w:rFonts w:ascii="Cambria Math" w:eastAsia="Mincho" w:hAnsi="Cambria Math"/>
                      <w:i/>
                      <w:szCs w:val="20"/>
                    </w:rPr>
                  </m:ctrlPr>
                </m:sSubPr>
                <m:e>
                  <m:r>
                    <w:rPr>
                      <w:rFonts w:ascii="Cambria Math" w:eastAsia="Mincho" w:hAnsi="Cambria Math"/>
                      <w:szCs w:val="20"/>
                    </w:rPr>
                    <m:t>c</m:t>
                  </m:r>
                </m:e>
                <m:sub>
                  <m:r>
                    <w:rPr>
                      <w:rFonts w:ascii="Cambria Math" w:eastAsia="Mincho" w:hAnsi="Cambria Math"/>
                      <w:szCs w:val="20"/>
                    </w:rPr>
                    <m:t>3</m:t>
                  </m:r>
                </m:sub>
              </m:sSub>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e>
            <m:sup/>
          </m:sSup>
        </m:oMath>
      </m:oMathPara>
    </w:p>
    <w:p w:rsidR="00011C6C" w:rsidRDefault="00011C6C" w:rsidP="00011C6C">
      <w:pPr>
        <w:pStyle w:val="Body"/>
        <w:rPr>
          <w:rFonts w:eastAsia="Mincho"/>
          <w:szCs w:val="20"/>
        </w:rPr>
      </w:pPr>
    </w:p>
    <w:p w:rsidR="0032732B" w:rsidRDefault="00FB12B2" w:rsidP="0032732B">
      <w:pPr>
        <w:pStyle w:val="Body"/>
        <w:rPr>
          <w:rFonts w:eastAsia="Mincho"/>
          <w:szCs w:val="20"/>
        </w:rPr>
      </w:pPr>
      <m:oMathPara>
        <m:oMath>
          <m:sSup>
            <m:sSupPr>
              <m:ctrlPr>
                <w:rPr>
                  <w:rFonts w:ascii="Cambria Math" w:eastAsia="Mincho" w:hAnsi="Cambria Math"/>
                  <w:i/>
                  <w:szCs w:val="20"/>
                </w:rPr>
              </m:ctrlPr>
            </m:sSupPr>
            <m:e>
              <m:acc>
                <m:accPr>
                  <m:ctrlPr>
                    <w:rPr>
                      <w:rFonts w:ascii="Cambria Math" w:eastAsia="Mincho" w:hAnsi="Cambria Math"/>
                      <w:i/>
                      <w:szCs w:val="20"/>
                    </w:rPr>
                  </m:ctrlPr>
                </m:accPr>
                <m:e>
                  <m:r>
                    <w:rPr>
                      <w:rFonts w:ascii="Cambria Math" w:eastAsia="Mincho" w:hAnsi="Cambria Math"/>
                      <w:szCs w:val="20"/>
                    </w:rPr>
                    <m:t>I</m:t>
                  </m:r>
                </m:e>
              </m:acc>
            </m:e>
            <m:sup>
              <m:r>
                <w:rPr>
                  <w:rFonts w:ascii="Cambria Math" w:eastAsia="Mincho" w:hAnsi="Cambria Math"/>
                  <w:szCs w:val="20"/>
                </w:rPr>
                <m:t>LW</m:t>
              </m:r>
            </m:sup>
          </m:sSup>
          <m:d>
            <m:dPr>
              <m:ctrlPr>
                <w:rPr>
                  <w:rFonts w:ascii="Cambria Math" w:eastAsia="Mincho" w:hAnsi="Cambria Math"/>
                  <w:i/>
                  <w:szCs w:val="20"/>
                </w:rPr>
              </m:ctrlPr>
            </m:dPr>
            <m:e>
              <m:r>
                <w:rPr>
                  <w:rFonts w:ascii="Cambria Math" w:eastAsia="Mincho" w:hAnsi="Cambria Math"/>
                  <w:szCs w:val="20"/>
                </w:rPr>
                <m:t>N</m:t>
              </m:r>
            </m:e>
          </m:d>
          <m:r>
            <w:rPr>
              <w:rFonts w:ascii="Cambria Math" w:eastAsia="Mincho" w:hAnsi="Cambria Math"/>
              <w:szCs w:val="20"/>
            </w:rPr>
            <m:t xml:space="preserve">= </m:t>
          </m:r>
          <m:sSup>
            <m:sSupPr>
              <m:ctrlPr>
                <w:rPr>
                  <w:rFonts w:ascii="Cambria Math" w:eastAsia="Mincho" w:hAnsi="Cambria Math"/>
                  <w:i/>
                  <w:szCs w:val="20"/>
                </w:rPr>
              </m:ctrlPr>
            </m:sSupPr>
            <m:e>
              <m:sSub>
                <m:sSubPr>
                  <m:ctrlPr>
                    <w:rPr>
                      <w:rFonts w:ascii="Cambria Math" w:eastAsia="Mincho" w:hAnsi="Cambria Math"/>
                      <w:i/>
                      <w:szCs w:val="20"/>
                    </w:rPr>
                  </m:ctrlPr>
                </m:sSubPr>
                <m:e>
                  <m:r>
                    <w:rPr>
                      <w:rFonts w:ascii="Cambria Math" w:eastAsia="Mincho" w:hAnsi="Cambria Math"/>
                      <w:szCs w:val="20"/>
                    </w:rPr>
                    <m:t>d</m:t>
                  </m:r>
                </m:e>
                <m:sub>
                  <m:r>
                    <w:rPr>
                      <w:rFonts w:ascii="Cambria Math" w:eastAsia="Mincho" w:hAnsi="Cambria Math"/>
                      <w:szCs w:val="20"/>
                    </w:rPr>
                    <m:t>0</m:t>
                  </m:r>
                </m:sub>
              </m:sSub>
              <m:r>
                <w:rPr>
                  <w:rFonts w:ascii="Cambria Math" w:eastAsia="Mincho" w:hAnsi="Cambria Math"/>
                  <w:szCs w:val="20"/>
                </w:rPr>
                <m:t xml:space="preserve">+ </m:t>
              </m:r>
              <m:sSub>
                <m:sSubPr>
                  <m:ctrlPr>
                    <w:rPr>
                      <w:rFonts w:ascii="Cambria Math" w:eastAsia="Mincho" w:hAnsi="Cambria Math"/>
                      <w:i/>
                      <w:szCs w:val="20"/>
                    </w:rPr>
                  </m:ctrlPr>
                </m:sSubPr>
                <m:e>
                  <m:r>
                    <w:rPr>
                      <w:rFonts w:ascii="Cambria Math" w:eastAsia="Mincho" w:hAnsi="Cambria Math"/>
                      <w:szCs w:val="20"/>
                    </w:rPr>
                    <m:t>d</m:t>
                  </m:r>
                </m:e>
                <m:sub>
                  <m:r>
                    <w:rPr>
                      <w:rFonts w:ascii="Cambria Math" w:eastAsia="Mincho" w:hAnsi="Cambria Math"/>
                      <w:szCs w:val="20"/>
                    </w:rPr>
                    <m:t>1</m:t>
                  </m:r>
                </m:sub>
              </m:sSub>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TOT</m:t>
                  </m:r>
                </m:sup>
              </m:sSubSup>
              <m:r>
                <w:rPr>
                  <w:rFonts w:ascii="Cambria Math" w:eastAsia="Mincho" w:hAnsi="Cambria Math"/>
                  <w:szCs w:val="20"/>
                </w:rPr>
                <m:t xml:space="preserve"> + </m:t>
              </m:r>
              <m:sSub>
                <m:sSubPr>
                  <m:ctrlPr>
                    <w:rPr>
                      <w:rFonts w:ascii="Cambria Math" w:eastAsia="Mincho" w:hAnsi="Cambria Math"/>
                      <w:i/>
                      <w:szCs w:val="20"/>
                    </w:rPr>
                  </m:ctrlPr>
                </m:sSubPr>
                <m:e>
                  <m:r>
                    <w:rPr>
                      <w:rFonts w:ascii="Cambria Math" w:eastAsia="Mincho" w:hAnsi="Cambria Math"/>
                      <w:szCs w:val="20"/>
                    </w:rPr>
                    <m:t>d</m:t>
                  </m:r>
                </m:e>
                <m:sub>
                  <m:r>
                    <w:rPr>
                      <w:rFonts w:ascii="Cambria Math" w:eastAsia="Mincho" w:hAnsi="Cambria Math"/>
                      <w:szCs w:val="20"/>
                    </w:rPr>
                    <m:t>2</m:t>
                  </m:r>
                </m:sub>
              </m:sSub>
              <m:r>
                <w:rPr>
                  <w:rFonts w:ascii="Cambria Math" w:eastAsia="Mincho" w:hAnsi="Cambria Math"/>
                  <w:szCs w:val="20"/>
                </w:rPr>
                <m:t xml:space="preserve"> </m:t>
              </m:r>
              <m:sSubSup>
                <m:sSubSupPr>
                  <m:ctrlPr>
                    <w:rPr>
                      <w:rFonts w:ascii="Cambria Math" w:eastAsia="Mincho" w:hAnsi="Cambria Math"/>
                      <w:i/>
                      <w:szCs w:val="20"/>
                    </w:rPr>
                  </m:ctrlPr>
                </m:sSubSupPr>
                <m:e>
                  <m:r>
                    <w:rPr>
                      <w:rFonts w:ascii="Cambria Math" w:eastAsia="Mincho" w:hAnsi="Cambria Math"/>
                      <w:szCs w:val="20"/>
                    </w:rPr>
                    <m:t>m</m:t>
                  </m:r>
                </m:e>
                <m:sub>
                  <m:r>
                    <w:rPr>
                      <w:rFonts w:ascii="Cambria Math" w:eastAsia="Mincho" w:hAnsi="Cambria Math"/>
                      <w:szCs w:val="20"/>
                    </w:rPr>
                    <m:t>f</m:t>
                  </m:r>
                </m:sub>
                <m:sup>
                  <m:r>
                    <w:rPr>
                      <w:rFonts w:ascii="Cambria Math" w:eastAsia="Mincho" w:hAnsi="Cambria Math"/>
                      <w:szCs w:val="20"/>
                    </w:rPr>
                    <m:t>WN</m:t>
                  </m:r>
                </m:sup>
              </m:sSubSup>
            </m:e>
            <m:sup/>
          </m:sSup>
        </m:oMath>
      </m:oMathPara>
    </w:p>
    <w:p w:rsidR="00B1023C" w:rsidRDefault="00B1023C" w:rsidP="00B1023C">
      <w:pPr>
        <w:pStyle w:val="Body"/>
        <w:rPr>
          <w:rFonts w:eastAsia="Mincho"/>
          <w:szCs w:val="20"/>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B81B49" w:rsidRPr="004B373A" w:rsidRDefault="00D36381" w:rsidP="004B373A">
      <w:pPr>
        <w:pStyle w:val="Body"/>
        <w:spacing w:line="280" w:lineRule="atLeast"/>
      </w:pPr>
      <w:r>
        <w:t>where the c and d coefficients are theoretically derived regression coefficients.  All of the spectral correction coefficients (SCC) are obtained from a regression analysis of theoretically derived filtered and unfiltered radiances in each channel.  The simulated radiances are inferred from a spectral radiance database of typical Earth scenes and the spectral response functions.  Eac</w:t>
      </w:r>
      <w:r w:rsidRPr="001E7558">
        <w:rPr>
          <w:color w:val="auto"/>
        </w:rPr>
        <w:t>h</w:t>
      </w:r>
      <w:r w:rsidRPr="001E7558">
        <w:rPr>
          <w:rStyle w:val="BlueTag"/>
          <w:color w:val="auto"/>
        </w:rPr>
        <w:t xml:space="preserve"> CERES</w:t>
      </w:r>
      <w:r w:rsidRPr="001E7558">
        <w:rPr>
          <w:color w:val="auto"/>
        </w:rPr>
        <w:t xml:space="preserve"> in</w:t>
      </w:r>
      <w:r>
        <w:t xml:space="preserve">strument has its own set of SCC based on its spectral response.  There are different SCC for land, ocean, snow, and cloud.  The SCC also vary with solar zenith, viewing zenith, and relative azimuth.  Additional details are given in </w:t>
      </w:r>
      <w:r w:rsidRPr="00A15D7A">
        <w:rPr>
          <w:rStyle w:val="BlueTag"/>
          <w:color w:val="auto"/>
        </w:rPr>
        <w:t>Reference</w:t>
      </w:r>
      <w:r w:rsidR="002F572C" w:rsidRPr="00A15D7A">
        <w:rPr>
          <w:rStyle w:val="BlueTag"/>
          <w:color w:val="auto"/>
        </w:rPr>
        <w:t xml:space="preserve"> </w:t>
      </w:r>
      <w:r w:rsidR="001B186D">
        <w:fldChar w:fldCharType="begin"/>
      </w:r>
      <w:r w:rsidR="001B186D">
        <w:instrText xml:space="preserve"> REF _Ref219784472 \n \h  \* MERGEFORMAT </w:instrText>
      </w:r>
      <w:r w:rsidR="001B186D">
        <w:fldChar w:fldCharType="separate"/>
      </w:r>
      <w:r w:rsidR="00A15D7A" w:rsidRPr="00A15D7A">
        <w:rPr>
          <w:rStyle w:val="BlueTag"/>
          <w:color w:val="548DD4" w:themeColor="text2" w:themeTint="99"/>
        </w:rPr>
        <w:t>41</w:t>
      </w:r>
      <w:r w:rsidR="001B186D">
        <w:fldChar w:fldCharType="end"/>
      </w:r>
      <w:r w:rsidRPr="00A15D7A">
        <w:rPr>
          <w:color w:val="auto"/>
        </w:rPr>
        <w:t>.</w:t>
      </w:r>
    </w:p>
    <w:p w:rsidR="00B81B49" w:rsidRDefault="00FB12B2" w:rsidP="00081D74">
      <w:pPr>
        <w:pStyle w:val="Body"/>
        <w:jc w:val="center"/>
        <w:rPr>
          <w:rFonts w:eastAsia="Mincho"/>
          <w:szCs w:val="20"/>
        </w:rPr>
      </w:pPr>
      <w:r>
        <w:rPr>
          <w:rFonts w:eastAsia="Mincho"/>
          <w:szCs w:val="20"/>
        </w:rPr>
        <w:pict>
          <v:rect id="_x0000_s7959" style="position:absolute;left:0;text-align:left;margin-left:204.9pt;margin-top:35.6pt;width:96.25pt;height:20.1pt;z-index:253250560" stroked="f"/>
        </w:pict>
      </w:r>
      <w:r w:rsidR="00B81B49">
        <w:rPr>
          <w:rFonts w:eastAsia="Mincho"/>
          <w:szCs w:val="20"/>
        </w:rPr>
        <w:drawing>
          <wp:inline distT="0" distB="0" distL="0" distR="0">
            <wp:extent cx="2631880" cy="3827534"/>
            <wp:effectExtent l="609600" t="0" r="606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rot="16200000">
                      <a:off x="0" y="0"/>
                      <a:ext cx="2639653" cy="3838838"/>
                    </a:xfrm>
                    <a:prstGeom prst="rect">
                      <a:avLst/>
                    </a:prstGeom>
                    <a:noFill/>
                    <a:ln w="9525">
                      <a:noFill/>
                      <a:miter lim="800000"/>
                      <a:headEnd/>
                      <a:tailEnd/>
                    </a:ln>
                  </pic:spPr>
                </pic:pic>
              </a:graphicData>
            </a:graphic>
          </wp:inline>
        </w:drawing>
      </w:r>
    </w:p>
    <w:p w:rsidR="002768C2" w:rsidRDefault="00653F15" w:rsidP="00653F15">
      <w:pPr>
        <w:pStyle w:val="Body"/>
        <w:jc w:val="center"/>
        <w:rPr>
          <w:rFonts w:eastAsia="Mincho"/>
          <w:szCs w:val="20"/>
        </w:rPr>
      </w:pPr>
      <w:bookmarkStart w:id="443" w:name="_Ref219785882"/>
      <w:bookmarkStart w:id="444" w:name="_Toc220904379"/>
      <w:r w:rsidRPr="00250C85">
        <w:t xml:space="preserve">Figure </w:t>
      </w:r>
      <w:r w:rsidR="001B186D">
        <w:fldChar w:fldCharType="begin"/>
      </w:r>
      <w:r w:rsidR="001B186D">
        <w:instrText xml:space="preserve"> STYLEREF 1 \s </w:instrText>
      </w:r>
      <w:r w:rsidR="001B186D">
        <w:fldChar w:fldCharType="separate"/>
      </w:r>
      <w:r>
        <w:t>8</w:t>
      </w:r>
      <w:r w:rsidR="001B186D">
        <w:fldChar w:fldCharType="end"/>
      </w:r>
      <w:r>
        <w:noBreakHyphen/>
      </w:r>
      <w:r w:rsidR="001B186D">
        <w:fldChar w:fldCharType="begin"/>
      </w:r>
      <w:r w:rsidR="001B186D">
        <w:instrText xml:space="preserve"> SEQ Figure \* ARABIC \s 1 </w:instrText>
      </w:r>
      <w:r w:rsidR="001B186D">
        <w:fldChar w:fldCharType="separate"/>
      </w:r>
      <w:r>
        <w:t>6</w:t>
      </w:r>
      <w:r w:rsidR="001B186D">
        <w:fldChar w:fldCharType="end"/>
      </w:r>
      <w:bookmarkEnd w:id="443"/>
      <w:r w:rsidRPr="00250C85">
        <w:t>.  CERES_TRMM Spectral</w:t>
      </w:r>
      <w:bookmarkEnd w:id="444"/>
    </w:p>
    <w:p w:rsidR="002F31D8" w:rsidRDefault="002F31D8">
      <w:pPr>
        <w:spacing w:after="0" w:line="240" w:lineRule="auto"/>
        <w:rPr>
          <w:rFonts w:ascii="Times" w:eastAsiaTheme="minorEastAsia" w:hAnsi="Times" w:cs="Times"/>
          <w:b/>
          <w:bCs/>
          <w:noProof/>
          <w:color w:val="000000"/>
          <w:sz w:val="28"/>
          <w:szCs w:val="28"/>
        </w:rPr>
      </w:pPr>
      <w:r>
        <w:br w:type="page"/>
      </w:r>
    </w:p>
    <w:p w:rsidR="00D36381" w:rsidRDefault="00D36381" w:rsidP="00153495">
      <w:pPr>
        <w:pStyle w:val="NOTE0"/>
        <w:tabs>
          <w:tab w:val="clear" w:pos="1260"/>
          <w:tab w:val="left" w:pos="1080"/>
        </w:tabs>
      </w:pPr>
      <w:bookmarkStart w:id="445" w:name="Note_6"/>
      <w:r>
        <w:lastRenderedPageBreak/>
        <w:t>Note-6</w:t>
      </w:r>
      <w:bookmarkEnd w:id="445"/>
      <w:r w:rsidR="00153495">
        <w:tab/>
      </w:r>
      <w:r>
        <w:t>Bandwidth of the Window Channel</w:t>
      </w:r>
    </w:p>
    <w:p w:rsidR="00D36381" w:rsidRDefault="00D36381" w:rsidP="00D36381">
      <w:pPr>
        <w:pStyle w:val="Body"/>
        <w:spacing w:line="280" w:lineRule="atLeast"/>
      </w:pPr>
      <w:r>
        <w:t xml:space="preserve">The nominal bandwidth of the CERES window channel is 8 to 12 </w:t>
      </w:r>
      <w:r>
        <w:rPr>
          <w:rStyle w:val="greek"/>
        </w:rPr>
        <w:t></w:t>
      </w:r>
      <w:r>
        <w:t>m.  However, the CERES_TRMM window channel has its half power points of the spectral response are at 8.1 and 11.8</w:t>
      </w:r>
      <w:r w:rsidR="00153495">
        <w:t xml:space="preserve"> </w:t>
      </w:r>
      <w:r>
        <w:rPr>
          <w:rStyle w:val="greek"/>
        </w:rPr>
        <w:t></w:t>
      </w:r>
      <w:r>
        <w:t xml:space="preserve">m (See </w:t>
      </w:r>
      <w:r w:rsidR="001B186D">
        <w:fldChar w:fldCharType="begin"/>
      </w:r>
      <w:r w:rsidR="001B186D">
        <w:instrText xml:space="preserve"> REF _Ref219785882 \h  \* MERGEFORMAT </w:instrText>
      </w:r>
      <w:r w:rsidR="001B186D">
        <w:fldChar w:fldCharType="separate"/>
      </w:r>
      <w:r w:rsidR="00653F15" w:rsidRPr="00653F15">
        <w:rPr>
          <w:color w:val="548DD4" w:themeColor="text2" w:themeTint="99"/>
        </w:rPr>
        <w:t>Figure 8</w:t>
      </w:r>
      <w:r w:rsidR="00653F15" w:rsidRPr="00653F15">
        <w:rPr>
          <w:color w:val="548DD4" w:themeColor="text2" w:themeTint="99"/>
        </w:rPr>
        <w:noBreakHyphen/>
        <w:t>6</w:t>
      </w:r>
      <w:r w:rsidR="001B186D">
        <w:fldChar w:fldCharType="end"/>
      </w:r>
      <w:r>
        <w:t>).  When unfiltering the window channel it is more accurate to estimate the radiance in the 8.1 to 11.8</w:t>
      </w:r>
      <w:r w:rsidR="00153495">
        <w:t xml:space="preserve"> </w:t>
      </w:r>
      <w:r>
        <w:rPr>
          <w:rStyle w:val="greek"/>
        </w:rPr>
        <w:t></w:t>
      </w:r>
      <w:r>
        <w:t>m wavelength interval than the 8 to 12 </w:t>
      </w:r>
      <w:r>
        <w:rPr>
          <w:rStyle w:val="greek"/>
        </w:rPr>
        <w:t></w:t>
      </w:r>
      <w:r>
        <w:t>m interval.  For this reason the CERES window channels are unfiltered to 8.1 to 11.8</w:t>
      </w:r>
      <w:r w:rsidR="00B74956">
        <w:t xml:space="preserve"> </w:t>
      </w:r>
      <w:r>
        <w:rPr>
          <w:rStyle w:val="greek"/>
        </w:rPr>
        <w:t></w:t>
      </w:r>
      <w:r>
        <w:t>m and the result divided by 3.7</w:t>
      </w:r>
      <w:r w:rsidR="00B74956">
        <w:t xml:space="preserve"> </w:t>
      </w:r>
      <w:r>
        <w:rPr>
          <w:rStyle w:val="greek"/>
        </w:rPr>
        <w:t></w:t>
      </w:r>
      <w:r>
        <w:t>m so that the unfiltered radiance is in units of  W m</w:t>
      </w:r>
      <w:r>
        <w:rPr>
          <w:vertAlign w:val="superscript"/>
        </w:rPr>
        <w:t>-2</w:t>
      </w:r>
      <w:r>
        <w:t xml:space="preserve"> sr</w:t>
      </w:r>
      <w:r>
        <w:rPr>
          <w:vertAlign w:val="superscript"/>
        </w:rPr>
        <w:t>-1</w:t>
      </w:r>
      <w:r>
        <w:rPr>
          <w:rFonts w:ascii="Symbol" w:hAnsi="Symbol" w:cs="Symbol"/>
        </w:rPr>
        <w:t></w:t>
      </w:r>
      <w:r>
        <w:t>m</w:t>
      </w:r>
      <w:r>
        <w:rPr>
          <w:vertAlign w:val="superscript"/>
        </w:rPr>
        <w:t>-1</w:t>
      </w:r>
      <w:r>
        <w:t>.  This 3.7</w:t>
      </w:r>
      <w:r w:rsidR="00B74956">
        <w:t xml:space="preserve"> </w:t>
      </w:r>
      <w:r>
        <w:rPr>
          <w:rStyle w:val="greek"/>
        </w:rPr>
        <w:t></w:t>
      </w:r>
      <w:r>
        <w:t xml:space="preserve">m interval is used for all CERES window channels even though the individual instrument responses vary slightly. </w:t>
      </w:r>
    </w:p>
    <w:p w:rsidR="002F31D8" w:rsidRDefault="002F31D8">
      <w:pPr>
        <w:spacing w:after="0" w:line="240" w:lineRule="auto"/>
        <w:rPr>
          <w:rFonts w:ascii="Times" w:eastAsiaTheme="minorEastAsia" w:hAnsi="Times" w:cs="Times"/>
          <w:b/>
          <w:bCs/>
          <w:noProof/>
          <w:color w:val="000000"/>
          <w:sz w:val="28"/>
          <w:szCs w:val="28"/>
        </w:rPr>
      </w:pPr>
      <w:r>
        <w:br w:type="page"/>
      </w:r>
    </w:p>
    <w:p w:rsidR="00D36381" w:rsidRDefault="00D36381" w:rsidP="00114441">
      <w:pPr>
        <w:pStyle w:val="NOTE0"/>
        <w:tabs>
          <w:tab w:val="clear" w:pos="1260"/>
          <w:tab w:val="left" w:pos="1080"/>
        </w:tabs>
      </w:pPr>
      <w:bookmarkStart w:id="446" w:name="Note_7"/>
      <w:r>
        <w:lastRenderedPageBreak/>
        <w:t>Note-7</w:t>
      </w:r>
      <w:bookmarkEnd w:id="446"/>
      <w:r w:rsidR="00B74956">
        <w:tab/>
      </w:r>
      <w:r>
        <w:t>CERES Cloud Mask</w:t>
      </w:r>
    </w:p>
    <w:p w:rsidR="00D36381" w:rsidRDefault="00D36381" w:rsidP="00D36381">
      <w:pPr>
        <w:pStyle w:val="Body"/>
        <w:spacing w:line="280" w:lineRule="atLeast"/>
      </w:pPr>
      <w:r w:rsidRPr="001E7558">
        <w:rPr>
          <w:rStyle w:val="BlueTag"/>
          <w:color w:val="auto"/>
        </w:rPr>
        <w:t>CERES</w:t>
      </w:r>
      <w:r w:rsidRPr="001E7558">
        <w:rPr>
          <w:color w:val="auto"/>
        </w:rPr>
        <w:t xml:space="preserve"> C</w:t>
      </w:r>
      <w:r>
        <w:t xml:space="preserve">loud Mask operates on imager radiance data and uses a threshold method to determine scene type.  Cloudy pixels, for example, occur when one or more of radiances differ significantly from the expected clear-sky radiances.  A “clear” imager pixel is any pixel in the clear subcategory.  A “cloudy” imager pixel is any pixel in the cloudy subcategory.  The result of the cloud mask is a scene type for each imager pixel as given in </w:t>
      </w:r>
      <w:r w:rsidR="001B186D">
        <w:fldChar w:fldCharType="begin"/>
      </w:r>
      <w:r w:rsidR="001B186D">
        <w:instrText xml:space="preserve"> REF _Ref219783253 \h  \* MERGEFORMAT </w:instrText>
      </w:r>
      <w:r w:rsidR="001B186D">
        <w:fldChar w:fldCharType="separate"/>
      </w:r>
      <w:r w:rsidR="00924B8B" w:rsidRPr="00924B8B">
        <w:rPr>
          <w:color w:val="548DD4" w:themeColor="text2" w:themeTint="99"/>
        </w:rPr>
        <w:t>Table 8</w:t>
      </w:r>
      <w:r w:rsidR="00924B8B" w:rsidRPr="00924B8B">
        <w:rPr>
          <w:color w:val="548DD4" w:themeColor="text2" w:themeTint="99"/>
        </w:rPr>
        <w:noBreakHyphen/>
        <w:t>8</w:t>
      </w:r>
      <w:r w:rsidR="001B186D">
        <w:fldChar w:fldCharType="end"/>
      </w:r>
      <w:r>
        <w:t>.</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1F23BC" w:rsidRDefault="001F23BC" w:rsidP="001F23BC">
      <w:pPr>
        <w:pStyle w:val="Caption"/>
        <w:keepNext/>
      </w:pPr>
      <w:bookmarkStart w:id="447" w:name="_Ref219783253"/>
      <w:bookmarkStart w:id="448" w:name="_Toc220904475"/>
      <w:r>
        <w:t xml:space="preserve">Table </w:t>
      </w:r>
      <w:fldSimple w:instr=" STYLEREF 1 \s ">
        <w:r>
          <w:rPr>
            <w:noProof/>
          </w:rPr>
          <w:t>8</w:t>
        </w:r>
      </w:fldSimple>
      <w:r>
        <w:noBreakHyphen/>
      </w:r>
      <w:fldSimple w:instr=" SEQ Table \* ARABIC \s 1 ">
        <w:r>
          <w:rPr>
            <w:noProof/>
          </w:rPr>
          <w:t>8</w:t>
        </w:r>
      </w:fldSimple>
      <w:bookmarkEnd w:id="447"/>
      <w:r>
        <w:t>.  CERES Cloud Mask Scenes</w:t>
      </w:r>
      <w:bookmarkEnd w:id="448"/>
    </w:p>
    <w:tbl>
      <w:tblPr>
        <w:tblW w:w="0" w:type="auto"/>
        <w:jc w:val="center"/>
        <w:tblInd w:w="-205" w:type="dxa"/>
        <w:tblLayout w:type="fixed"/>
        <w:tblCellMar>
          <w:left w:w="0" w:type="dxa"/>
          <w:right w:w="0" w:type="dxa"/>
        </w:tblCellMar>
        <w:tblLook w:val="0000" w:firstRow="0" w:lastRow="0" w:firstColumn="0" w:lastColumn="0" w:noHBand="0" w:noVBand="0"/>
      </w:tblPr>
      <w:tblGrid>
        <w:gridCol w:w="3750"/>
        <w:gridCol w:w="3240"/>
        <w:gridCol w:w="2520"/>
      </w:tblGrid>
      <w:tr w:rsidR="001F23BC" w:rsidTr="001F23BC">
        <w:trPr>
          <w:cantSplit/>
          <w:jc w:val="center"/>
        </w:trPr>
        <w:tc>
          <w:tcPr>
            <w:tcW w:w="9510" w:type="dxa"/>
            <w:gridSpan w:val="3"/>
            <w:tcBorders>
              <w:top w:val="single" w:sz="4" w:space="0" w:color="000000"/>
              <w:left w:val="single" w:sz="4" w:space="0" w:color="000000"/>
              <w:bottom w:val="single" w:sz="4" w:space="0" w:color="000000"/>
              <w:right w:val="single" w:sz="4" w:space="0" w:color="000000"/>
            </w:tcBorders>
            <w:vAlign w:val="center"/>
          </w:tcPr>
          <w:p w:rsidR="001F23BC" w:rsidRDefault="001F23BC" w:rsidP="001F23BC">
            <w:pPr>
              <w:pStyle w:val="CellBody"/>
              <w:spacing w:before="40" w:after="40"/>
              <w:ind w:left="115" w:right="115"/>
              <w:jc w:val="center"/>
              <w:rPr>
                <w:rFonts w:ascii="Times New Roman" w:hAnsi="Times New Roman" w:cs="Times New Roman"/>
                <w:color w:val="auto"/>
                <w:sz w:val="24"/>
                <w:szCs w:val="24"/>
              </w:rPr>
            </w:pPr>
            <w:r>
              <w:rPr>
                <w:b/>
                <w:bCs/>
                <w:sz w:val="24"/>
                <w:szCs w:val="24"/>
              </w:rPr>
              <w:t>CERES Cloud Mask:  pick one and only one scene type.</w:t>
            </w:r>
          </w:p>
        </w:tc>
      </w:tr>
      <w:tr w:rsidR="00D36381" w:rsidTr="001F23BC">
        <w:trPr>
          <w:cantSplit/>
          <w:jc w:val="center"/>
        </w:trPr>
        <w:tc>
          <w:tcPr>
            <w:tcW w:w="3750" w:type="dxa"/>
            <w:tcBorders>
              <w:top w:val="single" w:sz="4" w:space="0" w:color="000000"/>
              <w:left w:val="single" w:sz="4" w:space="0" w:color="000000"/>
              <w:bottom w:val="single" w:sz="4" w:space="0" w:color="000000"/>
              <w:right w:val="single" w:sz="4" w:space="0" w:color="000000"/>
            </w:tcBorders>
          </w:tcPr>
          <w:p w:rsidR="00D36381" w:rsidRPr="0059393C" w:rsidRDefault="00D36381" w:rsidP="001F23BC">
            <w:pPr>
              <w:pStyle w:val="CellBody"/>
              <w:spacing w:before="40" w:after="40"/>
              <w:ind w:left="115" w:right="115"/>
              <w:rPr>
                <w:b/>
                <w:bCs/>
              </w:rPr>
            </w:pPr>
            <w:r w:rsidRPr="0059393C">
              <w:rPr>
                <w:b/>
                <w:bCs/>
              </w:rPr>
              <w:t>Clear Subcategory:</w:t>
            </w:r>
          </w:p>
        </w:tc>
        <w:tc>
          <w:tcPr>
            <w:tcW w:w="3240" w:type="dxa"/>
            <w:tcBorders>
              <w:top w:val="single" w:sz="4" w:space="0" w:color="000000"/>
              <w:left w:val="single" w:sz="4" w:space="0" w:color="000000"/>
              <w:bottom w:val="single" w:sz="4" w:space="0" w:color="000000"/>
              <w:right w:val="single" w:sz="4" w:space="0" w:color="000000"/>
            </w:tcBorders>
          </w:tcPr>
          <w:p w:rsidR="00D36381" w:rsidRPr="0059393C" w:rsidRDefault="00D36381" w:rsidP="001F23BC">
            <w:pPr>
              <w:pStyle w:val="CellBody"/>
              <w:spacing w:before="40" w:after="40"/>
              <w:ind w:left="115" w:right="115"/>
              <w:rPr>
                <w:b/>
                <w:bCs/>
              </w:rPr>
            </w:pPr>
            <w:r w:rsidRPr="0059393C">
              <w:rPr>
                <w:b/>
                <w:bCs/>
              </w:rPr>
              <w:t>Cloudy Subcategory:</w:t>
            </w:r>
          </w:p>
        </w:tc>
        <w:tc>
          <w:tcPr>
            <w:tcW w:w="2520" w:type="dxa"/>
            <w:tcBorders>
              <w:top w:val="single" w:sz="4" w:space="0" w:color="000000"/>
              <w:left w:val="single" w:sz="4" w:space="0" w:color="000000"/>
              <w:bottom w:val="single" w:sz="4" w:space="0" w:color="000000"/>
              <w:right w:val="single" w:sz="4" w:space="0" w:color="000000"/>
            </w:tcBorders>
          </w:tcPr>
          <w:p w:rsidR="00D36381" w:rsidRPr="0059393C" w:rsidRDefault="00D36381" w:rsidP="001F23BC">
            <w:pPr>
              <w:pStyle w:val="CellBody"/>
              <w:spacing w:before="40" w:after="40"/>
              <w:ind w:left="115" w:right="115"/>
              <w:rPr>
                <w:b/>
                <w:bCs/>
              </w:rPr>
            </w:pPr>
            <w:r w:rsidRPr="0059393C">
              <w:rPr>
                <w:b/>
                <w:bCs/>
              </w:rPr>
              <w:t>Unknown Subcategory:</w:t>
            </w:r>
          </w:p>
        </w:tc>
      </w:tr>
      <w:tr w:rsidR="00D36381" w:rsidTr="001F23BC">
        <w:trPr>
          <w:cantSplit/>
          <w:jc w:val="center"/>
        </w:trPr>
        <w:tc>
          <w:tcPr>
            <w:tcW w:w="3750" w:type="dxa"/>
            <w:tcBorders>
              <w:top w:val="single" w:sz="4" w:space="0" w:color="000000"/>
              <w:left w:val="single" w:sz="4" w:space="0" w:color="000000"/>
              <w:bottom w:val="single" w:sz="4" w:space="0" w:color="000000"/>
              <w:right w:val="single" w:sz="4" w:space="0" w:color="000000"/>
            </w:tcBorders>
          </w:tcPr>
          <w:p w:rsidR="00D36381" w:rsidRPr="0059393C" w:rsidRDefault="00D36381" w:rsidP="001F23BC">
            <w:pPr>
              <w:pStyle w:val="CellBody"/>
              <w:spacing w:before="40" w:after="40"/>
              <w:ind w:left="115" w:right="115"/>
              <w:rPr>
                <w:rFonts w:ascii="Arial" w:hAnsi="Arial"/>
              </w:rPr>
            </w:pPr>
            <w:r w:rsidRPr="0059393C">
              <w:rPr>
                <w:rFonts w:ascii="Arial" w:hAnsi="Arial"/>
              </w:rPr>
              <w:t>Clear-strong (See</w:t>
            </w:r>
            <w:r w:rsidR="001F23BC" w:rsidRPr="0059393C">
              <w:rPr>
                <w:rFonts w:ascii="Arial" w:hAnsi="Arial"/>
              </w:rPr>
              <w:t xml:space="preserve"> </w:t>
            </w:r>
            <w:r w:rsidR="001B186D">
              <w:fldChar w:fldCharType="begin"/>
            </w:r>
            <w:r w:rsidR="001B186D">
              <w:instrText xml:space="preserve"> REF SSF_67 \h  \* MERGEFORMAT </w:instrText>
            </w:r>
            <w:r w:rsidR="001B186D">
              <w:fldChar w:fldCharType="separate"/>
            </w:r>
            <w:r w:rsidR="0059393C" w:rsidRPr="0059393C">
              <w:rPr>
                <w:color w:val="548DD4" w:themeColor="text2" w:themeTint="99"/>
              </w:rPr>
              <w:t>SSF-67</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Clear-weak (See</w:t>
            </w:r>
            <w:r w:rsidR="001F23BC" w:rsidRPr="0059393C">
              <w:rPr>
                <w:rFonts w:ascii="Arial" w:hAnsi="Arial"/>
              </w:rPr>
              <w:t xml:space="preserve"> </w:t>
            </w:r>
            <w:r w:rsidR="001B186D">
              <w:fldChar w:fldCharType="begin"/>
            </w:r>
            <w:r w:rsidR="001B186D">
              <w:instrText xml:space="preserve"> REF SSF_68 \h  \* MERGEFORMAT </w:instrText>
            </w:r>
            <w:r w:rsidR="001B186D">
              <w:fldChar w:fldCharType="separate"/>
            </w:r>
            <w:r w:rsidR="0059393C" w:rsidRPr="0059393C">
              <w:rPr>
                <w:color w:val="548DD4" w:themeColor="text2" w:themeTint="99"/>
              </w:rPr>
              <w:t>SSF-68</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Fire (See</w:t>
            </w:r>
            <w:r w:rsidR="001F23BC" w:rsidRPr="0059393C">
              <w:rPr>
                <w:rFonts w:ascii="Arial" w:hAnsi="Arial"/>
              </w:rPr>
              <w:t xml:space="preserve"> </w:t>
            </w:r>
            <w:r w:rsidR="001B186D">
              <w:fldChar w:fldCharType="begin"/>
            </w:r>
            <w:r w:rsidR="001B186D">
              <w:instrText xml:space="preserve"> REF SSF_72_A \h  \* MERGEFORMAT </w:instrText>
            </w:r>
            <w:r w:rsidR="001B186D">
              <w:fldChar w:fldCharType="separate"/>
            </w:r>
            <w:r w:rsidR="0059393C" w:rsidRPr="0059393C">
              <w:rPr>
                <w:color w:val="548DD4" w:themeColor="text2" w:themeTint="99"/>
              </w:rPr>
              <w:t>SSF-72-A</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Snow/Ice (See</w:t>
            </w:r>
            <w:r w:rsidR="001F23BC" w:rsidRPr="0059393C">
              <w:rPr>
                <w:rFonts w:ascii="Arial" w:hAnsi="Arial"/>
              </w:rPr>
              <w:t xml:space="preserve"> </w:t>
            </w:r>
            <w:r w:rsidR="001B186D">
              <w:fldChar w:fldCharType="begin"/>
            </w:r>
            <w:r w:rsidR="001B186D">
              <w:instrText xml:space="preserve"> REF SSF_69 \h  \* MERGEFORMAT </w:instrText>
            </w:r>
            <w:r w:rsidR="001B186D">
              <w:fldChar w:fldCharType="separate"/>
            </w:r>
            <w:r w:rsidR="005E63BF" w:rsidRPr="005E63BF">
              <w:rPr>
                <w:color w:val="548DD4" w:themeColor="text2" w:themeTint="99"/>
              </w:rPr>
              <w:t>SSF-69</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Glint clear (See</w:t>
            </w:r>
            <w:r w:rsidR="001F23BC" w:rsidRPr="0059393C">
              <w:rPr>
                <w:rFonts w:ascii="Arial" w:hAnsi="Arial"/>
              </w:rPr>
              <w:t xml:space="preserve"> </w:t>
            </w:r>
            <w:r w:rsidR="001B186D">
              <w:fldChar w:fldCharType="begin"/>
            </w:r>
            <w:r w:rsidR="001B186D">
              <w:instrText xml:space="preserve"> REF SSF_72_B \h  \* MERGEFORMAT </w:instrText>
            </w:r>
            <w:r w:rsidR="001B186D">
              <w:fldChar w:fldCharType="separate"/>
            </w:r>
            <w:r w:rsidR="005E63BF" w:rsidRPr="005E63BF">
              <w:rPr>
                <w:color w:val="548DD4" w:themeColor="text2" w:themeTint="99"/>
              </w:rPr>
              <w:t>SSF-72-B</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Cloud shadow (See</w:t>
            </w:r>
            <w:r w:rsidR="001F23BC" w:rsidRPr="0059393C">
              <w:rPr>
                <w:rFonts w:ascii="Arial" w:hAnsi="Arial"/>
              </w:rPr>
              <w:t xml:space="preserve"> </w:t>
            </w:r>
            <w:r w:rsidR="001B186D">
              <w:fldChar w:fldCharType="begin"/>
            </w:r>
            <w:r w:rsidR="001B186D">
              <w:instrText xml:space="preserve"> REF SSF_72_C \h  \* MERGEFORMAT </w:instrText>
            </w:r>
            <w:r w:rsidR="001B186D">
              <w:fldChar w:fldCharType="separate"/>
            </w:r>
            <w:r w:rsidR="005E63BF" w:rsidRPr="005E63BF">
              <w:rPr>
                <w:color w:val="548DD4" w:themeColor="text2" w:themeTint="99"/>
              </w:rPr>
              <w:t>SSF-72-C</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 xml:space="preserve">Aerosol (See </w:t>
            </w:r>
            <w:r w:rsidR="001B186D">
              <w:fldChar w:fldCharType="begin"/>
            </w:r>
            <w:r w:rsidR="001B186D">
              <w:instrText xml:space="preserve"> REF SSF_70 \h  \* MERGEFORMAT </w:instrText>
            </w:r>
            <w:r w:rsidR="001B186D">
              <w:fldChar w:fldCharType="separate"/>
            </w:r>
            <w:r w:rsidR="005E63BF" w:rsidRPr="005E63BF">
              <w:rPr>
                <w:color w:val="548DD4" w:themeColor="text2" w:themeTint="99"/>
              </w:rPr>
              <w:t>SSF-70</w:t>
            </w:r>
            <w:r w:rsidR="001B186D">
              <w:fldChar w:fldCharType="end"/>
            </w:r>
            <w:r w:rsidRPr="0059393C">
              <w:rPr>
                <w:rFonts w:ascii="Arial" w:hAnsi="Arial"/>
              </w:rPr>
              <w:t xml:space="preserve"> and </w:t>
            </w:r>
            <w:r w:rsidR="001B186D">
              <w:fldChar w:fldCharType="begin"/>
            </w:r>
            <w:r w:rsidR="001B186D">
              <w:instrText xml:space="preserve"> REF SSF_71 \h  \* MERGEFORMAT </w:instrText>
            </w:r>
            <w:r w:rsidR="001B186D">
              <w:fldChar w:fldCharType="separate"/>
            </w:r>
            <w:r w:rsidR="005E63BF" w:rsidRPr="005E63BF">
              <w:rPr>
                <w:color w:val="548DD4" w:themeColor="text2" w:themeTint="99"/>
              </w:rPr>
              <w:t>SSF-71</w:t>
            </w:r>
            <w:r w:rsidR="001B186D">
              <w:fldChar w:fldCharType="end"/>
            </w:r>
            <w:r w:rsidRPr="0059393C">
              <w:rPr>
                <w:rFonts w:ascii="Arial" w:hAnsi="Arial"/>
              </w:rPr>
              <w:t>)</w:t>
            </w:r>
          </w:p>
          <w:p w:rsidR="00D36381" w:rsidRPr="0059393C" w:rsidRDefault="00D36381" w:rsidP="005E63BF">
            <w:pPr>
              <w:pStyle w:val="CellBody"/>
              <w:spacing w:before="40" w:after="40"/>
              <w:ind w:left="115" w:right="115"/>
              <w:rPr>
                <w:rFonts w:ascii="Arial" w:hAnsi="Arial"/>
              </w:rPr>
            </w:pPr>
            <w:r w:rsidRPr="0059393C">
              <w:rPr>
                <w:rFonts w:ascii="Arial" w:hAnsi="Arial"/>
              </w:rPr>
              <w:t>Reclassified clear (See</w:t>
            </w:r>
            <w:r w:rsidR="001F23BC" w:rsidRPr="0059393C">
              <w:rPr>
                <w:rFonts w:ascii="Arial" w:hAnsi="Arial"/>
              </w:rPr>
              <w:t xml:space="preserve"> </w:t>
            </w:r>
            <w:r w:rsidR="001B186D">
              <w:fldChar w:fldCharType="begin"/>
            </w:r>
            <w:r w:rsidR="001B186D">
              <w:instrText xml:space="preserve"> REF SSF_65 \h  \* MERGEFORMAT </w:instrText>
            </w:r>
            <w:r w:rsidR="001B186D">
              <w:fldChar w:fldCharType="separate"/>
            </w:r>
            <w:r w:rsidR="005E63BF" w:rsidRPr="005E63BF">
              <w:rPr>
                <w:color w:val="548DD4" w:themeColor="text2" w:themeTint="99"/>
              </w:rPr>
              <w:t>SSF-65</w:t>
            </w:r>
            <w:r w:rsidR="001B186D">
              <w:fldChar w:fldCharType="end"/>
            </w:r>
            <w:r w:rsidRPr="0059393C">
              <w:rPr>
                <w:rFonts w:ascii="Arial" w:hAnsi="Arial"/>
              </w:rPr>
              <w:t>)</w:t>
            </w:r>
          </w:p>
        </w:tc>
        <w:tc>
          <w:tcPr>
            <w:tcW w:w="3240" w:type="dxa"/>
            <w:tcBorders>
              <w:top w:val="single" w:sz="4" w:space="0" w:color="000000"/>
              <w:left w:val="single" w:sz="4" w:space="0" w:color="000000"/>
              <w:bottom w:val="single" w:sz="4" w:space="0" w:color="000000"/>
              <w:right w:val="single" w:sz="4" w:space="0" w:color="000000"/>
            </w:tcBorders>
          </w:tcPr>
          <w:p w:rsidR="00D36381" w:rsidRPr="0059393C" w:rsidRDefault="00D36381" w:rsidP="001F23BC">
            <w:pPr>
              <w:pStyle w:val="CellBody"/>
              <w:spacing w:before="40" w:after="40"/>
              <w:ind w:left="115" w:right="115"/>
              <w:rPr>
                <w:rFonts w:ascii="Arial" w:hAnsi="Arial"/>
              </w:rPr>
            </w:pPr>
            <w:r w:rsidRPr="0059393C">
              <w:rPr>
                <w:rFonts w:ascii="Arial" w:hAnsi="Arial"/>
              </w:rPr>
              <w:t>Cloudy-strong (See</w:t>
            </w:r>
            <w:r w:rsidR="001F23BC" w:rsidRPr="0059393C">
              <w:rPr>
                <w:rFonts w:ascii="Arial" w:hAnsi="Arial"/>
              </w:rPr>
              <w:t xml:space="preserve"> </w:t>
            </w:r>
            <w:r w:rsidR="001B186D">
              <w:fldChar w:fldCharType="begin"/>
            </w:r>
            <w:r w:rsidR="001B186D">
              <w:instrText xml:space="preserve"> REF SSF_82 \h  \* MERGEFORMAT </w:instrText>
            </w:r>
            <w:r w:rsidR="001B186D">
              <w:fldChar w:fldCharType="separate"/>
            </w:r>
            <w:r w:rsidR="005E63BF" w:rsidRPr="005E63BF">
              <w:rPr>
                <w:color w:val="548DD4" w:themeColor="text2" w:themeTint="99"/>
              </w:rPr>
              <w:t>SSF-82</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Cloudy-weak (See</w:t>
            </w:r>
            <w:r w:rsidR="001F23BC" w:rsidRPr="0059393C">
              <w:rPr>
                <w:rFonts w:ascii="Arial" w:hAnsi="Arial"/>
              </w:rPr>
              <w:t xml:space="preserve"> </w:t>
            </w:r>
            <w:r w:rsidR="001B186D">
              <w:fldChar w:fldCharType="begin"/>
            </w:r>
            <w:r w:rsidR="001B186D">
              <w:instrText xml:space="preserve"> REF SSF_82 \h  \* MERGEFORMAT </w:instrText>
            </w:r>
            <w:r w:rsidR="001B186D">
              <w:fldChar w:fldCharType="separate"/>
            </w:r>
            <w:r w:rsidR="005E63BF" w:rsidRPr="005E63BF">
              <w:rPr>
                <w:color w:val="548DD4" w:themeColor="text2" w:themeTint="99"/>
              </w:rPr>
              <w:t>SSF-82</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rPr>
            </w:pPr>
            <w:r w:rsidRPr="0059393C">
              <w:rPr>
                <w:rFonts w:ascii="Arial" w:hAnsi="Arial"/>
              </w:rPr>
              <w:t>Glint cloud (See</w:t>
            </w:r>
            <w:r w:rsidR="001F23BC" w:rsidRPr="0059393C">
              <w:rPr>
                <w:rFonts w:ascii="Arial" w:hAnsi="Arial"/>
              </w:rPr>
              <w:t xml:space="preserve"> </w:t>
            </w:r>
            <w:r w:rsidR="001B186D">
              <w:fldChar w:fldCharType="begin"/>
            </w:r>
            <w:r w:rsidR="001B186D">
              <w:instrText xml:space="preserve"> REF SSF_82 \h  \* MERGEFORMAT </w:instrText>
            </w:r>
            <w:r w:rsidR="001B186D">
              <w:fldChar w:fldCharType="separate"/>
            </w:r>
            <w:r w:rsidR="005E63BF" w:rsidRPr="005E63BF">
              <w:rPr>
                <w:color w:val="548DD4" w:themeColor="text2" w:themeTint="99"/>
              </w:rPr>
              <w:t>SSF-82</w:t>
            </w:r>
            <w:r w:rsidR="001B186D">
              <w:fldChar w:fldCharType="end"/>
            </w:r>
            <w:r w:rsidRPr="0059393C">
              <w:rPr>
                <w:rFonts w:ascii="Arial" w:hAnsi="Arial"/>
              </w:rPr>
              <w:t>)</w:t>
            </w:r>
          </w:p>
          <w:p w:rsidR="00D36381" w:rsidRPr="0059393C" w:rsidRDefault="00D36381" w:rsidP="001F23BC">
            <w:pPr>
              <w:pStyle w:val="CellBody"/>
              <w:spacing w:before="40" w:after="40"/>
              <w:ind w:left="115" w:right="115"/>
              <w:rPr>
                <w:rFonts w:ascii="Arial" w:hAnsi="Arial"/>
                <w:color w:val="auto"/>
              </w:rPr>
            </w:pPr>
          </w:p>
        </w:tc>
        <w:tc>
          <w:tcPr>
            <w:tcW w:w="2520" w:type="dxa"/>
            <w:tcBorders>
              <w:top w:val="single" w:sz="4" w:space="0" w:color="000000"/>
              <w:left w:val="single" w:sz="4" w:space="0" w:color="000000"/>
              <w:bottom w:val="single" w:sz="4" w:space="0" w:color="000000"/>
              <w:right w:val="single" w:sz="4" w:space="0" w:color="000000"/>
            </w:tcBorders>
          </w:tcPr>
          <w:p w:rsidR="00D36381" w:rsidRPr="0059393C" w:rsidRDefault="00D36381" w:rsidP="001F23BC">
            <w:pPr>
              <w:pStyle w:val="CellBody"/>
              <w:spacing w:before="40" w:after="40"/>
              <w:ind w:left="115" w:right="115"/>
              <w:rPr>
                <w:rFonts w:ascii="Arial" w:hAnsi="Arial"/>
              </w:rPr>
            </w:pPr>
            <w:r w:rsidRPr="0059393C">
              <w:rPr>
                <w:rFonts w:ascii="Arial" w:hAnsi="Arial"/>
              </w:rPr>
              <w:t>Bad data</w:t>
            </w:r>
          </w:p>
          <w:p w:rsidR="00D36381" w:rsidRPr="0059393C" w:rsidRDefault="00D36381" w:rsidP="001F23BC">
            <w:pPr>
              <w:pStyle w:val="CellBody"/>
              <w:spacing w:before="40" w:after="40"/>
              <w:ind w:left="115" w:right="115"/>
              <w:rPr>
                <w:rFonts w:ascii="Arial" w:hAnsi="Arial"/>
                <w:color w:val="auto"/>
              </w:rPr>
            </w:pP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pStyle w:val="Body"/>
        <w:spacing w:line="280" w:lineRule="atLeast"/>
      </w:pPr>
      <w:r>
        <w:t>Cloud retrieval attempts to identify every imager pixel as clear or cloudy.  For mos</w:t>
      </w:r>
      <w:r w:rsidRPr="001E7558">
        <w:rPr>
          <w:color w:val="auto"/>
        </w:rPr>
        <w:t>t</w:t>
      </w:r>
      <w:r w:rsidRPr="001E7558">
        <w:rPr>
          <w:rStyle w:val="BlueTag"/>
          <w:color w:val="auto"/>
        </w:rPr>
        <w:t xml:space="preserve"> VIRS</w:t>
      </w:r>
      <w:r w:rsidRPr="001E7558">
        <w:rPr>
          <w:color w:val="auto"/>
        </w:rPr>
        <w:t xml:space="preserve"> c</w:t>
      </w:r>
      <w:r>
        <w:t>ases, this requires a pixel to have associated with it all five radiances.  There are 3 exceptions to this rule.  The first exception is when VIRS channel 4 is very cold and the pixel is consequently identified as cloudy.  The second exception is when VIRS channel 3 radiance is set to default, but from the channel 4 radiance it can the established that the channel 3 was actually saturated.  In this case, a saturated value is assigned to the channel 3 radiance for all further Cloud processing (See</w:t>
      </w:r>
      <w:r w:rsidR="001F23BC">
        <w:t xml:space="preserve"> </w:t>
      </w:r>
      <w:r w:rsidR="001B186D">
        <w:fldChar w:fldCharType="begin"/>
      </w:r>
      <w:r w:rsidR="001B186D">
        <w:instrText xml:space="preserve"> REF SSF_65_A \h  \* MERGEFORMAT </w:instrText>
      </w:r>
      <w:r w:rsidR="001B186D">
        <w:fldChar w:fldCharType="separate"/>
      </w:r>
      <w:r w:rsidR="005E63BF" w:rsidRPr="005E63BF">
        <w:rPr>
          <w:color w:val="548DD4" w:themeColor="text2" w:themeTint="99"/>
        </w:rPr>
        <w:t>SSF-65-A</w:t>
      </w:r>
      <w:r w:rsidR="001B186D">
        <w:fldChar w:fldCharType="end"/>
      </w:r>
      <w:r>
        <w:t>).  The last exception is when no clear or cloudy determination could be made from the imager data, but th</w:t>
      </w:r>
      <w:r w:rsidRPr="001E7558">
        <w:rPr>
          <w:color w:val="auto"/>
        </w:rPr>
        <w:t>e</w:t>
      </w:r>
      <w:r w:rsidRPr="001E7558">
        <w:rPr>
          <w:rStyle w:val="BlueTag"/>
          <w:color w:val="auto"/>
        </w:rPr>
        <w:t xml:space="preserve"> CERES FOV</w:t>
      </w:r>
      <w:r w:rsidRPr="001E7558">
        <w:rPr>
          <w:color w:val="auto"/>
        </w:rPr>
        <w:t xml:space="preserve"> </w:t>
      </w:r>
      <w:r>
        <w:t>was over land or desert (no snow) and the CERES WN channel radiance exceeded a threshold, allowing the pixel to be reclassified as clear.  In all other VIRS cases, where there are missing imager radiances, the imager pixel is identified as unknown due to bad data.</w:t>
      </w:r>
    </w:p>
    <w:p w:rsidR="001F23BC" w:rsidRDefault="001F23BC" w:rsidP="00D36381">
      <w:pPr>
        <w:pStyle w:val="Body"/>
        <w:spacing w:line="280" w:lineRule="atLeast"/>
      </w:pPr>
    </w:p>
    <w:p w:rsidR="00D36381" w:rsidRDefault="00D36381" w:rsidP="00D36381">
      <w:pPr>
        <w:pStyle w:val="Body"/>
        <w:spacing w:line="280" w:lineRule="atLeast"/>
      </w:pPr>
      <w:r>
        <w:t>Once cloud retrieval has determined whether a pixel is clear or cloudy, it must determine the associated subcategory.  Only a single subcategory can be determined for a pixel.  If no subcategory can be determined, the pixel is reclassified as unknown.</w:t>
      </w:r>
    </w:p>
    <w:p w:rsidR="001F23BC" w:rsidRDefault="001F23BC" w:rsidP="00D36381">
      <w:pPr>
        <w:pStyle w:val="Body"/>
        <w:spacing w:line="280" w:lineRule="atLeast"/>
      </w:pPr>
    </w:p>
    <w:p w:rsidR="00D36381" w:rsidRDefault="00D36381" w:rsidP="00D36381">
      <w:pPr>
        <w:pStyle w:val="Body"/>
        <w:spacing w:line="280" w:lineRule="atLeast"/>
      </w:pPr>
      <w:r>
        <w:t>The clear subcategory Reclassified clear was added beginning wit</w:t>
      </w:r>
      <w:r w:rsidRPr="001E7558">
        <w:rPr>
          <w:color w:val="auto"/>
        </w:rPr>
        <w:t>h</w:t>
      </w:r>
      <w:r w:rsidRPr="001E7558">
        <w:rPr>
          <w:rStyle w:val="BlueTag"/>
          <w:color w:val="auto"/>
        </w:rPr>
        <w:t xml:space="preserve"> CC#</w:t>
      </w:r>
      <w:r w:rsidRPr="001E7558">
        <w:rPr>
          <w:color w:val="auto"/>
        </w:rPr>
        <w:t xml:space="preserve"> 01</w:t>
      </w:r>
      <w:r>
        <w:t xml:space="preserve">4011.  Prior to that, these pixels were classified as unknown data.  </w:t>
      </w:r>
    </w:p>
    <w:p w:rsidR="001F23BC" w:rsidRDefault="001F23BC" w:rsidP="00D36381">
      <w:pPr>
        <w:pStyle w:val="Body"/>
        <w:spacing w:line="280" w:lineRule="atLeast"/>
      </w:pPr>
    </w:p>
    <w:p w:rsidR="00D36381" w:rsidRDefault="00D36381" w:rsidP="00D36381">
      <w:pPr>
        <w:pStyle w:val="Body"/>
        <w:spacing w:line="280" w:lineRule="atLeast"/>
      </w:pPr>
      <w:r>
        <w:t xml:space="preserve">The cloud mask as implemented and used by Cloud retrieval software is documented on the website </w:t>
      </w:r>
      <w:hyperlink r:id="rId40" w:history="1">
        <w:r w:rsidR="00DF1932" w:rsidRPr="00CD2C2C">
          <w:rPr>
            <w:rStyle w:val="Hyperlink"/>
            <w:color w:val="548DD4" w:themeColor="text2" w:themeTint="99"/>
          </w:rPr>
          <w:t>http://earth-www.larc.nasa.gov/~cwg/cloudmask/cloudmask.html</w:t>
        </w:r>
      </w:hyperlink>
      <w:r>
        <w:t>.</w:t>
      </w:r>
    </w:p>
    <w:p w:rsidR="00DF1932" w:rsidRDefault="00DF1932" w:rsidP="00D36381">
      <w:pPr>
        <w:pStyle w:val="Body"/>
        <w:spacing w:line="280" w:lineRule="atLeast"/>
      </w:pPr>
    </w:p>
    <w:p w:rsidR="00D36381" w:rsidRDefault="00D36381" w:rsidP="00D36381">
      <w:pPr>
        <w:pStyle w:val="Body"/>
        <w:spacing w:line="280" w:lineRule="atLeast"/>
      </w:pPr>
      <w:r>
        <w:t>When the cookiecutter attempts to compute the imager-based properties over</w:t>
      </w:r>
      <w:r w:rsidRPr="001E7558">
        <w:rPr>
          <w:color w:val="auto"/>
        </w:rPr>
        <w:t xml:space="preserve"> a</w:t>
      </w:r>
      <w:r w:rsidRPr="001E7558">
        <w:rPr>
          <w:rStyle w:val="BlueTag"/>
          <w:color w:val="auto"/>
        </w:rPr>
        <w:t xml:space="preserve"> CERES FOV</w:t>
      </w:r>
      <w:r w:rsidRPr="001E7558">
        <w:rPr>
          <w:color w:val="auto"/>
        </w:rPr>
        <w:t xml:space="preserve">, </w:t>
      </w:r>
      <w:r>
        <w:t xml:space="preserve">it ignores all imager pixels identified as unknown, treating them as if they did not exist.  The </w:t>
      </w:r>
      <w:r>
        <w:lastRenderedPageBreak/>
        <w:t>remaining pixels are located in the CERES FOV angular bins (See</w:t>
      </w:r>
      <w:r w:rsidR="001F23BC">
        <w:t xml:space="preserve"> </w:t>
      </w:r>
      <w:r w:rsidR="001B186D">
        <w:fldChar w:fldCharType="begin"/>
      </w:r>
      <w:r w:rsidR="001B186D">
        <w:instrText xml:space="preserve"> REF Term_2 \h  \* MERGEFORMAT </w:instrText>
      </w:r>
      <w:r w:rsidR="001B186D">
        <w:fldChar w:fldCharType="separate"/>
      </w:r>
      <w:r w:rsidR="00D12602" w:rsidRPr="00D12602">
        <w:rPr>
          <w:color w:val="548DD4" w:themeColor="text2" w:themeTint="99"/>
        </w:rPr>
        <w:t>Term-2</w:t>
      </w:r>
      <w:r w:rsidR="001B186D">
        <w:fldChar w:fldCharType="end"/>
      </w:r>
      <w:r w:rsidR="001F23BC">
        <w:t xml:space="preserve">).  </w:t>
      </w:r>
      <w:r>
        <w:t xml:space="preserve">Cloudy pixels for which no cloud properties were computed are discussed in </w:t>
      </w:r>
      <w:r w:rsidR="001B186D">
        <w:fldChar w:fldCharType="begin"/>
      </w:r>
      <w:r w:rsidR="001B186D">
        <w:instrText xml:space="preserve"> REF Note_8 \h  \* MERGEFORMAT </w:instrText>
      </w:r>
      <w:r w:rsidR="001B186D">
        <w:fldChar w:fldCharType="separate"/>
      </w:r>
      <w:r w:rsidR="00540EF6" w:rsidRPr="00540EF6">
        <w:rPr>
          <w:color w:val="548DD4" w:themeColor="text2" w:themeTint="99"/>
        </w:rPr>
        <w:t>Note-8</w:t>
      </w:r>
      <w:r w:rsidR="001B186D">
        <w:fldChar w:fldCharType="end"/>
      </w:r>
      <w:r>
        <w:t>.</w:t>
      </w:r>
    </w:p>
    <w:p w:rsidR="001F23BC" w:rsidRDefault="001F23BC">
      <w:pPr>
        <w:spacing w:after="0" w:line="240" w:lineRule="auto"/>
        <w:rPr>
          <w:rFonts w:ascii="Times" w:eastAsiaTheme="minorEastAsia" w:hAnsi="Times" w:cs="Times"/>
          <w:b/>
          <w:bCs/>
          <w:noProof/>
          <w:color w:val="000000"/>
          <w:sz w:val="28"/>
          <w:szCs w:val="28"/>
        </w:rPr>
      </w:pPr>
      <w:r>
        <w:br w:type="page"/>
      </w:r>
    </w:p>
    <w:p w:rsidR="00D36381" w:rsidRPr="001E7558" w:rsidRDefault="00D36381" w:rsidP="001F23BC">
      <w:pPr>
        <w:pStyle w:val="NOTE0"/>
        <w:tabs>
          <w:tab w:val="clear" w:pos="1260"/>
          <w:tab w:val="left" w:pos="1080"/>
        </w:tabs>
        <w:rPr>
          <w:color w:val="auto"/>
        </w:rPr>
      </w:pPr>
      <w:bookmarkStart w:id="449" w:name="Note_8"/>
      <w:r>
        <w:lastRenderedPageBreak/>
        <w:t>Note-8</w:t>
      </w:r>
      <w:bookmarkEnd w:id="449"/>
      <w:r w:rsidR="001F23BC">
        <w:tab/>
      </w:r>
      <w:r>
        <w:t>Anomalous Cloudy Areas</w:t>
      </w:r>
    </w:p>
    <w:p w:rsidR="00D36381" w:rsidRDefault="00D36381" w:rsidP="00D36381">
      <w:pPr>
        <w:pStyle w:val="Body"/>
        <w:spacing w:line="280" w:lineRule="atLeast"/>
      </w:pPr>
      <w:r w:rsidRPr="001E7558">
        <w:rPr>
          <w:color w:val="auto"/>
        </w:rPr>
        <w:t>Every pixel that falls within</w:t>
      </w:r>
      <w:r>
        <w:t xml:space="preserve"> a</w:t>
      </w:r>
      <w:r w:rsidRPr="001E7558">
        <w:rPr>
          <w:rStyle w:val="BlueTag"/>
          <w:color w:val="auto"/>
        </w:rPr>
        <w:t xml:space="preserve"> CERES FOV</w:t>
      </w:r>
      <w:r w:rsidRPr="001E7558">
        <w:rPr>
          <w:color w:val="auto"/>
        </w:rPr>
        <w:t xml:space="preserve"> can</w:t>
      </w:r>
      <w:r>
        <w:t xml:space="preserve"> be identified as:</w:t>
      </w:r>
    </w:p>
    <w:p w:rsidR="00FC5569" w:rsidRDefault="00FC5569" w:rsidP="00D36381">
      <w:pPr>
        <w:pStyle w:val="Body"/>
        <w:spacing w:line="280" w:lineRule="atLeast"/>
      </w:pPr>
    </w:p>
    <w:p w:rsidR="00D36381" w:rsidRDefault="00D36381" w:rsidP="00FC5569">
      <w:pPr>
        <w:pStyle w:val="bulleted0"/>
        <w:numPr>
          <w:ilvl w:val="0"/>
          <w:numId w:val="17"/>
        </w:numPr>
        <w:tabs>
          <w:tab w:val="clear" w:pos="360"/>
          <w:tab w:val="clear" w:pos="720"/>
        </w:tabs>
        <w:spacing w:line="280" w:lineRule="exact"/>
        <w:ind w:left="720" w:hanging="360"/>
      </w:pPr>
      <w:r>
        <w:t>Clear</w:t>
      </w:r>
    </w:p>
    <w:p w:rsidR="00D36381" w:rsidRDefault="00D36381" w:rsidP="00FC5569">
      <w:pPr>
        <w:pStyle w:val="bulleted0"/>
        <w:numPr>
          <w:ilvl w:val="0"/>
          <w:numId w:val="17"/>
        </w:numPr>
        <w:tabs>
          <w:tab w:val="clear" w:pos="360"/>
          <w:tab w:val="clear" w:pos="720"/>
        </w:tabs>
        <w:spacing w:line="280" w:lineRule="exact"/>
        <w:ind w:left="720" w:hanging="360"/>
      </w:pPr>
      <w:r>
        <w:t>Cloudy with layer information</w:t>
      </w:r>
    </w:p>
    <w:p w:rsidR="00D36381" w:rsidRDefault="00D36381" w:rsidP="00FC5569">
      <w:pPr>
        <w:pStyle w:val="bulleted0"/>
        <w:numPr>
          <w:ilvl w:val="0"/>
          <w:numId w:val="17"/>
        </w:numPr>
        <w:tabs>
          <w:tab w:val="clear" w:pos="360"/>
          <w:tab w:val="clear" w:pos="720"/>
        </w:tabs>
        <w:spacing w:line="280" w:lineRule="exact"/>
        <w:ind w:left="720" w:hanging="360"/>
      </w:pPr>
      <w:r>
        <w:t>Cloudy no layer information</w:t>
      </w:r>
    </w:p>
    <w:p w:rsidR="00D36381" w:rsidRDefault="00D36381" w:rsidP="00FC5569">
      <w:pPr>
        <w:pStyle w:val="bulleted0"/>
        <w:numPr>
          <w:ilvl w:val="0"/>
          <w:numId w:val="17"/>
        </w:numPr>
        <w:tabs>
          <w:tab w:val="clear" w:pos="360"/>
          <w:tab w:val="clear" w:pos="720"/>
        </w:tabs>
        <w:spacing w:line="280" w:lineRule="exact"/>
        <w:ind w:left="720" w:hanging="360"/>
      </w:pPr>
      <w:r>
        <w:t>Bad Data</w:t>
      </w:r>
    </w:p>
    <w:p w:rsidR="00FC5569" w:rsidRDefault="00FC5569" w:rsidP="00FC5569">
      <w:pPr>
        <w:pStyle w:val="Body"/>
      </w:pPr>
    </w:p>
    <w:p w:rsidR="00D36381" w:rsidRDefault="00D36381" w:rsidP="00D36381">
      <w:pPr>
        <w:pStyle w:val="Body"/>
        <w:spacing w:line="280" w:lineRule="atLeast"/>
      </w:pPr>
      <w:r>
        <w:t>Clear pixels are simply those that fall within the clear subcategory (See</w:t>
      </w:r>
      <w:r w:rsidR="00FC5569">
        <w:t xml:space="preserve"> </w:t>
      </w:r>
      <w:r w:rsidR="001B186D">
        <w:fldChar w:fldCharType="begin"/>
      </w:r>
      <w:r w:rsidR="001B186D">
        <w:instrText xml:space="preserve"> REF Note_7 \h  \* MERGEFORMAT </w:instrText>
      </w:r>
      <w:r w:rsidR="001B186D">
        <w:fldChar w:fldCharType="separate"/>
      </w:r>
      <w:r w:rsidR="00540EF6" w:rsidRPr="00540EF6">
        <w:rPr>
          <w:color w:val="548DD4" w:themeColor="text2" w:themeTint="99"/>
        </w:rPr>
        <w:t>Note-7</w:t>
      </w:r>
      <w:r w:rsidR="001B186D">
        <w:fldChar w:fldCharType="end"/>
      </w:r>
      <w:r>
        <w:t>).  Cloudy with layer information pixels are those that fall within the cloudy subcategory (See</w:t>
      </w:r>
      <w:r w:rsidR="00FC5569">
        <w:t xml:space="preserve"> </w:t>
      </w:r>
      <w:r w:rsidR="001B186D">
        <w:fldChar w:fldCharType="begin"/>
      </w:r>
      <w:r w:rsidR="001B186D">
        <w:instrText xml:space="preserve"> REF Note_7 \h  \* MERGEFORMAT </w:instrText>
      </w:r>
      <w:r w:rsidR="001B186D">
        <w:fldChar w:fldCharType="separate"/>
      </w:r>
      <w:r w:rsidR="00540EF6" w:rsidRPr="00540EF6">
        <w:rPr>
          <w:color w:val="548DD4" w:themeColor="text2" w:themeTint="99"/>
        </w:rPr>
        <w:t>Note-7</w:t>
      </w:r>
      <w:r w:rsidR="001B186D">
        <w:fldChar w:fldCharType="end"/>
      </w:r>
      <w:r>
        <w:t>) and have the cloud properties required to identify layers (See</w:t>
      </w:r>
      <w:r w:rsidR="00FC5569">
        <w:t xml:space="preserve"> </w:t>
      </w:r>
      <w:r w:rsidR="001B186D">
        <w:fldChar w:fldCharType="begin"/>
      </w:r>
      <w:r w:rsidR="001B186D">
        <w:instrText xml:space="preserve"> REF Note_2 \h  \* MERGEFORMAT </w:instrText>
      </w:r>
      <w:r w:rsidR="001B186D">
        <w:fldChar w:fldCharType="separate"/>
      </w:r>
      <w:r w:rsidR="00540EF6" w:rsidRPr="006C18D5">
        <w:rPr>
          <w:color w:val="548DD4" w:themeColor="text2" w:themeTint="99"/>
        </w:rPr>
        <w:t>Note-2</w:t>
      </w:r>
      <w:r w:rsidR="001B186D">
        <w:fldChar w:fldCharType="end"/>
      </w:r>
      <w:r>
        <w:t xml:space="preserve">).  Conversely, Cloudy no layer information pixels are those that fall within the cloudy subcategory but don’t have the cloud properties required to identify layers.  They occur when pixels cannot be processed by </w:t>
      </w:r>
      <w:r w:rsidRPr="001E7558">
        <w:rPr>
          <w:rStyle w:val="BlueTag"/>
          <w:color w:val="auto"/>
        </w:rPr>
        <w:t>VIST</w:t>
      </w:r>
      <w:r w:rsidRPr="001E7558">
        <w:rPr>
          <w:color w:val="auto"/>
        </w:rPr>
        <w:t xml:space="preserve"> </w:t>
      </w:r>
      <w:r>
        <w:t>because they do not fall within a “tile” or when VIST cannot determine cloud properties from the imager radiances.  Finally, bad data pixels are those that fall within the unknown subcategory (See</w:t>
      </w:r>
      <w:r w:rsidR="00FC5569">
        <w:t xml:space="preserve"> </w:t>
      </w:r>
      <w:r w:rsidR="001B186D">
        <w:fldChar w:fldCharType="begin"/>
      </w:r>
      <w:r w:rsidR="001B186D">
        <w:instrText xml:space="preserve"> REF Note_7 \h  \* MERGEFORMAT </w:instrText>
      </w:r>
      <w:r w:rsidR="001B186D">
        <w:fldChar w:fldCharType="separate"/>
      </w:r>
      <w:r w:rsidR="00540EF6" w:rsidRPr="00540EF6">
        <w:rPr>
          <w:color w:val="548DD4" w:themeColor="text2" w:themeTint="99"/>
        </w:rPr>
        <w:t>Note-7</w:t>
      </w:r>
      <w:r w:rsidR="001B186D">
        <w:fldChar w:fldCharType="end"/>
      </w:r>
      <w:r>
        <w:t>) or, alternately stated, pixels which could not be identified as clear or cloudy.  Bad data pixels are ignored and not used.  The area of th</w:t>
      </w:r>
      <w:r w:rsidRPr="001E7558">
        <w:rPr>
          <w:color w:val="auto"/>
        </w:rPr>
        <w:t>e</w:t>
      </w:r>
      <w:r w:rsidRPr="001E7558">
        <w:rPr>
          <w:rStyle w:val="BlueTag"/>
          <w:color w:val="auto"/>
        </w:rPr>
        <w:t xml:space="preserve"> CERES FOV</w:t>
      </w:r>
      <w:r w:rsidRPr="001E7558">
        <w:rPr>
          <w:color w:val="auto"/>
        </w:rPr>
        <w:t xml:space="preserve"> c</w:t>
      </w:r>
      <w:r>
        <w:t>ontaining clear pixels or cloudy pixels, regardless of layer information, is recorded in Imager percent coverage (See</w:t>
      </w:r>
      <w:r w:rsidR="00FC5569">
        <w:t xml:space="preserve"> </w:t>
      </w:r>
      <w:r w:rsidR="001B186D">
        <w:fldChar w:fldCharType="begin"/>
      </w:r>
      <w:r w:rsidR="001B186D">
        <w:instrText xml:space="preserve"> REF SSF_54 \h  \* MERGEFORMAT </w:instrText>
      </w:r>
      <w:r w:rsidR="001B186D">
        <w:fldChar w:fldCharType="separate"/>
      </w:r>
      <w:r w:rsidR="005E63BF" w:rsidRPr="005E63BF">
        <w:rPr>
          <w:color w:val="548DD4" w:themeColor="text2" w:themeTint="99"/>
        </w:rPr>
        <w:t>SSF-54</w:t>
      </w:r>
      <w:r w:rsidR="001B186D">
        <w:fldChar w:fldCharType="end"/>
      </w:r>
      <w:r>
        <w:t>).</w:t>
      </w:r>
    </w:p>
    <w:p w:rsidR="005E63BF" w:rsidRDefault="005E63BF" w:rsidP="00D36381">
      <w:pPr>
        <w:pStyle w:val="Body"/>
        <w:spacing w:line="280" w:lineRule="atLeast"/>
      </w:pPr>
    </w:p>
    <w:p w:rsidR="00D36381" w:rsidRDefault="00D36381" w:rsidP="00D36381">
      <w:pPr>
        <w:pStyle w:val="Body"/>
        <w:spacing w:line="280" w:lineRule="atLeast"/>
      </w:pPr>
      <w:r>
        <w:t>Clear and cloudy with layer information pixels can be processed normally</w:t>
      </w:r>
      <w:r w:rsidRPr="001E7558">
        <w:rPr>
          <w:color w:val="auto"/>
        </w:rPr>
        <w:t xml:space="preserve">.  </w:t>
      </w:r>
      <w:r w:rsidRPr="001E7558">
        <w:rPr>
          <w:rStyle w:val="BlueTag"/>
          <w:color w:val="auto"/>
        </w:rPr>
        <w:t>CERES FOVs</w:t>
      </w:r>
      <w:r>
        <w:rPr>
          <w:rStyle w:val="BlueTag"/>
        </w:rPr>
        <w:t xml:space="preserve"> </w:t>
      </w:r>
      <w:r>
        <w:t>which are comprised entirely of these two types of pixels require no special treatment.  However, FOVS containing cloudy no layer information pixels are considered anomalous.  Early analysis has shown that it is important to retain as much data as possible to avoid the bias that results when pixels and or FOVs are selectively ignored.  Therefore, pixels that cannot be placed in a cloud layer should not be ignored nor should FOVs containing these pixels be dropped from the SSF.  An algorithm that attempts to retain as much information as possible has been developed.</w:t>
      </w:r>
    </w:p>
    <w:p w:rsidR="00395603" w:rsidRDefault="00395603" w:rsidP="00D36381">
      <w:pPr>
        <w:pStyle w:val="Body"/>
        <w:spacing w:line="280" w:lineRule="atLeast"/>
      </w:pPr>
    </w:p>
    <w:p w:rsidR="00D36381" w:rsidRDefault="00D36381" w:rsidP="00D36381">
      <w:pPr>
        <w:pStyle w:val="Body"/>
        <w:spacing w:line="280" w:lineRule="atLeast"/>
      </w:pPr>
      <w:r>
        <w:t>If the cloudy no layer information area covers less than 0.0002% of th</w:t>
      </w:r>
      <w:r w:rsidRPr="001E7558">
        <w:rPr>
          <w:color w:val="auto"/>
        </w:rPr>
        <w:t>e</w:t>
      </w:r>
      <w:r w:rsidRPr="001E7558">
        <w:rPr>
          <w:rStyle w:val="BlueTag"/>
          <w:color w:val="auto"/>
        </w:rPr>
        <w:t xml:space="preserve"> FOV</w:t>
      </w:r>
      <w:r w:rsidRPr="001E7558">
        <w:rPr>
          <w:color w:val="auto"/>
        </w:rPr>
        <w:t xml:space="preserve">, </w:t>
      </w:r>
      <w:r>
        <w:t>then it is ignored when computing layer/overlap percent coverages (See</w:t>
      </w:r>
      <w:r w:rsidR="00020B89">
        <w:t xml:space="preserve"> </w:t>
      </w:r>
      <w:r w:rsidR="001B186D">
        <w:fldChar w:fldCharType="begin"/>
      </w:r>
      <w:r w:rsidR="001B186D">
        <w:instrText xml:space="preserve"> REF SSF_81 \h  \* MERGEFORMAT </w:instrText>
      </w:r>
      <w:r w:rsidR="001B186D">
        <w:fldChar w:fldCharType="separate"/>
      </w:r>
      <w:r w:rsidR="005E63BF" w:rsidRPr="005E63BF">
        <w:rPr>
          <w:color w:val="548DD4" w:themeColor="text2" w:themeTint="99"/>
        </w:rPr>
        <w:t>SSF-81</w:t>
      </w:r>
      <w:r w:rsidR="001B186D">
        <w:fldChar w:fldCharType="end"/>
      </w:r>
      <w:r>
        <w:t xml:space="preserve">) and cloud properties (See </w:t>
      </w:r>
      <w:r w:rsidR="001B186D">
        <w:fldChar w:fldCharType="begin"/>
      </w:r>
      <w:r w:rsidR="001B186D">
        <w:instrText xml:space="preserve"> REF SSF_82 \h  \* MERGEFORMAT </w:instrText>
      </w:r>
      <w:r w:rsidR="001B186D">
        <w:fldChar w:fldCharType="separate"/>
      </w:r>
      <w:r w:rsidR="005E63BF" w:rsidRPr="005E63BF">
        <w:rPr>
          <w:color w:val="548DD4" w:themeColor="text2" w:themeTint="99"/>
        </w:rPr>
        <w:t>SSF-82</w:t>
      </w:r>
      <w:r w:rsidR="001B186D">
        <w:fldChar w:fldCharType="end"/>
      </w:r>
      <w:r>
        <w:t xml:space="preserve"> to </w:t>
      </w:r>
      <w:r w:rsidR="001B186D">
        <w:fldChar w:fldCharType="begin"/>
      </w:r>
      <w:r w:rsidR="001B186D">
        <w:instrText xml:space="preserve"> REF SSF_114 \h  \* MERGEFORMAT </w:instrText>
      </w:r>
      <w:r w:rsidR="001B186D">
        <w:fldChar w:fldCharType="separate"/>
      </w:r>
      <w:r w:rsidR="005E63BF" w:rsidRPr="005E63BF">
        <w:rPr>
          <w:color w:val="548DD4" w:themeColor="text2" w:themeTint="99"/>
        </w:rPr>
        <w:t>SSF-114</w:t>
      </w:r>
      <w:r w:rsidR="001B186D">
        <w:fldChar w:fldCharType="end"/>
      </w:r>
      <w:r>
        <w:t xml:space="preserve">).  Such a small area is deemed mathematically insignificant and need not be extrapolated.  However, if these cloudy no layer information pixel(s) are considered overcast, they will be included in the overcast footprint imager radiance statistics (See </w:t>
      </w:r>
      <w:r w:rsidR="001B186D">
        <w:fldChar w:fldCharType="begin"/>
      </w:r>
      <w:r w:rsidR="001B186D">
        <w:instrText xml:space="preserve"> REF SSF_117 \h  \* MERGEFORMAT </w:instrText>
      </w:r>
      <w:r w:rsidR="001B186D">
        <w:fldChar w:fldCharType="separate"/>
      </w:r>
      <w:r w:rsidR="005E63BF" w:rsidRPr="005E63BF">
        <w:rPr>
          <w:color w:val="548DD4" w:themeColor="text2" w:themeTint="99"/>
        </w:rPr>
        <w:t>SSF-117</w:t>
      </w:r>
      <w:r w:rsidR="001B186D">
        <w:fldChar w:fldCharType="end"/>
      </w:r>
      <w:r>
        <w:t xml:space="preserve">, </w:t>
      </w:r>
      <w:r w:rsidR="001B186D">
        <w:fldChar w:fldCharType="begin"/>
      </w:r>
      <w:r w:rsidR="001B186D">
        <w:instrText xml:space="preserve"> REF SSF_120 \h  \* MERGEFORMAT </w:instrText>
      </w:r>
      <w:r w:rsidR="001B186D">
        <w:fldChar w:fldCharType="separate"/>
      </w:r>
      <w:r w:rsidR="005E63BF" w:rsidRPr="005E63BF">
        <w:rPr>
          <w:color w:val="548DD4" w:themeColor="text2" w:themeTint="99"/>
        </w:rPr>
        <w:t>SSF-120</w:t>
      </w:r>
      <w:r w:rsidR="001B186D">
        <w:fldChar w:fldCharType="end"/>
      </w:r>
      <w:r>
        <w:t xml:space="preserve">, and </w:t>
      </w:r>
      <w:r w:rsidR="001B186D">
        <w:fldChar w:fldCharType="begin"/>
      </w:r>
      <w:r w:rsidR="001B186D">
        <w:instrText xml:space="preserve"> REF SSF_121 \h  \* MERGEFORMAT </w:instrText>
      </w:r>
      <w:r w:rsidR="001B186D">
        <w:fldChar w:fldCharType="separate"/>
      </w:r>
      <w:r w:rsidR="005E63BF" w:rsidRPr="005E63BF">
        <w:rPr>
          <w:color w:val="548DD4" w:themeColor="text2" w:themeTint="99"/>
        </w:rPr>
        <w:t>SSF-121</w:t>
      </w:r>
      <w:r w:rsidR="001B186D">
        <w:fldChar w:fldCharType="end"/>
      </w:r>
      <w:r>
        <w:t xml:space="preserve">).  This scenario rarely occurs. </w:t>
      </w:r>
    </w:p>
    <w:p w:rsidR="00395603" w:rsidRDefault="00395603" w:rsidP="00D36381">
      <w:pPr>
        <w:pStyle w:val="Body"/>
        <w:spacing w:line="280" w:lineRule="atLeast"/>
      </w:pPr>
    </w:p>
    <w:p w:rsidR="00D36381" w:rsidRDefault="00D36381" w:rsidP="00D36381">
      <w:pPr>
        <w:pStyle w:val="Body"/>
        <w:spacing w:line="280" w:lineRule="atLeast"/>
      </w:pPr>
      <w:r>
        <w:t>When</w:t>
      </w:r>
      <w:r w:rsidRPr="001E7558">
        <w:rPr>
          <w:color w:val="auto"/>
        </w:rPr>
        <w:t xml:space="preserve"> a</w:t>
      </w:r>
      <w:r w:rsidRPr="001E7558">
        <w:rPr>
          <w:rStyle w:val="BlueTag"/>
          <w:color w:val="auto"/>
        </w:rPr>
        <w:t xml:space="preserve"> FOVs</w:t>
      </w:r>
      <w:r w:rsidRPr="001E7558">
        <w:rPr>
          <w:color w:val="auto"/>
        </w:rPr>
        <w:t xml:space="preserve"> cont</w:t>
      </w:r>
      <w:r>
        <w:t xml:space="preserve">ains a mathematically significant area of cloudy no layer information pixels, the FOV’s cloud layer information can either be inferred from the portion of the FOV that has layer information or all parameters related to layering can be set to CERES default (See </w:t>
      </w:r>
      <w:r w:rsidR="001B186D">
        <w:fldChar w:fldCharType="begin"/>
      </w:r>
      <w:r w:rsidR="001B186D">
        <w:instrText xml:space="preserve"> REF _Ref219777999 \h  \* MERGEFORMAT </w:instrText>
      </w:r>
      <w:r w:rsidR="001B186D">
        <w:fldChar w:fldCharType="separate"/>
      </w:r>
      <w:r w:rsidR="00924B8B" w:rsidRPr="00924B8B">
        <w:rPr>
          <w:color w:val="548DD4" w:themeColor="text2" w:themeTint="99"/>
        </w:rPr>
        <w:t>Table 4</w:t>
      </w:r>
      <w:r w:rsidR="00924B8B" w:rsidRPr="00924B8B">
        <w:rPr>
          <w:color w:val="548DD4" w:themeColor="text2" w:themeTint="99"/>
        </w:rPr>
        <w:noBreakHyphen/>
        <w:t>5</w:t>
      </w:r>
      <w:r w:rsidR="001B186D">
        <w:fldChar w:fldCharType="end"/>
      </w:r>
      <w:r>
        <w:t>) for the entire FOV.  As of this writing, the cloudy no layer information cannot be more than a factor of 10 larger than the cloudy with layer information area, if information is to be inferred.  The cloudy area without layer information is assumed to be of the same proportion of layer 1, layer 2, and layer 2 over layer 1 areas as the cloudy area with layer information, so Clear/layer/overlap condition percent coverages (See</w:t>
      </w:r>
      <w:r w:rsidR="008922FE">
        <w:t xml:space="preserve"> </w:t>
      </w:r>
      <w:r w:rsidR="001B186D">
        <w:fldChar w:fldCharType="begin"/>
      </w:r>
      <w:r w:rsidR="001B186D">
        <w:instrText xml:space="preserve"> REF SSF_81 \h  \* MERGEFORMAT </w:instrText>
      </w:r>
      <w:r w:rsidR="001B186D">
        <w:fldChar w:fldCharType="separate"/>
      </w:r>
      <w:r w:rsidR="005E63BF" w:rsidRPr="005E63BF">
        <w:rPr>
          <w:color w:val="548DD4" w:themeColor="text2" w:themeTint="99"/>
        </w:rPr>
        <w:t>SSF-81</w:t>
      </w:r>
      <w:r w:rsidR="001B186D">
        <w:fldChar w:fldCharType="end"/>
      </w:r>
      <w:r>
        <w:t xml:space="preserve">) are adjusted accordingly.  The cloud properties (See </w:t>
      </w:r>
      <w:r w:rsidR="001B186D">
        <w:fldChar w:fldCharType="begin"/>
      </w:r>
      <w:r w:rsidR="001B186D">
        <w:instrText xml:space="preserve"> REF SSF_82 \h  \* MERGEFORMAT </w:instrText>
      </w:r>
      <w:r w:rsidR="001B186D">
        <w:fldChar w:fldCharType="separate"/>
      </w:r>
      <w:r w:rsidR="005E63BF" w:rsidRPr="005E63BF">
        <w:rPr>
          <w:color w:val="548DD4" w:themeColor="text2" w:themeTint="99"/>
        </w:rPr>
        <w:t>SSF-82</w:t>
      </w:r>
      <w:r w:rsidR="001B186D">
        <w:fldChar w:fldCharType="end"/>
      </w:r>
      <w:r>
        <w:t xml:space="preserve"> to </w:t>
      </w:r>
      <w:r w:rsidR="001B186D">
        <w:fldChar w:fldCharType="begin"/>
      </w:r>
      <w:r w:rsidR="001B186D">
        <w:instrText xml:space="preserve"> REF SSF_114 \h  \* MERGEFORMAT </w:instrText>
      </w:r>
      <w:r w:rsidR="001B186D">
        <w:fldChar w:fldCharType="separate"/>
      </w:r>
      <w:r w:rsidR="005E63BF" w:rsidRPr="005E63BF">
        <w:rPr>
          <w:color w:val="548DD4" w:themeColor="text2" w:themeTint="99"/>
        </w:rPr>
        <w:t>SSF-114</w:t>
      </w:r>
      <w:r w:rsidR="001B186D">
        <w:fldChar w:fldCharType="end"/>
      </w:r>
      <w:r>
        <w:t xml:space="preserve">) for the cloudy area with layer information are assumed to be representative of the entire cloudy area.  The cloudy area with no layer </w:t>
      </w:r>
      <w:r>
        <w:lastRenderedPageBreak/>
        <w:t>information as a</w:t>
      </w:r>
      <w:r w:rsidRPr="001E7558">
        <w:rPr>
          <w:color w:val="auto"/>
        </w:rPr>
        <w:t xml:space="preserve"> </w:t>
      </w:r>
      <w:r w:rsidRPr="001E7558">
        <w:rPr>
          <w:rStyle w:val="BlueTag"/>
          <w:color w:val="auto"/>
        </w:rPr>
        <w:t>PSF</w:t>
      </w:r>
      <w:r w:rsidRPr="001E7558">
        <w:rPr>
          <w:color w:val="auto"/>
        </w:rPr>
        <w:t>-w</w:t>
      </w:r>
      <w:r>
        <w:t>eighted (See</w:t>
      </w:r>
      <w:r w:rsidR="008922FE">
        <w:t xml:space="preserve"> </w:t>
      </w:r>
      <w:r w:rsidR="001B186D">
        <w:fldChar w:fldCharType="begin"/>
      </w:r>
      <w:r w:rsidR="001B186D">
        <w:instrText xml:space="preserve"> REF Term_29 \h  \* MERGEFORMAT </w:instrText>
      </w:r>
      <w:r w:rsidR="001B186D">
        <w:fldChar w:fldCharType="separate"/>
      </w:r>
      <w:r w:rsidR="00D12602" w:rsidRPr="00D12602">
        <w:rPr>
          <w:color w:val="548DD4" w:themeColor="text2" w:themeTint="99"/>
        </w:rPr>
        <w:t>Term-29</w:t>
      </w:r>
      <w:r w:rsidR="001B186D">
        <w:fldChar w:fldCharType="end"/>
      </w:r>
      <w:r>
        <w:t>) percentage of the entire cloudy area is recorded in Cloud property extrapolation over cloudy area (See</w:t>
      </w:r>
      <w:r w:rsidR="005E63BF">
        <w:t xml:space="preserve"> </w:t>
      </w:r>
      <w:r w:rsidR="001B186D">
        <w:fldChar w:fldCharType="begin"/>
      </w:r>
      <w:r w:rsidR="001B186D">
        <w:instrText xml:space="preserve"> REF SSF_63 \h  \* MERGEFORMAT </w:instrText>
      </w:r>
      <w:r w:rsidR="001B186D">
        <w:fldChar w:fldCharType="separate"/>
      </w:r>
      <w:r w:rsidR="005E63BF" w:rsidRPr="005E63BF">
        <w:rPr>
          <w:color w:val="548DD4" w:themeColor="text2" w:themeTint="99"/>
        </w:rPr>
        <w:t>SSF-63</w:t>
      </w:r>
      <w:r w:rsidR="001B186D">
        <w:fldChar w:fldCharType="end"/>
      </w:r>
      <w:r>
        <w:t xml:space="preserve">).  </w:t>
      </w:r>
    </w:p>
    <w:p w:rsidR="008922FE" w:rsidRDefault="008922FE" w:rsidP="00D36381">
      <w:pPr>
        <w:pStyle w:val="Body"/>
        <w:spacing w:line="280" w:lineRule="atLeast"/>
      </w:pPr>
    </w:p>
    <w:p w:rsidR="00D36381" w:rsidRDefault="00D36381" w:rsidP="00D36381">
      <w:pPr>
        <w:pStyle w:val="Body"/>
        <w:spacing w:line="280" w:lineRule="atLeast"/>
      </w:pPr>
      <w:r>
        <w:t xml:space="preserve">When the cloudy area containing layer information is determined to be too small for information to be inferred (cloudy with layer / cloudy no layer &lt;  0.1), all parameters related to cloud layers are set to CERES default (See </w:t>
      </w:r>
      <w:r w:rsidR="001B186D">
        <w:fldChar w:fldCharType="begin"/>
      </w:r>
      <w:r w:rsidR="001B186D">
        <w:instrText xml:space="preserve"> REF _Ref219777999 \h  \* MERGEFORMAT </w:instrText>
      </w:r>
      <w:r w:rsidR="001B186D">
        <w:fldChar w:fldCharType="separate"/>
      </w:r>
      <w:r w:rsidR="00924B8B" w:rsidRPr="00924B8B">
        <w:rPr>
          <w:color w:val="548DD4" w:themeColor="text2" w:themeTint="99"/>
        </w:rPr>
        <w:t>Table 4</w:t>
      </w:r>
      <w:r w:rsidR="00924B8B" w:rsidRPr="00924B8B">
        <w:rPr>
          <w:color w:val="548DD4" w:themeColor="text2" w:themeTint="99"/>
        </w:rPr>
        <w:noBreakHyphen/>
        <w:t>5</w:t>
      </w:r>
      <w:r w:rsidR="001B186D">
        <w:fldChar w:fldCharType="end"/>
      </w:r>
      <w:r>
        <w:t>).  Parameters set to default include layer 1, layer 2, and layer 2 over layer 1 areas stored in the array Clear/layer/overlap condition percent coverages (See</w:t>
      </w:r>
      <w:r w:rsidR="008922FE">
        <w:t xml:space="preserve"> </w:t>
      </w:r>
      <w:r w:rsidR="001B186D">
        <w:fldChar w:fldCharType="begin"/>
      </w:r>
      <w:r w:rsidR="001B186D">
        <w:instrText xml:space="preserve"> REF SSF_81 \h  \* MERGEFORMAT </w:instrText>
      </w:r>
      <w:r w:rsidR="001B186D">
        <w:fldChar w:fldCharType="separate"/>
      </w:r>
      <w:r w:rsidR="005E63BF" w:rsidRPr="005E63BF">
        <w:rPr>
          <w:color w:val="548DD4" w:themeColor="text2" w:themeTint="99"/>
        </w:rPr>
        <w:t>SSF-81</w:t>
      </w:r>
      <w:r w:rsidR="001B186D">
        <w:fldChar w:fldCharType="end"/>
      </w:r>
      <w:r>
        <w:t xml:space="preserve">), all cloud properties for both layers (See </w:t>
      </w:r>
      <w:r w:rsidR="001B186D">
        <w:fldChar w:fldCharType="begin"/>
      </w:r>
      <w:r w:rsidR="001B186D">
        <w:instrText xml:space="preserve"> REF SSF_82 \h  \* MERGEFORMAT </w:instrText>
      </w:r>
      <w:r w:rsidR="001B186D">
        <w:fldChar w:fldCharType="separate"/>
      </w:r>
      <w:r w:rsidR="005E63BF" w:rsidRPr="005E63BF">
        <w:rPr>
          <w:color w:val="548DD4" w:themeColor="text2" w:themeTint="99"/>
        </w:rPr>
        <w:t>SSF-82</w:t>
      </w:r>
      <w:r w:rsidR="001B186D">
        <w:fldChar w:fldCharType="end"/>
      </w:r>
      <w:r>
        <w:t xml:space="preserve"> to </w:t>
      </w:r>
      <w:r w:rsidR="001B186D">
        <w:fldChar w:fldCharType="begin"/>
      </w:r>
      <w:r w:rsidR="001B186D">
        <w:instrText xml:space="preserve"> REF SSF_114 \h  \* MERGEFORMAT </w:instrText>
      </w:r>
      <w:r w:rsidR="001B186D">
        <w:fldChar w:fldCharType="separate"/>
      </w:r>
      <w:r w:rsidR="005E63BF" w:rsidRPr="005E63BF">
        <w:rPr>
          <w:color w:val="548DD4" w:themeColor="text2" w:themeTint="99"/>
        </w:rPr>
        <w:t>SSF-114</w:t>
      </w:r>
      <w:r w:rsidR="001B186D">
        <w:fldChar w:fldCharType="end"/>
      </w:r>
      <w:r>
        <w:t>), and Cloud property extrapolation over cloudy area (See</w:t>
      </w:r>
      <w:r w:rsidR="008922FE">
        <w:t xml:space="preserve"> </w:t>
      </w:r>
      <w:r w:rsidR="001B186D">
        <w:fldChar w:fldCharType="begin"/>
      </w:r>
      <w:r w:rsidR="001B186D">
        <w:instrText xml:space="preserve"> REF SSF_63 \h  \* MERGEFORMAT </w:instrText>
      </w:r>
      <w:r w:rsidR="001B186D">
        <w:fldChar w:fldCharType="separate"/>
      </w:r>
      <w:r w:rsidR="005E63BF" w:rsidRPr="005E63BF">
        <w:rPr>
          <w:color w:val="548DD4" w:themeColor="text2" w:themeTint="99"/>
        </w:rPr>
        <w:t>SSF-63</w:t>
      </w:r>
      <w:r w:rsidR="001B186D">
        <w:fldChar w:fldCharType="end"/>
      </w:r>
      <w:r>
        <w:t xml:space="preserve">). </w:t>
      </w:r>
    </w:p>
    <w:p w:rsidR="008922FE" w:rsidRDefault="008922FE">
      <w:pPr>
        <w:spacing w:after="0" w:line="240" w:lineRule="auto"/>
        <w:rPr>
          <w:rFonts w:ascii="Times" w:eastAsiaTheme="minorEastAsia" w:hAnsi="Times" w:cs="Times"/>
          <w:b/>
          <w:bCs/>
          <w:noProof/>
          <w:color w:val="000000"/>
          <w:sz w:val="28"/>
          <w:szCs w:val="28"/>
        </w:rPr>
      </w:pPr>
      <w:r>
        <w:br w:type="page"/>
      </w:r>
    </w:p>
    <w:p w:rsidR="00D36381" w:rsidRDefault="00D36381" w:rsidP="008922FE">
      <w:pPr>
        <w:pStyle w:val="NOTE0"/>
        <w:tabs>
          <w:tab w:val="clear" w:pos="1260"/>
          <w:tab w:val="left" w:pos="1080"/>
        </w:tabs>
      </w:pPr>
      <w:bookmarkStart w:id="450" w:name="Note_9"/>
      <w:r>
        <w:lastRenderedPageBreak/>
        <w:t>Note-9</w:t>
      </w:r>
      <w:bookmarkEnd w:id="450"/>
      <w:r w:rsidR="008922FE">
        <w:tab/>
      </w:r>
      <w:r>
        <w:t>Cloud Property Retrieval Algorithm</w:t>
      </w:r>
    </w:p>
    <w:p w:rsidR="00D36381" w:rsidRDefault="00D36381" w:rsidP="00D36381">
      <w:pPr>
        <w:pStyle w:val="Bodyred0"/>
        <w:spacing w:line="280" w:lineRule="atLeast"/>
        <w:rPr>
          <w:color w:val="FF0000"/>
        </w:rPr>
      </w:pPr>
      <w:r>
        <w:rPr>
          <w:color w:val="FF0000"/>
        </w:rPr>
        <w:t xml:space="preserve">This section will discuss the hierarchy of determining cloud properties within the </w:t>
      </w:r>
      <w:r w:rsidRPr="001E7558">
        <w:rPr>
          <w:rStyle w:val="BlueTag"/>
          <w:color w:val="auto"/>
        </w:rPr>
        <w:t>VIST</w:t>
      </w:r>
      <w:r w:rsidRPr="001E7558">
        <w:rPr>
          <w:color w:val="auto"/>
        </w:rPr>
        <w:t xml:space="preserve"> </w:t>
      </w:r>
      <w:r>
        <w:rPr>
          <w:color w:val="FF0000"/>
        </w:rPr>
        <w:t>algorithm.</w:t>
      </w:r>
    </w:p>
    <w:p w:rsidR="008922FE" w:rsidRDefault="008922FE">
      <w:pPr>
        <w:spacing w:after="0" w:line="240" w:lineRule="auto"/>
        <w:rPr>
          <w:rFonts w:ascii="Times" w:eastAsiaTheme="minorEastAsia" w:hAnsi="Times" w:cs="Times"/>
          <w:b/>
          <w:bCs/>
          <w:noProof/>
          <w:color w:val="000000"/>
          <w:sz w:val="28"/>
          <w:szCs w:val="28"/>
        </w:rPr>
      </w:pPr>
      <w:r>
        <w:br w:type="page"/>
      </w:r>
    </w:p>
    <w:p w:rsidR="00D36381" w:rsidRDefault="00D36381" w:rsidP="008922FE">
      <w:pPr>
        <w:pStyle w:val="NOTE0"/>
        <w:tabs>
          <w:tab w:val="clear" w:pos="1260"/>
          <w:tab w:val="left" w:pos="1080"/>
        </w:tabs>
      </w:pPr>
      <w:bookmarkStart w:id="451" w:name="Note_10"/>
      <w:r>
        <w:lastRenderedPageBreak/>
        <w:t>Note-10</w:t>
      </w:r>
      <w:bookmarkEnd w:id="451"/>
      <w:r w:rsidR="008922FE">
        <w:tab/>
      </w:r>
      <w:r>
        <w:t>General Angular Distribution Model Discussion</w:t>
      </w:r>
    </w:p>
    <w:p w:rsidR="00D36381" w:rsidRDefault="00D36381" w:rsidP="00D36381">
      <w:pPr>
        <w:pStyle w:val="Bodyred0"/>
        <w:spacing w:line="280" w:lineRule="atLeast"/>
        <w:rPr>
          <w:color w:val="FF0000"/>
        </w:rPr>
      </w:pPr>
      <w:r>
        <w:rPr>
          <w:color w:val="FF0000"/>
        </w:rPr>
        <w:t>TOA flux parameters include references to an</w:t>
      </w:r>
      <w:r>
        <w:rPr>
          <w:rStyle w:val="BlueTag"/>
          <w:color w:val="FF0000"/>
        </w:rPr>
        <w:t xml:space="preserve"> ADM</w:t>
      </w:r>
      <w:r>
        <w:rPr>
          <w:color w:val="FF0000"/>
        </w:rPr>
        <w:t xml:space="preserve"> Note. </w:t>
      </w:r>
    </w:p>
    <w:p w:rsidR="008922FE" w:rsidRDefault="008922FE">
      <w:pPr>
        <w:spacing w:after="0" w:line="240" w:lineRule="auto"/>
        <w:rPr>
          <w:rFonts w:ascii="Times" w:eastAsiaTheme="minorEastAsia" w:hAnsi="Times" w:cs="Times"/>
          <w:b/>
          <w:bCs/>
          <w:noProof/>
          <w:color w:val="000000"/>
          <w:sz w:val="28"/>
          <w:szCs w:val="28"/>
        </w:rPr>
      </w:pPr>
      <w:r>
        <w:br w:type="page"/>
      </w:r>
    </w:p>
    <w:p w:rsidR="00D36381" w:rsidRDefault="00D36381" w:rsidP="008922FE">
      <w:pPr>
        <w:pStyle w:val="NOTE0"/>
        <w:tabs>
          <w:tab w:val="clear" w:pos="1260"/>
          <w:tab w:val="left" w:pos="1080"/>
        </w:tabs>
      </w:pPr>
      <w:bookmarkStart w:id="452" w:name="Note_11"/>
      <w:r>
        <w:lastRenderedPageBreak/>
        <w:t>Note-11</w:t>
      </w:r>
      <w:bookmarkEnd w:id="452"/>
      <w:r w:rsidR="008922FE">
        <w:tab/>
      </w:r>
      <w:r>
        <w:t>VIRS12B Angular Distribution Models</w:t>
      </w:r>
    </w:p>
    <w:p w:rsidR="00D36381" w:rsidRDefault="00D36381" w:rsidP="00D36381">
      <w:pPr>
        <w:pStyle w:val="Heading30"/>
        <w:spacing w:line="280" w:lineRule="exact"/>
      </w:pPr>
      <w:r>
        <w:t>Introduction</w:t>
      </w:r>
    </w:p>
    <w:p w:rsidR="008E1DC6" w:rsidRPr="008E1DC6" w:rsidRDefault="008E1DC6" w:rsidP="008E1DC6">
      <w:pPr>
        <w:pStyle w:val="Body"/>
      </w:pPr>
    </w:p>
    <w:p w:rsidR="00D36381" w:rsidRDefault="00D36381" w:rsidP="00D36381">
      <w:pPr>
        <w:pStyle w:val="Body"/>
        <w:spacing w:line="280" w:lineRule="atLeast"/>
      </w:pPr>
      <w:r>
        <w:t>The</w:t>
      </w:r>
      <w:r w:rsidRPr="001E7558">
        <w:rPr>
          <w:color w:val="auto"/>
        </w:rPr>
        <w:t xml:space="preserve"> VIRS12B is a set of SW, LW, and WN </w:t>
      </w:r>
      <w:r w:rsidRPr="001E7558">
        <w:rPr>
          <w:rStyle w:val="BlueTag"/>
          <w:color w:val="auto"/>
        </w:rPr>
        <w:t>ADM</w:t>
      </w:r>
      <w:r w:rsidRPr="001E7558">
        <w:rPr>
          <w:color w:val="auto"/>
        </w:rPr>
        <w:t xml:space="preserve">s based on the </w:t>
      </w:r>
      <w:r w:rsidRPr="001E7558">
        <w:rPr>
          <w:rStyle w:val="BlueTag"/>
          <w:color w:val="auto"/>
        </w:rPr>
        <w:t>CERES</w:t>
      </w:r>
      <w:r w:rsidRPr="001E7558">
        <w:rPr>
          <w:color w:val="auto"/>
        </w:rPr>
        <w:t>/TRMM d</w:t>
      </w:r>
      <w:r>
        <w:t>ata.  VIRS12B is an intermediate set of ADMs between t</w:t>
      </w:r>
      <w:r w:rsidRPr="001E7558">
        <w:rPr>
          <w:color w:val="auto"/>
        </w:rPr>
        <w:t>he ERBE prod</w:t>
      </w:r>
      <w:r>
        <w:t xml:space="preserve">uction ADMs  (See </w:t>
      </w:r>
      <w:r w:rsidRPr="00A15D7A">
        <w:rPr>
          <w:rStyle w:val="BlueTag"/>
          <w:color w:val="auto"/>
        </w:rPr>
        <w:t>References</w:t>
      </w:r>
      <w:r w:rsidR="008E1DC6" w:rsidRPr="00A15D7A">
        <w:rPr>
          <w:rStyle w:val="BlueTag"/>
          <w:color w:val="auto"/>
        </w:rPr>
        <w:t xml:space="preserve"> </w:t>
      </w:r>
      <w:r w:rsidR="001B186D">
        <w:fldChar w:fldCharType="begin"/>
      </w:r>
      <w:r w:rsidR="001B186D">
        <w:instrText xml:space="preserve"> REF _Ref219784497 \n \h  \* MERGEFORMAT </w:instrText>
      </w:r>
      <w:r w:rsidR="001B186D">
        <w:fldChar w:fldCharType="separate"/>
      </w:r>
      <w:r w:rsidR="00A15D7A" w:rsidRPr="00A15D7A">
        <w:rPr>
          <w:rStyle w:val="BlueTag"/>
          <w:color w:val="548DD4" w:themeColor="text2" w:themeTint="99"/>
        </w:rPr>
        <w:t>53</w:t>
      </w:r>
      <w:r w:rsidR="001B186D">
        <w:fldChar w:fldCharType="end"/>
      </w:r>
      <w:r w:rsidR="008E1DC6" w:rsidRPr="00A15D7A">
        <w:rPr>
          <w:color w:val="auto"/>
        </w:rPr>
        <w:t xml:space="preserve"> and </w:t>
      </w:r>
      <w:r w:rsidR="001B186D">
        <w:fldChar w:fldCharType="begin"/>
      </w:r>
      <w:r w:rsidR="001B186D">
        <w:instrText xml:space="preserve"> REF _Ref219784509 \n \h  \* MERGEFORMAT </w:instrText>
      </w:r>
      <w:r w:rsidR="001B186D">
        <w:fldChar w:fldCharType="separate"/>
      </w:r>
      <w:r w:rsidR="00A15D7A" w:rsidRPr="00A15D7A">
        <w:rPr>
          <w:color w:val="548DD4" w:themeColor="text2" w:themeTint="99"/>
        </w:rPr>
        <w:t>57</w:t>
      </w:r>
      <w:r w:rsidR="001B186D">
        <w:fldChar w:fldCharType="end"/>
      </w:r>
      <w:r w:rsidRPr="00A15D7A">
        <w:rPr>
          <w:color w:val="auto"/>
        </w:rPr>
        <w:t>) and future CERES ADMs based on multi</w:t>
      </w:r>
      <w:r>
        <w:t xml:space="preserve">ple cloud properties.  To construct the VIRS12B, the CERES/TRMM data was sorted into the 12 ERBE scene types based </w:t>
      </w:r>
      <w:r w:rsidRPr="001E7558">
        <w:rPr>
          <w:color w:val="auto"/>
        </w:rPr>
        <w:t>on the VIRS c</w:t>
      </w:r>
      <w:r>
        <w:t>loud cover and the CERES surface map.  These 12 scenes use the same names as ERBE, but are different in concept.  For example, overcast for the ERB</w:t>
      </w:r>
      <w:r w:rsidRPr="001E7558">
        <w:rPr>
          <w:color w:val="auto"/>
        </w:rPr>
        <w:t>E MLE mea</w:t>
      </w:r>
      <w:r>
        <w:t>ns the scene is cold and bright while overcast for the VIRS cloud mask means the presence of cloud independent of thickness.  The angular bins in viewing zenith, relative azimuth, and solar zenith are also different than for ERBE production.  And finally, VIRS12B has separate LW and WN ADMs for day and night.</w:t>
      </w:r>
    </w:p>
    <w:p w:rsidR="008E1DC6" w:rsidRDefault="008E1DC6" w:rsidP="00D36381">
      <w:pPr>
        <w:pStyle w:val="Body"/>
        <w:spacing w:line="280" w:lineRule="atLeast"/>
      </w:pPr>
    </w:p>
    <w:p w:rsidR="00D36381" w:rsidRDefault="00D36381" w:rsidP="00D36381">
      <w:pPr>
        <w:pStyle w:val="Body"/>
        <w:spacing w:line="280" w:lineRule="atLeast"/>
      </w:pPr>
      <w:r>
        <w:t>Th</w:t>
      </w:r>
      <w:r w:rsidRPr="001E7558">
        <w:rPr>
          <w:color w:val="auto"/>
        </w:rPr>
        <w:t xml:space="preserve">e VIRS12B set of </w:t>
      </w:r>
      <w:r w:rsidRPr="001E7558">
        <w:rPr>
          <w:rStyle w:val="BlueTag"/>
          <w:color w:val="auto"/>
        </w:rPr>
        <w:t>ADM</w:t>
      </w:r>
      <w:r w:rsidRPr="001E7558">
        <w:rPr>
          <w:color w:val="auto"/>
        </w:rPr>
        <w:t xml:space="preserve">s was constructed from 3 months of </w:t>
      </w:r>
      <w:r w:rsidRPr="001E7558">
        <w:rPr>
          <w:rStyle w:val="BlueTag"/>
          <w:color w:val="auto"/>
        </w:rPr>
        <w:t>CERES</w:t>
      </w:r>
      <w:r w:rsidRPr="001E7558">
        <w:rPr>
          <w:color w:val="auto"/>
        </w:rPr>
        <w:t>/TRMM data from January to March 1998 with the SSF production strategies “ValidationR2” and “ValR2-NL”.  CERES uses two sampling modes.  The rotating azimuth plane scan mode (RAPS) gives good angular sampling and the fixed azimuth plane scan mode (</w:t>
      </w:r>
      <w:r w:rsidRPr="001E7558">
        <w:rPr>
          <w:rStyle w:val="BlueTag"/>
          <w:color w:val="auto"/>
        </w:rPr>
        <w:t>FAPS</w:t>
      </w:r>
      <w:r w:rsidRPr="001E7558">
        <w:rPr>
          <w:color w:val="auto"/>
        </w:rPr>
        <w:t>) gives good spatial sampling, but poor angular sampling.  To accommodate both spatial and angular sampling, CERES/TRMM alternated between FAPS for 2 days and RAPS for 1 day.  Thus, only 25 days of RAPS data were available over the 3 month period from which to construct ADMs.  This data set is minimal but has several advantages over using the ERBE production ADMs based on Nimbus-7 data and the MLE scene identification.  VIRS12B is data consistent since the ADMs were constructed with CERES data and applied to CERES data.  They also use the same VIRS scene identification for construction and application.  Another advantage of VIRS12B over the ERBE production ADMs is their reference at the Earth surface instead of the TOA.  The VIRS12B set w</w:t>
      </w:r>
      <w:r>
        <w:t>as constructed at the surface (without atmospheric effects) which is closer to the source of radiation than the TOA and minimizes geometric errors (See</w:t>
      </w:r>
      <w:r w:rsidR="008E1DC6">
        <w:t xml:space="preserve"> </w:t>
      </w:r>
      <w:r w:rsidR="001B186D">
        <w:fldChar w:fldCharType="begin"/>
      </w:r>
      <w:r w:rsidR="001B186D">
        <w:instrText xml:space="preserve"> REF Note_13 \h  \* MERGEFORMAT </w:instrText>
      </w:r>
      <w:r w:rsidR="001B186D">
        <w:fldChar w:fldCharType="separate"/>
      </w:r>
      <w:r w:rsidR="00540EF6" w:rsidRPr="00540EF6">
        <w:rPr>
          <w:color w:val="548DD4" w:themeColor="text2" w:themeTint="99"/>
        </w:rPr>
        <w:t>Note-13</w:t>
      </w:r>
      <w:r w:rsidR="001B186D">
        <w:fldChar w:fldCharType="end"/>
      </w:r>
      <w:r>
        <w:t>).  The</w:t>
      </w:r>
      <w:r w:rsidRPr="001E7558">
        <w:rPr>
          <w:color w:val="auto"/>
        </w:rPr>
        <w:t xml:space="preserve"> WN A</w:t>
      </w:r>
      <w:r>
        <w:t>DMs are new and did not exist for ERBE.</w:t>
      </w:r>
    </w:p>
    <w:p w:rsidR="008E1DC6" w:rsidRDefault="008E1DC6" w:rsidP="00D36381">
      <w:pPr>
        <w:pStyle w:val="Body"/>
        <w:spacing w:line="280" w:lineRule="atLeast"/>
      </w:pPr>
    </w:p>
    <w:p w:rsidR="00D36381" w:rsidRDefault="00D36381" w:rsidP="00D36381">
      <w:pPr>
        <w:pStyle w:val="Body"/>
        <w:spacing w:line="280" w:lineRule="atLeast"/>
      </w:pPr>
      <w:r>
        <w:t>TRMM ValidationR2 and ear</w:t>
      </w:r>
      <w:r w:rsidRPr="001E7558">
        <w:rPr>
          <w:color w:val="auto"/>
        </w:rPr>
        <w:t xml:space="preserve">lier SSF production strategies denote </w:t>
      </w:r>
      <w:r w:rsidRPr="001E7558">
        <w:rPr>
          <w:rStyle w:val="BlueTag"/>
          <w:color w:val="auto"/>
        </w:rPr>
        <w:t>ADM</w:t>
      </w:r>
      <w:r w:rsidRPr="001E7558">
        <w:rPr>
          <w:color w:val="auto"/>
        </w:rPr>
        <w:t xml:space="preserve"> type as 0-12 although they do not use the VIRS12B set.  These earlier SSFs used the RPM </w:t>
      </w:r>
      <w:r>
        <w:t xml:space="preserve">ADMs (See </w:t>
      </w:r>
      <w:r w:rsidRPr="00A15D7A">
        <w:rPr>
          <w:rStyle w:val="BlueTag"/>
          <w:color w:val="auto"/>
        </w:rPr>
        <w:t>Reference</w:t>
      </w:r>
      <w:r w:rsidR="008E1DC6" w:rsidRPr="00A15D7A">
        <w:rPr>
          <w:rStyle w:val="BlueTag"/>
          <w:color w:val="auto"/>
        </w:rPr>
        <w:t xml:space="preserve"> </w:t>
      </w:r>
      <w:r w:rsidR="001B186D">
        <w:fldChar w:fldCharType="begin"/>
      </w:r>
      <w:r w:rsidR="001B186D">
        <w:instrText xml:space="preserve"> REF _Ref219783956 \n \h  \* MERGEFORMAT </w:instrText>
      </w:r>
      <w:r w:rsidR="001B186D">
        <w:fldChar w:fldCharType="separate"/>
      </w:r>
      <w:r w:rsidR="00A15D7A" w:rsidRPr="00A15D7A">
        <w:rPr>
          <w:rStyle w:val="BlueTag"/>
          <w:color w:val="548DD4" w:themeColor="text2" w:themeTint="99"/>
        </w:rPr>
        <w:t>30</w:t>
      </w:r>
      <w:r w:rsidR="001B186D">
        <w:fldChar w:fldCharType="end"/>
      </w:r>
      <w:r>
        <w:t>) for all scene types.  The SSF production strategy is denoted in the granule (See</w:t>
      </w:r>
      <w:r w:rsidR="008E1DC6">
        <w:t xml:space="preserve"> </w:t>
      </w:r>
      <w:r w:rsidR="001B186D">
        <w:fldChar w:fldCharType="begin"/>
      </w:r>
      <w:r w:rsidR="001B186D">
        <w:instrText xml:space="preserve"> REF Term_19 \h  \* MERGEFORMAT </w:instrText>
      </w:r>
      <w:r w:rsidR="001B186D">
        <w:fldChar w:fldCharType="separate"/>
      </w:r>
      <w:r w:rsidR="00D12602" w:rsidRPr="00D12602">
        <w:rPr>
          <w:color w:val="548DD4" w:themeColor="text2" w:themeTint="99"/>
        </w:rPr>
        <w:t>Term-19</w:t>
      </w:r>
      <w:r w:rsidR="001B186D">
        <w:fldChar w:fldCharType="end"/>
      </w:r>
      <w:r>
        <w:t>) name.  Also, the header contains the SSF ID (See</w:t>
      </w:r>
      <w:r w:rsidR="008E1DC6">
        <w:t xml:space="preserve"> </w:t>
      </w:r>
      <w:r w:rsidR="001B186D">
        <w:fldChar w:fldCharType="begin"/>
      </w:r>
      <w:r w:rsidR="001B186D">
        <w:instrText xml:space="preserve"> REF SSF_H_1 \h  \* MERGEFORMAT </w:instrText>
      </w:r>
      <w:r w:rsidR="001B186D">
        <w:fldChar w:fldCharType="separate"/>
      </w:r>
      <w:r w:rsidR="009C7C6B" w:rsidRPr="009C7C6B">
        <w:rPr>
          <w:color w:val="548DD4" w:themeColor="text2" w:themeTint="99"/>
        </w:rPr>
        <w:t>SSF-H1</w:t>
      </w:r>
      <w:r w:rsidR="001B186D">
        <w:fldChar w:fldCharType="end"/>
      </w:r>
      <w:r>
        <w:t>).  This paragraph applies only to SSF ID equal to 112.</w:t>
      </w:r>
    </w:p>
    <w:p w:rsidR="00D36381" w:rsidRDefault="00D36381" w:rsidP="00D36381">
      <w:pPr>
        <w:pStyle w:val="Heading30"/>
        <w:spacing w:line="280" w:lineRule="exact"/>
      </w:pPr>
      <w:r>
        <w:t>VIRS12B ADM Scene Types</w:t>
      </w:r>
    </w:p>
    <w:p w:rsidR="008E1DC6" w:rsidRDefault="008E1DC6" w:rsidP="008E1DC6">
      <w:pPr>
        <w:pStyle w:val="Body"/>
      </w:pPr>
    </w:p>
    <w:p w:rsidR="00D36381" w:rsidRDefault="00D36381" w:rsidP="00D36381">
      <w:pPr>
        <w:pStyle w:val="Body"/>
        <w:spacing w:line="280" w:lineRule="atLeast"/>
      </w:pPr>
      <w:r w:rsidRPr="001E7558">
        <w:rPr>
          <w:color w:val="auto"/>
        </w:rPr>
        <w:t xml:space="preserve">The VIRS12B </w:t>
      </w:r>
      <w:r w:rsidRPr="001E7558">
        <w:rPr>
          <w:rStyle w:val="BlueTag"/>
          <w:color w:val="auto"/>
        </w:rPr>
        <w:t>ADM</w:t>
      </w:r>
      <w:r w:rsidRPr="001E7558">
        <w:rPr>
          <w:color w:val="auto"/>
        </w:rPr>
        <w:t xml:space="preserve"> types below are based upon the ERBE 12 scene types and are the same for SW, LW, and WN.  The scene type is selected based on the ADM cloud amount and the ADM</w:t>
      </w:r>
      <w:r>
        <w:t xml:space="preserve"> surface type.</w:t>
      </w:r>
    </w:p>
    <w:p w:rsidR="00D36381" w:rsidRDefault="008E1DC6" w:rsidP="008E1DC6">
      <w:pPr>
        <w:pStyle w:val="Numbered0"/>
        <w:numPr>
          <w:ilvl w:val="0"/>
          <w:numId w:val="69"/>
        </w:numPr>
        <w:spacing w:line="280" w:lineRule="exact"/>
      </w:pPr>
      <w:r>
        <w:tab/>
      </w:r>
      <w:r w:rsidR="00D36381">
        <w:t>unknown</w:t>
      </w:r>
    </w:p>
    <w:p w:rsidR="00D36381" w:rsidRDefault="00D36381" w:rsidP="008E1DC6">
      <w:pPr>
        <w:pStyle w:val="Numbered"/>
        <w:numPr>
          <w:ilvl w:val="0"/>
          <w:numId w:val="69"/>
        </w:numPr>
        <w:spacing w:line="280" w:lineRule="exact"/>
      </w:pPr>
      <w:r>
        <w:t>clear ocean</w:t>
      </w:r>
    </w:p>
    <w:p w:rsidR="00D36381" w:rsidRDefault="00D36381" w:rsidP="008E1DC6">
      <w:pPr>
        <w:pStyle w:val="Numbered"/>
        <w:numPr>
          <w:ilvl w:val="0"/>
          <w:numId w:val="69"/>
        </w:numPr>
        <w:spacing w:line="280" w:lineRule="exact"/>
      </w:pPr>
      <w:r>
        <w:t>clear land</w:t>
      </w:r>
    </w:p>
    <w:p w:rsidR="00D36381" w:rsidRDefault="00D36381" w:rsidP="008E1DC6">
      <w:pPr>
        <w:pStyle w:val="Numbered"/>
        <w:numPr>
          <w:ilvl w:val="0"/>
          <w:numId w:val="69"/>
        </w:numPr>
        <w:spacing w:line="280" w:lineRule="exact"/>
      </w:pPr>
      <w:r>
        <w:lastRenderedPageBreak/>
        <w:t>clear snow</w:t>
      </w:r>
    </w:p>
    <w:p w:rsidR="00D36381" w:rsidRDefault="00D36381" w:rsidP="008E1DC6">
      <w:pPr>
        <w:pStyle w:val="Numbered"/>
        <w:numPr>
          <w:ilvl w:val="0"/>
          <w:numId w:val="69"/>
        </w:numPr>
        <w:spacing w:line="280" w:lineRule="exact"/>
      </w:pPr>
      <w:r>
        <w:t>clear desert</w:t>
      </w:r>
    </w:p>
    <w:p w:rsidR="00D36381" w:rsidRDefault="00D36381" w:rsidP="008E1DC6">
      <w:pPr>
        <w:pStyle w:val="Numbered"/>
        <w:numPr>
          <w:ilvl w:val="0"/>
          <w:numId w:val="69"/>
        </w:numPr>
        <w:spacing w:line="280" w:lineRule="exact"/>
      </w:pPr>
      <w:r>
        <w:t>clear land-ocean mix (or coastal)</w:t>
      </w:r>
    </w:p>
    <w:p w:rsidR="00D36381" w:rsidRDefault="00D36381" w:rsidP="008E1DC6">
      <w:pPr>
        <w:pStyle w:val="Numbered"/>
        <w:numPr>
          <w:ilvl w:val="0"/>
          <w:numId w:val="69"/>
        </w:numPr>
        <w:spacing w:line="280" w:lineRule="exact"/>
      </w:pPr>
      <w:r>
        <w:t>partly cloudy ocean</w:t>
      </w:r>
    </w:p>
    <w:p w:rsidR="00D36381" w:rsidRDefault="00D36381" w:rsidP="008E1DC6">
      <w:pPr>
        <w:pStyle w:val="Numbered"/>
        <w:numPr>
          <w:ilvl w:val="0"/>
          <w:numId w:val="69"/>
        </w:numPr>
        <w:spacing w:line="280" w:lineRule="exact"/>
      </w:pPr>
      <w:r>
        <w:t>partly cloudy land or desert</w:t>
      </w:r>
    </w:p>
    <w:p w:rsidR="00D36381" w:rsidRDefault="00D36381" w:rsidP="008E1DC6">
      <w:pPr>
        <w:pStyle w:val="Numbered"/>
        <w:numPr>
          <w:ilvl w:val="0"/>
          <w:numId w:val="69"/>
        </w:numPr>
        <w:spacing w:line="280" w:lineRule="exact"/>
      </w:pPr>
      <w:r>
        <w:t>partly cloudy land-ocean mix</w:t>
      </w:r>
    </w:p>
    <w:p w:rsidR="00D36381" w:rsidRDefault="00D36381" w:rsidP="008E1DC6">
      <w:pPr>
        <w:pStyle w:val="Numbered"/>
        <w:numPr>
          <w:ilvl w:val="0"/>
          <w:numId w:val="69"/>
        </w:numPr>
        <w:spacing w:line="280" w:lineRule="exact"/>
      </w:pPr>
      <w:r>
        <w:t>mostly cloudy ocean</w:t>
      </w:r>
    </w:p>
    <w:p w:rsidR="00D36381" w:rsidRDefault="00D36381" w:rsidP="008E1DC6">
      <w:pPr>
        <w:pStyle w:val="Numbered"/>
        <w:numPr>
          <w:ilvl w:val="0"/>
          <w:numId w:val="69"/>
        </w:numPr>
        <w:spacing w:line="280" w:lineRule="exact"/>
      </w:pPr>
      <w:r>
        <w:t>mostly cloudy land or desert</w:t>
      </w:r>
    </w:p>
    <w:p w:rsidR="00D36381" w:rsidRDefault="00D36381" w:rsidP="008E1DC6">
      <w:pPr>
        <w:pStyle w:val="Numbered"/>
        <w:numPr>
          <w:ilvl w:val="0"/>
          <w:numId w:val="69"/>
        </w:numPr>
        <w:spacing w:line="280" w:lineRule="exact"/>
      </w:pPr>
      <w:r>
        <w:t>mostly cloudy land-ocean mix</w:t>
      </w:r>
    </w:p>
    <w:p w:rsidR="00D36381" w:rsidRDefault="00D36381" w:rsidP="008E1DC6">
      <w:pPr>
        <w:pStyle w:val="Numbered"/>
        <w:numPr>
          <w:ilvl w:val="0"/>
          <w:numId w:val="69"/>
        </w:numPr>
        <w:spacing w:line="280" w:lineRule="exact"/>
      </w:pPr>
      <w:r>
        <w:t>overcast over any surface</w:t>
      </w:r>
    </w:p>
    <w:p w:rsidR="00D36381" w:rsidRDefault="00D36381" w:rsidP="00D36381">
      <w:pPr>
        <w:pStyle w:val="Heading30"/>
        <w:spacing w:line="280" w:lineRule="exact"/>
      </w:pPr>
      <w:r>
        <w:t>Mapping from CERES Cloud Amount to ADM Cloud Amount</w:t>
      </w:r>
    </w:p>
    <w:p w:rsidR="00D36381" w:rsidRDefault="00D36381" w:rsidP="00D36381">
      <w:pPr>
        <w:pStyle w:val="Body"/>
        <w:tabs>
          <w:tab w:val="left" w:pos="1080"/>
          <w:tab w:val="left" w:pos="2520"/>
        </w:tabs>
        <w:spacing w:line="280" w:lineRule="atLeast"/>
      </w:pPr>
      <w:r>
        <w:t>The</w:t>
      </w:r>
      <w:r w:rsidRPr="001E7558">
        <w:rPr>
          <w:color w:val="auto"/>
        </w:rPr>
        <w:t xml:space="preserve"> </w:t>
      </w:r>
      <w:r w:rsidRPr="001E7558">
        <w:rPr>
          <w:rStyle w:val="BlueTag"/>
          <w:color w:val="auto"/>
        </w:rPr>
        <w:t>CERES</w:t>
      </w:r>
      <w:r w:rsidRPr="001E7558">
        <w:rPr>
          <w:color w:val="auto"/>
        </w:rPr>
        <w:t xml:space="preserve"> cloud percentage for an </w:t>
      </w:r>
      <w:r w:rsidRPr="001E7558">
        <w:rPr>
          <w:rStyle w:val="BlueTag"/>
          <w:color w:val="auto"/>
        </w:rPr>
        <w:t>FOV</w:t>
      </w:r>
      <w:r w:rsidRPr="001E7558">
        <w:rPr>
          <w:color w:val="auto"/>
        </w:rPr>
        <w:t xml:space="preserve"> i</w:t>
      </w:r>
      <w:r>
        <w:t>s determined by subtracting the “clear percent coverage at the subpixel resolution” (See</w:t>
      </w:r>
      <w:r w:rsidR="009C7C6B">
        <w:t xml:space="preserve"> </w:t>
      </w:r>
      <w:r w:rsidR="001B186D">
        <w:fldChar w:fldCharType="begin"/>
      </w:r>
      <w:r w:rsidR="001B186D">
        <w:instrText xml:space="preserve"> REF SSF_66 \h  \* MERGEFORMAT </w:instrText>
      </w:r>
      <w:r w:rsidR="001B186D">
        <w:fldChar w:fldCharType="separate"/>
      </w:r>
      <w:r w:rsidR="009C7C6B" w:rsidRPr="009C7C6B">
        <w:rPr>
          <w:color w:val="548DD4" w:themeColor="text2" w:themeTint="99"/>
        </w:rPr>
        <w:t>SSF-66</w:t>
      </w:r>
      <w:r w:rsidR="001B186D">
        <w:fldChar w:fldCharType="end"/>
      </w:r>
      <w:r>
        <w:t>) from 100.  The type of cloud coverage is based on the following mapping:</w:t>
      </w:r>
    </w:p>
    <w:p w:rsidR="00D36381" w:rsidRDefault="00D36381" w:rsidP="00D36381">
      <w:pPr>
        <w:pStyle w:val="BodyIndent"/>
        <w:tabs>
          <w:tab w:val="left" w:pos="5040"/>
        </w:tabs>
        <w:spacing w:line="280" w:lineRule="exact"/>
      </w:pPr>
      <w:r>
        <w:t xml:space="preserve">If 0 </w:t>
      </w:r>
      <w:r w:rsidR="008E1DC6">
        <w:rPr>
          <w:rFonts w:eastAsia="Mincho"/>
        </w:rPr>
        <w:t>≤</w:t>
      </w:r>
      <w:r>
        <w:t xml:space="preserve"> cloud percentage </w:t>
      </w:r>
      <w:r w:rsidR="008E1DC6">
        <w:rPr>
          <w:rFonts w:eastAsia="Mincho"/>
        </w:rPr>
        <w:t>≤</w:t>
      </w:r>
      <w:r>
        <w:t xml:space="preserve"> 5%, </w:t>
      </w:r>
      <w:r>
        <w:tab/>
        <w:t xml:space="preserve">then the FOV is “clear”. </w:t>
      </w:r>
    </w:p>
    <w:p w:rsidR="00D36381" w:rsidRDefault="00D36381" w:rsidP="00D36381">
      <w:pPr>
        <w:pStyle w:val="BodyIndent"/>
        <w:tabs>
          <w:tab w:val="left" w:pos="5040"/>
        </w:tabs>
        <w:spacing w:line="280" w:lineRule="exact"/>
      </w:pPr>
      <w:r>
        <w:t xml:space="preserve">If 5% &lt; cloud percentage </w:t>
      </w:r>
      <w:r w:rsidR="008E1DC6">
        <w:rPr>
          <w:rFonts w:eastAsia="Mincho"/>
        </w:rPr>
        <w:t>≤</w:t>
      </w:r>
      <w:r>
        <w:t xml:space="preserve"> 50%, </w:t>
      </w:r>
      <w:r>
        <w:tab/>
        <w:t>then the FOV is “partly cloudy”.</w:t>
      </w:r>
    </w:p>
    <w:p w:rsidR="00D36381" w:rsidRDefault="00D36381" w:rsidP="00D36381">
      <w:pPr>
        <w:pStyle w:val="BodyIndent"/>
        <w:tabs>
          <w:tab w:val="left" w:pos="5040"/>
        </w:tabs>
        <w:spacing w:line="280" w:lineRule="exact"/>
      </w:pPr>
      <w:r>
        <w:t xml:space="preserve">If 50% &lt; cloud percentage </w:t>
      </w:r>
      <w:r w:rsidR="008E1DC6">
        <w:rPr>
          <w:rFonts w:eastAsia="Mincho"/>
        </w:rPr>
        <w:t>≤</w:t>
      </w:r>
      <w:r>
        <w:t xml:space="preserve"> 95%, </w:t>
      </w:r>
      <w:r>
        <w:tab/>
        <w:t>then the FOV is “mostly cloudy”.</w:t>
      </w:r>
    </w:p>
    <w:p w:rsidR="00D36381" w:rsidRDefault="00D36381" w:rsidP="00D36381">
      <w:pPr>
        <w:pStyle w:val="BodyIndent"/>
        <w:tabs>
          <w:tab w:val="left" w:pos="5040"/>
        </w:tabs>
        <w:spacing w:line="280" w:lineRule="exact"/>
      </w:pPr>
      <w:r>
        <w:t xml:space="preserve">If 95% &lt; cloud percentage </w:t>
      </w:r>
      <w:r w:rsidR="008E1DC6">
        <w:rPr>
          <w:rFonts w:eastAsia="Mincho"/>
        </w:rPr>
        <w:t>≤</w:t>
      </w:r>
      <w:r>
        <w:t xml:space="preserve"> 100%, </w:t>
      </w:r>
      <w:r>
        <w:tab/>
        <w:t>then the FOV is “overcast”</w:t>
      </w:r>
    </w:p>
    <w:p w:rsidR="00D36381" w:rsidRDefault="00D36381" w:rsidP="00D36381">
      <w:pPr>
        <w:pStyle w:val="Heading30"/>
        <w:spacing w:line="280" w:lineRule="exact"/>
      </w:pPr>
      <w:r>
        <w:t>Mapping from CERES Surface Types to ADM Surface Types</w:t>
      </w:r>
    </w:p>
    <w:p w:rsidR="00D36381" w:rsidRDefault="00D36381" w:rsidP="00D36381">
      <w:pPr>
        <w:pStyle w:val="Body"/>
        <w:spacing w:line="280" w:lineRule="atLeast"/>
      </w:pPr>
      <w:r>
        <w:t>To determine the proper</w:t>
      </w:r>
      <w:r w:rsidRPr="001E7558">
        <w:rPr>
          <w:color w:val="auto"/>
        </w:rPr>
        <w:t xml:space="preserve"> VIRS12B </w:t>
      </w:r>
      <w:r w:rsidRPr="001E7558">
        <w:rPr>
          <w:rStyle w:val="BlueTag"/>
          <w:color w:val="auto"/>
        </w:rPr>
        <w:t>ADM</w:t>
      </w:r>
      <w:r w:rsidRPr="001E7558">
        <w:rPr>
          <w:color w:val="auto"/>
        </w:rPr>
        <w:t xml:space="preserve"> type, the </w:t>
      </w:r>
      <w:r w:rsidRPr="001E7558">
        <w:rPr>
          <w:rStyle w:val="BlueTag"/>
          <w:color w:val="auto"/>
        </w:rPr>
        <w:t>FOV</w:t>
      </w:r>
      <w:r w:rsidRPr="001E7558">
        <w:rPr>
          <w:color w:val="auto"/>
        </w:rPr>
        <w:t xml:space="preserve"> s</w:t>
      </w:r>
      <w:r>
        <w:t>urface types must be mapped into the ADM surface types and then a single ADM surface type must be assigned to the FOV.  The 20 possibl</w:t>
      </w:r>
      <w:r w:rsidRPr="001E7558">
        <w:rPr>
          <w:color w:val="auto"/>
        </w:rPr>
        <w:t xml:space="preserve">e </w:t>
      </w:r>
      <w:r w:rsidRPr="001E7558">
        <w:rPr>
          <w:rStyle w:val="BlueTag"/>
          <w:color w:val="auto"/>
        </w:rPr>
        <w:t>CERES</w:t>
      </w:r>
      <w:r w:rsidRPr="001E7558">
        <w:rPr>
          <w:color w:val="auto"/>
        </w:rPr>
        <w:t xml:space="preserve"> surf</w:t>
      </w:r>
      <w:r>
        <w:t>ace types (See</w:t>
      </w:r>
      <w:r w:rsidR="00B96017">
        <w:t xml:space="preserve"> </w:t>
      </w:r>
      <w:r w:rsidR="001B186D">
        <w:fldChar w:fldCharType="begin"/>
      </w:r>
      <w:r w:rsidR="001B186D">
        <w:instrText xml:space="preserve"> REF SSF_25 \h  \* MERGEFORMAT </w:instrText>
      </w:r>
      <w:r w:rsidR="001B186D">
        <w:fldChar w:fldCharType="separate"/>
      </w:r>
      <w:r w:rsidR="009C7C6B" w:rsidRPr="009C7C6B">
        <w:rPr>
          <w:color w:val="548DD4" w:themeColor="text2" w:themeTint="99"/>
        </w:rPr>
        <w:t>SSF-25</w:t>
      </w:r>
      <w:r w:rsidR="001B186D">
        <w:fldChar w:fldCharType="end"/>
      </w:r>
      <w:r>
        <w:t>) are mapped into 4 ADM surface types as shown here:</w:t>
      </w:r>
    </w:p>
    <w:p w:rsidR="00D36381" w:rsidRDefault="00D36381" w:rsidP="00D36381">
      <w:pPr>
        <w:pStyle w:val="BodyIndent"/>
        <w:spacing w:line="280" w:lineRule="exact"/>
      </w:pPr>
      <w:r>
        <w:t>ADM land:</w:t>
      </w:r>
      <w:r>
        <w:tab/>
        <w:t>CERES surface types 1-6, 8-14, 18</w:t>
      </w:r>
    </w:p>
    <w:p w:rsidR="00D36381" w:rsidRDefault="00D36381" w:rsidP="00D36381">
      <w:pPr>
        <w:pStyle w:val="BodyIndent"/>
        <w:spacing w:line="280" w:lineRule="exact"/>
      </w:pPr>
      <w:r>
        <w:t xml:space="preserve">ADM ocean: </w:t>
      </w:r>
      <w:r>
        <w:tab/>
        <w:t>CERES surface types 17</w:t>
      </w:r>
    </w:p>
    <w:p w:rsidR="00D36381" w:rsidRDefault="00D36381" w:rsidP="00D36381">
      <w:pPr>
        <w:pStyle w:val="BodyIndent"/>
        <w:spacing w:line="280" w:lineRule="exact"/>
      </w:pPr>
      <w:r>
        <w:t xml:space="preserve">ADM snow: </w:t>
      </w:r>
      <w:r>
        <w:tab/>
        <w:t>CERES surface types 15, 19, 20</w:t>
      </w:r>
    </w:p>
    <w:p w:rsidR="00D36381" w:rsidRDefault="00D36381" w:rsidP="00D36381">
      <w:pPr>
        <w:pStyle w:val="BodyIndent"/>
        <w:spacing w:line="280" w:lineRule="exact"/>
      </w:pPr>
      <w:r>
        <w:t>ADM desert:</w:t>
      </w:r>
      <w:r>
        <w:tab/>
        <w:t>CERES surface types 7, 16</w:t>
      </w:r>
    </w:p>
    <w:p w:rsidR="00DD5856" w:rsidRDefault="00DD5856" w:rsidP="00DD5856">
      <w:pPr>
        <w:pStyle w:val="Body"/>
      </w:pPr>
    </w:p>
    <w:p w:rsidR="00D36381" w:rsidRDefault="00D36381" w:rsidP="00D36381">
      <w:pPr>
        <w:pStyle w:val="Body"/>
        <w:tabs>
          <w:tab w:val="left" w:pos="1080"/>
          <w:tab w:val="left" w:pos="2520"/>
        </w:tabs>
        <w:spacing w:line="280" w:lineRule="atLeast"/>
      </w:pPr>
      <w:r>
        <w:t>The corresponding percentages for ea</w:t>
      </w:r>
      <w:r w:rsidRPr="001E7558">
        <w:rPr>
          <w:color w:val="auto"/>
        </w:rPr>
        <w:t xml:space="preserve">ch </w:t>
      </w:r>
      <w:r w:rsidRPr="001E7558">
        <w:rPr>
          <w:rStyle w:val="BlueTag"/>
          <w:color w:val="auto"/>
        </w:rPr>
        <w:t>CERES</w:t>
      </w:r>
      <w:r w:rsidRPr="001E7558">
        <w:rPr>
          <w:color w:val="auto"/>
        </w:rPr>
        <w:t xml:space="preserve"> sur</w:t>
      </w:r>
      <w:r>
        <w:t>face type (See</w:t>
      </w:r>
      <w:r w:rsidR="009C7C6B">
        <w:t xml:space="preserve"> </w:t>
      </w:r>
      <w:r w:rsidR="001B186D">
        <w:fldChar w:fldCharType="begin"/>
      </w:r>
      <w:r w:rsidR="001B186D">
        <w:instrText xml:space="preserve"> REF SSF_26 \h  \* MERGEFORMAT </w:instrText>
      </w:r>
      <w:r w:rsidR="001B186D">
        <w:fldChar w:fldCharType="separate"/>
      </w:r>
      <w:r w:rsidR="009C7C6B" w:rsidRPr="009C7C6B">
        <w:rPr>
          <w:color w:val="548DD4" w:themeColor="text2" w:themeTint="99"/>
        </w:rPr>
        <w:t>SSF-26</w:t>
      </w:r>
      <w:r w:rsidR="001B186D">
        <w:fldChar w:fldCharType="end"/>
      </w:r>
      <w:r>
        <w:t xml:space="preserve">) are summed for each </w:t>
      </w:r>
      <w:r w:rsidRPr="001E7558">
        <w:rPr>
          <w:rStyle w:val="BlueTag"/>
          <w:color w:val="auto"/>
        </w:rPr>
        <w:t>ADM</w:t>
      </w:r>
      <w:r w:rsidRPr="001E7558">
        <w:rPr>
          <w:color w:val="auto"/>
        </w:rPr>
        <w:t xml:space="preserve"> surfa</w:t>
      </w:r>
      <w:r>
        <w:t>ce type using the above mapping.  A single ADM surface type is assigned to th</w:t>
      </w:r>
      <w:r w:rsidRPr="001E7558">
        <w:rPr>
          <w:color w:val="auto"/>
        </w:rPr>
        <w:t xml:space="preserve">e </w:t>
      </w:r>
      <w:r w:rsidRPr="001E7558">
        <w:rPr>
          <w:rStyle w:val="BlueTag"/>
          <w:color w:val="auto"/>
        </w:rPr>
        <w:t>FOV</w:t>
      </w:r>
      <w:r w:rsidRPr="001E7558">
        <w:rPr>
          <w:color w:val="auto"/>
        </w:rPr>
        <w:t xml:space="preserve"> </w:t>
      </w:r>
      <w:r>
        <w:t>using the following algorithm:</w:t>
      </w:r>
    </w:p>
    <w:p w:rsidR="00D36381" w:rsidRDefault="00D36381" w:rsidP="00D36381">
      <w:pPr>
        <w:pStyle w:val="BodyIndent"/>
        <w:tabs>
          <w:tab w:val="left" w:pos="5040"/>
        </w:tabs>
        <w:spacing w:line="280" w:lineRule="exact"/>
      </w:pPr>
      <w:r>
        <w:t xml:space="preserve">If the % desert &gt; 50%, </w:t>
      </w:r>
      <w:r>
        <w:tab/>
        <w:t>then the ADM surface type is “desert”.</w:t>
      </w:r>
    </w:p>
    <w:p w:rsidR="00D36381" w:rsidRDefault="00D36381" w:rsidP="00D36381">
      <w:pPr>
        <w:pStyle w:val="BodyIndent"/>
        <w:tabs>
          <w:tab w:val="left" w:pos="5040"/>
        </w:tabs>
        <w:spacing w:line="280" w:lineRule="exact"/>
      </w:pPr>
      <w:r>
        <w:t>If the % snow &gt; 50%,</w:t>
      </w:r>
      <w:r w:rsidR="00B96017">
        <w:tab/>
      </w:r>
      <w:r>
        <w:tab/>
        <w:t>then the ADM surface type is “snow”.</w:t>
      </w:r>
    </w:p>
    <w:p w:rsidR="00D36381" w:rsidRDefault="00D36381" w:rsidP="00D36381">
      <w:pPr>
        <w:pStyle w:val="BodyIndent"/>
        <w:tabs>
          <w:tab w:val="left" w:pos="5040"/>
        </w:tabs>
        <w:spacing w:line="280" w:lineRule="exact"/>
      </w:pPr>
      <w:r>
        <w:t xml:space="preserve">If the % ocean &gt; 67%, </w:t>
      </w:r>
      <w:r>
        <w:tab/>
        <w:t>then the ADM surface type is “ocean”.</w:t>
      </w:r>
    </w:p>
    <w:p w:rsidR="00D36381" w:rsidRDefault="00D36381" w:rsidP="00D36381">
      <w:pPr>
        <w:pStyle w:val="BodyIndent"/>
        <w:tabs>
          <w:tab w:val="left" w:pos="5040"/>
        </w:tabs>
        <w:spacing w:line="280" w:lineRule="exact"/>
      </w:pPr>
      <w:r>
        <w:t xml:space="preserve">If the (% land + % desert +% snow) &gt; 67%, </w:t>
      </w:r>
      <w:r>
        <w:tab/>
        <w:t>then the ADM surface type is “land”.</w:t>
      </w:r>
    </w:p>
    <w:p w:rsidR="00D36381" w:rsidRDefault="00D36381" w:rsidP="00D36381">
      <w:pPr>
        <w:pStyle w:val="BodyIndent"/>
        <w:spacing w:line="280" w:lineRule="exact"/>
      </w:pPr>
      <w:r>
        <w:t>Otherwise, the ADM surface type is “land-ocean mix”</w:t>
      </w:r>
    </w:p>
    <w:p w:rsidR="00D36381" w:rsidRDefault="00D36381" w:rsidP="00D36381">
      <w:pPr>
        <w:pStyle w:val="Heading30"/>
        <w:spacing w:line="280" w:lineRule="exact"/>
      </w:pPr>
      <w:r>
        <w:t>SW ADM Grid</w:t>
      </w:r>
    </w:p>
    <w:p w:rsidR="00D36381" w:rsidRDefault="00D36381" w:rsidP="00D36381">
      <w:pPr>
        <w:pStyle w:val="Body"/>
        <w:spacing w:line="280" w:lineRule="atLeast"/>
      </w:pPr>
      <w:r>
        <w:t>Th</w:t>
      </w:r>
      <w:r w:rsidRPr="001E7558">
        <w:rPr>
          <w:color w:val="auto"/>
        </w:rPr>
        <w:t xml:space="preserve">e SW </w:t>
      </w:r>
      <w:r w:rsidRPr="001E7558">
        <w:rPr>
          <w:rStyle w:val="BlueTag"/>
          <w:color w:val="auto"/>
        </w:rPr>
        <w:t>ADM</w:t>
      </w:r>
      <w:r w:rsidRPr="001E7558">
        <w:rPr>
          <w:color w:val="auto"/>
        </w:rPr>
        <w:t>s a</w:t>
      </w:r>
      <w:r>
        <w:t>re a function of 12 scene types, 9 viewing zenith (See</w:t>
      </w:r>
      <w:r w:rsidR="00B96017">
        <w:t xml:space="preserve"> </w:t>
      </w:r>
      <w:r w:rsidR="001B186D">
        <w:fldChar w:fldCharType="begin"/>
      </w:r>
      <w:r w:rsidR="001B186D">
        <w:instrText xml:space="preserve"> REF SSF_20 \h  \* MERGEFORMAT </w:instrText>
      </w:r>
      <w:r w:rsidR="001B186D">
        <w:fldChar w:fldCharType="separate"/>
      </w:r>
      <w:r w:rsidR="009C7C6B" w:rsidRPr="009C7C6B">
        <w:rPr>
          <w:color w:val="548DD4" w:themeColor="text2" w:themeTint="99"/>
        </w:rPr>
        <w:t>SSF-20</w:t>
      </w:r>
      <w:r w:rsidR="001B186D">
        <w:fldChar w:fldCharType="end"/>
      </w:r>
      <w:r>
        <w:t>) bins, 10 relative azimuth (See</w:t>
      </w:r>
      <w:r w:rsidR="00B96017">
        <w:t xml:space="preserve"> </w:t>
      </w:r>
      <w:r w:rsidR="001B186D">
        <w:fldChar w:fldCharType="begin"/>
      </w:r>
      <w:r w:rsidR="001B186D">
        <w:instrText xml:space="preserve"> REF SSF_10 \h  \* MERGEFORMAT </w:instrText>
      </w:r>
      <w:r w:rsidR="001B186D">
        <w:fldChar w:fldCharType="separate"/>
      </w:r>
      <w:r w:rsidR="009C7C6B" w:rsidRPr="009C7C6B">
        <w:rPr>
          <w:color w:val="548DD4" w:themeColor="text2" w:themeTint="99"/>
        </w:rPr>
        <w:t>SSF-10</w:t>
      </w:r>
      <w:r w:rsidR="001B186D">
        <w:fldChar w:fldCharType="end"/>
      </w:r>
      <w:r>
        <w:t>) bins, and 9 solar zenith (See</w:t>
      </w:r>
      <w:r w:rsidR="00B96017">
        <w:t xml:space="preserve"> </w:t>
      </w:r>
      <w:r w:rsidR="001B186D">
        <w:fldChar w:fldCharType="begin"/>
      </w:r>
      <w:r w:rsidR="001B186D">
        <w:instrText xml:space="preserve"> REF SSF_21 \h  \* MERGEFORMAT </w:instrText>
      </w:r>
      <w:r w:rsidR="001B186D">
        <w:fldChar w:fldCharType="separate"/>
      </w:r>
      <w:r w:rsidR="009C7C6B" w:rsidRPr="009C7C6B">
        <w:rPr>
          <w:color w:val="548DD4" w:themeColor="text2" w:themeTint="99"/>
        </w:rPr>
        <w:t>SSF-21</w:t>
      </w:r>
      <w:r w:rsidR="001B186D">
        <w:fldChar w:fldCharType="end"/>
      </w:r>
      <w:r>
        <w:t>) bins.  The zenith angles are defined from 0</w:t>
      </w:r>
      <w:r>
        <w:rPr>
          <w:vertAlign w:val="superscript"/>
        </w:rPr>
        <w:t>o</w:t>
      </w:r>
      <w:r>
        <w:t xml:space="preserve"> to 90</w:t>
      </w:r>
      <w:r>
        <w:rPr>
          <w:vertAlign w:val="superscript"/>
        </w:rPr>
        <w:t>o</w:t>
      </w:r>
      <w:r>
        <w:t xml:space="preserve"> and are divided into 10</w:t>
      </w:r>
      <w:r>
        <w:rPr>
          <w:vertAlign w:val="superscript"/>
        </w:rPr>
        <w:t>o</w:t>
      </w:r>
      <w:r>
        <w:t xml:space="preserve"> bins.  The SW ADMs is assumed symmetric in azimuth </w:t>
      </w:r>
      <w:r>
        <w:lastRenderedPageBreak/>
        <w:t>so that the relative azimuth angle is defined from 0</w:t>
      </w:r>
      <w:r>
        <w:rPr>
          <w:vertAlign w:val="superscript"/>
        </w:rPr>
        <w:t>o</w:t>
      </w:r>
      <w:r>
        <w:t xml:space="preserve"> to 180</w:t>
      </w:r>
      <w:r>
        <w:rPr>
          <w:vertAlign w:val="superscript"/>
        </w:rPr>
        <w:t>o</w:t>
      </w:r>
      <w:r>
        <w:t xml:space="preserve"> and divided into 20</w:t>
      </w:r>
      <w:r>
        <w:rPr>
          <w:vertAlign w:val="superscript"/>
        </w:rPr>
        <w:t>o</w:t>
      </w:r>
      <w:r>
        <w:t xml:space="preserve"> bins except for the first and last bins of 10</w:t>
      </w:r>
      <w:r>
        <w:rPr>
          <w:vertAlign w:val="superscript"/>
        </w:rPr>
        <w:t>o</w:t>
      </w:r>
      <w:r>
        <w:t xml:space="preserve"> each.  </w:t>
      </w:r>
    </w:p>
    <w:p w:rsidR="00B96017" w:rsidRDefault="00B96017" w:rsidP="00D36381">
      <w:pPr>
        <w:pStyle w:val="Body"/>
        <w:spacing w:line="280" w:lineRule="atLeast"/>
      </w:pPr>
    </w:p>
    <w:p w:rsidR="00D36381" w:rsidRDefault="00D36381" w:rsidP="00D36381">
      <w:pPr>
        <w:pStyle w:val="Body"/>
        <w:spacing w:line="280" w:lineRule="atLeast"/>
      </w:pPr>
      <w:r>
        <w:t xml:space="preserve">With the exception of clear snow and all 3 land-ocean mix scenes, </w:t>
      </w:r>
      <w:r w:rsidRPr="001E7558">
        <w:rPr>
          <w:color w:val="auto"/>
        </w:rPr>
        <w:t>the SW VIRS12B i</w:t>
      </w:r>
      <w:r>
        <w:t xml:space="preserve">s based on </w:t>
      </w:r>
      <w:r w:rsidRPr="001E7558">
        <w:rPr>
          <w:rStyle w:val="BlueTag"/>
          <w:color w:val="auto"/>
        </w:rPr>
        <w:t>CERES</w:t>
      </w:r>
      <w:r w:rsidRPr="001E7558">
        <w:rPr>
          <w:color w:val="auto"/>
        </w:rPr>
        <w:t xml:space="preserve">/TRMM data and the </w:t>
      </w:r>
      <w:r w:rsidRPr="001E7558">
        <w:rPr>
          <w:rStyle w:val="BlueTag"/>
          <w:color w:val="auto"/>
        </w:rPr>
        <w:t>ADM</w:t>
      </w:r>
      <w:r w:rsidRPr="001E7558">
        <w:rPr>
          <w:color w:val="auto"/>
        </w:rPr>
        <w:t>s w</w:t>
      </w:r>
      <w:r>
        <w:t>ere constructed with th</w:t>
      </w:r>
      <w:r w:rsidRPr="001E7558">
        <w:rPr>
          <w:color w:val="auto"/>
        </w:rPr>
        <w:t xml:space="preserve">e SAB </w:t>
      </w:r>
      <w:r>
        <w:t xml:space="preserve">method (See </w:t>
      </w:r>
      <w:r w:rsidRPr="00A15D7A">
        <w:rPr>
          <w:rStyle w:val="BlueTag"/>
          <w:color w:val="auto"/>
        </w:rPr>
        <w:t>Reference</w:t>
      </w:r>
      <w:r w:rsidR="00B96017" w:rsidRPr="00A15D7A">
        <w:rPr>
          <w:rStyle w:val="BlueTag"/>
          <w:color w:val="auto"/>
        </w:rPr>
        <w:t xml:space="preserve"> </w:t>
      </w:r>
      <w:r w:rsidR="001B186D">
        <w:fldChar w:fldCharType="begin"/>
      </w:r>
      <w:r w:rsidR="001B186D">
        <w:instrText xml:space="preserve"> REF _Ref219783937 \n \h  \* MERGEFORMAT </w:instrText>
      </w:r>
      <w:r w:rsidR="001B186D">
        <w:fldChar w:fldCharType="separate"/>
      </w:r>
      <w:r w:rsidR="00A15D7A" w:rsidRPr="00A15D7A">
        <w:rPr>
          <w:rStyle w:val="BlueTag"/>
          <w:color w:val="548DD4" w:themeColor="text2" w:themeTint="99"/>
        </w:rPr>
        <w:t>55</w:t>
      </w:r>
      <w:r w:rsidR="001B186D">
        <w:fldChar w:fldCharType="end"/>
      </w:r>
      <w:r>
        <w:t>).  However, for clear snow and all 3 land-ocean mix scenes the SW ADMs are based on Nimbus-7 data and constructed with th</w:t>
      </w:r>
      <w:r w:rsidRPr="001E7558">
        <w:rPr>
          <w:color w:val="auto"/>
        </w:rPr>
        <w:t xml:space="preserve">e </w:t>
      </w:r>
      <w:r w:rsidRPr="001E7558">
        <w:rPr>
          <w:rStyle w:val="BlueTag"/>
          <w:color w:val="auto"/>
        </w:rPr>
        <w:t>RPM</w:t>
      </w:r>
      <w:r w:rsidRPr="001E7558">
        <w:rPr>
          <w:color w:val="auto"/>
        </w:rPr>
        <w:t xml:space="preserve"> </w:t>
      </w:r>
      <w:r>
        <w:t xml:space="preserve">method (See </w:t>
      </w:r>
      <w:r w:rsidRPr="00A15D7A">
        <w:rPr>
          <w:rStyle w:val="BlueTag"/>
          <w:color w:val="auto"/>
        </w:rPr>
        <w:t>Reference</w:t>
      </w:r>
      <w:r w:rsidR="00B96017" w:rsidRPr="00A15D7A">
        <w:rPr>
          <w:rStyle w:val="BlueTag"/>
          <w:color w:val="auto"/>
        </w:rPr>
        <w:t xml:space="preserve"> </w:t>
      </w:r>
      <w:r w:rsidR="001B186D">
        <w:fldChar w:fldCharType="begin"/>
      </w:r>
      <w:r w:rsidR="001B186D">
        <w:instrText xml:space="preserve"> REF _Ref219783956 \n \h  \* MERGEFORMAT </w:instrText>
      </w:r>
      <w:r w:rsidR="001B186D">
        <w:fldChar w:fldCharType="separate"/>
      </w:r>
      <w:r w:rsidR="00A15D7A" w:rsidRPr="00A15D7A">
        <w:rPr>
          <w:rStyle w:val="BlueTag"/>
          <w:color w:val="548DD4" w:themeColor="text2" w:themeTint="99"/>
        </w:rPr>
        <w:t>30</w:t>
      </w:r>
      <w:r w:rsidR="001B186D">
        <w:fldChar w:fldCharType="end"/>
      </w:r>
      <w:r w:rsidR="00B96017">
        <w:t>).</w:t>
      </w:r>
    </w:p>
    <w:p w:rsidR="00B96017" w:rsidRPr="00B96017" w:rsidRDefault="00B96017" w:rsidP="00B96017">
      <w:pPr>
        <w:pStyle w:val="Body"/>
      </w:pPr>
    </w:p>
    <w:p w:rsidR="00D36381" w:rsidRDefault="00D36381" w:rsidP="00D36381">
      <w:pPr>
        <w:pStyle w:val="Body"/>
        <w:spacing w:line="280" w:lineRule="atLeast"/>
      </w:pPr>
      <w:r>
        <w:t>Th</w:t>
      </w:r>
      <w:r w:rsidRPr="001E7558">
        <w:rPr>
          <w:color w:val="auto"/>
        </w:rPr>
        <w:t xml:space="preserve">e </w:t>
      </w:r>
      <w:r w:rsidRPr="001E7558">
        <w:rPr>
          <w:rStyle w:val="BlueTag"/>
          <w:color w:val="auto"/>
        </w:rPr>
        <w:t>ADM</w:t>
      </w:r>
      <w:r w:rsidRPr="001E7558">
        <w:rPr>
          <w:color w:val="auto"/>
        </w:rPr>
        <w:t>s ar</w:t>
      </w:r>
      <w:r>
        <w:t>e defined as piecewise constant functions over these angular bins.  The ADMs are evaluated by linear interpolation in all angles.</w:t>
      </w:r>
    </w:p>
    <w:p w:rsidR="00D36381" w:rsidRDefault="00D36381" w:rsidP="00D36381">
      <w:pPr>
        <w:pStyle w:val="Heading30"/>
        <w:spacing w:line="280" w:lineRule="exact"/>
      </w:pPr>
      <w:r>
        <w:t>LW ADM Grid</w:t>
      </w:r>
    </w:p>
    <w:p w:rsidR="00D36381" w:rsidRDefault="00D36381" w:rsidP="00D36381">
      <w:pPr>
        <w:pStyle w:val="Body"/>
        <w:spacing w:line="280" w:lineRule="atLeast"/>
      </w:pPr>
      <w:r>
        <w:t>The</w:t>
      </w:r>
      <w:r w:rsidRPr="001E7558">
        <w:rPr>
          <w:color w:val="auto"/>
        </w:rPr>
        <w:t xml:space="preserve"> LW </w:t>
      </w:r>
      <w:r w:rsidRPr="001E7558">
        <w:rPr>
          <w:rStyle w:val="BlueTag"/>
          <w:color w:val="auto"/>
        </w:rPr>
        <w:t>ADM</w:t>
      </w:r>
      <w:r w:rsidRPr="001E7558">
        <w:rPr>
          <w:color w:val="auto"/>
        </w:rPr>
        <w:t>s a</w:t>
      </w:r>
      <w:r>
        <w:t>re a function of 12 scene types, 9 viewing zenith (See</w:t>
      </w:r>
      <w:r w:rsidR="00B96017">
        <w:t xml:space="preserve"> </w:t>
      </w:r>
      <w:r w:rsidR="001B186D">
        <w:fldChar w:fldCharType="begin"/>
      </w:r>
      <w:r w:rsidR="001B186D">
        <w:instrText xml:space="preserve"> REF SSF_20 \h  \* MERGEFORMAT </w:instrText>
      </w:r>
      <w:r w:rsidR="001B186D">
        <w:fldChar w:fldCharType="separate"/>
      </w:r>
      <w:r w:rsidR="009C7C6B" w:rsidRPr="009C7C6B">
        <w:rPr>
          <w:color w:val="548DD4" w:themeColor="text2" w:themeTint="99"/>
        </w:rPr>
        <w:t>SSF-20</w:t>
      </w:r>
      <w:r w:rsidR="001B186D">
        <w:fldChar w:fldCharType="end"/>
      </w:r>
      <w:r>
        <w:t>) bins, 10 colatitude (See</w:t>
      </w:r>
      <w:r w:rsidR="00B96017">
        <w:t xml:space="preserve"> </w:t>
      </w:r>
      <w:r w:rsidR="001B186D">
        <w:fldChar w:fldCharType="begin"/>
      </w:r>
      <w:r w:rsidR="001B186D">
        <w:instrText xml:space="preserve"> REF SSF_10 \h  \* MERGEFORMAT </w:instrText>
      </w:r>
      <w:r w:rsidR="001B186D">
        <w:fldChar w:fldCharType="separate"/>
      </w:r>
      <w:r w:rsidR="009C7C6B" w:rsidRPr="009C7C6B">
        <w:rPr>
          <w:color w:val="548DD4" w:themeColor="text2" w:themeTint="99"/>
        </w:rPr>
        <w:t>SSF-10</w:t>
      </w:r>
      <w:r w:rsidR="001B186D">
        <w:fldChar w:fldCharType="end"/>
      </w:r>
      <w:r>
        <w:t>) bins, and 2 solar zenith (See</w:t>
      </w:r>
      <w:r w:rsidR="00B96017">
        <w:t xml:space="preserve"> </w:t>
      </w:r>
      <w:r w:rsidR="001B186D">
        <w:fldChar w:fldCharType="begin"/>
      </w:r>
      <w:r w:rsidR="001B186D">
        <w:instrText xml:space="preserve"> REF SSF_21 \h  \* MERGEFORMAT </w:instrText>
      </w:r>
      <w:r w:rsidR="001B186D">
        <w:fldChar w:fldCharType="separate"/>
      </w:r>
      <w:r w:rsidR="009C7C6B" w:rsidRPr="009C7C6B">
        <w:rPr>
          <w:color w:val="548DD4" w:themeColor="text2" w:themeTint="99"/>
        </w:rPr>
        <w:t>SSF-21</w:t>
      </w:r>
      <w:r w:rsidR="001B186D">
        <w:fldChar w:fldCharType="end"/>
      </w:r>
      <w:r>
        <w:t>) bins.  The LW ADMs are not seasonal.  The viewing zenith angle is defined from 0</w:t>
      </w:r>
      <w:r>
        <w:rPr>
          <w:vertAlign w:val="superscript"/>
        </w:rPr>
        <w:t>o</w:t>
      </w:r>
      <w:r>
        <w:t xml:space="preserve"> to 90</w:t>
      </w:r>
      <w:r>
        <w:rPr>
          <w:vertAlign w:val="superscript"/>
        </w:rPr>
        <w:t>o</w:t>
      </w:r>
      <w:r>
        <w:t xml:space="preserve"> and is divided into 10</w:t>
      </w:r>
      <w:r>
        <w:rPr>
          <w:vertAlign w:val="superscript"/>
        </w:rPr>
        <w:t>o</w:t>
      </w:r>
      <w:r>
        <w:t xml:space="preserve"> bins.  The colatitude angle is defined from 0</w:t>
      </w:r>
      <w:r>
        <w:rPr>
          <w:vertAlign w:val="superscript"/>
        </w:rPr>
        <w:t>o</w:t>
      </w:r>
      <w:r>
        <w:t xml:space="preserve"> to 180</w:t>
      </w:r>
      <w:r>
        <w:rPr>
          <w:vertAlign w:val="superscript"/>
        </w:rPr>
        <w:t>o</w:t>
      </w:r>
      <w:r>
        <w:t xml:space="preserve"> and is divided into 18</w:t>
      </w:r>
      <w:r>
        <w:rPr>
          <w:vertAlign w:val="superscript"/>
        </w:rPr>
        <w:t>o</w:t>
      </w:r>
      <w:r>
        <w:t xml:space="preserve"> bins.  The solar zenith angle is defined from 0</w:t>
      </w:r>
      <w:r>
        <w:rPr>
          <w:vertAlign w:val="superscript"/>
        </w:rPr>
        <w:t>o</w:t>
      </w:r>
      <w:r>
        <w:t xml:space="preserve"> to 180</w:t>
      </w:r>
      <w:r>
        <w:rPr>
          <w:vertAlign w:val="superscript"/>
        </w:rPr>
        <w:t>o</w:t>
      </w:r>
      <w:r>
        <w:t xml:space="preserve"> and is divided at 90</w:t>
      </w:r>
      <w:r>
        <w:rPr>
          <w:vertAlign w:val="superscript"/>
        </w:rPr>
        <w:t>o</w:t>
      </w:r>
      <w:r w:rsidR="00B96017">
        <w:t xml:space="preserve"> into day and night bins.</w:t>
      </w:r>
    </w:p>
    <w:p w:rsidR="00B96017" w:rsidRDefault="00B96017" w:rsidP="00D36381">
      <w:pPr>
        <w:pStyle w:val="Body"/>
        <w:spacing w:line="280" w:lineRule="atLeast"/>
      </w:pPr>
    </w:p>
    <w:p w:rsidR="00D36381" w:rsidRDefault="00D36381" w:rsidP="00D36381">
      <w:pPr>
        <w:pStyle w:val="Body"/>
        <w:spacing w:line="280" w:lineRule="atLeast"/>
      </w:pPr>
      <w:r>
        <w:t>With the exception of clear snow, t</w:t>
      </w:r>
      <w:r w:rsidRPr="001E7558">
        <w:rPr>
          <w:color w:val="auto"/>
        </w:rPr>
        <w:t xml:space="preserve">he LW VIRS12B is based on </w:t>
      </w:r>
      <w:r w:rsidRPr="001E7558">
        <w:rPr>
          <w:rStyle w:val="BlueTag"/>
          <w:color w:val="auto"/>
        </w:rPr>
        <w:t>CERES</w:t>
      </w:r>
      <w:r w:rsidRPr="001E7558">
        <w:rPr>
          <w:color w:val="auto"/>
        </w:rPr>
        <w:t>/TRMM da</w:t>
      </w:r>
      <w:r>
        <w:t xml:space="preserve">ta and the </w:t>
      </w:r>
      <w:r w:rsidRPr="001E7558">
        <w:rPr>
          <w:rStyle w:val="BlueTag"/>
          <w:color w:val="auto"/>
        </w:rPr>
        <w:t>ADM</w:t>
      </w:r>
      <w:r w:rsidRPr="001E7558">
        <w:rPr>
          <w:color w:val="auto"/>
        </w:rPr>
        <w:t xml:space="preserve">s </w:t>
      </w:r>
      <w:r>
        <w:t>were constructed with t</w:t>
      </w:r>
      <w:r w:rsidRPr="001E7558">
        <w:rPr>
          <w:color w:val="auto"/>
        </w:rPr>
        <w:t xml:space="preserve">he SAB </w:t>
      </w:r>
      <w:r>
        <w:t xml:space="preserve">method (See </w:t>
      </w:r>
      <w:r w:rsidRPr="00A15D7A">
        <w:rPr>
          <w:rStyle w:val="BlueTag"/>
          <w:color w:val="auto"/>
        </w:rPr>
        <w:t>Reference</w:t>
      </w:r>
      <w:r w:rsidR="00B96017" w:rsidRPr="00A15D7A">
        <w:rPr>
          <w:rStyle w:val="BlueTag"/>
          <w:color w:val="auto"/>
        </w:rPr>
        <w:t xml:space="preserve"> </w:t>
      </w:r>
      <w:r w:rsidR="001B186D">
        <w:fldChar w:fldCharType="begin"/>
      </w:r>
      <w:r w:rsidR="001B186D">
        <w:instrText xml:space="preserve"> REF _Ref219783937 \n \h  \* MERGEFORMAT </w:instrText>
      </w:r>
      <w:r w:rsidR="001B186D">
        <w:fldChar w:fldCharType="separate"/>
      </w:r>
      <w:r w:rsidR="00A15D7A" w:rsidRPr="00A15D7A">
        <w:rPr>
          <w:rStyle w:val="BlueTag"/>
          <w:color w:val="548DD4" w:themeColor="text2" w:themeTint="99"/>
        </w:rPr>
        <w:t>55</w:t>
      </w:r>
      <w:r w:rsidR="001B186D">
        <w:fldChar w:fldCharType="end"/>
      </w:r>
      <w:r>
        <w:t>).  However, for clear snow scenes the LW ADMs are based on Nimbus-7 data and constructed with</w:t>
      </w:r>
      <w:r w:rsidRPr="001E7558">
        <w:rPr>
          <w:color w:val="auto"/>
        </w:rPr>
        <w:t xml:space="preserve"> the </w:t>
      </w:r>
      <w:r w:rsidRPr="001E7558">
        <w:rPr>
          <w:rStyle w:val="BlueTag"/>
          <w:color w:val="auto"/>
        </w:rPr>
        <w:t>RPM</w:t>
      </w:r>
      <w:r w:rsidRPr="001E7558">
        <w:rPr>
          <w:color w:val="auto"/>
        </w:rPr>
        <w:t xml:space="preserve"> </w:t>
      </w:r>
      <w:r>
        <w:t xml:space="preserve">method (See </w:t>
      </w:r>
      <w:r w:rsidRPr="00A15D7A">
        <w:rPr>
          <w:rStyle w:val="BlueTag"/>
          <w:color w:val="auto"/>
        </w:rPr>
        <w:t>Reference</w:t>
      </w:r>
      <w:r w:rsidR="00B96017" w:rsidRPr="00A15D7A">
        <w:rPr>
          <w:rStyle w:val="BlueTag"/>
          <w:color w:val="auto"/>
        </w:rPr>
        <w:t xml:space="preserve"> </w:t>
      </w:r>
      <w:r w:rsidR="001B186D">
        <w:fldChar w:fldCharType="begin"/>
      </w:r>
      <w:r w:rsidR="001B186D">
        <w:instrText xml:space="preserve"> REF _Ref219783956 \n \h  \* MERGEFORMAT </w:instrText>
      </w:r>
      <w:r w:rsidR="001B186D">
        <w:fldChar w:fldCharType="separate"/>
      </w:r>
      <w:r w:rsidR="00A15D7A" w:rsidRPr="00A15D7A">
        <w:rPr>
          <w:rStyle w:val="BlueTag"/>
          <w:color w:val="548DD4" w:themeColor="text2" w:themeTint="99"/>
        </w:rPr>
        <w:t>30</w:t>
      </w:r>
      <w:r w:rsidR="001B186D">
        <w:fldChar w:fldCharType="end"/>
      </w:r>
      <w:r>
        <w:t xml:space="preserve">).  LW coefficients could not be developed in the colatitude bins which lie outside the TRMM orbit.  Therefore, LW ADM coefficients for colatitudinal bin 4 are replicated in colatitudinal bins 1, 2, and 3.  Likewise, LW ADM coefficients for colatitudinal bin 7 are replicated in colatitudinal bins 8, 9, and 10. </w:t>
      </w:r>
    </w:p>
    <w:p w:rsidR="00B96017" w:rsidRDefault="00B96017" w:rsidP="00D36381">
      <w:pPr>
        <w:pStyle w:val="Body"/>
        <w:spacing w:line="280" w:lineRule="atLeast"/>
      </w:pPr>
    </w:p>
    <w:p w:rsidR="00D36381" w:rsidRDefault="00D36381" w:rsidP="00D36381">
      <w:pPr>
        <w:pStyle w:val="Body"/>
        <w:spacing w:line="280" w:lineRule="atLeast"/>
      </w:pPr>
      <w:r>
        <w:t>Th</w:t>
      </w:r>
      <w:r w:rsidRPr="001E7558">
        <w:rPr>
          <w:color w:val="auto"/>
        </w:rPr>
        <w:t xml:space="preserve">e </w:t>
      </w:r>
      <w:r w:rsidRPr="001E7558">
        <w:rPr>
          <w:rStyle w:val="BlueTag"/>
          <w:color w:val="auto"/>
        </w:rPr>
        <w:t>ADM</w:t>
      </w:r>
      <w:r w:rsidRPr="001E7558">
        <w:rPr>
          <w:color w:val="auto"/>
        </w:rPr>
        <w:t>s are</w:t>
      </w:r>
      <w:r>
        <w:t xml:space="preserve"> defined as piecewise constant functions over these angular bins.  The ADMs are evaluated by linear interpolation in viewing zenith and colatitude.</w:t>
      </w:r>
    </w:p>
    <w:p w:rsidR="00D36381" w:rsidRDefault="00D36381" w:rsidP="00D36381">
      <w:pPr>
        <w:pStyle w:val="Heading30"/>
        <w:spacing w:line="280" w:lineRule="exact"/>
      </w:pPr>
      <w:r>
        <w:t>WN ADM Grid</w:t>
      </w:r>
    </w:p>
    <w:p w:rsidR="00D36381" w:rsidRDefault="00D36381" w:rsidP="00D36381">
      <w:pPr>
        <w:pStyle w:val="Body"/>
        <w:spacing w:line="280" w:lineRule="atLeast"/>
      </w:pPr>
      <w:r>
        <w:t>The</w:t>
      </w:r>
      <w:r w:rsidRPr="001E7558">
        <w:rPr>
          <w:color w:val="auto"/>
        </w:rPr>
        <w:t xml:space="preserve"> WN </w:t>
      </w:r>
      <w:r w:rsidRPr="001E7558">
        <w:rPr>
          <w:rStyle w:val="BlueTag"/>
          <w:color w:val="auto"/>
        </w:rPr>
        <w:t>ADM</w:t>
      </w:r>
      <w:r w:rsidRPr="001E7558">
        <w:rPr>
          <w:color w:val="auto"/>
        </w:rPr>
        <w:t>s a</w:t>
      </w:r>
      <w:r>
        <w:t>re a function of 12 scene types, 9 viewing zenith (See</w:t>
      </w:r>
      <w:r w:rsidR="00B96017">
        <w:t xml:space="preserve"> </w:t>
      </w:r>
      <w:r w:rsidR="001B186D">
        <w:fldChar w:fldCharType="begin"/>
      </w:r>
      <w:r w:rsidR="001B186D">
        <w:instrText xml:space="preserve"> REF SSF_20 \h  \* MERGEFORMAT </w:instrText>
      </w:r>
      <w:r w:rsidR="001B186D">
        <w:fldChar w:fldCharType="separate"/>
      </w:r>
      <w:r w:rsidR="009C7C6B" w:rsidRPr="009C7C6B">
        <w:rPr>
          <w:color w:val="548DD4" w:themeColor="text2" w:themeTint="99"/>
        </w:rPr>
        <w:t>SSF-20</w:t>
      </w:r>
      <w:r w:rsidR="001B186D">
        <w:fldChar w:fldCharType="end"/>
      </w:r>
      <w:r>
        <w:t>) bins, 10 colatitude (See</w:t>
      </w:r>
      <w:r w:rsidR="00B96017">
        <w:t xml:space="preserve"> </w:t>
      </w:r>
      <w:r w:rsidR="001B186D">
        <w:fldChar w:fldCharType="begin"/>
      </w:r>
      <w:r w:rsidR="001B186D">
        <w:instrText xml:space="preserve"> REF SSF_10 \h  \* MERGEFORMAT </w:instrText>
      </w:r>
      <w:r w:rsidR="001B186D">
        <w:fldChar w:fldCharType="separate"/>
      </w:r>
      <w:r w:rsidR="009C7C6B" w:rsidRPr="009C7C6B">
        <w:rPr>
          <w:color w:val="548DD4" w:themeColor="text2" w:themeTint="99"/>
        </w:rPr>
        <w:t>SSF-10</w:t>
      </w:r>
      <w:r w:rsidR="001B186D">
        <w:fldChar w:fldCharType="end"/>
      </w:r>
      <w:r>
        <w:t>) bins, and 2 solar zenith (See</w:t>
      </w:r>
      <w:r w:rsidR="00B96017">
        <w:t xml:space="preserve"> </w:t>
      </w:r>
      <w:r w:rsidR="001B186D">
        <w:fldChar w:fldCharType="begin"/>
      </w:r>
      <w:r w:rsidR="001B186D">
        <w:instrText xml:space="preserve"> REF SSF_21 \h  \* MERGEFORMAT </w:instrText>
      </w:r>
      <w:r w:rsidR="001B186D">
        <w:fldChar w:fldCharType="separate"/>
      </w:r>
      <w:r w:rsidR="009C7C6B" w:rsidRPr="009C7C6B">
        <w:rPr>
          <w:color w:val="548DD4" w:themeColor="text2" w:themeTint="99"/>
        </w:rPr>
        <w:t>SSF-21</w:t>
      </w:r>
      <w:r w:rsidR="001B186D">
        <w:fldChar w:fldCharType="end"/>
      </w:r>
      <w:r>
        <w:t>) bins.  The WN ADMs are not seasonal.  The viewing zenith angle is defined from 0</w:t>
      </w:r>
      <w:r>
        <w:rPr>
          <w:vertAlign w:val="superscript"/>
        </w:rPr>
        <w:t>o</w:t>
      </w:r>
      <w:r>
        <w:t xml:space="preserve"> to 90</w:t>
      </w:r>
      <w:r>
        <w:rPr>
          <w:vertAlign w:val="superscript"/>
        </w:rPr>
        <w:t>o</w:t>
      </w:r>
      <w:r>
        <w:t xml:space="preserve"> and is divided into 10</w:t>
      </w:r>
      <w:r>
        <w:rPr>
          <w:vertAlign w:val="superscript"/>
        </w:rPr>
        <w:t>o</w:t>
      </w:r>
      <w:r>
        <w:t xml:space="preserve"> bins.  The colatitude angle is defined from 0</w:t>
      </w:r>
      <w:r>
        <w:rPr>
          <w:vertAlign w:val="superscript"/>
        </w:rPr>
        <w:t>o</w:t>
      </w:r>
      <w:r>
        <w:t xml:space="preserve"> to 180</w:t>
      </w:r>
      <w:r>
        <w:rPr>
          <w:vertAlign w:val="superscript"/>
        </w:rPr>
        <w:t>o</w:t>
      </w:r>
      <w:r>
        <w:t xml:space="preserve"> and is divided into 18</w:t>
      </w:r>
      <w:r>
        <w:rPr>
          <w:vertAlign w:val="superscript"/>
        </w:rPr>
        <w:t>o</w:t>
      </w:r>
      <w:r>
        <w:t xml:space="preserve"> bins.  The solar zenith angle is defined from 0</w:t>
      </w:r>
      <w:r>
        <w:rPr>
          <w:vertAlign w:val="superscript"/>
        </w:rPr>
        <w:t>o</w:t>
      </w:r>
      <w:r>
        <w:t xml:space="preserve"> to 180</w:t>
      </w:r>
      <w:r>
        <w:rPr>
          <w:vertAlign w:val="superscript"/>
        </w:rPr>
        <w:t>o</w:t>
      </w:r>
      <w:r>
        <w:t xml:space="preserve"> and is divided at 90</w:t>
      </w:r>
      <w:r>
        <w:rPr>
          <w:vertAlign w:val="superscript"/>
        </w:rPr>
        <w:t>o</w:t>
      </w:r>
      <w:r w:rsidR="00B96017">
        <w:t xml:space="preserve"> into day and night bins.</w:t>
      </w:r>
    </w:p>
    <w:p w:rsidR="00B96017" w:rsidRDefault="00B96017" w:rsidP="00D36381">
      <w:pPr>
        <w:pStyle w:val="Body"/>
        <w:spacing w:line="280" w:lineRule="atLeast"/>
      </w:pPr>
    </w:p>
    <w:p w:rsidR="00D36381" w:rsidRDefault="00D36381" w:rsidP="00D36381">
      <w:pPr>
        <w:pStyle w:val="Body"/>
        <w:spacing w:line="280" w:lineRule="atLeast"/>
      </w:pPr>
      <w:r>
        <w:t>With the exceptio</w:t>
      </w:r>
      <w:r w:rsidRPr="001E7558">
        <w:rPr>
          <w:color w:val="auto"/>
        </w:rPr>
        <w:t xml:space="preserve">n of clear snow, the WN VIRS12B is based on </w:t>
      </w:r>
      <w:r w:rsidRPr="001E7558">
        <w:rPr>
          <w:rStyle w:val="BlueTag"/>
          <w:color w:val="auto"/>
        </w:rPr>
        <w:t>CERES</w:t>
      </w:r>
      <w:r w:rsidRPr="001E7558">
        <w:rPr>
          <w:color w:val="auto"/>
        </w:rPr>
        <w:t xml:space="preserve">/TRMM </w:t>
      </w:r>
      <w:r>
        <w:t xml:space="preserve">data and the </w:t>
      </w:r>
      <w:r w:rsidRPr="001E7558">
        <w:rPr>
          <w:rStyle w:val="BlueTag"/>
          <w:color w:val="auto"/>
        </w:rPr>
        <w:t>ADM</w:t>
      </w:r>
      <w:r w:rsidRPr="001E7558">
        <w:rPr>
          <w:color w:val="auto"/>
        </w:rPr>
        <w:t>s were</w:t>
      </w:r>
      <w:r>
        <w:t xml:space="preserve"> constructed with th</w:t>
      </w:r>
      <w:r w:rsidRPr="001E7558">
        <w:rPr>
          <w:color w:val="auto"/>
        </w:rPr>
        <w:t>e SAB me</w:t>
      </w:r>
      <w:r>
        <w:t xml:space="preserve">thod (See </w:t>
      </w:r>
      <w:r w:rsidR="00A15D7A" w:rsidRPr="00A15D7A">
        <w:rPr>
          <w:rStyle w:val="BlueTag"/>
          <w:color w:val="auto"/>
        </w:rPr>
        <w:t xml:space="preserve">Reference </w:t>
      </w:r>
      <w:r w:rsidR="001B186D">
        <w:fldChar w:fldCharType="begin"/>
      </w:r>
      <w:r w:rsidR="001B186D">
        <w:instrText xml:space="preserve"> REF _Ref219783937 \n \h  \* MERGEFORMAT </w:instrText>
      </w:r>
      <w:r w:rsidR="001B186D">
        <w:fldChar w:fldCharType="separate"/>
      </w:r>
      <w:r w:rsidR="00A15D7A" w:rsidRPr="00A15D7A">
        <w:rPr>
          <w:rStyle w:val="BlueTag"/>
          <w:color w:val="548DD4" w:themeColor="text2" w:themeTint="99"/>
        </w:rPr>
        <w:t>55</w:t>
      </w:r>
      <w:r w:rsidR="001B186D">
        <w:fldChar w:fldCharType="end"/>
      </w:r>
      <w:r>
        <w:t xml:space="preserve">).  However, for clear snow scenes the WN ADMs are based </w:t>
      </w:r>
      <w:r w:rsidRPr="001E7558">
        <w:rPr>
          <w:color w:val="auto"/>
        </w:rPr>
        <w:t xml:space="preserve">on LW </w:t>
      </w:r>
      <w:r>
        <w:t>Nimbus-7 data and constructed with th</w:t>
      </w:r>
      <w:r w:rsidRPr="001E7558">
        <w:rPr>
          <w:color w:val="auto"/>
        </w:rPr>
        <w:t xml:space="preserve">e </w:t>
      </w:r>
      <w:r w:rsidRPr="001E7558">
        <w:rPr>
          <w:rStyle w:val="BlueTag"/>
          <w:color w:val="auto"/>
        </w:rPr>
        <w:t>RPM</w:t>
      </w:r>
      <w:r w:rsidRPr="001E7558">
        <w:rPr>
          <w:color w:val="auto"/>
        </w:rPr>
        <w:t xml:space="preserve"> m</w:t>
      </w:r>
      <w:r>
        <w:t xml:space="preserve">ethod (See </w:t>
      </w:r>
      <w:r w:rsidR="00A15D7A" w:rsidRPr="00A15D7A">
        <w:rPr>
          <w:rStyle w:val="BlueTag"/>
          <w:color w:val="auto"/>
        </w:rPr>
        <w:t xml:space="preserve">Reference </w:t>
      </w:r>
      <w:r w:rsidR="001B186D">
        <w:fldChar w:fldCharType="begin"/>
      </w:r>
      <w:r w:rsidR="001B186D">
        <w:instrText xml:space="preserve"> REF _Ref219783956 \n \h  \* MERGEFORMAT </w:instrText>
      </w:r>
      <w:r w:rsidR="001B186D">
        <w:fldChar w:fldCharType="separate"/>
      </w:r>
      <w:r w:rsidR="00A15D7A" w:rsidRPr="00A15D7A">
        <w:rPr>
          <w:rStyle w:val="BlueTag"/>
          <w:color w:val="548DD4" w:themeColor="text2" w:themeTint="99"/>
        </w:rPr>
        <w:t>30</w:t>
      </w:r>
      <w:r w:rsidR="001B186D">
        <w:fldChar w:fldCharType="end"/>
      </w:r>
      <w:r>
        <w:t>).  Also, like LW, WN coefficients could not be developed in the colatitude bins which lie outside the TRMM orbit.  Therefore, WN ADM coefficients for colatitudinal bin 4 are replicated in colatitudinal bins 1, 2, and 3, and WN ADM coefficients for colatitudinal bin 7 are replicated in c</w:t>
      </w:r>
      <w:r w:rsidR="00B96017">
        <w:t>olatitudinal bins 8, 9, and 10.</w:t>
      </w:r>
    </w:p>
    <w:p w:rsidR="00B96017" w:rsidRDefault="00B96017" w:rsidP="00D36381">
      <w:pPr>
        <w:pStyle w:val="Body"/>
        <w:spacing w:line="280" w:lineRule="atLeast"/>
      </w:pPr>
    </w:p>
    <w:p w:rsidR="00D36381" w:rsidRDefault="00D36381" w:rsidP="00D36381">
      <w:pPr>
        <w:pStyle w:val="Body"/>
        <w:spacing w:line="280" w:lineRule="atLeast"/>
      </w:pPr>
      <w:r w:rsidRPr="001E7558">
        <w:rPr>
          <w:color w:val="auto"/>
        </w:rPr>
        <w:t xml:space="preserve">The </w:t>
      </w:r>
      <w:r w:rsidRPr="001E7558">
        <w:rPr>
          <w:rStyle w:val="BlueTag"/>
          <w:color w:val="auto"/>
        </w:rPr>
        <w:t>ADM</w:t>
      </w:r>
      <w:r w:rsidRPr="001E7558">
        <w:rPr>
          <w:color w:val="auto"/>
        </w:rPr>
        <w:t>s are defined as piecewise constant functions over these angular bins.  The ADMs are</w:t>
      </w:r>
      <w:r>
        <w:t xml:space="preserve"> evaluated by linear interpolation in viewing zenith and colatitude.</w:t>
      </w:r>
    </w:p>
    <w:p w:rsidR="00B96017" w:rsidRDefault="00B96017">
      <w:pPr>
        <w:spacing w:after="0" w:line="240" w:lineRule="auto"/>
        <w:rPr>
          <w:rFonts w:ascii="Times" w:eastAsiaTheme="minorEastAsia" w:hAnsi="Times" w:cs="Times"/>
          <w:b/>
          <w:bCs/>
          <w:noProof/>
          <w:color w:val="000000"/>
          <w:sz w:val="28"/>
          <w:szCs w:val="28"/>
        </w:rPr>
      </w:pPr>
      <w:r>
        <w:br w:type="page"/>
      </w:r>
    </w:p>
    <w:p w:rsidR="00D36381" w:rsidRDefault="00D36381" w:rsidP="00B96017">
      <w:pPr>
        <w:pStyle w:val="NOTE0"/>
        <w:tabs>
          <w:tab w:val="clear" w:pos="1260"/>
          <w:tab w:val="left" w:pos="1080"/>
        </w:tabs>
      </w:pPr>
      <w:bookmarkStart w:id="453" w:name="Note_12"/>
      <w:r>
        <w:lastRenderedPageBreak/>
        <w:t>Note-12</w:t>
      </w:r>
      <w:bookmarkEnd w:id="453"/>
      <w:r w:rsidR="00B96017">
        <w:tab/>
      </w:r>
      <w:r>
        <w:t>Beta2_TRMM Angular Distribution Models</w:t>
      </w:r>
    </w:p>
    <w:p w:rsidR="00D36381" w:rsidRDefault="00D36381" w:rsidP="00D36381">
      <w:pPr>
        <w:pStyle w:val="Heading30"/>
        <w:spacing w:line="280" w:lineRule="exact"/>
      </w:pPr>
      <w:r>
        <w:t>Introduction</w:t>
      </w:r>
    </w:p>
    <w:p w:rsidR="00B96017" w:rsidRDefault="00B96017" w:rsidP="00B96017">
      <w:pPr>
        <w:pStyle w:val="Body"/>
      </w:pPr>
    </w:p>
    <w:p w:rsidR="00D36381" w:rsidRDefault="00D36381" w:rsidP="00D36381">
      <w:pPr>
        <w:pStyle w:val="Body"/>
        <w:spacing w:line="280" w:lineRule="atLeast"/>
      </w:pPr>
      <w:r w:rsidRPr="001E7558">
        <w:rPr>
          <w:color w:val="auto"/>
        </w:rPr>
        <w:t xml:space="preserve">The Beta2_TRMM is a set of SW, LW, and WN </w:t>
      </w:r>
      <w:r w:rsidRPr="001E7558">
        <w:rPr>
          <w:rStyle w:val="BlueTag"/>
          <w:color w:val="auto"/>
        </w:rPr>
        <w:t>ADM</w:t>
      </w:r>
      <w:r w:rsidRPr="001E7558">
        <w:rPr>
          <w:color w:val="auto"/>
        </w:rPr>
        <w:t xml:space="preserve">s based on the </w:t>
      </w:r>
      <w:r w:rsidRPr="001E7558">
        <w:rPr>
          <w:rStyle w:val="BlueTag"/>
          <w:color w:val="auto"/>
        </w:rPr>
        <w:t>CERES</w:t>
      </w:r>
      <w:r w:rsidRPr="001E7558">
        <w:rPr>
          <w:color w:val="auto"/>
        </w:rPr>
        <w:t xml:space="preserve"> Edition1TRMM</w:t>
      </w:r>
      <w:r>
        <w:t xml:space="preserve"> data.  It is a draft, or beta (See</w:t>
      </w:r>
      <w:r w:rsidR="00B96017">
        <w:t xml:space="preserve"> </w:t>
      </w:r>
      <w:r w:rsidR="001B186D">
        <w:fldChar w:fldCharType="begin"/>
      </w:r>
      <w:r w:rsidR="001B186D">
        <w:instrText xml:space="preserve"> REF Term_5 \h  \* MERGEFORMAT </w:instrText>
      </w:r>
      <w:r w:rsidR="001B186D">
        <w:fldChar w:fldCharType="separate"/>
      </w:r>
      <w:r w:rsidR="00D12602" w:rsidRPr="00D12602">
        <w:rPr>
          <w:color w:val="548DD4" w:themeColor="text2" w:themeTint="99"/>
        </w:rPr>
        <w:t>Term-5</w:t>
      </w:r>
      <w:r w:rsidR="001B186D">
        <w:fldChar w:fldCharType="end"/>
      </w:r>
      <w:r>
        <w:t>), set of the CERES TRMM ADMs based on multiple cloud properties.</w:t>
      </w:r>
    </w:p>
    <w:p w:rsidR="00B96017" w:rsidRDefault="00B96017" w:rsidP="00D36381">
      <w:pPr>
        <w:pStyle w:val="Body"/>
        <w:spacing w:line="280" w:lineRule="atLeast"/>
      </w:pPr>
    </w:p>
    <w:p w:rsidR="00D36381" w:rsidRDefault="00D36381" w:rsidP="00D36381">
      <w:pPr>
        <w:pStyle w:val="Body"/>
        <w:spacing w:line="280" w:lineRule="atLeast"/>
      </w:pPr>
      <w:r w:rsidRPr="001E7558">
        <w:rPr>
          <w:color w:val="auto"/>
        </w:rPr>
        <w:t xml:space="preserve">The Beta2_TRMM set of </w:t>
      </w:r>
      <w:r w:rsidRPr="001E7558">
        <w:rPr>
          <w:rStyle w:val="BlueTag"/>
          <w:color w:val="auto"/>
        </w:rPr>
        <w:t>ADM</w:t>
      </w:r>
      <w:r w:rsidRPr="001E7558">
        <w:rPr>
          <w:color w:val="auto"/>
        </w:rPr>
        <w:t xml:space="preserve">s was constructed from the 9 months of available </w:t>
      </w:r>
      <w:r w:rsidRPr="001E7558">
        <w:rPr>
          <w:rStyle w:val="BlueTag"/>
          <w:color w:val="auto"/>
        </w:rPr>
        <w:t>CERES</w:t>
      </w:r>
      <w:r w:rsidRPr="001E7558">
        <w:rPr>
          <w:color w:val="auto"/>
        </w:rPr>
        <w:t>/TRMM data with the SSF production strategy “Edition1”.  The CERES instrument has three scan modes. The Cross-Track scan mode is the same as that used in ERBE; it gives good spatial sampling, but poor angular sampling. The Rotating Azimuth Plane scan (RAPS) mode</w:t>
      </w:r>
      <w:r>
        <w:t xml:space="preserve"> gives good angular sampling.  The Along-Track scan mode is used for the validation of the CERES instantaneous fluxes.  To accommodate both spatial and angular sampling, CERES/TRMM alternated between Cross-Track for 2 days and RAPS for 1 day.  On nine occasions, the RAPS day was replaced with an Along-Track scan day.</w:t>
      </w:r>
    </w:p>
    <w:p w:rsidR="00B96017" w:rsidRPr="001E7558" w:rsidRDefault="00B96017" w:rsidP="00D36381">
      <w:pPr>
        <w:pStyle w:val="Body"/>
        <w:spacing w:line="280" w:lineRule="atLeast"/>
        <w:rPr>
          <w:color w:val="auto"/>
        </w:rPr>
      </w:pPr>
    </w:p>
    <w:p w:rsidR="00D36381" w:rsidRPr="001E7558" w:rsidRDefault="00D36381" w:rsidP="00D36381">
      <w:pPr>
        <w:pStyle w:val="Body"/>
        <w:spacing w:line="280" w:lineRule="atLeast"/>
        <w:rPr>
          <w:color w:val="auto"/>
        </w:rPr>
      </w:pPr>
      <w:r w:rsidRPr="001E7558">
        <w:rPr>
          <w:color w:val="auto"/>
        </w:rPr>
        <w:t xml:space="preserve">The Beta2_TRMM </w:t>
      </w:r>
      <w:r w:rsidRPr="001E7558">
        <w:rPr>
          <w:rStyle w:val="BlueTag"/>
          <w:color w:val="auto"/>
        </w:rPr>
        <w:t>ADM</w:t>
      </w:r>
      <w:r w:rsidRPr="001E7558">
        <w:rPr>
          <w:color w:val="auto"/>
        </w:rPr>
        <w:t xml:space="preserve"> types differ for SW and LW/ WN</w:t>
      </w:r>
      <w:r w:rsidR="00B96017" w:rsidRPr="001E7558">
        <w:rPr>
          <w:color w:val="auto"/>
        </w:rPr>
        <w:t>.</w:t>
      </w:r>
    </w:p>
    <w:p w:rsidR="00D36381" w:rsidRPr="001E7558" w:rsidRDefault="00D36381" w:rsidP="00D36381">
      <w:pPr>
        <w:pStyle w:val="Heading30"/>
        <w:spacing w:line="280" w:lineRule="exact"/>
        <w:rPr>
          <w:color w:val="auto"/>
        </w:rPr>
      </w:pPr>
      <w:r w:rsidRPr="001E7558">
        <w:rPr>
          <w:color w:val="auto"/>
        </w:rPr>
        <w:t>Beta2_TRMM SW ADM Scene Types</w:t>
      </w:r>
    </w:p>
    <w:p w:rsidR="005F07F1" w:rsidRPr="001E7558" w:rsidRDefault="005F07F1" w:rsidP="005F07F1">
      <w:pPr>
        <w:pStyle w:val="Body"/>
        <w:rPr>
          <w:color w:val="auto"/>
        </w:rPr>
      </w:pPr>
    </w:p>
    <w:p w:rsidR="00D36381" w:rsidRPr="001E7558" w:rsidRDefault="00D36381" w:rsidP="00D36381">
      <w:pPr>
        <w:pStyle w:val="Body"/>
        <w:spacing w:line="280" w:lineRule="atLeast"/>
        <w:rPr>
          <w:color w:val="auto"/>
        </w:rPr>
      </w:pPr>
      <w:r w:rsidRPr="001E7558">
        <w:rPr>
          <w:color w:val="auto"/>
        </w:rPr>
        <w:t xml:space="preserve">There are 602 SW </w:t>
      </w:r>
      <w:r w:rsidRPr="001E7558">
        <w:rPr>
          <w:rStyle w:val="BlueTag"/>
          <w:color w:val="auto"/>
        </w:rPr>
        <w:t>ADM</w:t>
      </w:r>
      <w:r w:rsidRPr="001E7558">
        <w:rPr>
          <w:color w:val="auto"/>
        </w:rPr>
        <w:t xml:space="preserve"> types. </w:t>
      </w:r>
    </w:p>
    <w:p w:rsidR="00D36381" w:rsidRDefault="005F07F1" w:rsidP="005F07F1">
      <w:pPr>
        <w:pStyle w:val="BodyIndent"/>
        <w:tabs>
          <w:tab w:val="clear" w:pos="2880"/>
          <w:tab w:val="clear" w:pos="7200"/>
          <w:tab w:val="left" w:pos="3240"/>
          <w:tab w:val="left" w:pos="7110"/>
        </w:tabs>
        <w:spacing w:line="280" w:lineRule="exact"/>
        <w:rPr>
          <w:b/>
          <w:bCs/>
          <w:u w:val="single"/>
        </w:rPr>
      </w:pPr>
      <w:r>
        <w:rPr>
          <w:b/>
          <w:bCs/>
          <w:u w:val="single"/>
        </w:rPr>
        <w:t>SW ADM types</w:t>
      </w:r>
      <w:r w:rsidRPr="005F07F1">
        <w:rPr>
          <w:b/>
          <w:bCs/>
        </w:rPr>
        <w:tab/>
      </w:r>
      <w:r w:rsidR="00D36381">
        <w:rPr>
          <w:b/>
          <w:bCs/>
          <w:u w:val="single"/>
        </w:rPr>
        <w:t>Scene</w:t>
      </w:r>
      <w:r w:rsidR="00D36381" w:rsidRPr="005F07F1">
        <w:rPr>
          <w:b/>
          <w:bCs/>
        </w:rPr>
        <w:tab/>
      </w:r>
      <w:r w:rsidR="00D36381" w:rsidRPr="005F07F1">
        <w:rPr>
          <w:b/>
          <w:bCs/>
        </w:rPr>
        <w:tab/>
      </w:r>
      <w:r w:rsidR="00D36381" w:rsidRPr="005F07F1">
        <w:rPr>
          <w:b/>
          <w:bCs/>
        </w:rPr>
        <w:tab/>
      </w:r>
      <w:r w:rsidR="00D36381">
        <w:rPr>
          <w:b/>
          <w:bCs/>
          <w:u w:val="single"/>
        </w:rPr>
        <w:t>Cloud Phase</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1-5</w:t>
      </w:r>
      <w:r>
        <w:tab/>
      </w:r>
      <w:r>
        <w:tab/>
        <w:t>Clear Ocean</w:t>
      </w:r>
      <w:r>
        <w:tab/>
      </w:r>
      <w:r>
        <w:tab/>
      </w:r>
      <w:r w:rsidR="00D36381">
        <w:t>N/A</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6-10</w:t>
      </w:r>
      <w:r>
        <w:tab/>
      </w:r>
      <w:r>
        <w:tab/>
        <w:t>Clear Ocean - Sunglint</w:t>
      </w:r>
      <w:r>
        <w:tab/>
      </w:r>
      <w:r>
        <w:tab/>
      </w:r>
      <w:r w:rsidR="00D36381">
        <w:t>N/A</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11</w:t>
      </w:r>
      <w:r>
        <w:tab/>
      </w:r>
      <w:r>
        <w:tab/>
        <w:t>Clear Mod-Hi</w:t>
      </w:r>
      <w:r w:rsidR="005F07F1">
        <w:t xml:space="preserve"> Tree/Shrub</w:t>
      </w:r>
      <w:r w:rsidR="005F07F1">
        <w:tab/>
      </w:r>
      <w:r w:rsidR="005F07F1">
        <w:tab/>
      </w:r>
      <w:r>
        <w:t>N/A</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12</w:t>
      </w:r>
      <w:r>
        <w:tab/>
      </w:r>
      <w:r>
        <w:tab/>
        <w:t>Clear Lo-Mod Tree/Shrub</w:t>
      </w:r>
      <w:r>
        <w:tab/>
      </w:r>
      <w:r>
        <w:tab/>
      </w:r>
      <w:r w:rsidR="00D36381">
        <w:t>N/A</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13</w:t>
      </w:r>
      <w:r>
        <w:tab/>
      </w:r>
      <w:r>
        <w:tab/>
        <w:t>Clear Dark Desert</w:t>
      </w:r>
      <w:r>
        <w:tab/>
      </w:r>
      <w:r>
        <w:tab/>
      </w:r>
      <w:r w:rsidR="00D36381">
        <w:t>N/A</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14</w:t>
      </w:r>
      <w:r>
        <w:tab/>
      </w:r>
      <w:r>
        <w:tab/>
        <w:t>Clear Bright Desert</w:t>
      </w:r>
      <w:r>
        <w:tab/>
      </w:r>
      <w:r>
        <w:tab/>
      </w:r>
      <w:r w:rsidR="00D36381">
        <w:t>N/A</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15-182</w:t>
      </w:r>
      <w:r>
        <w:tab/>
      </w:r>
      <w:r>
        <w:tab/>
        <w:t>Cloudy Ocean</w:t>
      </w:r>
      <w:r>
        <w:tab/>
      </w:r>
      <w:r>
        <w:tab/>
      </w:r>
      <w:r w:rsidR="00D36381">
        <w:t>Liquid</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183-350</w:t>
      </w:r>
      <w:r>
        <w:tab/>
      </w:r>
      <w:r>
        <w:tab/>
        <w:t>Cloudy Ocean</w:t>
      </w:r>
      <w:r>
        <w:tab/>
      </w:r>
      <w:r>
        <w:tab/>
      </w:r>
      <w:r w:rsidR="00D36381">
        <w:t>Ice</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351-</w:t>
      </w:r>
      <w:r w:rsidR="005F07F1">
        <w:t>380</w:t>
      </w:r>
      <w:r w:rsidR="005F07F1">
        <w:tab/>
      </w:r>
      <w:r w:rsidR="005F07F1">
        <w:tab/>
        <w:t>Cloudy Mod-Hi Tree/Shrub</w:t>
      </w:r>
      <w:r w:rsidR="005F07F1">
        <w:tab/>
      </w:r>
      <w:r w:rsidR="005F07F1">
        <w:tab/>
      </w:r>
      <w:r>
        <w:t>Liquid</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381-</w:t>
      </w:r>
      <w:r w:rsidR="005F07F1">
        <w:t>410</w:t>
      </w:r>
      <w:r w:rsidR="005F07F1">
        <w:tab/>
      </w:r>
      <w:r w:rsidR="005F07F1">
        <w:tab/>
        <w:t>Cloudy Mod-Hi Tree/Shrub</w:t>
      </w:r>
      <w:r w:rsidR="005F07F1">
        <w:tab/>
      </w:r>
      <w:r w:rsidR="005F07F1">
        <w:tab/>
      </w:r>
      <w:r>
        <w:t>Ice</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411-</w:t>
      </w:r>
      <w:r w:rsidR="005F07F1">
        <w:t>440</w:t>
      </w:r>
      <w:r w:rsidR="005F07F1">
        <w:tab/>
      </w:r>
      <w:r w:rsidR="005F07F1">
        <w:tab/>
        <w:t>Cloudy Lo-Mod Tree/Shrub</w:t>
      </w:r>
      <w:r w:rsidR="005F07F1">
        <w:tab/>
      </w:r>
      <w:r w:rsidR="005F07F1">
        <w:tab/>
      </w:r>
      <w:r>
        <w:t>Liquid</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441-</w:t>
      </w:r>
      <w:r w:rsidR="005F07F1">
        <w:t>470</w:t>
      </w:r>
      <w:r w:rsidR="005F07F1">
        <w:tab/>
      </w:r>
      <w:r w:rsidR="005F07F1">
        <w:tab/>
        <w:t>Cloudy Lo-Mod Tree/Shrub</w:t>
      </w:r>
      <w:r w:rsidR="005F07F1">
        <w:tab/>
      </w:r>
      <w:r w:rsidR="005F07F1">
        <w:tab/>
      </w:r>
      <w:r>
        <w:t>Ice</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471-500</w:t>
      </w:r>
      <w:r>
        <w:tab/>
      </w:r>
      <w:r>
        <w:tab/>
        <w:t>Cloudy Dark Desert</w:t>
      </w:r>
      <w:r>
        <w:tab/>
      </w:r>
      <w:r>
        <w:tab/>
      </w:r>
      <w:r w:rsidR="00D36381">
        <w:t>Liquid</w:t>
      </w:r>
    </w:p>
    <w:p w:rsidR="00D36381" w:rsidRDefault="005F07F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501-530</w:t>
      </w:r>
      <w:r>
        <w:tab/>
      </w:r>
      <w:r>
        <w:tab/>
        <w:t>Cloudy Dark Desert</w:t>
      </w:r>
      <w:r>
        <w:tab/>
      </w:r>
      <w:r>
        <w:tab/>
      </w:r>
      <w:r w:rsidR="00D36381">
        <w:t>Ice</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r>
      <w:r w:rsidR="005F07F1">
        <w:t>531-560</w:t>
      </w:r>
      <w:r w:rsidR="005F07F1">
        <w:tab/>
      </w:r>
      <w:r w:rsidR="005F07F1">
        <w:tab/>
        <w:t>Cloudy Bright Desert</w:t>
      </w:r>
      <w:r w:rsidR="005F07F1">
        <w:tab/>
      </w:r>
      <w:r w:rsidR="005F07F1">
        <w:tab/>
      </w:r>
      <w:r>
        <w:t>Liquid</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r>
      <w:r w:rsidR="005F07F1">
        <w:t>561-590</w:t>
      </w:r>
      <w:r w:rsidR="005F07F1">
        <w:tab/>
      </w:r>
      <w:r w:rsidR="005F07F1">
        <w:tab/>
        <w:t>Cloudy Bright Desert</w:t>
      </w:r>
      <w:r w:rsidR="005F07F1">
        <w:tab/>
      </w:r>
      <w:r w:rsidR="005F07F1">
        <w:tab/>
      </w:r>
      <w:r>
        <w:t>Ice</w:t>
      </w:r>
    </w:p>
    <w:p w:rsidR="00D36381" w:rsidRDefault="00D36381" w:rsidP="005F07F1">
      <w:pPr>
        <w:pStyle w:val="BodyIndent"/>
        <w:tabs>
          <w:tab w:val="clear" w:pos="2880"/>
          <w:tab w:val="clear" w:pos="4320"/>
          <w:tab w:val="clear" w:pos="5760"/>
          <w:tab w:val="clear" w:pos="7200"/>
          <w:tab w:val="clear" w:pos="8640"/>
          <w:tab w:val="left" w:pos="2790"/>
          <w:tab w:val="left" w:pos="3240"/>
          <w:tab w:val="left" w:pos="6840"/>
        </w:tabs>
        <w:spacing w:line="280" w:lineRule="exact"/>
      </w:pPr>
      <w:r>
        <w:tab/>
        <w:t>591-602</w:t>
      </w:r>
      <w:r>
        <w:tab/>
      </w:r>
      <w:r>
        <w:tab/>
        <w:t>VIRS12B (See</w:t>
      </w:r>
      <w:r w:rsidR="005F07F1">
        <w:t xml:space="preserve"> </w:t>
      </w:r>
      <w:r w:rsidR="001B186D">
        <w:fldChar w:fldCharType="begin"/>
      </w:r>
      <w:r w:rsidR="001B186D">
        <w:instrText xml:space="preserve"> REF Note_11 \h  \* MERGEFORMAT </w:instrText>
      </w:r>
      <w:r w:rsidR="001B186D">
        <w:fldChar w:fldCharType="separate"/>
      </w:r>
      <w:r w:rsidR="00416B2D" w:rsidRPr="00416B2D">
        <w:rPr>
          <w:color w:val="548DD4" w:themeColor="text2" w:themeTint="99"/>
        </w:rPr>
        <w:t>Note-11</w:t>
      </w:r>
      <w:r w:rsidR="001B186D">
        <w:fldChar w:fldCharType="end"/>
      </w:r>
      <w:r>
        <w:t>)</w:t>
      </w:r>
    </w:p>
    <w:p w:rsidR="005F07F1" w:rsidRDefault="005F07F1" w:rsidP="005F07F1">
      <w:pPr>
        <w:pStyle w:val="Body"/>
      </w:pPr>
    </w:p>
    <w:p w:rsidR="00D36381" w:rsidRDefault="00D36381" w:rsidP="00D36381">
      <w:pPr>
        <w:pStyle w:val="Body"/>
        <w:spacing w:line="280" w:lineRule="atLeast"/>
      </w:pPr>
      <w:r>
        <w:t xml:space="preserve">The Clear Ocean and Clear Ocean - Sunglint ADM types are stratified by 5 windspeed classes.  The windspeeds were determined from percentiles.  For ADM types 6-10, the derivative of the ADM is too large, so the wind speed class mean ADM value is used.  </w:t>
      </w:r>
    </w:p>
    <w:p w:rsidR="005F07F1" w:rsidRPr="005F07F1" w:rsidRDefault="005F07F1">
      <w:pPr>
        <w:spacing w:after="0" w:line="240" w:lineRule="auto"/>
        <w:rPr>
          <w:rFonts w:ascii="Times New Roman" w:hAnsi="Times New Roman"/>
          <w:b/>
          <w:bCs/>
          <w:noProof/>
          <w:color w:val="000000"/>
          <w:sz w:val="24"/>
          <w:szCs w:val="24"/>
        </w:rPr>
      </w:pPr>
      <w:r w:rsidRPr="005F07F1">
        <w:rPr>
          <w:b/>
          <w:bCs/>
        </w:rPr>
        <w:br w:type="page"/>
      </w:r>
    </w:p>
    <w:p w:rsidR="00D36381" w:rsidRDefault="005F07F1" w:rsidP="004E2CBA">
      <w:pPr>
        <w:pStyle w:val="BodyIndent"/>
        <w:tabs>
          <w:tab w:val="clear" w:pos="2880"/>
          <w:tab w:val="clear" w:pos="4320"/>
          <w:tab w:val="clear" w:pos="5760"/>
          <w:tab w:val="clear" w:pos="7200"/>
          <w:tab w:val="clear" w:pos="8640"/>
          <w:tab w:val="left" w:pos="3240"/>
          <w:tab w:val="left" w:pos="6390"/>
        </w:tabs>
        <w:spacing w:line="280" w:lineRule="exact"/>
        <w:rPr>
          <w:b/>
          <w:bCs/>
          <w:u w:val="single"/>
        </w:rPr>
      </w:pPr>
      <w:r>
        <w:rPr>
          <w:b/>
          <w:bCs/>
          <w:u w:val="single"/>
        </w:rPr>
        <w:lastRenderedPageBreak/>
        <w:t>SW ADM Offset 1</w:t>
      </w:r>
      <w:r w:rsidRPr="005F07F1">
        <w:rPr>
          <w:b/>
          <w:bCs/>
        </w:rPr>
        <w:tab/>
      </w:r>
      <w:r w:rsidR="00D36381">
        <w:rPr>
          <w:b/>
          <w:bCs/>
          <w:u w:val="single"/>
        </w:rPr>
        <w:t>Percentile</w:t>
      </w:r>
      <w:r w:rsidR="00D36381" w:rsidRPr="005F07F1">
        <w:rPr>
          <w:b/>
          <w:bCs/>
        </w:rPr>
        <w:tab/>
      </w:r>
      <w:r w:rsidR="00D36381">
        <w:rPr>
          <w:b/>
          <w:bCs/>
          <w:u w:val="single"/>
        </w:rPr>
        <w:t>wind speed range</w:t>
      </w:r>
    </w:p>
    <w:p w:rsidR="00D36381" w:rsidRDefault="005F07F1" w:rsidP="005F07F1">
      <w:pPr>
        <w:pStyle w:val="BodyIndent"/>
        <w:tabs>
          <w:tab w:val="clear" w:pos="2880"/>
          <w:tab w:val="clear" w:pos="4320"/>
          <w:tab w:val="clear" w:pos="5760"/>
          <w:tab w:val="clear" w:pos="7200"/>
          <w:tab w:val="clear" w:pos="8640"/>
          <w:tab w:val="left" w:pos="3600"/>
          <w:tab w:val="left" w:pos="6480"/>
        </w:tabs>
        <w:spacing w:line="280" w:lineRule="exact"/>
        <w:rPr>
          <w:vertAlign w:val="superscript"/>
        </w:rPr>
      </w:pPr>
      <w:r>
        <w:tab/>
        <w:t>0</w:t>
      </w:r>
      <w:r w:rsidR="00D36381">
        <w:tab/>
        <w:t>25</w:t>
      </w:r>
      <w:r w:rsidR="00D36381">
        <w:tab/>
        <w:t xml:space="preserve">&lt; 3.7 m sec </w:t>
      </w:r>
      <w:r w:rsidR="00D36381">
        <w:rPr>
          <w:vertAlign w:val="superscript"/>
        </w:rPr>
        <w:t>-1</w:t>
      </w:r>
    </w:p>
    <w:p w:rsidR="00D36381" w:rsidRDefault="005F07F1" w:rsidP="005F07F1">
      <w:pPr>
        <w:pStyle w:val="BodyIndent"/>
        <w:tabs>
          <w:tab w:val="clear" w:pos="2880"/>
          <w:tab w:val="clear" w:pos="4320"/>
          <w:tab w:val="clear" w:pos="5760"/>
          <w:tab w:val="clear" w:pos="7200"/>
          <w:tab w:val="clear" w:pos="8640"/>
          <w:tab w:val="left" w:pos="3600"/>
          <w:tab w:val="left" w:pos="6480"/>
        </w:tabs>
        <w:spacing w:line="280" w:lineRule="exact"/>
        <w:rPr>
          <w:vertAlign w:val="superscript"/>
        </w:rPr>
      </w:pPr>
      <w:r>
        <w:tab/>
        <w:t>1</w:t>
      </w:r>
      <w:r w:rsidR="00D36381">
        <w:tab/>
        <w:t>50</w:t>
      </w:r>
      <w:r w:rsidR="00D36381">
        <w:tab/>
        <w:t xml:space="preserve">3.7 - 5.5 m sec </w:t>
      </w:r>
      <w:r w:rsidR="00D36381">
        <w:rPr>
          <w:vertAlign w:val="superscript"/>
        </w:rPr>
        <w:t>-1</w:t>
      </w:r>
    </w:p>
    <w:p w:rsidR="00D36381" w:rsidRDefault="005F07F1" w:rsidP="005F07F1">
      <w:pPr>
        <w:pStyle w:val="BodyIndent"/>
        <w:tabs>
          <w:tab w:val="clear" w:pos="2880"/>
          <w:tab w:val="clear" w:pos="4320"/>
          <w:tab w:val="clear" w:pos="5760"/>
          <w:tab w:val="clear" w:pos="7200"/>
          <w:tab w:val="clear" w:pos="8640"/>
          <w:tab w:val="left" w:pos="3600"/>
          <w:tab w:val="left" w:pos="6480"/>
        </w:tabs>
        <w:spacing w:line="280" w:lineRule="exact"/>
        <w:rPr>
          <w:vertAlign w:val="superscript"/>
        </w:rPr>
      </w:pPr>
      <w:r>
        <w:tab/>
        <w:t>2</w:t>
      </w:r>
      <w:r w:rsidR="00D36381">
        <w:tab/>
        <w:t>75</w:t>
      </w:r>
      <w:r w:rsidR="00D36381">
        <w:tab/>
        <w:t xml:space="preserve">5.5 - 7.3 m sec </w:t>
      </w:r>
      <w:r w:rsidR="00D36381">
        <w:rPr>
          <w:vertAlign w:val="superscript"/>
        </w:rPr>
        <w:t>-1</w:t>
      </w:r>
    </w:p>
    <w:p w:rsidR="00D36381" w:rsidRDefault="005F07F1" w:rsidP="005F07F1">
      <w:pPr>
        <w:pStyle w:val="BodyIndent"/>
        <w:tabs>
          <w:tab w:val="clear" w:pos="2880"/>
          <w:tab w:val="clear" w:pos="4320"/>
          <w:tab w:val="clear" w:pos="5760"/>
          <w:tab w:val="clear" w:pos="7200"/>
          <w:tab w:val="clear" w:pos="8640"/>
          <w:tab w:val="left" w:pos="3600"/>
          <w:tab w:val="left" w:pos="6480"/>
        </w:tabs>
        <w:spacing w:line="280" w:lineRule="exact"/>
        <w:rPr>
          <w:vertAlign w:val="superscript"/>
        </w:rPr>
      </w:pPr>
      <w:r>
        <w:tab/>
        <w:t>3</w:t>
      </w:r>
      <w:r w:rsidR="00D36381">
        <w:tab/>
        <w:t>100</w:t>
      </w:r>
      <w:r w:rsidR="00D36381">
        <w:tab/>
        <w:t xml:space="preserve">&gt; 7.3 m sec </w:t>
      </w:r>
      <w:r w:rsidR="00D36381">
        <w:rPr>
          <w:vertAlign w:val="superscript"/>
        </w:rPr>
        <w:t>-1</w:t>
      </w:r>
    </w:p>
    <w:p w:rsidR="00D36381" w:rsidRDefault="005F07F1" w:rsidP="005F07F1">
      <w:pPr>
        <w:pStyle w:val="BodyIndent"/>
        <w:tabs>
          <w:tab w:val="clear" w:pos="2880"/>
          <w:tab w:val="clear" w:pos="4320"/>
          <w:tab w:val="clear" w:pos="5760"/>
          <w:tab w:val="clear" w:pos="7200"/>
          <w:tab w:val="clear" w:pos="8640"/>
          <w:tab w:val="left" w:pos="3600"/>
          <w:tab w:val="left" w:pos="6480"/>
        </w:tabs>
        <w:spacing w:line="280" w:lineRule="exact"/>
      </w:pPr>
      <w:r>
        <w:tab/>
        <w:t>4</w:t>
      </w:r>
      <w:r w:rsidR="00D36381">
        <w:tab/>
        <w:t>N/A</w:t>
      </w:r>
      <w:r w:rsidR="00D36381">
        <w:tab/>
        <w:t>unknown wind speed</w:t>
      </w:r>
    </w:p>
    <w:p w:rsidR="005F07F1" w:rsidRDefault="005F07F1" w:rsidP="005F07F1">
      <w:pPr>
        <w:pStyle w:val="Body"/>
      </w:pPr>
    </w:p>
    <w:p w:rsidR="00D36381" w:rsidRDefault="00D36381" w:rsidP="00D36381">
      <w:pPr>
        <w:pStyle w:val="Body"/>
        <w:spacing w:line="280" w:lineRule="atLeast"/>
      </w:pPr>
      <w:r>
        <w:t>Within Cloudy Ocean, the ADM types are stratified by 12 CERES cloud percentage ranges.</w:t>
      </w:r>
    </w:p>
    <w:p w:rsidR="00D36381" w:rsidRDefault="00F7310C" w:rsidP="004E2CBA">
      <w:pPr>
        <w:pStyle w:val="BodyIndent"/>
        <w:tabs>
          <w:tab w:val="clear" w:pos="2880"/>
          <w:tab w:val="left" w:pos="3330"/>
        </w:tabs>
        <w:spacing w:line="280" w:lineRule="exact"/>
        <w:rPr>
          <w:b/>
          <w:bCs/>
          <w:u w:val="single"/>
        </w:rPr>
      </w:pPr>
      <w:r>
        <w:rPr>
          <w:b/>
          <w:bCs/>
          <w:u w:val="single"/>
        </w:rPr>
        <w:t>SW ADM Offset 1</w:t>
      </w:r>
      <w:r w:rsidR="00D36381" w:rsidRPr="00F7310C">
        <w:rPr>
          <w:b/>
          <w:bCs/>
        </w:rPr>
        <w:tab/>
      </w:r>
      <w:r w:rsidR="00D36381">
        <w:rPr>
          <w:b/>
          <w:bCs/>
          <w:u w:val="single"/>
        </w:rPr>
        <w:t>Cloud Percentage Range</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0</w:t>
      </w:r>
      <w:r>
        <w:tab/>
      </w:r>
      <w:r w:rsidR="00D36381">
        <w:t>0.1 - 10.0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14</w:t>
      </w:r>
      <w:r>
        <w:tab/>
      </w:r>
      <w:r w:rsidR="00D36381">
        <w:t>10.0 - 20.0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28</w:t>
      </w:r>
      <w:r>
        <w:tab/>
      </w:r>
      <w:r w:rsidR="00D36381">
        <w:t>20.0 - 30.0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42</w:t>
      </w:r>
      <w:r>
        <w:tab/>
      </w:r>
      <w:r w:rsidR="00D36381">
        <w:t>30.0 - 40.0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56</w:t>
      </w:r>
      <w:r>
        <w:tab/>
      </w:r>
      <w:r w:rsidR="00D36381">
        <w:t>40.0 - 50.0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70</w:t>
      </w:r>
      <w:r>
        <w:tab/>
      </w:r>
      <w:r w:rsidR="00D36381">
        <w:t>50.0 - 60.0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84</w:t>
      </w:r>
      <w:r>
        <w:tab/>
      </w:r>
      <w:r w:rsidR="00D36381">
        <w:t>60.0 - 70.0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98</w:t>
      </w:r>
      <w:r>
        <w:tab/>
      </w:r>
      <w:r w:rsidR="00D36381">
        <w:t>70.0 - 80.0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112</w:t>
      </w:r>
      <w:r>
        <w:tab/>
      </w:r>
      <w:r w:rsidR="00D36381">
        <w:t>80.0 - 90.0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126</w:t>
      </w:r>
      <w:r>
        <w:tab/>
      </w:r>
      <w:r w:rsidR="00D36381">
        <w:t>90.0 - 95.0</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140</w:t>
      </w:r>
      <w:r>
        <w:tab/>
      </w:r>
      <w:r w:rsidR="00D36381">
        <w:t>95.0 - 99.9</w:t>
      </w:r>
    </w:p>
    <w:p w:rsidR="00D36381" w:rsidRDefault="00F7310C" w:rsidP="004E2CBA">
      <w:pPr>
        <w:pStyle w:val="BodyIndent"/>
        <w:tabs>
          <w:tab w:val="clear" w:pos="2880"/>
          <w:tab w:val="clear" w:pos="5760"/>
          <w:tab w:val="clear" w:pos="7200"/>
          <w:tab w:val="clear" w:pos="8640"/>
          <w:tab w:val="left" w:pos="3420"/>
          <w:tab w:val="left" w:pos="3510"/>
        </w:tabs>
        <w:spacing w:line="280" w:lineRule="exact"/>
      </w:pPr>
      <w:r>
        <w:tab/>
        <w:t>154</w:t>
      </w:r>
      <w:r>
        <w:tab/>
      </w:r>
      <w:r w:rsidR="00D36381">
        <w:t>99.9 - 100.0</w:t>
      </w:r>
    </w:p>
    <w:p w:rsidR="00F7310C" w:rsidRDefault="00F7310C" w:rsidP="00F7310C">
      <w:pPr>
        <w:pStyle w:val="Body"/>
      </w:pPr>
    </w:p>
    <w:p w:rsidR="00D36381" w:rsidRDefault="00D36381" w:rsidP="00D36381">
      <w:pPr>
        <w:pStyle w:val="Body"/>
        <w:spacing w:line="280" w:lineRule="atLeast"/>
      </w:pPr>
      <w:r>
        <w:t>Within each Cloud percentage range, the Cloudy Ocean ADM types are stratified by 14 optical depth ranges.  The adjusted optical depth does not appear on the SSF data product.</w:t>
      </w:r>
    </w:p>
    <w:p w:rsidR="00D36381" w:rsidRDefault="009D24C6" w:rsidP="004E2CBA">
      <w:pPr>
        <w:pStyle w:val="BodyIndent"/>
        <w:tabs>
          <w:tab w:val="clear" w:pos="2880"/>
          <w:tab w:val="left" w:pos="3420"/>
        </w:tabs>
        <w:spacing w:line="280" w:lineRule="exact"/>
        <w:rPr>
          <w:b/>
          <w:bCs/>
          <w:u w:val="single"/>
        </w:rPr>
      </w:pPr>
      <w:r>
        <w:rPr>
          <w:b/>
          <w:bCs/>
          <w:u w:val="single"/>
        </w:rPr>
        <w:t>SW ADM Offset 2</w:t>
      </w:r>
      <w:r w:rsidRPr="009D24C6">
        <w:rPr>
          <w:b/>
          <w:bCs/>
        </w:rPr>
        <w:tab/>
      </w:r>
      <w:r w:rsidR="00D36381">
        <w:rPr>
          <w:b/>
          <w:bCs/>
          <w:u w:val="single"/>
        </w:rPr>
        <w:t>Adjusted Optical Depth Range</w:t>
      </w:r>
    </w:p>
    <w:p w:rsidR="00D36381" w:rsidRDefault="009D24C6" w:rsidP="004E2CBA">
      <w:pPr>
        <w:pStyle w:val="BodyIndent"/>
        <w:tabs>
          <w:tab w:val="clear" w:pos="2880"/>
          <w:tab w:val="left" w:pos="3510"/>
        </w:tabs>
        <w:spacing w:line="280" w:lineRule="exact"/>
      </w:pPr>
      <w:r>
        <w:tab/>
        <w:t>0</w:t>
      </w:r>
      <w:r>
        <w:tab/>
      </w:r>
      <w:r w:rsidR="00D36381">
        <w:t>0.01 - 1.0</w:t>
      </w:r>
    </w:p>
    <w:p w:rsidR="00D36381" w:rsidRDefault="009D24C6" w:rsidP="004E2CBA">
      <w:pPr>
        <w:pStyle w:val="BodyIndent"/>
        <w:tabs>
          <w:tab w:val="clear" w:pos="2880"/>
          <w:tab w:val="left" w:pos="3510"/>
        </w:tabs>
        <w:spacing w:line="280" w:lineRule="exact"/>
      </w:pPr>
      <w:r>
        <w:tab/>
        <w:t>1</w:t>
      </w:r>
      <w:r>
        <w:tab/>
      </w:r>
      <w:r w:rsidR="00D36381">
        <w:t>1.0 - 2.5</w:t>
      </w:r>
    </w:p>
    <w:p w:rsidR="00D36381" w:rsidRDefault="009D24C6" w:rsidP="004E2CBA">
      <w:pPr>
        <w:pStyle w:val="BodyIndent"/>
        <w:tabs>
          <w:tab w:val="clear" w:pos="2880"/>
          <w:tab w:val="left" w:pos="3510"/>
        </w:tabs>
        <w:spacing w:line="280" w:lineRule="exact"/>
      </w:pPr>
      <w:r>
        <w:tab/>
        <w:t>2</w:t>
      </w:r>
      <w:r>
        <w:tab/>
      </w:r>
      <w:r w:rsidR="00D36381">
        <w:t>2.5 - 5.0</w:t>
      </w:r>
    </w:p>
    <w:p w:rsidR="00D36381" w:rsidRDefault="009D24C6" w:rsidP="004E2CBA">
      <w:pPr>
        <w:pStyle w:val="BodyIndent"/>
        <w:tabs>
          <w:tab w:val="clear" w:pos="2880"/>
          <w:tab w:val="left" w:pos="3510"/>
        </w:tabs>
        <w:spacing w:line="280" w:lineRule="exact"/>
      </w:pPr>
      <w:r>
        <w:tab/>
        <w:t>3</w:t>
      </w:r>
      <w:r>
        <w:tab/>
      </w:r>
      <w:r w:rsidR="00D36381">
        <w:t>5.0 - 7.5</w:t>
      </w:r>
    </w:p>
    <w:p w:rsidR="00D36381" w:rsidRDefault="009D24C6" w:rsidP="004E2CBA">
      <w:pPr>
        <w:pStyle w:val="BodyIndent"/>
        <w:tabs>
          <w:tab w:val="clear" w:pos="2880"/>
          <w:tab w:val="left" w:pos="3510"/>
        </w:tabs>
        <w:spacing w:line="280" w:lineRule="exact"/>
      </w:pPr>
      <w:r>
        <w:tab/>
        <w:t>4</w:t>
      </w:r>
      <w:r>
        <w:tab/>
      </w:r>
      <w:r w:rsidR="00D36381">
        <w:t>7.5 - 10.0</w:t>
      </w:r>
    </w:p>
    <w:p w:rsidR="00D36381" w:rsidRDefault="009D24C6" w:rsidP="004E2CBA">
      <w:pPr>
        <w:pStyle w:val="BodyIndent"/>
        <w:tabs>
          <w:tab w:val="clear" w:pos="2880"/>
          <w:tab w:val="left" w:pos="3510"/>
        </w:tabs>
        <w:spacing w:line="280" w:lineRule="exact"/>
      </w:pPr>
      <w:r>
        <w:tab/>
        <w:t>5</w:t>
      </w:r>
      <w:r>
        <w:tab/>
      </w:r>
      <w:r w:rsidR="00D36381">
        <w:t>10.0 - 12.5</w:t>
      </w:r>
    </w:p>
    <w:p w:rsidR="00D36381" w:rsidRDefault="009D24C6" w:rsidP="004E2CBA">
      <w:pPr>
        <w:pStyle w:val="BodyIndent"/>
        <w:tabs>
          <w:tab w:val="clear" w:pos="2880"/>
          <w:tab w:val="left" w:pos="3510"/>
        </w:tabs>
        <w:spacing w:line="280" w:lineRule="exact"/>
      </w:pPr>
      <w:r>
        <w:tab/>
        <w:t>6</w:t>
      </w:r>
      <w:r>
        <w:tab/>
      </w:r>
      <w:r w:rsidR="00D36381">
        <w:t>12.5 - 15.0</w:t>
      </w:r>
    </w:p>
    <w:p w:rsidR="00D36381" w:rsidRDefault="009D24C6" w:rsidP="004E2CBA">
      <w:pPr>
        <w:pStyle w:val="BodyIndent"/>
        <w:tabs>
          <w:tab w:val="clear" w:pos="2880"/>
          <w:tab w:val="left" w:pos="3510"/>
        </w:tabs>
        <w:spacing w:line="280" w:lineRule="exact"/>
      </w:pPr>
      <w:r>
        <w:tab/>
        <w:t>7</w:t>
      </w:r>
      <w:r>
        <w:tab/>
      </w:r>
      <w:r w:rsidR="00D36381">
        <w:t>15.0 - 17.5</w:t>
      </w:r>
    </w:p>
    <w:p w:rsidR="00D36381" w:rsidRDefault="009D24C6" w:rsidP="004E2CBA">
      <w:pPr>
        <w:pStyle w:val="BodyIndent"/>
        <w:tabs>
          <w:tab w:val="clear" w:pos="2880"/>
          <w:tab w:val="left" w:pos="3510"/>
        </w:tabs>
        <w:spacing w:line="280" w:lineRule="exact"/>
      </w:pPr>
      <w:r>
        <w:tab/>
        <w:t>8</w:t>
      </w:r>
      <w:r>
        <w:tab/>
      </w:r>
      <w:r w:rsidR="00D36381">
        <w:t>17.5 - 20.0</w:t>
      </w:r>
    </w:p>
    <w:p w:rsidR="00D36381" w:rsidRDefault="009D24C6" w:rsidP="004E2CBA">
      <w:pPr>
        <w:pStyle w:val="BodyIndent"/>
        <w:tabs>
          <w:tab w:val="clear" w:pos="2880"/>
          <w:tab w:val="left" w:pos="3510"/>
        </w:tabs>
        <w:spacing w:line="280" w:lineRule="exact"/>
      </w:pPr>
      <w:r>
        <w:tab/>
        <w:t>9</w:t>
      </w:r>
      <w:r>
        <w:tab/>
      </w:r>
      <w:r w:rsidR="00D36381">
        <w:t>20.0 - 25.0</w:t>
      </w:r>
    </w:p>
    <w:p w:rsidR="00D36381" w:rsidRDefault="009D24C6" w:rsidP="004E2CBA">
      <w:pPr>
        <w:pStyle w:val="BodyIndent"/>
        <w:tabs>
          <w:tab w:val="clear" w:pos="2880"/>
          <w:tab w:val="left" w:pos="3510"/>
        </w:tabs>
        <w:spacing w:line="280" w:lineRule="exact"/>
      </w:pPr>
      <w:r>
        <w:tab/>
        <w:t>10</w:t>
      </w:r>
      <w:r>
        <w:tab/>
      </w:r>
      <w:r w:rsidR="00D36381">
        <w:t>25.0 - 30.0</w:t>
      </w:r>
    </w:p>
    <w:p w:rsidR="00D36381" w:rsidRDefault="009D24C6" w:rsidP="004E2CBA">
      <w:pPr>
        <w:pStyle w:val="BodyIndent"/>
        <w:tabs>
          <w:tab w:val="clear" w:pos="2880"/>
          <w:tab w:val="left" w:pos="3510"/>
        </w:tabs>
        <w:spacing w:line="280" w:lineRule="exact"/>
      </w:pPr>
      <w:r>
        <w:tab/>
        <w:t>11</w:t>
      </w:r>
      <w:r>
        <w:tab/>
      </w:r>
      <w:r w:rsidR="00D36381">
        <w:t>30.0 - 40.0</w:t>
      </w:r>
    </w:p>
    <w:p w:rsidR="00D36381" w:rsidRDefault="009D24C6" w:rsidP="004E2CBA">
      <w:pPr>
        <w:pStyle w:val="BodyIndent"/>
        <w:tabs>
          <w:tab w:val="clear" w:pos="2880"/>
          <w:tab w:val="left" w:pos="3510"/>
        </w:tabs>
        <w:spacing w:line="280" w:lineRule="exact"/>
      </w:pPr>
      <w:r>
        <w:tab/>
        <w:t>12</w:t>
      </w:r>
      <w:r>
        <w:tab/>
      </w:r>
      <w:r w:rsidR="00D36381">
        <w:t>40.0 - 50.0</w:t>
      </w:r>
    </w:p>
    <w:p w:rsidR="00D36381" w:rsidRDefault="009D24C6" w:rsidP="004E2CBA">
      <w:pPr>
        <w:pStyle w:val="BodyIndent"/>
        <w:tabs>
          <w:tab w:val="clear" w:pos="2880"/>
          <w:tab w:val="left" w:pos="3510"/>
        </w:tabs>
        <w:spacing w:line="280" w:lineRule="exact"/>
      </w:pPr>
      <w:r>
        <w:tab/>
        <w:t>13</w:t>
      </w:r>
      <w:r>
        <w:tab/>
      </w:r>
      <w:r w:rsidR="00D36381">
        <w:t>&gt; 50.0</w:t>
      </w:r>
    </w:p>
    <w:p w:rsidR="009D24C6" w:rsidRDefault="009D24C6" w:rsidP="00D36381">
      <w:pPr>
        <w:pStyle w:val="BodyIndent"/>
        <w:spacing w:line="280" w:lineRule="exact"/>
      </w:pPr>
    </w:p>
    <w:p w:rsidR="00C62625" w:rsidRDefault="00C62625">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The Cloudy Land ADM types are stratified by only 5 CERES cloud percentage ranges.</w:t>
      </w:r>
    </w:p>
    <w:p w:rsidR="00D36381" w:rsidRDefault="004E2CBA" w:rsidP="004E2CBA">
      <w:pPr>
        <w:pStyle w:val="BodyIndent"/>
        <w:tabs>
          <w:tab w:val="clear" w:pos="2880"/>
          <w:tab w:val="clear" w:pos="4320"/>
          <w:tab w:val="clear" w:pos="5760"/>
          <w:tab w:val="left" w:pos="4500"/>
        </w:tabs>
        <w:spacing w:line="280" w:lineRule="exact"/>
        <w:rPr>
          <w:b/>
          <w:bCs/>
          <w:u w:val="single"/>
        </w:rPr>
      </w:pPr>
      <w:r>
        <w:rPr>
          <w:b/>
          <w:bCs/>
          <w:u w:val="single"/>
        </w:rPr>
        <w:t>SW ADM Offset 1</w:t>
      </w:r>
      <w:r w:rsidRPr="004E2CBA">
        <w:rPr>
          <w:b/>
          <w:bCs/>
        </w:rPr>
        <w:tab/>
      </w:r>
      <w:r w:rsidR="00D36381">
        <w:rPr>
          <w:b/>
          <w:bCs/>
          <w:u w:val="single"/>
        </w:rPr>
        <w:t>Cloud Percentage Range</w:t>
      </w:r>
    </w:p>
    <w:p w:rsidR="00D36381" w:rsidRDefault="004E2CBA" w:rsidP="004E2CBA">
      <w:pPr>
        <w:pStyle w:val="BodyIndent"/>
        <w:tabs>
          <w:tab w:val="clear" w:pos="2880"/>
          <w:tab w:val="clear" w:pos="4320"/>
          <w:tab w:val="left" w:pos="4500"/>
        </w:tabs>
        <w:spacing w:line="280" w:lineRule="exact"/>
      </w:pPr>
      <w:r>
        <w:tab/>
        <w:t>0</w:t>
      </w:r>
      <w:r>
        <w:tab/>
      </w:r>
      <w:r w:rsidR="00D36381">
        <w:t>0.1 - 25.0</w:t>
      </w:r>
    </w:p>
    <w:p w:rsidR="00D36381" w:rsidRDefault="004E2CBA" w:rsidP="004E2CBA">
      <w:pPr>
        <w:pStyle w:val="BodyIndent"/>
        <w:tabs>
          <w:tab w:val="clear" w:pos="2880"/>
          <w:tab w:val="clear" w:pos="4320"/>
          <w:tab w:val="left" w:pos="4500"/>
        </w:tabs>
        <w:spacing w:line="280" w:lineRule="exact"/>
      </w:pPr>
      <w:r>
        <w:tab/>
        <w:t>6</w:t>
      </w:r>
      <w:r>
        <w:tab/>
      </w:r>
      <w:r w:rsidR="00D36381">
        <w:t>25.0 - 50.0</w:t>
      </w:r>
    </w:p>
    <w:p w:rsidR="00D36381" w:rsidRDefault="004E2CBA" w:rsidP="004E2CBA">
      <w:pPr>
        <w:pStyle w:val="BodyIndent"/>
        <w:tabs>
          <w:tab w:val="clear" w:pos="2880"/>
          <w:tab w:val="clear" w:pos="4320"/>
          <w:tab w:val="left" w:pos="4500"/>
        </w:tabs>
        <w:spacing w:line="280" w:lineRule="exact"/>
      </w:pPr>
      <w:r>
        <w:tab/>
        <w:t>12</w:t>
      </w:r>
      <w:r>
        <w:tab/>
      </w:r>
      <w:r w:rsidR="00D36381">
        <w:t>50.0 - 75.0</w:t>
      </w:r>
    </w:p>
    <w:p w:rsidR="00D36381" w:rsidRDefault="004E2CBA" w:rsidP="004E2CBA">
      <w:pPr>
        <w:pStyle w:val="BodyIndent"/>
        <w:tabs>
          <w:tab w:val="clear" w:pos="2880"/>
          <w:tab w:val="clear" w:pos="4320"/>
          <w:tab w:val="left" w:pos="4500"/>
        </w:tabs>
        <w:spacing w:line="280" w:lineRule="exact"/>
      </w:pPr>
      <w:r>
        <w:tab/>
        <w:t>18</w:t>
      </w:r>
      <w:r>
        <w:tab/>
      </w:r>
      <w:r w:rsidR="00D36381">
        <w:t>75.0 - 99.9</w:t>
      </w:r>
    </w:p>
    <w:p w:rsidR="00D36381" w:rsidRDefault="004E2CBA" w:rsidP="004E2CBA">
      <w:pPr>
        <w:pStyle w:val="BodyIndent"/>
        <w:tabs>
          <w:tab w:val="clear" w:pos="2880"/>
          <w:tab w:val="clear" w:pos="4320"/>
          <w:tab w:val="left" w:pos="4500"/>
        </w:tabs>
        <w:spacing w:line="280" w:lineRule="exact"/>
      </w:pPr>
      <w:r>
        <w:tab/>
        <w:t>24</w:t>
      </w:r>
      <w:r>
        <w:tab/>
      </w:r>
      <w:r w:rsidR="00D36381">
        <w:t>99.9 - 100.0</w:t>
      </w:r>
    </w:p>
    <w:p w:rsidR="00C62625" w:rsidRDefault="00C62625" w:rsidP="004E2CBA">
      <w:pPr>
        <w:pStyle w:val="Body"/>
      </w:pPr>
    </w:p>
    <w:p w:rsidR="00D36381" w:rsidRDefault="00D36381" w:rsidP="00D36381">
      <w:pPr>
        <w:pStyle w:val="Body"/>
        <w:spacing w:line="280" w:lineRule="atLeast"/>
      </w:pPr>
      <w:r>
        <w:t>Within each Cloud percentage range, the Cloudy Land ADM types are stratified by only 6 adjusted optical depths.  The adjusted optical depth does not appear on the SSF data product</w:t>
      </w:r>
    </w:p>
    <w:p w:rsidR="00D36381" w:rsidRDefault="004E2CBA" w:rsidP="004E2CBA">
      <w:pPr>
        <w:pStyle w:val="BodyIndent"/>
        <w:tabs>
          <w:tab w:val="clear" w:pos="2880"/>
          <w:tab w:val="clear" w:pos="4320"/>
          <w:tab w:val="clear" w:pos="5760"/>
          <w:tab w:val="left" w:pos="4500"/>
        </w:tabs>
        <w:spacing w:line="280" w:lineRule="exact"/>
        <w:rPr>
          <w:b/>
          <w:bCs/>
          <w:u w:val="single"/>
        </w:rPr>
      </w:pPr>
      <w:r>
        <w:rPr>
          <w:b/>
          <w:bCs/>
          <w:u w:val="single"/>
        </w:rPr>
        <w:t>SW ADM Offset 2</w:t>
      </w:r>
      <w:r w:rsidRPr="004E2CBA">
        <w:rPr>
          <w:b/>
          <w:bCs/>
        </w:rPr>
        <w:tab/>
      </w:r>
      <w:r w:rsidR="00D36381">
        <w:rPr>
          <w:b/>
          <w:bCs/>
          <w:u w:val="single"/>
        </w:rPr>
        <w:t>Adjusted Optical Depth Range</w:t>
      </w:r>
    </w:p>
    <w:p w:rsidR="00D36381" w:rsidRDefault="004E2CBA" w:rsidP="004E2CBA">
      <w:pPr>
        <w:pStyle w:val="BodyIndent"/>
        <w:tabs>
          <w:tab w:val="clear" w:pos="2880"/>
          <w:tab w:val="clear" w:pos="4320"/>
          <w:tab w:val="clear" w:pos="5760"/>
          <w:tab w:val="clear" w:pos="7200"/>
          <w:tab w:val="left" w:pos="4500"/>
        </w:tabs>
        <w:spacing w:line="280" w:lineRule="exact"/>
      </w:pPr>
      <w:r>
        <w:tab/>
        <w:t>0</w:t>
      </w:r>
      <w:r>
        <w:tab/>
      </w:r>
      <w:r w:rsidR="00D36381">
        <w:t>0.01 - 2.5</w:t>
      </w:r>
    </w:p>
    <w:p w:rsidR="00D36381" w:rsidRDefault="004E2CBA" w:rsidP="004E2CBA">
      <w:pPr>
        <w:pStyle w:val="BodyIndent"/>
        <w:tabs>
          <w:tab w:val="clear" w:pos="2880"/>
          <w:tab w:val="clear" w:pos="4320"/>
          <w:tab w:val="clear" w:pos="5760"/>
          <w:tab w:val="clear" w:pos="7200"/>
          <w:tab w:val="left" w:pos="4500"/>
        </w:tabs>
        <w:spacing w:line="280" w:lineRule="exact"/>
      </w:pPr>
      <w:r>
        <w:tab/>
        <w:t>1</w:t>
      </w:r>
      <w:r w:rsidR="00D36381">
        <w:tab/>
        <w:t>2.5 - 6.0</w:t>
      </w:r>
    </w:p>
    <w:p w:rsidR="00D36381" w:rsidRDefault="004E2CBA" w:rsidP="004E2CBA">
      <w:pPr>
        <w:pStyle w:val="BodyIndent"/>
        <w:tabs>
          <w:tab w:val="clear" w:pos="2880"/>
          <w:tab w:val="clear" w:pos="4320"/>
          <w:tab w:val="clear" w:pos="5760"/>
          <w:tab w:val="clear" w:pos="7200"/>
          <w:tab w:val="left" w:pos="4500"/>
        </w:tabs>
        <w:spacing w:line="280" w:lineRule="exact"/>
      </w:pPr>
      <w:r>
        <w:tab/>
        <w:t>2</w:t>
      </w:r>
      <w:r w:rsidR="00D36381">
        <w:tab/>
        <w:t>6.0 - 10.0</w:t>
      </w:r>
    </w:p>
    <w:p w:rsidR="00D36381" w:rsidRDefault="004E2CBA" w:rsidP="004E2CBA">
      <w:pPr>
        <w:pStyle w:val="BodyIndent"/>
        <w:tabs>
          <w:tab w:val="clear" w:pos="2880"/>
          <w:tab w:val="clear" w:pos="4320"/>
          <w:tab w:val="clear" w:pos="5760"/>
          <w:tab w:val="clear" w:pos="7200"/>
          <w:tab w:val="left" w:pos="4500"/>
        </w:tabs>
        <w:spacing w:line="280" w:lineRule="exact"/>
      </w:pPr>
      <w:r>
        <w:tab/>
        <w:t>3</w:t>
      </w:r>
      <w:r w:rsidR="00D36381">
        <w:tab/>
        <w:t>10.0 - 18.0</w:t>
      </w:r>
    </w:p>
    <w:p w:rsidR="00D36381" w:rsidRDefault="004E2CBA" w:rsidP="004E2CBA">
      <w:pPr>
        <w:pStyle w:val="BodyIndent"/>
        <w:tabs>
          <w:tab w:val="clear" w:pos="2880"/>
          <w:tab w:val="clear" w:pos="4320"/>
          <w:tab w:val="clear" w:pos="5760"/>
          <w:tab w:val="clear" w:pos="7200"/>
          <w:tab w:val="left" w:pos="4500"/>
        </w:tabs>
        <w:spacing w:line="280" w:lineRule="exact"/>
      </w:pPr>
      <w:r>
        <w:tab/>
        <w:t>4</w:t>
      </w:r>
      <w:r w:rsidR="00D36381">
        <w:tab/>
        <w:t>18.0 - 40.0</w:t>
      </w:r>
    </w:p>
    <w:p w:rsidR="00D36381" w:rsidRDefault="004E2CBA" w:rsidP="004E2CBA">
      <w:pPr>
        <w:pStyle w:val="BodyIndent"/>
        <w:tabs>
          <w:tab w:val="clear" w:pos="2880"/>
          <w:tab w:val="clear" w:pos="4320"/>
          <w:tab w:val="clear" w:pos="5760"/>
          <w:tab w:val="clear" w:pos="7200"/>
          <w:tab w:val="left" w:pos="4500"/>
        </w:tabs>
        <w:spacing w:line="280" w:lineRule="exact"/>
      </w:pPr>
      <w:r>
        <w:tab/>
        <w:t>5</w:t>
      </w:r>
      <w:r w:rsidR="00D36381">
        <w:tab/>
        <w:t>&gt; 40.0</w:t>
      </w:r>
    </w:p>
    <w:p w:rsidR="004E2CBA" w:rsidRDefault="004E2CBA" w:rsidP="004E2CBA">
      <w:pPr>
        <w:pStyle w:val="Body"/>
      </w:pPr>
    </w:p>
    <w:p w:rsidR="00D36381" w:rsidRDefault="00D36381" w:rsidP="00D36381">
      <w:pPr>
        <w:pStyle w:val="Body"/>
        <w:spacing w:line="280" w:lineRule="atLeast"/>
      </w:pPr>
      <w:r>
        <w:t>Example:  ADM type 359 corresponds to a Moderate-High Tree/Shrub scene that is 25% - 50% cloudy.  It has a liquid cloud phase and an optical depth range of 6 - 10.</w:t>
      </w:r>
    </w:p>
    <w:p w:rsidR="00D36381" w:rsidRDefault="00D36381" w:rsidP="00D36381">
      <w:pPr>
        <w:pStyle w:val="Heading30"/>
        <w:spacing w:line="280" w:lineRule="exact"/>
      </w:pPr>
      <w:r>
        <w:t>Mapping from CERES Cloud Amount to ADM Cloud Amount</w:t>
      </w:r>
    </w:p>
    <w:p w:rsidR="00D36381" w:rsidRDefault="00D36381" w:rsidP="00D36381">
      <w:pPr>
        <w:pStyle w:val="Body"/>
        <w:tabs>
          <w:tab w:val="left" w:pos="1080"/>
          <w:tab w:val="left" w:pos="2520"/>
        </w:tabs>
        <w:spacing w:line="280" w:lineRule="atLeast"/>
      </w:pPr>
      <w:r>
        <w:t>Th</w:t>
      </w:r>
      <w:r w:rsidRPr="001E7558">
        <w:rPr>
          <w:color w:val="auto"/>
        </w:rPr>
        <w:t xml:space="preserve">e </w:t>
      </w:r>
      <w:r w:rsidRPr="001E7558">
        <w:rPr>
          <w:rStyle w:val="BlueTag"/>
          <w:color w:val="auto"/>
        </w:rPr>
        <w:t>CERES</w:t>
      </w:r>
      <w:r w:rsidRPr="001E7558">
        <w:rPr>
          <w:color w:val="auto"/>
        </w:rPr>
        <w:t xml:space="preserve"> cloud percentage for an </w:t>
      </w:r>
      <w:r w:rsidRPr="001E7558">
        <w:rPr>
          <w:rStyle w:val="BlueTag"/>
          <w:color w:val="auto"/>
        </w:rPr>
        <w:t>FOV</w:t>
      </w:r>
      <w:r w:rsidRPr="001E7558">
        <w:rPr>
          <w:color w:val="auto"/>
        </w:rPr>
        <w:t xml:space="preserve"> is</w:t>
      </w:r>
      <w:r>
        <w:t xml:space="preserve"> determined by subtracting the “clear percent coverage at the subpixel resolution” (See</w:t>
      </w:r>
      <w:r w:rsidR="009C7C6B">
        <w:t xml:space="preserve"> </w:t>
      </w:r>
      <w:r w:rsidR="001B186D">
        <w:fldChar w:fldCharType="begin"/>
      </w:r>
      <w:r w:rsidR="001B186D">
        <w:instrText xml:space="preserve"> REF SSF_66 \h  \* MERGEFORMAT </w:instrText>
      </w:r>
      <w:r w:rsidR="001B186D">
        <w:fldChar w:fldCharType="separate"/>
      </w:r>
      <w:r w:rsidR="009C7C6B" w:rsidRPr="009C7C6B">
        <w:rPr>
          <w:color w:val="548DD4" w:themeColor="text2" w:themeTint="99"/>
        </w:rPr>
        <w:t>SSF-66</w:t>
      </w:r>
      <w:r w:rsidR="001B186D">
        <w:fldChar w:fldCharType="end"/>
      </w:r>
      <w:r>
        <w:t>) from 100.  The type of cloud coverage is based on the following mapping:</w:t>
      </w:r>
    </w:p>
    <w:p w:rsidR="00D36381" w:rsidRDefault="00D36381" w:rsidP="00D36381">
      <w:pPr>
        <w:pStyle w:val="BodyIndent"/>
        <w:tabs>
          <w:tab w:val="left" w:pos="5040"/>
        </w:tabs>
        <w:spacing w:line="280" w:lineRule="exact"/>
      </w:pPr>
      <w:r>
        <w:t xml:space="preserve">If 0 </w:t>
      </w:r>
      <w:r w:rsidR="004E2CBA">
        <w:rPr>
          <w:rFonts w:eastAsia="Mincho"/>
        </w:rPr>
        <w:t>≤</w:t>
      </w:r>
      <w:r>
        <w:t xml:space="preserve"> cloud percentage  </w:t>
      </w:r>
      <w:r>
        <w:rPr>
          <w:rFonts w:ascii="Symbol" w:hAnsi="Symbol" w:cs="Symbol"/>
        </w:rPr>
        <w:t></w:t>
      </w:r>
      <w:r>
        <w:rPr>
          <w:rFonts w:ascii="Symbol" w:hAnsi="Symbol" w:cs="Symbol"/>
        </w:rPr>
        <w:t></w:t>
      </w:r>
      <w:r>
        <w:t xml:space="preserve"> 0.1%, then the FOV is “clear”</w:t>
      </w:r>
    </w:p>
    <w:p w:rsidR="00D36381" w:rsidRDefault="00D36381" w:rsidP="00D36381">
      <w:pPr>
        <w:pStyle w:val="BodyIndent"/>
        <w:tabs>
          <w:tab w:val="left" w:pos="5040"/>
        </w:tabs>
        <w:spacing w:line="280" w:lineRule="exact"/>
      </w:pPr>
      <w:r>
        <w:t>Else the FOV is “cloudy”</w:t>
      </w:r>
    </w:p>
    <w:p w:rsidR="00D36381" w:rsidRDefault="00D36381" w:rsidP="00D36381">
      <w:pPr>
        <w:pStyle w:val="Heading30"/>
        <w:spacing w:line="280" w:lineRule="exact"/>
      </w:pPr>
      <w:r>
        <w:t>SW ADM Grid</w:t>
      </w:r>
    </w:p>
    <w:p w:rsidR="00D36381" w:rsidRDefault="00D36381" w:rsidP="00D36381">
      <w:pPr>
        <w:pStyle w:val="Body"/>
        <w:spacing w:line="280" w:lineRule="atLeast"/>
      </w:pPr>
      <w:r>
        <w:t>Th</w:t>
      </w:r>
      <w:r w:rsidRPr="001E7558">
        <w:rPr>
          <w:color w:val="auto"/>
        </w:rPr>
        <w:t xml:space="preserve">e SW </w:t>
      </w:r>
      <w:r w:rsidRPr="001E7558">
        <w:rPr>
          <w:rStyle w:val="BlueTag"/>
          <w:color w:val="auto"/>
        </w:rPr>
        <w:t>ADM</w:t>
      </w:r>
      <w:r w:rsidRPr="001E7558">
        <w:rPr>
          <w:color w:val="auto"/>
        </w:rPr>
        <w:t>s ar</w:t>
      </w:r>
      <w:r>
        <w:t>e a function of 590 ADM types, 9 viewing zenith (See</w:t>
      </w:r>
      <w:r w:rsidR="004E2CBA">
        <w:t xml:space="preserve"> </w:t>
      </w:r>
      <w:r w:rsidR="001B186D">
        <w:fldChar w:fldCharType="begin"/>
      </w:r>
      <w:r w:rsidR="001B186D">
        <w:instrText xml:space="preserve"> REF SSF_20 \h  \* MERGEFORMAT </w:instrText>
      </w:r>
      <w:r w:rsidR="001B186D">
        <w:fldChar w:fldCharType="separate"/>
      </w:r>
      <w:r w:rsidR="009C7C6B" w:rsidRPr="009C7C6B">
        <w:rPr>
          <w:color w:val="548DD4" w:themeColor="text2" w:themeTint="99"/>
        </w:rPr>
        <w:t>SSF-20</w:t>
      </w:r>
      <w:r w:rsidR="001B186D">
        <w:fldChar w:fldCharType="end"/>
      </w:r>
      <w:r>
        <w:t>) bins, 10 relative azimuth (See</w:t>
      </w:r>
      <w:r w:rsidR="004E2CBA">
        <w:t xml:space="preserve"> </w:t>
      </w:r>
      <w:r w:rsidR="001B186D">
        <w:fldChar w:fldCharType="begin"/>
      </w:r>
      <w:r w:rsidR="001B186D">
        <w:instrText xml:space="preserve"> REF SSF_10 \h  \* MERGEFORMAT </w:instrText>
      </w:r>
      <w:r w:rsidR="001B186D">
        <w:fldChar w:fldCharType="separate"/>
      </w:r>
      <w:r w:rsidR="009C7C6B" w:rsidRPr="009C7C6B">
        <w:rPr>
          <w:color w:val="548DD4" w:themeColor="text2" w:themeTint="99"/>
        </w:rPr>
        <w:t>SSF-10</w:t>
      </w:r>
      <w:r w:rsidR="001B186D">
        <w:fldChar w:fldCharType="end"/>
      </w:r>
      <w:r>
        <w:t>) bins, and 9 solar zenith (See</w:t>
      </w:r>
      <w:r w:rsidR="004E2CBA">
        <w:t xml:space="preserve"> </w:t>
      </w:r>
      <w:r w:rsidR="001B186D">
        <w:fldChar w:fldCharType="begin"/>
      </w:r>
      <w:r w:rsidR="001B186D">
        <w:instrText xml:space="preserve"> REF SSF_21 \h  \* MERGEFORMAT </w:instrText>
      </w:r>
      <w:r w:rsidR="001B186D">
        <w:fldChar w:fldCharType="separate"/>
      </w:r>
      <w:r w:rsidR="009C7C6B" w:rsidRPr="009C7C6B">
        <w:rPr>
          <w:color w:val="548DD4" w:themeColor="text2" w:themeTint="99"/>
        </w:rPr>
        <w:t>SSF-21</w:t>
      </w:r>
      <w:r w:rsidR="001B186D">
        <w:fldChar w:fldCharType="end"/>
      </w:r>
      <w:r>
        <w:t>) bins.  The zenith angles are defined from 0</w:t>
      </w:r>
      <w:r>
        <w:rPr>
          <w:vertAlign w:val="superscript"/>
        </w:rPr>
        <w:t>o</w:t>
      </w:r>
      <w:r>
        <w:t xml:space="preserve"> to 90</w:t>
      </w:r>
      <w:r>
        <w:rPr>
          <w:vertAlign w:val="superscript"/>
        </w:rPr>
        <w:t>o</w:t>
      </w:r>
      <w:r>
        <w:t xml:space="preserve"> and are divided into 10</w:t>
      </w:r>
      <w:r>
        <w:rPr>
          <w:vertAlign w:val="superscript"/>
        </w:rPr>
        <w:t>o</w:t>
      </w:r>
      <w:r>
        <w:t xml:space="preserve"> bins.  The SW ADMs is assumed symmetric in azimuth so that the relative azimuth angle is defined from 0</w:t>
      </w:r>
      <w:r>
        <w:rPr>
          <w:vertAlign w:val="superscript"/>
        </w:rPr>
        <w:t>o</w:t>
      </w:r>
      <w:r>
        <w:t xml:space="preserve"> to 180</w:t>
      </w:r>
      <w:r>
        <w:rPr>
          <w:vertAlign w:val="superscript"/>
        </w:rPr>
        <w:t>o</w:t>
      </w:r>
      <w:r>
        <w:t xml:space="preserve"> and divided into 20</w:t>
      </w:r>
      <w:r>
        <w:rPr>
          <w:vertAlign w:val="superscript"/>
        </w:rPr>
        <w:t>o</w:t>
      </w:r>
      <w:r>
        <w:t xml:space="preserve"> bins except for the first and last bins of 10</w:t>
      </w:r>
      <w:r>
        <w:rPr>
          <w:vertAlign w:val="superscript"/>
        </w:rPr>
        <w:t>o</w:t>
      </w:r>
      <w:r>
        <w:t xml:space="preserve"> each.  </w:t>
      </w:r>
    </w:p>
    <w:p w:rsidR="004E2CBA" w:rsidRPr="004E2CBA" w:rsidRDefault="004E2CBA" w:rsidP="004E2CBA">
      <w:pPr>
        <w:pStyle w:val="Body"/>
      </w:pPr>
    </w:p>
    <w:p w:rsidR="00D36381" w:rsidRDefault="00D36381" w:rsidP="00D36381">
      <w:pPr>
        <w:pStyle w:val="Body"/>
        <w:spacing w:line="280" w:lineRule="atLeast"/>
      </w:pPr>
      <w:r>
        <w:t>Th</w:t>
      </w:r>
      <w:r w:rsidRPr="001E7558">
        <w:rPr>
          <w:color w:val="auto"/>
        </w:rPr>
        <w:t xml:space="preserve">e </w:t>
      </w:r>
      <w:r w:rsidRPr="001E7558">
        <w:rPr>
          <w:rStyle w:val="BlueTag"/>
          <w:color w:val="auto"/>
        </w:rPr>
        <w:t>ADM</w:t>
      </w:r>
      <w:r w:rsidRPr="001E7558">
        <w:rPr>
          <w:color w:val="auto"/>
        </w:rPr>
        <w:t>s ar</w:t>
      </w:r>
      <w:r>
        <w:t>e defined as piecewise constant functions over these angular bins.  The ADMs are evaluated by linear interpolation in all angles.</w:t>
      </w:r>
    </w:p>
    <w:p w:rsidR="00D36381" w:rsidRDefault="00D36381" w:rsidP="00D36381">
      <w:pPr>
        <w:pStyle w:val="Heading30"/>
        <w:spacing w:line="280" w:lineRule="exact"/>
      </w:pPr>
      <w:r>
        <w:t>Beta2_TRMM LW ADM Scene Types</w:t>
      </w:r>
    </w:p>
    <w:p w:rsidR="00D36381" w:rsidRDefault="00D36381" w:rsidP="00D36381">
      <w:pPr>
        <w:pStyle w:val="Body"/>
        <w:spacing w:line="280" w:lineRule="atLeast"/>
      </w:pPr>
      <w:r>
        <w:t>New ADMs have also been d</w:t>
      </w:r>
      <w:r w:rsidR="004E2CBA">
        <w:t>eveloped for the LW channels.</w:t>
      </w:r>
    </w:p>
    <w:p w:rsidR="00D36381" w:rsidRDefault="004E2CBA" w:rsidP="004E2CBA">
      <w:pPr>
        <w:pStyle w:val="BodyIndent"/>
        <w:tabs>
          <w:tab w:val="clear" w:pos="2880"/>
          <w:tab w:val="clear" w:pos="4320"/>
          <w:tab w:val="clear" w:pos="5760"/>
          <w:tab w:val="left" w:pos="5040"/>
        </w:tabs>
        <w:spacing w:line="280" w:lineRule="exact"/>
        <w:rPr>
          <w:b/>
          <w:bCs/>
          <w:u w:val="single"/>
        </w:rPr>
      </w:pPr>
      <w:r>
        <w:rPr>
          <w:b/>
          <w:bCs/>
          <w:u w:val="single"/>
        </w:rPr>
        <w:t>LW/WN ADM types</w:t>
      </w:r>
      <w:r w:rsidR="00D36381" w:rsidRPr="004E2CBA">
        <w:rPr>
          <w:b/>
          <w:bCs/>
        </w:rPr>
        <w:tab/>
      </w:r>
      <w:r w:rsidR="00D36381">
        <w:rPr>
          <w:b/>
          <w:bCs/>
          <w:u w:val="single"/>
        </w:rPr>
        <w:t>Scene</w:t>
      </w:r>
    </w:p>
    <w:p w:rsidR="00D36381" w:rsidRDefault="004E2CBA" w:rsidP="004E2CBA">
      <w:pPr>
        <w:pStyle w:val="BodyIndent"/>
        <w:tabs>
          <w:tab w:val="clear" w:pos="2880"/>
          <w:tab w:val="clear" w:pos="4320"/>
          <w:tab w:val="clear" w:pos="5760"/>
          <w:tab w:val="left" w:pos="5040"/>
        </w:tabs>
        <w:spacing w:line="280" w:lineRule="exact"/>
      </w:pPr>
      <w:r>
        <w:tab/>
        <w:t>1-12</w:t>
      </w:r>
      <w:r w:rsidR="00D36381">
        <w:tab/>
        <w:t>VIRS12B (See</w:t>
      </w:r>
      <w:r>
        <w:t xml:space="preserve"> </w:t>
      </w:r>
      <w:r w:rsidR="001B186D">
        <w:fldChar w:fldCharType="begin"/>
      </w:r>
      <w:r w:rsidR="001B186D">
        <w:instrText xml:space="preserve"> REF Note_11 \h  \* MERGEFORMAT </w:instrText>
      </w:r>
      <w:r w:rsidR="001B186D">
        <w:fldChar w:fldCharType="separate"/>
      </w:r>
      <w:r w:rsidR="00416B2D" w:rsidRPr="00416B2D">
        <w:rPr>
          <w:color w:val="548DD4" w:themeColor="text2" w:themeTint="99"/>
        </w:rPr>
        <w:t>Note-11</w:t>
      </w:r>
      <w:r w:rsidR="001B186D">
        <w:fldChar w:fldCharType="end"/>
      </w:r>
      <w:r w:rsidR="00D36381">
        <w:t>)</w:t>
      </w:r>
    </w:p>
    <w:p w:rsidR="00D36381" w:rsidRDefault="004E2CBA" w:rsidP="004E2CBA">
      <w:pPr>
        <w:pStyle w:val="BodyIndent"/>
        <w:tabs>
          <w:tab w:val="clear" w:pos="2880"/>
          <w:tab w:val="clear" w:pos="4320"/>
          <w:tab w:val="clear" w:pos="5760"/>
          <w:tab w:val="left" w:pos="5040"/>
        </w:tabs>
        <w:spacing w:line="280" w:lineRule="exact"/>
      </w:pPr>
      <w:r>
        <w:tab/>
        <w:t>13</w:t>
      </w:r>
      <w:r w:rsidR="00D36381">
        <w:tab/>
        <w:t>Newer ADMs</w:t>
      </w:r>
    </w:p>
    <w:p w:rsidR="004E2CBA" w:rsidRDefault="004E2CBA" w:rsidP="004E2CBA">
      <w:pPr>
        <w:pStyle w:val="Body"/>
      </w:pPr>
    </w:p>
    <w:p w:rsidR="00D36381" w:rsidRDefault="00D36381" w:rsidP="00D36381">
      <w:pPr>
        <w:pStyle w:val="Body"/>
        <w:spacing w:line="280" w:lineRule="atLeast"/>
      </w:pPr>
      <w:r>
        <w:t xml:space="preserve">There are actually 747 ADM types represented by the number 13.  They are divided into clear sky (cloud percentage &lt; 0.1), broken cloud (cloud percentage 0.1 - 99.0), and overcast (cloud percentage &gt; 99.0).  The clear sky ADMs are stratified by ocean/land/desert, 3 intervals of </w:t>
      </w:r>
      <w:r>
        <w:lastRenderedPageBreak/>
        <w:t xml:space="preserve">precipitable water, and 5 intervals of vertical temperature change.  The broken cloud ADMs are stratified by ocean/land, 4 intervals of cloud fraction, 3 intervals of precipitable water, 4 intervals of IR emissivity and 6 intervals of surface to cloud temperature differences.  The broken cloud ADMs are stratified by 3 intervals of precipitable water, 6 intervals of IR emissivity and 7 intervals of surface to cloud temperature differences. </w:t>
      </w:r>
    </w:p>
    <w:p w:rsidR="00D36381" w:rsidRDefault="00D36381" w:rsidP="00D36381">
      <w:pPr>
        <w:pStyle w:val="Heading30"/>
        <w:spacing w:line="280" w:lineRule="exact"/>
      </w:pPr>
      <w:r>
        <w:t>LW ADM Grid</w:t>
      </w:r>
    </w:p>
    <w:p w:rsidR="00D36381" w:rsidRDefault="00D36381" w:rsidP="00D36381">
      <w:pPr>
        <w:pStyle w:val="Body"/>
        <w:spacing w:line="280" w:lineRule="atLeast"/>
      </w:pPr>
      <w:r>
        <w:t>Th</w:t>
      </w:r>
      <w:r w:rsidRPr="002F3471">
        <w:rPr>
          <w:color w:val="auto"/>
        </w:rPr>
        <w:t xml:space="preserve">e LW </w:t>
      </w:r>
      <w:r w:rsidRPr="002F3471">
        <w:rPr>
          <w:rStyle w:val="BlueTag"/>
          <w:color w:val="auto"/>
        </w:rPr>
        <w:t>ADM</w:t>
      </w:r>
      <w:r w:rsidRPr="002F3471">
        <w:rPr>
          <w:color w:val="auto"/>
        </w:rPr>
        <w:t xml:space="preserve">s are a </w:t>
      </w:r>
      <w:r>
        <w:t>function of ADM types, and 9 viewing zenith (See</w:t>
      </w:r>
      <w:r w:rsidR="004E2CBA">
        <w:t xml:space="preserve"> </w:t>
      </w:r>
      <w:r w:rsidR="001B186D">
        <w:fldChar w:fldCharType="begin"/>
      </w:r>
      <w:r w:rsidR="001B186D">
        <w:instrText xml:space="preserve"> REF SSF_20 \h  \* MERGEFORMAT </w:instrText>
      </w:r>
      <w:r w:rsidR="001B186D">
        <w:fldChar w:fldCharType="separate"/>
      </w:r>
      <w:r w:rsidR="009C7C6B" w:rsidRPr="009C7C6B">
        <w:rPr>
          <w:color w:val="548DD4" w:themeColor="text2" w:themeTint="99"/>
        </w:rPr>
        <w:t>SSF-20</w:t>
      </w:r>
      <w:r w:rsidR="001B186D">
        <w:fldChar w:fldCharType="end"/>
      </w:r>
      <w:r>
        <w:t>) bins.  The LW ADMs are not seasonal.  The viewing zenith angle is defined from 0</w:t>
      </w:r>
      <w:r>
        <w:rPr>
          <w:vertAlign w:val="superscript"/>
        </w:rPr>
        <w:t>o</w:t>
      </w:r>
      <w:r>
        <w:t xml:space="preserve"> to 90</w:t>
      </w:r>
      <w:r>
        <w:rPr>
          <w:vertAlign w:val="superscript"/>
        </w:rPr>
        <w:t>o</w:t>
      </w:r>
      <w:r>
        <w:t xml:space="preserve"> and is divided into 10</w:t>
      </w:r>
      <w:r>
        <w:rPr>
          <w:vertAlign w:val="superscript"/>
        </w:rPr>
        <w:t>o</w:t>
      </w:r>
      <w:r>
        <w:t xml:space="preserve"> bins.  The ADMs are defined as piecewise constant functions over the angular bin and are evaluated by linear interpolation in viewing zenith.</w:t>
      </w:r>
    </w:p>
    <w:p w:rsidR="00D36381" w:rsidRDefault="00D36381" w:rsidP="00D36381">
      <w:pPr>
        <w:pStyle w:val="Heading30"/>
        <w:spacing w:line="280" w:lineRule="exact"/>
      </w:pPr>
      <w:r>
        <w:t>Beta2_TRMM WN ADM Scene Types</w:t>
      </w:r>
    </w:p>
    <w:p w:rsidR="00D36381" w:rsidRPr="002F3471" w:rsidRDefault="00D36381" w:rsidP="00D36381">
      <w:pPr>
        <w:pStyle w:val="Body"/>
        <w:spacing w:line="280" w:lineRule="atLeast"/>
        <w:rPr>
          <w:color w:val="auto"/>
        </w:rPr>
      </w:pPr>
      <w:r w:rsidRPr="002F3471">
        <w:rPr>
          <w:color w:val="auto"/>
        </w:rPr>
        <w:t xml:space="preserve">The WN </w:t>
      </w:r>
      <w:r w:rsidRPr="002F3471">
        <w:rPr>
          <w:rStyle w:val="BlueTag"/>
          <w:color w:val="auto"/>
        </w:rPr>
        <w:t xml:space="preserve">ADM </w:t>
      </w:r>
      <w:r w:rsidRPr="002F3471">
        <w:rPr>
          <w:color w:val="auto"/>
        </w:rPr>
        <w:t>scene types are defined in the identical fashion as the LW ADM scene types.</w:t>
      </w:r>
    </w:p>
    <w:p w:rsidR="00D36381" w:rsidRPr="002F3471" w:rsidRDefault="00D36381" w:rsidP="00D36381">
      <w:pPr>
        <w:pStyle w:val="Heading30"/>
        <w:spacing w:line="280" w:lineRule="exact"/>
        <w:rPr>
          <w:color w:val="auto"/>
        </w:rPr>
      </w:pPr>
      <w:r w:rsidRPr="002F3471">
        <w:rPr>
          <w:color w:val="auto"/>
        </w:rPr>
        <w:t>WN ADM Grid</w:t>
      </w:r>
    </w:p>
    <w:p w:rsidR="00D36381" w:rsidRPr="002F3471" w:rsidRDefault="00D36381" w:rsidP="00D36381">
      <w:pPr>
        <w:pStyle w:val="Body"/>
        <w:spacing w:line="280" w:lineRule="atLeast"/>
        <w:rPr>
          <w:color w:val="auto"/>
        </w:rPr>
      </w:pPr>
      <w:r w:rsidRPr="002F3471">
        <w:rPr>
          <w:color w:val="auto"/>
        </w:rPr>
        <w:t xml:space="preserve">The WN </w:t>
      </w:r>
      <w:r w:rsidRPr="002F3471">
        <w:rPr>
          <w:rStyle w:val="BlueTag"/>
          <w:color w:val="auto"/>
        </w:rPr>
        <w:t>ADM</w:t>
      </w:r>
      <w:r w:rsidRPr="002F3471">
        <w:rPr>
          <w:color w:val="auto"/>
        </w:rPr>
        <w:t xml:space="preserve"> grid is identical to the LW ADM grid.</w:t>
      </w:r>
    </w:p>
    <w:p w:rsidR="004E2CBA" w:rsidRDefault="004E2CBA">
      <w:pPr>
        <w:spacing w:after="0" w:line="240" w:lineRule="auto"/>
        <w:rPr>
          <w:rFonts w:ascii="Times" w:eastAsiaTheme="minorEastAsia" w:hAnsi="Times" w:cs="Times"/>
          <w:b/>
          <w:bCs/>
          <w:noProof/>
          <w:color w:val="000000"/>
          <w:sz w:val="28"/>
          <w:szCs w:val="28"/>
        </w:rPr>
      </w:pPr>
      <w:r>
        <w:br w:type="page"/>
      </w:r>
    </w:p>
    <w:p w:rsidR="00D36381" w:rsidRDefault="00D36381" w:rsidP="004E2CBA">
      <w:pPr>
        <w:pStyle w:val="NOTE0"/>
        <w:tabs>
          <w:tab w:val="clear" w:pos="1260"/>
          <w:tab w:val="left" w:pos="1080"/>
        </w:tabs>
      </w:pPr>
      <w:bookmarkStart w:id="454" w:name="Note_13"/>
      <w:r>
        <w:lastRenderedPageBreak/>
        <w:t>Note-13</w:t>
      </w:r>
      <w:bookmarkEnd w:id="454"/>
      <w:r w:rsidR="004E2CBA">
        <w:tab/>
      </w:r>
      <w:r>
        <w:t>Definition of Angular Distribution Models (ADM)</w:t>
      </w:r>
    </w:p>
    <w:p w:rsidR="00D36381" w:rsidRDefault="00D36381" w:rsidP="00D36381">
      <w:pPr>
        <w:pStyle w:val="Body"/>
        <w:spacing w:line="280" w:lineRule="atLeast"/>
      </w:pPr>
      <w:r>
        <w:t xml:space="preserve">The angular distribution model, </w:t>
      </w:r>
      <w:r w:rsidR="004432A6" w:rsidRPr="004432A6">
        <w:rPr>
          <w:i/>
        </w:rPr>
        <w:t>R</w:t>
      </w:r>
      <w:r w:rsidR="004432A6">
        <w:t>(</w:t>
      </w:r>
      <w:r w:rsidR="004432A6">
        <w:sym w:font="Symbol" w:char="F071"/>
      </w:r>
      <w:r w:rsidR="004432A6">
        <w:t>,</w:t>
      </w:r>
      <w:r w:rsidR="004432A6">
        <w:sym w:font="Symbol" w:char="F066"/>
      </w:r>
      <w:r w:rsidR="004432A6">
        <w:t>)</w:t>
      </w:r>
      <w:r>
        <w:t xml:space="preserve">, is a function of the viewing zenith angle, </w:t>
      </w:r>
      <w:r w:rsidR="004432A6">
        <w:sym w:font="Symbol" w:char="F071"/>
      </w:r>
      <w:r>
        <w:t xml:space="preserve">, and relative azimuth angle, </w:t>
      </w:r>
      <w:r w:rsidR="004432A6">
        <w:sym w:font="Symbol" w:char="F066"/>
      </w:r>
      <w:r>
        <w:t xml:space="preserve">, (See </w:t>
      </w:r>
      <w:r w:rsidR="001B186D">
        <w:fldChar w:fldCharType="begin"/>
      </w:r>
      <w:r w:rsidR="001B186D">
        <w:instrText xml:space="preserve"> REF _Ref219785436 \h  \* MERGEFORMAT </w:instrText>
      </w:r>
      <w:r w:rsidR="001B186D">
        <w:fldChar w:fldCharType="separate"/>
      </w:r>
      <w:r w:rsidR="00653F15" w:rsidRPr="00653F15">
        <w:rPr>
          <w:color w:val="548DD4" w:themeColor="text2" w:themeTint="99"/>
        </w:rPr>
        <w:t>Figure 4</w:t>
      </w:r>
      <w:r w:rsidR="00653F15" w:rsidRPr="00653F15">
        <w:rPr>
          <w:color w:val="548DD4" w:themeColor="text2" w:themeTint="99"/>
        </w:rPr>
        <w:noBreakHyphen/>
        <w:t>5</w:t>
      </w:r>
      <w:r w:rsidR="001B186D">
        <w:fldChar w:fldCharType="end"/>
      </w:r>
      <w:r>
        <w:t>) and defies the functional relationship between flux, F, and radiance, I, as</w:t>
      </w:r>
    </w:p>
    <w:p w:rsidR="003D2029" w:rsidRPr="003D2029" w:rsidRDefault="003D2029" w:rsidP="003D2029">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4432A6" w:rsidTr="00336502">
        <w:tc>
          <w:tcPr>
            <w:tcW w:w="8100" w:type="dxa"/>
          </w:tcPr>
          <w:p w:rsidR="004432A6" w:rsidRPr="00EC29C3" w:rsidRDefault="004432A6" w:rsidP="00336502">
            <w:pPr>
              <w:pStyle w:val="Body"/>
              <w:spacing w:before="200" w:after="200"/>
              <w:jc w:val="center"/>
            </w:pPr>
            <m:oMathPara>
              <m:oMath>
                <m:r>
                  <w:rPr>
                    <w:rFonts w:ascii="Cambria Math" w:hAnsi="Cambria Math"/>
                  </w:rPr>
                  <m:t>I</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r>
                  <w:rPr>
                    <w:rFonts w:ascii="Cambria Math" w:hAnsi="Cambria Math"/>
                  </w:rPr>
                  <m:t xml:space="preserve">= </m:t>
                </m:r>
                <m:sSup>
                  <m:sSupPr>
                    <m:ctrlPr>
                      <w:rPr>
                        <w:rFonts w:ascii="Cambria Math" w:hAnsi="Cambria Math"/>
                        <w:i/>
                      </w:rPr>
                    </m:ctrlPr>
                  </m:sSupPr>
                  <m:e>
                    <m:r>
                      <w:rPr>
                        <w:rFonts w:ascii="Cambria Math" w:hAnsi="Cambria Math"/>
                      </w:rPr>
                      <m:t>π</m:t>
                    </m:r>
                  </m:e>
                  <m:sup>
                    <m:r>
                      <w:rPr>
                        <w:rFonts w:ascii="Cambria Math" w:hAnsi="Cambria Math"/>
                      </w:rPr>
                      <m:t>-1</m:t>
                    </m:r>
                  </m:sup>
                </m:sSup>
                <m:r>
                  <w:rPr>
                    <w:rFonts w:ascii="Cambria Math" w:hAnsi="Cambria Math"/>
                  </w:rPr>
                  <m:t>FR(</m:t>
                </m:r>
                <m:r>
                  <w:rPr>
                    <w:rFonts w:ascii="Cambria Math" w:hAnsi="Cambria Math"/>
                    <w:i/>
                  </w:rPr>
                  <w:sym w:font="Symbol" w:char="F071"/>
                </m:r>
                <m:r>
                  <w:rPr>
                    <w:rFonts w:ascii="Cambria Math" w:hAnsi="Cambria Math"/>
                  </w:rPr>
                  <m:t>,</m:t>
                </m:r>
                <m:r>
                  <w:rPr>
                    <w:rFonts w:ascii="Cambria Math" w:hAnsi="Cambria Math"/>
                    <w:i/>
                  </w:rPr>
                  <w:sym w:font="Symbol" w:char="F066"/>
                </m:r>
                <m:r>
                  <w:rPr>
                    <w:rFonts w:ascii="Cambria Math" w:hAnsi="Cambria Math"/>
                  </w:rPr>
                  <m:t>)</m:t>
                </m:r>
              </m:oMath>
            </m:oMathPara>
          </w:p>
        </w:tc>
        <w:tc>
          <w:tcPr>
            <w:tcW w:w="648" w:type="dxa"/>
            <w:vAlign w:val="center"/>
          </w:tcPr>
          <w:p w:rsidR="004432A6" w:rsidRDefault="004432A6" w:rsidP="004432A6">
            <w:pPr>
              <w:pStyle w:val="Body"/>
              <w:spacing w:before="200" w:after="200"/>
              <w:jc w:val="right"/>
            </w:pPr>
            <w:bookmarkStart w:id="455" w:name="Eq_1_Note_13"/>
            <w:r>
              <w:t>(1)</w:t>
            </w:r>
            <w:bookmarkEnd w:id="455"/>
          </w:p>
        </w:tc>
      </w:tr>
    </w:tbl>
    <w:p w:rsidR="003D2029" w:rsidRPr="003D2029" w:rsidRDefault="003D2029" w:rsidP="003D2029">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Let us integrate radiance I in (1) over the hemisphere to get flux F, or</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D2029" w:rsidRDefault="003D2029" w:rsidP="003D2029">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056B01" w:rsidTr="00F7451D">
        <w:tc>
          <w:tcPr>
            <w:tcW w:w="8100" w:type="dxa"/>
          </w:tcPr>
          <w:p w:rsidR="00056B01" w:rsidRPr="00EC29C3" w:rsidRDefault="00FB12B2" w:rsidP="00056B01">
            <w:pPr>
              <w:pStyle w:val="Body"/>
              <w:spacing w:before="200" w:after="200"/>
              <w:jc w:val="center"/>
            </w:pPr>
            <m:oMathPara>
              <m:oMath>
                <m:sSup>
                  <m:sSupPr>
                    <m:ctrlPr>
                      <w:rPr>
                        <w:rFonts w:ascii="Cambria Math" w:hAnsi="Cambria Math"/>
                        <w:i/>
                      </w:rPr>
                    </m:ctrlPr>
                  </m:sSupPr>
                  <m:e>
                    <m:r>
                      <w:rPr>
                        <w:rFonts w:ascii="Cambria Math" w:hAnsi="Cambria Math"/>
                      </w:rPr>
                      <m:t xml:space="preserve"> </m:t>
                    </m:r>
                    <m:nary>
                      <m:naryPr>
                        <m:limLoc m:val="undOvr"/>
                        <m:ctrlPr>
                          <w:rPr>
                            <w:rFonts w:ascii="Cambria Math" w:hAnsi="Cambria Math"/>
                            <w:i/>
                          </w:rPr>
                        </m:ctrlPr>
                      </m:naryPr>
                      <m:sub>
                        <m:r>
                          <w:rPr>
                            <w:rFonts w:ascii="Cambria Math" w:hAnsi="Cambria Math"/>
                          </w:rPr>
                          <m:t>0</m:t>
                        </m:r>
                      </m:sub>
                      <m:sup>
                        <m:r>
                          <w:rPr>
                            <w:rFonts w:ascii="Cambria Math" w:hAnsi="Cambria Math"/>
                          </w:rPr>
                          <m:t>2π</m:t>
                        </m:r>
                      </m:sup>
                      <m:e>
                        <m:nary>
                          <m:naryPr>
                            <m:limLoc m:val="undOvr"/>
                            <m:ctrlPr>
                              <w:rPr>
                                <w:rFonts w:ascii="Cambria Math" w:hAnsi="Cambria Math"/>
                                <w:i/>
                              </w:rPr>
                            </m:ctrlPr>
                          </m:naryPr>
                          <m:sub>
                            <m:r>
                              <w:rPr>
                                <w:rFonts w:ascii="Cambria Math" w:hAnsi="Cambria Math"/>
                              </w:rPr>
                              <m:t>0</m:t>
                            </m:r>
                          </m:sub>
                          <m:sup>
                            <m:r>
                              <w:rPr>
                                <w:rFonts w:ascii="Cambria Math" w:hAnsi="Cambria Math"/>
                              </w:rPr>
                              <m:t>π/2</m:t>
                            </m:r>
                          </m:sup>
                          <m:e>
                            <m:r>
                              <w:rPr>
                                <w:rFonts w:ascii="Cambria Math" w:hAnsi="Cambria Math"/>
                              </w:rPr>
                              <m:t>I</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func>
                              <m:funcPr>
                                <m:ctrlPr>
                                  <w:rPr>
                                    <w:rFonts w:ascii="Cambria Math" w:hAnsi="Cambria Math"/>
                                    <w:i/>
                                  </w:rPr>
                                </m:ctrlPr>
                              </m:funcPr>
                              <m:fName>
                                <m:r>
                                  <m:rPr>
                                    <m:sty m:val="p"/>
                                  </m:rPr>
                                  <w:rPr>
                                    <w:rFonts w:ascii="Cambria Math" w:hAnsi="Cambria Math"/>
                                  </w:rPr>
                                  <m:t>cos</m:t>
                                </m:r>
                              </m:fName>
                              <m:e>
                                <m:r>
                                  <w:rPr>
                                    <w:rFonts w:ascii="Cambria Math" w:hAnsi="Cambria Math"/>
                                    <w:i/>
                                  </w:rPr>
                                  <w:sym w:font="Symbol" w:char="F071"/>
                                </m:r>
                                <m:r>
                                  <w:rPr>
                                    <w:rFonts w:ascii="Cambria Math" w:hAnsi="Cambria Math"/>
                                  </w:rPr>
                                  <m:t xml:space="preserve"> sin</m:t>
                                </m:r>
                                <m:r>
                                  <w:rPr>
                                    <w:rFonts w:ascii="Cambria Math" w:hAnsi="Cambria Math"/>
                                    <w:i/>
                                  </w:rPr>
                                  <w:sym w:font="Symbol" w:char="F071"/>
                                </m:r>
                                <m:r>
                                  <w:rPr>
                                    <w:rFonts w:ascii="Cambria Math" w:hAnsi="Cambria Math"/>
                                  </w:rPr>
                                  <m:t xml:space="preserve"> d</m:t>
                                </m:r>
                                <m:r>
                                  <w:rPr>
                                    <w:rFonts w:ascii="Cambria Math" w:hAnsi="Cambria Math"/>
                                    <w:i/>
                                  </w:rPr>
                                  <w:sym w:font="Symbol" w:char="F071"/>
                                </m:r>
                                <m:r>
                                  <w:rPr>
                                    <w:rFonts w:ascii="Cambria Math" w:hAnsi="Cambria Math"/>
                                  </w:rPr>
                                  <m:t xml:space="preserve"> d</m:t>
                                </m:r>
                                <m:r>
                                  <w:rPr>
                                    <w:rFonts w:ascii="Cambria Math" w:hAnsi="Cambria Math"/>
                                    <w:i/>
                                  </w:rPr>
                                  <w:sym w:font="Symbol" w:char="F066"/>
                                </m:r>
                              </m:e>
                            </m:func>
                          </m:e>
                        </m:nary>
                      </m:e>
                    </m:nary>
                    <m:r>
                      <w:rPr>
                        <w:rFonts w:ascii="Cambria Math" w:hAnsi="Cambria Math"/>
                      </w:rPr>
                      <m:t>=π</m:t>
                    </m:r>
                  </m:e>
                  <m:sup>
                    <m:r>
                      <w:rPr>
                        <w:rFonts w:ascii="Cambria Math" w:hAnsi="Cambria Math"/>
                      </w:rPr>
                      <m:t>-1</m:t>
                    </m:r>
                  </m:sup>
                </m:sSup>
                <m:r>
                  <w:rPr>
                    <w:rFonts w:ascii="Cambria Math" w:hAnsi="Cambria Math"/>
                  </w:rPr>
                  <m:t xml:space="preserve"> F</m:t>
                </m:r>
                <m:nary>
                  <m:naryPr>
                    <m:limLoc m:val="undOvr"/>
                    <m:ctrlPr>
                      <w:rPr>
                        <w:rFonts w:ascii="Cambria Math" w:hAnsi="Cambria Math"/>
                        <w:i/>
                      </w:rPr>
                    </m:ctrlPr>
                  </m:naryPr>
                  <m:sub>
                    <m:r>
                      <w:rPr>
                        <w:rFonts w:ascii="Cambria Math" w:hAnsi="Cambria Math"/>
                      </w:rPr>
                      <m:t>0</m:t>
                    </m:r>
                  </m:sub>
                  <m:sup>
                    <m:r>
                      <w:rPr>
                        <w:rFonts w:ascii="Cambria Math" w:hAnsi="Cambria Math"/>
                      </w:rPr>
                      <m:t>2π</m:t>
                    </m:r>
                  </m:sup>
                  <m:e>
                    <m:nary>
                      <m:naryPr>
                        <m:limLoc m:val="undOvr"/>
                        <m:ctrlPr>
                          <w:rPr>
                            <w:rFonts w:ascii="Cambria Math" w:hAnsi="Cambria Math"/>
                            <w:i/>
                          </w:rPr>
                        </m:ctrlPr>
                      </m:naryPr>
                      <m:sub>
                        <m:r>
                          <w:rPr>
                            <w:rFonts w:ascii="Cambria Math" w:hAnsi="Cambria Math"/>
                          </w:rPr>
                          <m:t>0</m:t>
                        </m:r>
                      </m:sub>
                      <m:sup>
                        <m:r>
                          <w:rPr>
                            <w:rFonts w:ascii="Cambria Math" w:hAnsi="Cambria Math"/>
                          </w:rPr>
                          <m:t>π/2</m:t>
                        </m:r>
                      </m:sup>
                      <m:e>
                        <m:r>
                          <w:rPr>
                            <w:rFonts w:ascii="Cambria Math" w:hAnsi="Cambria Math"/>
                          </w:rPr>
                          <m:t>R</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func>
                          <m:funcPr>
                            <m:ctrlPr>
                              <w:rPr>
                                <w:rFonts w:ascii="Cambria Math" w:hAnsi="Cambria Math"/>
                                <w:i/>
                              </w:rPr>
                            </m:ctrlPr>
                          </m:funcPr>
                          <m:fName>
                            <m:r>
                              <m:rPr>
                                <m:sty m:val="p"/>
                              </m:rPr>
                              <w:rPr>
                                <w:rFonts w:ascii="Cambria Math" w:hAnsi="Cambria Math"/>
                              </w:rPr>
                              <m:t>cos</m:t>
                            </m:r>
                          </m:fName>
                          <m:e>
                            <m:r>
                              <w:rPr>
                                <w:rFonts w:ascii="Cambria Math" w:hAnsi="Cambria Math"/>
                                <w:i/>
                              </w:rPr>
                              <w:sym w:font="Symbol" w:char="F071"/>
                            </m:r>
                            <m:r>
                              <w:rPr>
                                <w:rFonts w:ascii="Cambria Math" w:hAnsi="Cambria Math"/>
                              </w:rPr>
                              <m:t xml:space="preserve"> sin</m:t>
                            </m:r>
                            <m:r>
                              <w:rPr>
                                <w:rFonts w:ascii="Cambria Math" w:hAnsi="Cambria Math"/>
                                <w:i/>
                              </w:rPr>
                              <w:sym w:font="Symbol" w:char="F071"/>
                            </m:r>
                            <m:r>
                              <w:rPr>
                                <w:rFonts w:ascii="Cambria Math" w:hAnsi="Cambria Math"/>
                              </w:rPr>
                              <m:t xml:space="preserve"> d</m:t>
                            </m:r>
                            <m:r>
                              <w:rPr>
                                <w:rFonts w:ascii="Cambria Math" w:hAnsi="Cambria Math"/>
                                <w:i/>
                              </w:rPr>
                              <w:sym w:font="Symbol" w:char="F071"/>
                            </m:r>
                            <m:r>
                              <w:rPr>
                                <w:rFonts w:ascii="Cambria Math" w:hAnsi="Cambria Math"/>
                              </w:rPr>
                              <m:t xml:space="preserve"> d</m:t>
                            </m:r>
                            <m:r>
                              <w:rPr>
                                <w:rFonts w:ascii="Cambria Math" w:hAnsi="Cambria Math"/>
                                <w:i/>
                              </w:rPr>
                              <w:sym w:font="Symbol" w:char="F066"/>
                            </m:r>
                          </m:e>
                        </m:func>
                      </m:e>
                    </m:nary>
                  </m:e>
                </m:nary>
              </m:oMath>
            </m:oMathPara>
          </w:p>
        </w:tc>
        <w:tc>
          <w:tcPr>
            <w:tcW w:w="648" w:type="dxa"/>
            <w:vAlign w:val="center"/>
          </w:tcPr>
          <w:p w:rsidR="00056B01" w:rsidRDefault="00056B01" w:rsidP="00F7451D">
            <w:pPr>
              <w:pStyle w:val="Body"/>
              <w:spacing w:before="200" w:after="200"/>
              <w:jc w:val="right"/>
            </w:pPr>
            <w:bookmarkStart w:id="456" w:name="Eq_2_Note_13"/>
            <w:r>
              <w:t>(2)</w:t>
            </w:r>
            <w:bookmarkEnd w:id="456"/>
          </w:p>
        </w:tc>
      </w:tr>
    </w:tbl>
    <w:p w:rsidR="00056B01" w:rsidRDefault="00056B01" w:rsidP="003D2029">
      <w:pPr>
        <w:pStyle w:val="Body"/>
      </w:pPr>
    </w:p>
    <w:p w:rsidR="00056B01" w:rsidRDefault="00056B01" w:rsidP="003D2029">
      <w:pPr>
        <w:pStyle w:val="Body"/>
      </w:pPr>
      <w:r>
        <w:t>or</w:t>
      </w:r>
    </w:p>
    <w:p w:rsidR="00056B01" w:rsidRPr="003D2029" w:rsidRDefault="00056B01" w:rsidP="003D2029">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336502" w:rsidTr="00336502">
        <w:tc>
          <w:tcPr>
            <w:tcW w:w="8100" w:type="dxa"/>
          </w:tcPr>
          <w:p w:rsidR="00336502" w:rsidRPr="00EC29C3" w:rsidRDefault="00FB12B2" w:rsidP="001E400E">
            <w:pPr>
              <w:pStyle w:val="Body"/>
              <w:spacing w:before="200" w:after="200"/>
              <w:jc w:val="center"/>
            </w:pPr>
            <m:oMathPara>
              <m:oMath>
                <m:sSup>
                  <m:sSupPr>
                    <m:ctrlPr>
                      <w:rPr>
                        <w:rFonts w:ascii="Cambria Math" w:hAnsi="Cambria Math"/>
                        <w:i/>
                      </w:rPr>
                    </m:ctrlPr>
                  </m:sSupPr>
                  <m:e>
                    <m:r>
                      <w:rPr>
                        <w:rFonts w:ascii="Cambria Math" w:hAnsi="Cambria Math"/>
                      </w:rPr>
                      <m:t>π</m:t>
                    </m:r>
                  </m:e>
                  <m:sup>
                    <m:r>
                      <w:rPr>
                        <w:rFonts w:ascii="Cambria Math" w:hAnsi="Cambria Math"/>
                      </w:rPr>
                      <m:t>-1</m:t>
                    </m:r>
                  </m:sup>
                </m:sSup>
                <m:r>
                  <w:rPr>
                    <w:rFonts w:ascii="Cambria Math" w:hAnsi="Cambria Math"/>
                  </w:rPr>
                  <m:t xml:space="preserve"> </m:t>
                </m:r>
                <m:nary>
                  <m:naryPr>
                    <m:limLoc m:val="undOvr"/>
                    <m:ctrlPr>
                      <w:rPr>
                        <w:rFonts w:ascii="Cambria Math" w:hAnsi="Cambria Math"/>
                        <w:i/>
                      </w:rPr>
                    </m:ctrlPr>
                  </m:naryPr>
                  <m:sub>
                    <m:r>
                      <w:rPr>
                        <w:rFonts w:ascii="Cambria Math" w:hAnsi="Cambria Math"/>
                      </w:rPr>
                      <m:t>0</m:t>
                    </m:r>
                  </m:sub>
                  <m:sup>
                    <m:r>
                      <w:rPr>
                        <w:rFonts w:ascii="Cambria Math" w:hAnsi="Cambria Math"/>
                      </w:rPr>
                      <m:t>2π</m:t>
                    </m:r>
                  </m:sup>
                  <m:e>
                    <m:nary>
                      <m:naryPr>
                        <m:limLoc m:val="undOvr"/>
                        <m:ctrlPr>
                          <w:rPr>
                            <w:rFonts w:ascii="Cambria Math" w:hAnsi="Cambria Math"/>
                            <w:i/>
                          </w:rPr>
                        </m:ctrlPr>
                      </m:naryPr>
                      <m:sub>
                        <m:r>
                          <w:rPr>
                            <w:rFonts w:ascii="Cambria Math" w:hAnsi="Cambria Math"/>
                          </w:rPr>
                          <m:t>0</m:t>
                        </m:r>
                      </m:sub>
                      <m:sup>
                        <m:r>
                          <w:rPr>
                            <w:rFonts w:ascii="Cambria Math" w:hAnsi="Cambria Math"/>
                          </w:rPr>
                          <m:t>π/2</m:t>
                        </m:r>
                      </m:sup>
                      <m:e>
                        <m:r>
                          <w:rPr>
                            <w:rFonts w:ascii="Cambria Math" w:hAnsi="Cambria Math"/>
                          </w:rPr>
                          <m:t>R</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func>
                          <m:funcPr>
                            <m:ctrlPr>
                              <w:rPr>
                                <w:rFonts w:ascii="Cambria Math" w:hAnsi="Cambria Math"/>
                                <w:i/>
                              </w:rPr>
                            </m:ctrlPr>
                          </m:funcPr>
                          <m:fName>
                            <m:r>
                              <m:rPr>
                                <m:sty m:val="p"/>
                              </m:rPr>
                              <w:rPr>
                                <w:rFonts w:ascii="Cambria Math" w:hAnsi="Cambria Math"/>
                              </w:rPr>
                              <m:t>cos</m:t>
                            </m:r>
                          </m:fName>
                          <m:e>
                            <m:r>
                              <w:rPr>
                                <w:rFonts w:ascii="Cambria Math" w:hAnsi="Cambria Math"/>
                                <w:i/>
                              </w:rPr>
                              <w:sym w:font="Symbol" w:char="F071"/>
                            </m:r>
                            <m:r>
                              <w:rPr>
                                <w:rFonts w:ascii="Cambria Math" w:hAnsi="Cambria Math"/>
                              </w:rPr>
                              <m:t xml:space="preserve"> sin</m:t>
                            </m:r>
                            <m:r>
                              <w:rPr>
                                <w:rFonts w:ascii="Cambria Math" w:hAnsi="Cambria Math"/>
                                <w:i/>
                              </w:rPr>
                              <w:sym w:font="Symbol" w:char="F071"/>
                            </m:r>
                            <m:r>
                              <w:rPr>
                                <w:rFonts w:ascii="Cambria Math" w:hAnsi="Cambria Math"/>
                              </w:rPr>
                              <m:t xml:space="preserve"> d</m:t>
                            </m:r>
                            <m:r>
                              <w:rPr>
                                <w:rFonts w:ascii="Cambria Math" w:hAnsi="Cambria Math"/>
                                <w:i/>
                              </w:rPr>
                              <w:sym w:font="Symbol" w:char="F071"/>
                            </m:r>
                            <m:r>
                              <w:rPr>
                                <w:rFonts w:ascii="Cambria Math" w:hAnsi="Cambria Math"/>
                              </w:rPr>
                              <m:t xml:space="preserve"> d</m:t>
                            </m:r>
                            <m:r>
                              <w:rPr>
                                <w:rFonts w:ascii="Cambria Math" w:hAnsi="Cambria Math"/>
                                <w:i/>
                              </w:rPr>
                              <w:sym w:font="Symbol" w:char="F066"/>
                            </m:r>
                          </m:e>
                        </m:func>
                      </m:e>
                    </m:nary>
                  </m:e>
                </m:nary>
                <m:r>
                  <w:rPr>
                    <w:rFonts w:ascii="Cambria Math" w:hAnsi="Cambria Math"/>
                  </w:rPr>
                  <m:t>=1</m:t>
                </m:r>
              </m:oMath>
            </m:oMathPara>
          </w:p>
        </w:tc>
        <w:tc>
          <w:tcPr>
            <w:tcW w:w="648" w:type="dxa"/>
            <w:vAlign w:val="center"/>
          </w:tcPr>
          <w:p w:rsidR="00336502" w:rsidRDefault="00336502" w:rsidP="00286C1E">
            <w:pPr>
              <w:pStyle w:val="Body"/>
              <w:spacing w:before="200" w:after="200"/>
              <w:jc w:val="right"/>
            </w:pPr>
            <w:bookmarkStart w:id="457" w:name="Eq_3_Note_13"/>
            <w:r>
              <w:t>(</w:t>
            </w:r>
            <w:r w:rsidR="00286C1E">
              <w:t>3</w:t>
            </w:r>
            <w:r>
              <w:t>)</w:t>
            </w:r>
            <w:bookmarkEnd w:id="457"/>
          </w:p>
        </w:tc>
      </w:tr>
    </w:tbl>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which establishes a normalization for </w:t>
      </w:r>
      <m:oMath>
        <m:r>
          <w:rPr>
            <w:rFonts w:ascii="Cambria Math" w:hAnsi="Cambria Math"/>
          </w:rPr>
          <m:t>R</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oMath>
      <w:r>
        <w:t xml:space="preserve">.  It is common to assume R is independent of azimuth for longwave radiation so that the normalization (3) reduces to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D2029" w:rsidRPr="003D2029" w:rsidRDefault="003D2029" w:rsidP="003D2029">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056B01" w:rsidTr="00F7451D">
        <w:tc>
          <w:tcPr>
            <w:tcW w:w="8100" w:type="dxa"/>
          </w:tcPr>
          <w:p w:rsidR="00056B01" w:rsidRPr="00EC29C3" w:rsidRDefault="00286C1E" w:rsidP="00286C1E">
            <w:pPr>
              <w:pStyle w:val="Body"/>
              <w:spacing w:before="200" w:after="200"/>
              <w:jc w:val="center"/>
            </w:pPr>
            <m:oMathPara>
              <m:oMath>
                <m:r>
                  <w:rPr>
                    <w:rFonts w:ascii="Cambria Math" w:hAnsi="Cambria Math"/>
                  </w:rPr>
                  <m:t xml:space="preserve">2 </m:t>
                </m:r>
                <m:nary>
                  <m:naryPr>
                    <m:limLoc m:val="undOvr"/>
                    <m:ctrlPr>
                      <w:rPr>
                        <w:rFonts w:ascii="Cambria Math" w:hAnsi="Cambria Math"/>
                        <w:i/>
                      </w:rPr>
                    </m:ctrlPr>
                  </m:naryPr>
                  <m:sub>
                    <m:r>
                      <w:rPr>
                        <w:rFonts w:ascii="Cambria Math" w:hAnsi="Cambria Math"/>
                      </w:rPr>
                      <m:t>0</m:t>
                    </m:r>
                  </m:sub>
                  <m:sup>
                    <m:r>
                      <w:rPr>
                        <w:rFonts w:ascii="Cambria Math" w:hAnsi="Cambria Math"/>
                      </w:rPr>
                      <m:t>π/2</m:t>
                    </m:r>
                  </m:sup>
                  <m:e>
                    <m:r>
                      <w:rPr>
                        <w:rFonts w:ascii="Cambria Math" w:hAnsi="Cambria Math"/>
                      </w:rPr>
                      <m:t>R</m:t>
                    </m:r>
                    <m:d>
                      <m:dPr>
                        <m:ctrlPr>
                          <w:rPr>
                            <w:rFonts w:ascii="Cambria Math" w:hAnsi="Cambria Math"/>
                            <w:i/>
                          </w:rPr>
                        </m:ctrlPr>
                      </m:dPr>
                      <m:e>
                        <m:r>
                          <w:rPr>
                            <w:rFonts w:ascii="Cambria Math" w:hAnsi="Cambria Math"/>
                            <w:i/>
                          </w:rPr>
                          <w:sym w:font="Symbol" w:char="F071"/>
                        </m:r>
                      </m:e>
                    </m:d>
                    <m:func>
                      <m:funcPr>
                        <m:ctrlPr>
                          <w:rPr>
                            <w:rFonts w:ascii="Cambria Math" w:hAnsi="Cambria Math"/>
                            <w:i/>
                          </w:rPr>
                        </m:ctrlPr>
                      </m:funcPr>
                      <m:fName>
                        <m:r>
                          <m:rPr>
                            <m:sty m:val="p"/>
                          </m:rPr>
                          <w:rPr>
                            <w:rFonts w:ascii="Cambria Math" w:hAnsi="Cambria Math"/>
                          </w:rPr>
                          <m:t>cos</m:t>
                        </m:r>
                      </m:fName>
                      <m:e>
                        <m:r>
                          <w:rPr>
                            <w:rFonts w:ascii="Cambria Math" w:hAnsi="Cambria Math"/>
                            <w:i/>
                          </w:rPr>
                          <w:sym w:font="Symbol" w:char="F071"/>
                        </m:r>
                        <m:r>
                          <w:rPr>
                            <w:rFonts w:ascii="Cambria Math" w:hAnsi="Cambria Math"/>
                          </w:rPr>
                          <m:t xml:space="preserve"> sin</m:t>
                        </m:r>
                        <m:r>
                          <w:rPr>
                            <w:rFonts w:ascii="Cambria Math" w:hAnsi="Cambria Math"/>
                            <w:i/>
                          </w:rPr>
                          <w:sym w:font="Symbol" w:char="F071"/>
                        </m:r>
                        <m:r>
                          <w:rPr>
                            <w:rFonts w:ascii="Cambria Math" w:hAnsi="Cambria Math"/>
                          </w:rPr>
                          <m:t xml:space="preserve"> d</m:t>
                        </m:r>
                        <m:r>
                          <w:rPr>
                            <w:rFonts w:ascii="Cambria Math" w:hAnsi="Cambria Math"/>
                            <w:i/>
                          </w:rPr>
                          <w:sym w:font="Symbol" w:char="F071"/>
                        </m:r>
                        <m:r>
                          <w:rPr>
                            <w:rFonts w:ascii="Cambria Math" w:hAnsi="Cambria Math"/>
                          </w:rPr>
                          <m:t xml:space="preserve"> </m:t>
                        </m:r>
                      </m:e>
                    </m:func>
                  </m:e>
                </m:nary>
                <m:r>
                  <w:rPr>
                    <w:rFonts w:ascii="Cambria Math" w:hAnsi="Cambria Math"/>
                  </w:rPr>
                  <m:t>=1</m:t>
                </m:r>
              </m:oMath>
            </m:oMathPara>
          </w:p>
        </w:tc>
        <w:tc>
          <w:tcPr>
            <w:tcW w:w="648" w:type="dxa"/>
            <w:vAlign w:val="center"/>
          </w:tcPr>
          <w:p w:rsidR="00056B01" w:rsidRDefault="00056B01" w:rsidP="00286C1E">
            <w:pPr>
              <w:pStyle w:val="Body"/>
              <w:spacing w:before="200" w:after="200"/>
              <w:jc w:val="right"/>
            </w:pPr>
            <w:bookmarkStart w:id="458" w:name="Eq_4_Note_13"/>
            <w:r>
              <w:t>(</w:t>
            </w:r>
            <w:r w:rsidR="00286C1E">
              <w:t>4</w:t>
            </w:r>
            <w:r>
              <w:t>)</w:t>
            </w:r>
            <w:bookmarkEnd w:id="458"/>
          </w:p>
        </w:tc>
      </w:tr>
    </w:tbl>
    <w:p w:rsidR="003D2029" w:rsidRPr="003D2029" w:rsidRDefault="003D2029" w:rsidP="003D2029">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The main purpose for modeling anisotropy as </w:t>
      </w:r>
      <m:oMath>
        <m:r>
          <w:rPr>
            <w:rFonts w:ascii="Cambria Math" w:hAnsi="Cambria Math"/>
          </w:rPr>
          <m:t>R</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oMath>
      <w:r>
        <w:t xml:space="preserve"> is to estimate flux from measured radiance by (1) as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D2029" w:rsidRPr="003D2029" w:rsidRDefault="003D2029" w:rsidP="003D2029">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648"/>
      </w:tblGrid>
      <w:tr w:rsidR="001E5EB6" w:rsidTr="00F7451D">
        <w:tc>
          <w:tcPr>
            <w:tcW w:w="8100" w:type="dxa"/>
          </w:tcPr>
          <w:p w:rsidR="001E5EB6" w:rsidRPr="00EC29C3" w:rsidRDefault="00FB12B2" w:rsidP="001E5EB6">
            <w:pPr>
              <w:pStyle w:val="Body"/>
              <w:spacing w:before="200" w:after="200"/>
              <w:jc w:val="center"/>
            </w:pPr>
            <m:oMathPara>
              <m:oMath>
                <m:acc>
                  <m:accPr>
                    <m:ctrlPr>
                      <w:rPr>
                        <w:rFonts w:ascii="Cambria Math" w:hAnsi="Cambria Math"/>
                        <w:i/>
                      </w:rPr>
                    </m:ctrlPr>
                  </m:accPr>
                  <m:e>
                    <m:r>
                      <w:rPr>
                        <w:rFonts w:ascii="Cambria Math" w:hAnsi="Cambria Math"/>
                      </w:rPr>
                      <m:t>F</m:t>
                    </m:r>
                  </m:e>
                </m:acc>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-1</m:t>
                        </m:r>
                      </m:sup>
                    </m:sSup>
                    <m:r>
                      <w:rPr>
                        <w:rFonts w:ascii="Cambria Math" w:hAnsi="Cambria Math"/>
                      </w:rPr>
                      <m:t>I(</m:t>
                    </m:r>
                    <m:r>
                      <w:rPr>
                        <w:rFonts w:ascii="Cambria Math" w:hAnsi="Cambria Math"/>
                        <w:i/>
                      </w:rPr>
                      <w:sym w:font="Symbol" w:char="F071"/>
                    </m:r>
                    <m:r>
                      <w:rPr>
                        <w:rFonts w:ascii="Cambria Math" w:hAnsi="Cambria Math"/>
                      </w:rPr>
                      <m:t>,</m:t>
                    </m:r>
                    <m:r>
                      <w:rPr>
                        <w:rFonts w:ascii="Cambria Math" w:hAnsi="Cambria Math"/>
                        <w:i/>
                      </w:rPr>
                      <w:sym w:font="Symbol" w:char="F066"/>
                    </m:r>
                    <m:r>
                      <w:rPr>
                        <w:rFonts w:ascii="Cambria Math" w:hAnsi="Cambria Math"/>
                      </w:rPr>
                      <m:t>)</m:t>
                    </m:r>
                  </m:num>
                  <m:den>
                    <m:r>
                      <w:rPr>
                        <w:rFonts w:ascii="Cambria Math" w:hAnsi="Cambria Math"/>
                      </w:rPr>
                      <m:t>R</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den>
                </m:f>
              </m:oMath>
            </m:oMathPara>
          </w:p>
        </w:tc>
        <w:tc>
          <w:tcPr>
            <w:tcW w:w="648" w:type="dxa"/>
            <w:vAlign w:val="center"/>
          </w:tcPr>
          <w:p w:rsidR="001E5EB6" w:rsidRDefault="001E5EB6" w:rsidP="001E5EB6">
            <w:pPr>
              <w:pStyle w:val="Body"/>
              <w:spacing w:before="200" w:after="200"/>
              <w:jc w:val="right"/>
            </w:pPr>
            <w:bookmarkStart w:id="459" w:name="Eq_5_Note_13"/>
            <w:r>
              <w:t>(5)</w:t>
            </w:r>
            <w:bookmarkEnd w:id="459"/>
          </w:p>
        </w:tc>
      </w:tr>
    </w:tbl>
    <w:p w:rsidR="003D2029" w:rsidRPr="003D2029" w:rsidRDefault="003D2029" w:rsidP="003D2029">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3114B6" w:rsidP="00D36381">
      <w:pPr>
        <w:pStyle w:val="Body"/>
        <w:spacing w:line="280" w:lineRule="atLeast"/>
      </w:pPr>
      <m:oMath>
        <m:r>
          <w:rPr>
            <w:rFonts w:ascii="Cambria Math" w:hAnsi="Cambria Math"/>
          </w:rPr>
          <m:t>R</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oMath>
      <w:r>
        <w:t xml:space="preserve"> </w:t>
      </w:r>
      <w:r w:rsidR="00D36381">
        <w:t xml:space="preserve">is also a function of other angles and scene types such as land, ocean, cloud cover, optical depth, etc.  For shortwave, </w:t>
      </w:r>
      <m:oMath>
        <m:sSub>
          <m:sSubPr>
            <m:ctrlPr>
              <w:rPr>
                <w:rFonts w:ascii="Cambria Math" w:hAnsi="Cambria Math"/>
                <w:i/>
              </w:rPr>
            </m:ctrlPr>
          </m:sSubPr>
          <m:e>
            <m:r>
              <w:rPr>
                <w:rFonts w:ascii="Cambria Math" w:hAnsi="Cambria Math"/>
              </w:rPr>
              <m:t>R</m:t>
            </m:r>
          </m:e>
          <m:sub>
            <m:r>
              <w:rPr>
                <w:rFonts w:ascii="Cambria Math" w:hAnsi="Cambria Math"/>
              </w:rPr>
              <m:t>i</m:t>
            </m:r>
          </m:sub>
        </m:sSub>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r>
              <w:rPr>
                <w:rFonts w:ascii="Cambria Math" w:hAnsi="Cambria Math"/>
              </w:rPr>
              <m:t>,</m:t>
            </m:r>
            <m:sSub>
              <m:sSubPr>
                <m:ctrlPr>
                  <w:rPr>
                    <w:rFonts w:ascii="Cambria Math" w:hAnsi="Cambria Math"/>
                    <w:i/>
                  </w:rPr>
                </m:ctrlPr>
              </m:sSubPr>
              <m:e>
                <m:r>
                  <w:rPr>
                    <w:rFonts w:ascii="Cambria Math" w:hAnsi="Cambria Math"/>
                    <w:i/>
                  </w:rPr>
                  <w:sym w:font="Symbol" w:char="F071"/>
                </m:r>
              </m:e>
              <m:sub>
                <m:r>
                  <w:rPr>
                    <w:rFonts w:ascii="Cambria Math" w:hAnsi="Cambria Math"/>
                  </w:rPr>
                  <m:t>o</m:t>
                </m:r>
              </m:sub>
            </m:sSub>
          </m:e>
        </m:d>
      </m:oMath>
      <w:r w:rsidR="00D36381">
        <w:t xml:space="preserve"> denotes R is a function of the solar zenith angle, </w:t>
      </w:r>
      <m:oMath>
        <m:sSub>
          <m:sSubPr>
            <m:ctrlPr>
              <w:rPr>
                <w:rFonts w:ascii="Cambria Math" w:hAnsi="Cambria Math"/>
                <w:i/>
              </w:rPr>
            </m:ctrlPr>
          </m:sSubPr>
          <m:e>
            <m:r>
              <w:rPr>
                <w:rFonts w:ascii="Cambria Math" w:hAnsi="Cambria Math"/>
                <w:i/>
              </w:rPr>
              <w:sym w:font="Symbol" w:char="F071"/>
            </m:r>
          </m:e>
          <m:sub>
            <m:r>
              <w:rPr>
                <w:rFonts w:ascii="Cambria Math" w:hAnsi="Cambria Math"/>
              </w:rPr>
              <m:t>o</m:t>
            </m:r>
          </m:sub>
        </m:sSub>
      </m:oMath>
      <w:r w:rsidR="00D36381">
        <w:t xml:space="preserve">, (See </w:t>
      </w:r>
      <w:r w:rsidR="001B186D">
        <w:fldChar w:fldCharType="begin"/>
      </w:r>
      <w:r w:rsidR="001B186D">
        <w:instrText xml:space="preserve"> REF _Ref219785436 \h  \* MERGEFORMAT </w:instrText>
      </w:r>
      <w:r w:rsidR="001B186D">
        <w:fldChar w:fldCharType="separate"/>
      </w:r>
      <w:r w:rsidR="00653F15" w:rsidRPr="00653F15">
        <w:rPr>
          <w:color w:val="548DD4" w:themeColor="text2" w:themeTint="99"/>
        </w:rPr>
        <w:t>Figure 4</w:t>
      </w:r>
      <w:r w:rsidR="00653F15" w:rsidRPr="00653F15">
        <w:rPr>
          <w:color w:val="548DD4" w:themeColor="text2" w:themeTint="99"/>
        </w:rPr>
        <w:noBreakHyphen/>
        <w:t>5</w:t>
      </w:r>
      <w:r w:rsidR="001B186D">
        <w:fldChar w:fldCharType="end"/>
      </w:r>
      <w:r w:rsidR="00D36381">
        <w:t xml:space="preserve">) and scene type i.  When constructing R from data, we sort the data into scene types and assume R is piecewise constant over angular bins.  When evaluating R for specific angles </w:t>
      </w:r>
      <m:oMath>
        <m:r>
          <w:rPr>
            <w:rFonts w:ascii="Cambria Math" w:hAnsi="Cambria Math"/>
          </w:rPr>
          <m:t>(</m:t>
        </m:r>
        <m:r>
          <w:rPr>
            <w:rFonts w:ascii="Cambria Math" w:hAnsi="Cambria Math"/>
            <w:i/>
          </w:rPr>
          <w:sym w:font="Symbol" w:char="F071"/>
        </m:r>
        <m:r>
          <w:rPr>
            <w:rFonts w:ascii="Cambria Math" w:hAnsi="Cambria Math"/>
          </w:rPr>
          <m:t>,</m:t>
        </m:r>
        <m:r>
          <w:rPr>
            <w:rFonts w:ascii="Cambria Math" w:hAnsi="Cambria Math"/>
            <w:i/>
          </w:rPr>
          <w:sym w:font="Symbol" w:char="F066"/>
        </m:r>
        <m:r>
          <w:rPr>
            <w:rFonts w:ascii="Cambria Math" w:hAnsi="Cambria Math"/>
          </w:rPr>
          <m:t>,</m:t>
        </m:r>
        <m:sSub>
          <m:sSubPr>
            <m:ctrlPr>
              <w:rPr>
                <w:rFonts w:ascii="Cambria Math" w:hAnsi="Cambria Math"/>
                <w:i/>
              </w:rPr>
            </m:ctrlPr>
          </m:sSubPr>
          <m:e>
            <m:r>
              <w:rPr>
                <w:rFonts w:ascii="Cambria Math" w:hAnsi="Cambria Math"/>
                <w:i/>
              </w:rPr>
              <w:sym w:font="Symbol" w:char="F071"/>
            </m:r>
          </m:e>
          <m:sub>
            <m:r>
              <w:rPr>
                <w:rFonts w:ascii="Cambria Math" w:hAnsi="Cambria Math"/>
              </w:rPr>
              <m:t>o</m:t>
            </m:r>
          </m:sub>
        </m:sSub>
        <m:r>
          <w:rPr>
            <w:rFonts w:ascii="Cambria Math" w:hAnsi="Cambria Math"/>
          </w:rPr>
          <m:t>)</m:t>
        </m:r>
      </m:oMath>
      <w:r w:rsidR="00D36381">
        <w:t xml:space="preserve"> we assume R is piecewise linear and use a tri-linear interpolation and a slightly different normalization constant.  There is no interpolation between scene types.  For </w:t>
      </w:r>
      <w:r w:rsidR="00D36381">
        <w:lastRenderedPageBreak/>
        <w:t xml:space="preserve">longwave, </w:t>
      </w:r>
      <m:oMath>
        <m:sSub>
          <m:sSubPr>
            <m:ctrlPr>
              <w:rPr>
                <w:rFonts w:ascii="Cambria Math" w:hAnsi="Cambria Math"/>
                <w:i/>
              </w:rPr>
            </m:ctrlPr>
          </m:sSubPr>
          <m:e>
            <m:r>
              <w:rPr>
                <w:rFonts w:ascii="Cambria Math" w:hAnsi="Cambria Math"/>
              </w:rPr>
              <m:t>R</m:t>
            </m:r>
          </m:e>
          <m:sub>
            <m:r>
              <w:rPr>
                <w:rFonts w:ascii="Cambria Math" w:hAnsi="Cambria Math"/>
              </w:rPr>
              <m:t>i</m:t>
            </m:r>
          </m:sub>
        </m:sSub>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51"/>
            </m:r>
          </m:e>
        </m:d>
      </m:oMath>
      <w:r w:rsidR="00D36381">
        <w:t xml:space="preserve"> denotes R is a function of colatitude, </w:t>
      </w:r>
      <m:oMath>
        <m:r>
          <w:rPr>
            <w:rFonts w:ascii="Cambria Math" w:hAnsi="Cambria Math"/>
            <w:i/>
          </w:rPr>
          <w:sym w:font="Symbol" w:char="F051"/>
        </m:r>
      </m:oMath>
      <w:r w:rsidR="00D36381">
        <w:t>, and scene type i.  Construction and evaluation is the same as for shortwave.</w:t>
      </w:r>
    </w:p>
    <w:p w:rsidR="003D2029" w:rsidRPr="003D2029" w:rsidRDefault="003D2029" w:rsidP="003D2029">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3B35FB" w:rsidP="00E2575B">
      <w:pPr>
        <w:pStyle w:val="Body"/>
        <w:spacing w:line="280" w:lineRule="atLeast"/>
        <w:rPr>
          <w:rFonts w:ascii="Times" w:hAnsi="Times" w:cs="Times"/>
        </w:rPr>
      </w:pPr>
      <m:oMath>
        <m:r>
          <w:rPr>
            <w:rFonts w:ascii="Cambria Math" w:hAnsi="Cambria Math"/>
          </w:rPr>
          <m:t>R</m:t>
        </m:r>
        <m:d>
          <m:dPr>
            <m:ctrlPr>
              <w:rPr>
                <w:rFonts w:ascii="Cambria Math" w:hAnsi="Cambria Math"/>
                <w:i/>
              </w:rPr>
            </m:ctrlPr>
          </m:dPr>
          <m:e>
            <m:r>
              <w:rPr>
                <w:rFonts w:ascii="Cambria Math" w:hAnsi="Cambria Math"/>
                <w:i/>
              </w:rPr>
              <w:sym w:font="Symbol" w:char="F071"/>
            </m:r>
            <m:r>
              <w:rPr>
                <w:rFonts w:ascii="Cambria Math" w:hAnsi="Cambria Math"/>
              </w:rPr>
              <m:t>,</m:t>
            </m:r>
            <m:r>
              <w:rPr>
                <w:rFonts w:ascii="Cambria Math" w:hAnsi="Cambria Math"/>
                <w:i/>
              </w:rPr>
              <w:sym w:font="Symbol" w:char="F066"/>
            </m:r>
          </m:e>
        </m:d>
      </m:oMath>
      <w:r>
        <w:t xml:space="preserve"> </w:t>
      </w:r>
      <w:r w:rsidR="00D36381">
        <w:t xml:space="preserve">is also a function of altitude.  Equation </w:t>
      </w:r>
      <w:r w:rsidR="001B186D">
        <w:fldChar w:fldCharType="begin"/>
      </w:r>
      <w:r w:rsidR="001B186D">
        <w:instrText xml:space="preserve"> REF Eq_5_Note_13 \h  \* MERGEFORMAT </w:instrText>
      </w:r>
      <w:r w:rsidR="001B186D">
        <w:fldChar w:fldCharType="separate"/>
      </w:r>
      <w:r w:rsidR="00B243E0" w:rsidRPr="00B243E0">
        <w:rPr>
          <w:color w:val="548DD4" w:themeColor="text2" w:themeTint="99"/>
        </w:rPr>
        <w:t>(5)</w:t>
      </w:r>
      <w:r w:rsidR="001B186D">
        <w:fldChar w:fldCharType="end"/>
      </w:r>
      <w:r w:rsidR="00D36381">
        <w:t xml:space="preserve"> converts radiance to flux with R.  But, the R that converts radiance to flux at satellite altitude is not the same R that converts the same radiance to flux at t</w:t>
      </w:r>
      <w:r w:rsidR="00D36381" w:rsidRPr="002F3471">
        <w:rPr>
          <w:color w:val="auto"/>
        </w:rPr>
        <w:t>he TOA.  T</w:t>
      </w:r>
      <w:r w:rsidR="00D36381">
        <w:t xml:space="preserve">he altitude dependence of R is illustrated in </w:t>
      </w:r>
      <w:r w:rsidR="001B186D">
        <w:fldChar w:fldCharType="begin"/>
      </w:r>
      <w:r w:rsidR="001B186D">
        <w:instrText xml:space="preserve"> REF _Ref219785946 \h  \* MERGEFORMAT </w:instrText>
      </w:r>
      <w:r w:rsidR="001B186D">
        <w:fldChar w:fldCharType="separate"/>
      </w:r>
      <w:r w:rsidR="00653F15" w:rsidRPr="00653F15">
        <w:rPr>
          <w:color w:val="548DD4" w:themeColor="text2" w:themeTint="99"/>
        </w:rPr>
        <w:t>Figure 8</w:t>
      </w:r>
      <w:r w:rsidR="00653F15" w:rsidRPr="00653F15">
        <w:rPr>
          <w:color w:val="548DD4" w:themeColor="text2" w:themeTint="99"/>
        </w:rPr>
        <w:noBreakHyphen/>
        <w:t>7</w:t>
      </w:r>
      <w:r w:rsidR="001B186D">
        <w:fldChar w:fldCharType="end"/>
      </w:r>
      <w:r w:rsidR="00D36381">
        <w:t xml:space="preserve"> where we assume a </w:t>
      </w:r>
      <w:r w:rsidR="00D36381">
        <w:rPr>
          <w:rFonts w:ascii="Times" w:hAnsi="Times" w:cs="Times"/>
        </w:rPr>
        <w:t xml:space="preserve">Lambertian Earth (R=1) and construct R to retrieve flux at different altitudes.  In general, for Lambertian longwave radiation, we see </w:t>
      </w:r>
      <m:oMath>
        <m:r>
          <w:rPr>
            <w:rFonts w:ascii="Cambria Math" w:hAnsi="Cambria Math"/>
          </w:rPr>
          <m:t>R</m:t>
        </m:r>
        <m:d>
          <m:dPr>
            <m:ctrlPr>
              <w:rPr>
                <w:rFonts w:ascii="Cambria Math" w:hAnsi="Cambria Math"/>
                <w:i/>
              </w:rPr>
            </m:ctrlPr>
          </m:dPr>
          <m:e>
            <m:r>
              <w:rPr>
                <w:rFonts w:ascii="Cambria Math" w:hAnsi="Cambria Math"/>
                <w:i/>
              </w:rPr>
              <w:sym w:font="Symbol" w:char="F071"/>
            </m:r>
          </m:e>
        </m:d>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+h</m:t>
                    </m:r>
                  </m:num>
                  <m:den>
                    <m:sSub>
                      <m:sSubPr>
                        <m:ctrlPr>
                          <w:rPr>
                            <w:rFonts w:ascii="Cambria Math" w:hAnsi="Cambria Math"/>
                            <w:i/>
                          </w:rPr>
                        </m:ctrlPr>
                      </m:sSubPr>
                      <m:e>
                        <m:r>
                          <w:rPr>
                            <w:rFonts w:ascii="Cambria Math" w:hAnsi="Cambria Math"/>
                          </w:rPr>
                          <m:t>r</m:t>
                        </m:r>
                      </m:e>
                      <m:sub>
                        <m:r>
                          <w:rPr>
                            <w:rFonts w:ascii="Cambria Math" w:hAnsi="Cambria Math"/>
                          </w:rPr>
                          <m:t>e</m:t>
                        </m:r>
                      </m:sub>
                    </m:sSub>
                  </m:den>
                </m:f>
              </m:e>
            </m:d>
          </m:e>
          <m:sup>
            <m:r>
              <w:rPr>
                <w:rFonts w:ascii="Cambria Math" w:hAnsi="Cambria Math"/>
              </w:rPr>
              <m:t>2</m:t>
            </m:r>
          </m:sup>
        </m:sSup>
      </m:oMath>
      <w:r w:rsidR="00D36381">
        <w:rPr>
          <w:rFonts w:ascii="Times" w:hAnsi="Times" w:cs="Times"/>
        </w:rPr>
        <w:t xml:space="preserve"> or </w:t>
      </w:r>
      <m:oMath>
        <m:r>
          <w:rPr>
            <w:rFonts w:ascii="Cambria Math" w:hAnsi="Cambria Math"/>
          </w:rPr>
          <m:t>R</m:t>
        </m:r>
        <m:d>
          <m:dPr>
            <m:ctrlPr>
              <w:rPr>
                <w:rFonts w:ascii="Cambria Math" w:hAnsi="Cambria Math"/>
                <w:i/>
              </w:rPr>
            </m:ctrlPr>
          </m:dPr>
          <m:e>
            <m:r>
              <w:rPr>
                <w:rFonts w:ascii="Cambria Math" w:hAnsi="Cambria Math"/>
                <w:i/>
              </w:rPr>
              <w:sym w:font="Symbol" w:char="F071"/>
            </m:r>
          </m:e>
        </m:d>
        <m:r>
          <w:rPr>
            <w:rFonts w:ascii="Cambria Math" w:hAnsi="Cambria Math"/>
          </w:rPr>
          <m:t>=0</m:t>
        </m:r>
      </m:oMath>
      <w:r w:rsidR="00D36381">
        <w:rPr>
          <w:rFonts w:ascii="Times" w:hAnsi="Times" w:cs="Times"/>
        </w:rPr>
        <w:t xml:space="preserve"> depending on h and </w:t>
      </w:r>
      <m:oMath>
        <m:r>
          <w:rPr>
            <w:rFonts w:ascii="Cambria Math" w:hAnsi="Cambria Math"/>
            <w:i/>
          </w:rPr>
          <w:sym w:font="Symbol" w:char="F071"/>
        </m:r>
      </m:oMath>
      <w:r w:rsidR="00D36381">
        <w:rPr>
          <w:rFonts w:ascii="Times" w:hAnsi="Times" w:cs="Times"/>
        </w:rP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D2029" w:rsidRDefault="003D2029" w:rsidP="003D2029">
      <w:pPr>
        <w:pStyle w:val="Body"/>
      </w:pPr>
    </w:p>
    <w:p w:rsidR="003D2029" w:rsidRDefault="00FB12B2" w:rsidP="003D2029">
      <w:pPr>
        <w:pStyle w:val="Body"/>
      </w:pPr>
      <w:r>
        <w:pict>
          <v:shape id="_x0000_s8156" type="#_x0000_t32" style="position:absolute;margin-left:1.5pt;margin-top:383.65pt;width:191.7pt;height:0;z-index:253319168" o:connectortype="straight"/>
        </w:pict>
      </w:r>
      <w:r>
        <w:pict>
          <v:shape id="_x0000_s7964" type="#_x0000_t202" style="position:absolute;margin-left:5.5pt;margin-top:310.35pt;width:184.15pt;height:65.75pt;z-index:253254656" stroked="f">
            <v:textbox>
              <w:txbxContent>
                <w:p w:rsidR="001B186D" w:rsidRPr="00F874D1" w:rsidRDefault="001B186D">
                  <w:pPr>
                    <w:rPr>
                      <w:rFonts w:asciiTheme="minorHAnsi" w:eastAsiaTheme="minorEastAsia" w:hAnsiTheme="minorHAnsi" w:cstheme="minorBidi"/>
                    </w:rPr>
                  </w:pPr>
                  <m:oMathPara>
                    <m:oMath>
                      <m:r>
                        <w:rPr>
                          <w:rFonts w:ascii="Cambria Math" w:hAnsi="Cambria Math"/>
                        </w:rPr>
                        <m:t>R</m:t>
                      </m:r>
                      <m:d>
                        <m:dPr>
                          <m:ctrlPr>
                            <w:rPr>
                              <w:rFonts w:ascii="Cambria Math" w:hAnsi="Cambria Math"/>
                              <w:i/>
                            </w:rPr>
                          </m:ctrlPr>
                        </m:dPr>
                        <m:e>
                          <m:r>
                            <w:rPr>
                              <w:rFonts w:ascii="Cambria Math" w:hAnsi="Cambria Math"/>
                            </w:rPr>
                            <m:t>θ</m:t>
                          </m:r>
                        </m:e>
                      </m:d>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r</m:t>
                                      </m:r>
                                    </m:e>
                                    <m:sub>
                                      <m:r>
                                        <m:rPr>
                                          <m:sty m:val="p"/>
                                        </m:rPr>
                                        <w:rPr>
                                          <w:rFonts w:ascii="Cambria Math" w:hAnsi="Cambria Math"/>
                                        </w:rPr>
                                        <m:t>e</m:t>
                                      </m:r>
                                    </m:sub>
                                  </m:sSub>
                                  <m:r>
                                    <m:rPr>
                                      <m:sty m:val="p"/>
                                    </m:rPr>
                                    <w:rPr>
                                      <w:rFonts w:ascii="Cambria Math" w:hAnsi="Cambria Math"/>
                                    </w:rPr>
                                    <m:t xml:space="preserve">+ </m:t>
                                  </m:r>
                                  <m:r>
                                    <w:rPr>
                                      <w:rFonts w:ascii="Cambria Math" w:hAnsi="Cambria Math"/>
                                    </w:rPr>
                                    <m:t>h</m:t>
                                  </m:r>
                                </m:num>
                                <m:den>
                                  <m:sSub>
                                    <m:sSubPr>
                                      <m:ctrlPr>
                                        <w:rPr>
                                          <w:rFonts w:ascii="Cambria Math" w:hAnsi="Cambria Math"/>
                                        </w:rPr>
                                      </m:ctrlPr>
                                    </m:sSubPr>
                                    <m:e>
                                      <m:r>
                                        <w:rPr>
                                          <w:rFonts w:ascii="Cambria Math" w:hAnsi="Cambria Math"/>
                                        </w:rPr>
                                        <m:t>r</m:t>
                                      </m:r>
                                    </m:e>
                                    <m:sub>
                                      <m:r>
                                        <m:rPr>
                                          <m:sty m:val="p"/>
                                        </m:rPr>
                                        <w:rPr>
                                          <w:rFonts w:ascii="Cambria Math" w:hAnsi="Cambria Math"/>
                                        </w:rPr>
                                        <m:t>e</m:t>
                                      </m:r>
                                    </m:sub>
                                  </m:sSub>
                                </m:den>
                              </m:f>
                            </m:e>
                          </m:d>
                        </m:e>
                        <m:sup>
                          <m:r>
                            <w:rPr>
                              <w:rFonts w:ascii="Cambria Math" w:hAnsi="Cambria Math"/>
                            </w:rPr>
                            <m:t>2</m:t>
                          </m:r>
                        </m:sup>
                      </m:sSup>
                      <m:r>
                        <w:rPr>
                          <w:rFonts w:ascii="Cambria Math" w:hAnsi="Cambria Math"/>
                        </w:rPr>
                        <m:t xml:space="preserve">      0</m:t>
                      </m:r>
                      <m:r>
                        <m:rPr>
                          <m:sty m:val="p"/>
                        </m:rPr>
                        <w:rPr>
                          <w:rFonts w:ascii="Cambria Math" w:hAnsi="Cambria Math"/>
                        </w:rPr>
                        <w:sym w:font="Symbol" w:char="F0B0"/>
                      </m:r>
                      <m:r>
                        <m:rPr>
                          <m:sty m:val="p"/>
                        </m:rPr>
                        <w:rPr>
                          <w:rFonts w:ascii="Cambria Math" w:hAnsi="Cambria Math"/>
                        </w:rPr>
                        <m:t xml:space="preserve"> ≤ θ ≤ </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ym w:font="Symbol" w:char="F071"/>
                          </m:r>
                        </m:e>
                        <m:sub>
                          <m:r>
                            <w:rPr>
                              <w:rFonts w:ascii="Cambria Math" w:eastAsiaTheme="minorEastAsia" w:hAnsi="Cambria Math" w:cstheme="minorBidi"/>
                            </w:rPr>
                            <m:t>h</m:t>
                          </m:r>
                        </m:sub>
                      </m:sSub>
                    </m:oMath>
                  </m:oMathPara>
                </w:p>
                <w:p w:rsidR="001B186D" w:rsidRPr="00F874D1" w:rsidRDefault="001B186D">
                  <w:pPr>
                    <w:rPr>
                      <w:rFonts w:asciiTheme="minorHAnsi" w:eastAsiaTheme="minorEastAsia" w:hAnsiTheme="minorHAnsi" w:cstheme="minorBidi"/>
                    </w:rPr>
                  </w:pPr>
                  <m:oMathPara>
                    <m:oMath>
                      <m:r>
                        <w:rPr>
                          <w:rFonts w:ascii="Cambria Math" w:eastAsiaTheme="minorEastAsia" w:hAnsi="Cambria Math" w:cstheme="minorBidi"/>
                        </w:rPr>
                        <m:t xml:space="preserve">=0                                    </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ym w:font="Symbol" w:char="F071"/>
                          </m:r>
                        </m:e>
                        <m:sub>
                          <m:r>
                            <w:rPr>
                              <w:rFonts w:ascii="Cambria Math" w:eastAsiaTheme="minorEastAsia" w:hAnsi="Cambria Math" w:cstheme="minorBidi"/>
                            </w:rPr>
                            <m:t>h</m:t>
                          </m:r>
                        </m:sub>
                      </m:sSub>
                      <m:r>
                        <w:rPr>
                          <w:rFonts w:ascii="Cambria Math" w:eastAsiaTheme="minorEastAsia" w:hAnsi="Cambria Math" w:cstheme="minorBidi"/>
                        </w:rPr>
                        <m:t xml:space="preserve">&lt; </m:t>
                      </m:r>
                      <m:r>
                        <m:rPr>
                          <m:sty m:val="p"/>
                        </m:rPr>
                        <w:rPr>
                          <w:rFonts w:ascii="Cambria Math" w:eastAsiaTheme="minorEastAsia" w:hAnsi="Cambria Math" w:cstheme="minorBidi"/>
                        </w:rPr>
                        <w:sym w:font="Symbol" w:char="F071"/>
                      </m:r>
                      <m:r>
                        <w:rPr>
                          <w:rFonts w:ascii="Cambria Math" w:eastAsiaTheme="minorEastAsia" w:hAnsi="Cambria Math" w:cstheme="minorBidi"/>
                        </w:rPr>
                        <m:t xml:space="preserve"> ≤90</m:t>
                      </m:r>
                      <m:r>
                        <m:rPr>
                          <m:sty m:val="p"/>
                        </m:rPr>
                        <w:rPr>
                          <w:rFonts w:ascii="Cambria Math" w:hAnsi="Cambria Math"/>
                        </w:rPr>
                        <w:sym w:font="Symbol" w:char="F0B0"/>
                      </m:r>
                    </m:oMath>
                  </m:oMathPara>
                </w:p>
              </w:txbxContent>
            </v:textbox>
          </v:shape>
        </w:pict>
      </w:r>
      <w:r>
        <w:pict>
          <v:shape id="_x0000_s7963" type="#_x0000_t202" style="position:absolute;margin-left:240.2pt;margin-top:161.15pt;width:222.9pt;height:261pt;z-index:253253632" stroked="f">
            <v:textbox style="mso-next-textbox:#_x0000_s7963">
              <w:txbxContent>
                <w:p w:rsidR="001B186D" w:rsidRDefault="001B186D">
                  <m:oMathPara>
                    <m:oMath>
                      <m:r>
                        <m:rPr>
                          <m:sty m:val="p"/>
                        </m:rPr>
                        <w:rPr>
                          <w:rFonts w:ascii="Cambria Math" w:hAnsi="Cambria Math"/>
                        </w:rPr>
                        <m:t>sin</m:t>
                      </m:r>
                      <m:sSub>
                        <m:sSubPr>
                          <m:ctrlPr>
                            <w:rPr>
                              <w:rFonts w:ascii="Cambria Math" w:hAnsi="Cambria Math"/>
                              <w:i/>
                            </w:rPr>
                          </m:ctrlPr>
                        </m:sSubPr>
                        <m:e>
                          <m:r>
                            <w:rPr>
                              <w:rFonts w:ascii="Cambria Math" w:hAnsi="Cambria Math"/>
                            </w:rPr>
                            <m:t>θ</m:t>
                          </m:r>
                        </m:e>
                        <m:sub>
                          <m:r>
                            <m:rPr>
                              <m:sty m:val="p"/>
                            </m:rPr>
                            <w:rPr>
                              <w:rFonts w:ascii="Cambria Math" w:hAnsi="Cambria Math"/>
                            </w:rPr>
                            <m:t>h</m:t>
                          </m:r>
                        </m:sub>
                      </m:sSub>
                      <m:r>
                        <w:rPr>
                          <w:rFonts w:ascii="Cambria Math" w:hAnsi="Cambria Math"/>
                        </w:rPr>
                        <m:t>=</m:t>
                      </m:r>
                      <m:r>
                        <m:rPr>
                          <m:sty m:val="p"/>
                        </m:rPr>
                        <w:rPr>
                          <w:rFonts w:ascii="Cambria Math" w:hAnsi="Cambria Math"/>
                        </w:rPr>
                        <m:t>sin</m:t>
                      </m:r>
                      <m:sSub>
                        <m:sSubPr>
                          <m:ctrlPr>
                            <w:rPr>
                              <w:rFonts w:ascii="Cambria Math" w:hAnsi="Cambria Math"/>
                              <w:i/>
                            </w:rPr>
                          </m:ctrlPr>
                        </m:sSubPr>
                        <m:e>
                          <m:r>
                            <w:rPr>
                              <w:rFonts w:ascii="Cambria Math" w:hAnsi="Cambria Math"/>
                            </w:rPr>
                            <m:t>α</m:t>
                          </m:r>
                        </m:e>
                        <m:sub>
                          <m:r>
                            <m:rPr>
                              <m:sty m:val="p"/>
                            </m:rPr>
                            <w:rPr>
                              <w:rFonts w:ascii="Cambria Math" w:hAnsi="Cambria Math"/>
                            </w:rPr>
                            <m:t>h</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m:rPr>
                                  <m:sty m:val="p"/>
                                </m:rPr>
                                <w:rPr>
                                  <w:rFonts w:ascii="Cambria Math" w:hAnsi="Cambria Math"/>
                                </w:rPr>
                                <m:t>e</m:t>
                              </m:r>
                            </m:sub>
                          </m:sSub>
                        </m:num>
                        <m:den>
                          <m:sSub>
                            <m:sSubPr>
                              <m:ctrlPr>
                                <w:rPr>
                                  <w:rFonts w:ascii="Cambria Math" w:hAnsi="Cambria Math"/>
                                  <w:i/>
                                </w:rPr>
                              </m:ctrlPr>
                            </m:sSubPr>
                            <m:e>
                              <m:r>
                                <w:rPr>
                                  <w:rFonts w:ascii="Cambria Math" w:hAnsi="Cambria Math"/>
                                </w:rPr>
                                <m:t>r</m:t>
                              </m:r>
                            </m:e>
                            <m:sub>
                              <m:r>
                                <m:rPr>
                                  <m:sty m:val="p"/>
                                </m:rPr>
                                <w:rPr>
                                  <w:rFonts w:ascii="Cambria Math" w:hAnsi="Cambria Math"/>
                                </w:rPr>
                                <m:t>e</m:t>
                              </m:r>
                            </m:sub>
                          </m:sSub>
                          <m:r>
                            <w:rPr>
                              <w:rFonts w:ascii="Cambria Math" w:hAnsi="Cambria Math"/>
                            </w:rPr>
                            <m:t xml:space="preserve">+ </m:t>
                          </m:r>
                          <m:r>
                            <m:rPr>
                              <m:sty m:val="p"/>
                            </m:rPr>
                            <w:rPr>
                              <w:rFonts w:ascii="Cambria Math" w:hAnsi="Cambria Math"/>
                            </w:rPr>
                            <m:t>h</m:t>
                          </m:r>
                        </m:den>
                      </m:f>
                    </m:oMath>
                  </m:oMathPara>
                </w:p>
                <w:p w:rsidR="001B186D" w:rsidRDefault="00FB12B2">
                  <m:oMathPara>
                    <m:oMath>
                      <m:sSub>
                        <m:sSubPr>
                          <m:ctrlPr>
                            <w:rPr>
                              <w:rFonts w:ascii="Cambria Math" w:hAnsi="Cambria Math"/>
                              <w:i/>
                            </w:rPr>
                          </m:ctrlPr>
                        </m:sSubPr>
                        <m:e>
                          <m:r>
                            <w:rPr>
                              <w:rFonts w:ascii="Cambria Math" w:hAnsi="Cambria Math"/>
                            </w:rPr>
                            <m:t>θ</m:t>
                          </m:r>
                        </m:e>
                        <m:sub>
                          <m:r>
                            <m:rPr>
                              <m:sty m:val="p"/>
                            </m:rPr>
                            <w:rPr>
                              <w:rFonts w:ascii="Cambria Math" w:hAnsi="Cambria Math"/>
                            </w:rPr>
                            <m:t>h</m:t>
                          </m:r>
                        </m:sub>
                      </m:sSub>
                      <m:r>
                        <w:rPr>
                          <w:rFonts w:ascii="Cambria Math" w:hAnsi="Cambria Math"/>
                        </w:rPr>
                        <m:t>=71.4</m:t>
                      </m:r>
                      <m:r>
                        <m:rPr>
                          <m:sty m:val="p"/>
                        </m:rPr>
                        <w:rPr>
                          <w:rFonts w:ascii="Cambria Math" w:hAnsi="Cambria Math"/>
                        </w:rPr>
                        <w:sym w:font="Symbol" w:char="F0B0"/>
                      </m:r>
                    </m:oMath>
                  </m:oMathPara>
                </w:p>
                <w:p w:rsidR="001B186D" w:rsidRDefault="001B186D" w:rsidP="00F7451D">
                  <w:pPr>
                    <w:jc w:val="center"/>
                  </w:pPr>
                  <m:oMath>
                    <m:r>
                      <w:rPr>
                        <w:rFonts w:ascii="Cambria Math" w:hAnsi="Cambria Math"/>
                      </w:rPr>
                      <m:t>F</m:t>
                    </m:r>
                  </m:oMath>
                  <w:r>
                    <w:t xml:space="preserve"> = </w:t>
                  </w:r>
                  <m:oMath>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θ</m:t>
                            </m:r>
                          </m:e>
                          <m:sub>
                            <m:r>
                              <m:rPr>
                                <m:sty m:val="p"/>
                              </m:rPr>
                              <w:rPr>
                                <w:rFonts w:ascii="Cambria Math" w:hAnsi="Cambria Math"/>
                              </w:rPr>
                              <m:t>h</m:t>
                            </m:r>
                          </m:sub>
                        </m:sSub>
                      </m:sup>
                      <m:e>
                        <m:nary>
                          <m:naryPr>
                            <m:limLoc m:val="subSup"/>
                            <m:ctrlPr>
                              <w:rPr>
                                <w:rFonts w:ascii="Cambria Math" w:hAnsi="Cambria Math"/>
                                <w:i/>
                              </w:rPr>
                            </m:ctrlPr>
                          </m:naryPr>
                          <m:sub>
                            <m:r>
                              <w:rPr>
                                <w:rFonts w:ascii="Cambria Math" w:hAnsi="Cambria Math"/>
                              </w:rPr>
                              <m:t>0</m:t>
                            </m:r>
                          </m:sub>
                          <m:sup>
                            <m:r>
                              <w:rPr>
                                <w:rFonts w:ascii="Cambria Math" w:hAnsi="Cambria Math"/>
                              </w:rPr>
                              <m:t>2π</m:t>
                            </m:r>
                          </m:sup>
                          <m:e>
                            <m:r>
                              <w:rPr>
                                <w:rFonts w:ascii="Cambria Math" w:hAnsi="Cambria Math"/>
                              </w:rPr>
                              <m:t>/</m:t>
                            </m:r>
                            <m:d>
                              <m:dPr>
                                <m:ctrlPr>
                                  <w:rPr>
                                    <w:rFonts w:ascii="Cambria Math" w:hAnsi="Cambria Math"/>
                                    <w:i/>
                                  </w:rPr>
                                </m:ctrlPr>
                              </m:dPr>
                              <m:e>
                                <m:r>
                                  <w:rPr>
                                    <w:rFonts w:ascii="Cambria Math" w:hAnsi="Cambria Math"/>
                                  </w:rPr>
                                  <m:t>θ</m:t>
                                </m:r>
                              </m:e>
                            </m:d>
                            <m:r>
                              <w:rPr>
                                <w:rFonts w:ascii="Cambria Math" w:hAnsi="Cambria Math"/>
                              </w:rPr>
                              <m:t>sinθcosθdθd</m:t>
                            </m:r>
                            <m:r>
                              <w:rPr>
                                <w:rFonts w:ascii="Cambria Math" w:hAnsi="Cambria Math"/>
                                <w:i/>
                              </w:rPr>
                              <w:sym w:font="Symbol" w:char="F066"/>
                            </m:r>
                          </m:e>
                        </m:nary>
                      </m:e>
                    </m:nary>
                  </m:oMath>
                </w:p>
                <w:p w:rsidR="001B186D" w:rsidRDefault="001B186D" w:rsidP="00F7451D">
                  <w:pPr>
                    <w:jc w:val="center"/>
                  </w:pPr>
                  <m:oMathPara>
                    <m:oMath>
                      <m:r>
                        <w:rPr>
                          <w:rFonts w:ascii="Cambria Math" w:hAnsi="Cambria Math"/>
                        </w:rPr>
                        <m:t>F= π</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sSub>
                        <m:sSubPr>
                          <m:ctrlPr>
                            <w:rPr>
                              <w:rFonts w:ascii="Cambria Math" w:hAnsi="Cambria Math"/>
                            </w:rPr>
                          </m:ctrlPr>
                        </m:sSubPr>
                        <m:e>
                          <m:r>
                            <m:rPr>
                              <m:sty m:val="p"/>
                            </m:rPr>
                            <w:rPr>
                              <w:rFonts w:ascii="Cambria Math" w:hAnsi="Cambria Math"/>
                            </w:rPr>
                            <m:t>θ</m:t>
                          </m:r>
                        </m:e>
                        <m:sub>
                          <m:r>
                            <w:rPr>
                              <w:rFonts w:ascii="Cambria Math" w:hAnsi="Cambria Math"/>
                            </w:rPr>
                            <m:t>h</m:t>
                          </m:r>
                        </m:sub>
                      </m:sSub>
                      <m:r>
                        <m:rPr>
                          <m:sty m:val="p"/>
                        </m:rPr>
                        <w:rPr>
                          <w:rFonts w:ascii="Cambria Math" w:hAnsi="Cambria Math"/>
                        </w:rPr>
                        <m:t>= π</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e</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e</m:t>
                                      </m:r>
                                    </m:sub>
                                  </m:sSub>
                                  <m:r>
                                    <m:rPr>
                                      <m:sty m:val="p"/>
                                    </m:rPr>
                                    <w:rPr>
                                      <w:rFonts w:ascii="Cambria Math" w:hAnsi="Cambria Math"/>
                                    </w:rPr>
                                    <m:t xml:space="preserve">+ </m:t>
                                  </m:r>
                                  <m:r>
                                    <w:rPr>
                                      <w:rFonts w:ascii="Cambria Math" w:hAnsi="Cambria Math"/>
                                    </w:rPr>
                                    <m:t>h</m:t>
                                  </m:r>
                                </m:den>
                              </m:f>
                            </m:e>
                          </m:d>
                        </m:e>
                        <m:sup>
                          <m:r>
                            <m:rPr>
                              <m:sty m:val="p"/>
                            </m:rPr>
                            <w:rPr>
                              <w:rFonts w:ascii="Cambria Math" w:hAnsi="Cambria Math"/>
                            </w:rPr>
                            <m:t>2</m:t>
                          </m:r>
                        </m:sup>
                      </m:sSup>
                    </m:oMath>
                  </m:oMathPara>
                </w:p>
                <w:p w:rsidR="001B186D" w:rsidRDefault="001B186D" w:rsidP="00F7451D">
                  <w:pPr>
                    <w:jc w:val="center"/>
                  </w:pPr>
                  <m:oMathPara>
                    <m:oMath>
                      <m:r>
                        <w:rPr>
                          <w:rFonts w:ascii="Cambria Math" w:hAnsi="Cambria Math"/>
                        </w:rPr>
                        <m:t>R</m:t>
                      </m:r>
                      <m:d>
                        <m:dPr>
                          <m:ctrlPr>
                            <w:rPr>
                              <w:rFonts w:ascii="Cambria Math" w:hAnsi="Cambria Math"/>
                              <w:i/>
                            </w:rPr>
                          </m:ctrlPr>
                        </m:dPr>
                        <m:e>
                          <m:r>
                            <w:rPr>
                              <w:rFonts w:ascii="Cambria Math" w:hAnsi="Cambria Math"/>
                            </w:rPr>
                            <m:t>θ</m:t>
                          </m:r>
                        </m:e>
                      </m:d>
                      <m:r>
                        <w:rPr>
                          <w:rFonts w:ascii="Cambria Math" w:hAnsi="Cambria Math"/>
                        </w:rPr>
                        <m:t xml:space="preserve">= </m:t>
                      </m:r>
                      <m:f>
                        <m:fPr>
                          <m:ctrlPr>
                            <w:rPr>
                              <w:rFonts w:ascii="Cambria Math" w:hAnsi="Cambria Math"/>
                              <w:i/>
                            </w:rPr>
                          </m:ctrlPr>
                        </m:fPr>
                        <m:num>
                          <m:r>
                            <w:rPr>
                              <w:rFonts w:ascii="Cambria Math" w:hAnsi="Cambria Math"/>
                            </w:rPr>
                            <m:t>π/(θ)</m:t>
                          </m:r>
                        </m:num>
                        <m:den>
                          <m:r>
                            <w:rPr>
                              <w:rFonts w:ascii="Cambria Math" w:hAnsi="Cambria Math"/>
                            </w:rPr>
                            <m:t>F</m:t>
                          </m:r>
                        </m:den>
                      </m:f>
                      <m:r>
                        <w:rPr>
                          <w:rFonts w:ascii="Cambria Math" w:hAnsi="Cambria Math"/>
                        </w:rPr>
                        <m:t xml:space="preserve">= </m:t>
                      </m:r>
                      <m:f>
                        <m:fPr>
                          <m:ctrlPr>
                            <w:rPr>
                              <w:rFonts w:ascii="Cambria Math" w:hAnsi="Cambria Math"/>
                              <w:i/>
                            </w:rPr>
                          </m:ctrlPr>
                        </m:fPr>
                        <m:num>
                          <m:r>
                            <w:rPr>
                              <w:rFonts w:ascii="Cambria Math" w:hAnsi="Cambria Math"/>
                            </w:rPr>
                            <m:t>π(1)</m:t>
                          </m:r>
                        </m:num>
                        <m:den>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r</m:t>
                                          </m:r>
                                        </m:e>
                                        <m:sub>
                                          <m:r>
                                            <m:rPr>
                                              <m:sty m:val="p"/>
                                            </m:rPr>
                                            <w:rPr>
                                              <w:rFonts w:ascii="Cambria Math" w:hAnsi="Cambria Math"/>
                                            </w:rPr>
                                            <m:t>e</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e</m:t>
                                          </m:r>
                                        </m:sub>
                                      </m:sSub>
                                      <m:r>
                                        <m:rPr>
                                          <m:sty m:val="p"/>
                                        </m:rPr>
                                        <w:rPr>
                                          <w:rFonts w:ascii="Cambria Math" w:hAnsi="Cambria Math"/>
                                        </w:rPr>
                                        <m:t xml:space="preserve">+ </m:t>
                                      </m:r>
                                      <m:r>
                                        <w:rPr>
                                          <w:rFonts w:ascii="Cambria Math" w:hAnsi="Cambria Math"/>
                                        </w:rPr>
                                        <m:t>h</m:t>
                                      </m:r>
                                    </m:den>
                                  </m:f>
                                </m:e>
                              </m:d>
                            </m:e>
                            <m:sup>
                              <m:r>
                                <w:rPr>
                                  <w:rFonts w:ascii="Cambria Math" w:hAnsi="Cambria Math"/>
                                </w:rPr>
                                <m:t>2</m:t>
                              </m:r>
                            </m:sup>
                          </m:sSup>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r</m:t>
                                      </m:r>
                                    </m:e>
                                    <m:sub>
                                      <m:r>
                                        <m:rPr>
                                          <m:sty m:val="p"/>
                                        </m:rPr>
                                        <w:rPr>
                                          <w:rFonts w:ascii="Cambria Math" w:hAnsi="Cambria Math"/>
                                        </w:rPr>
                                        <m:t>e</m:t>
                                      </m:r>
                                    </m:sub>
                                  </m:sSub>
                                  <m:r>
                                    <m:rPr>
                                      <m:sty m:val="p"/>
                                    </m:rPr>
                                    <w:rPr>
                                      <w:rFonts w:ascii="Cambria Math" w:hAnsi="Cambria Math"/>
                                    </w:rPr>
                                    <m:t xml:space="preserve">+ </m:t>
                                  </m:r>
                                  <m:r>
                                    <w:rPr>
                                      <w:rFonts w:ascii="Cambria Math" w:hAnsi="Cambria Math"/>
                                    </w:rPr>
                                    <m:t>h</m:t>
                                  </m:r>
                                </m:num>
                                <m:den>
                                  <m:sSub>
                                    <m:sSubPr>
                                      <m:ctrlPr>
                                        <w:rPr>
                                          <w:rFonts w:ascii="Cambria Math" w:hAnsi="Cambria Math"/>
                                        </w:rPr>
                                      </m:ctrlPr>
                                    </m:sSubPr>
                                    <m:e>
                                      <m:r>
                                        <w:rPr>
                                          <w:rFonts w:ascii="Cambria Math" w:hAnsi="Cambria Math"/>
                                        </w:rPr>
                                        <m:t>r</m:t>
                                      </m:r>
                                    </m:e>
                                    <m:sub>
                                      <m:r>
                                        <m:rPr>
                                          <m:sty m:val="p"/>
                                        </m:rPr>
                                        <w:rPr>
                                          <w:rFonts w:ascii="Cambria Math" w:hAnsi="Cambria Math"/>
                                        </w:rPr>
                                        <m:t>e</m:t>
                                      </m:r>
                                    </m:sub>
                                  </m:sSub>
                                </m:den>
                              </m:f>
                            </m:e>
                          </m:d>
                        </m:e>
                        <m:sup>
                          <m:r>
                            <w:rPr>
                              <w:rFonts w:ascii="Cambria Math" w:hAnsi="Cambria Math"/>
                            </w:rPr>
                            <m:t>2</m:t>
                          </m:r>
                        </m:sup>
                      </m:sSup>
                    </m:oMath>
                  </m:oMathPara>
                </w:p>
                <w:p w:rsidR="001B186D" w:rsidRPr="0006729E" w:rsidRDefault="001B186D" w:rsidP="00F7451D">
                  <w:pPr>
                    <w:jc w:val="center"/>
                  </w:pPr>
                  <m:oMathPara>
                    <m:oMath>
                      <m:r>
                        <w:rPr>
                          <w:rFonts w:ascii="Cambria Math" w:hAnsi="Cambria Math"/>
                        </w:rPr>
                        <m:t>R</m:t>
                      </m:r>
                      <m:d>
                        <m:dPr>
                          <m:ctrlPr>
                            <w:rPr>
                              <w:rFonts w:ascii="Cambria Math" w:hAnsi="Cambria Math"/>
                              <w:i/>
                            </w:rPr>
                          </m:ctrlPr>
                        </m:dPr>
                        <m:e>
                          <m:r>
                            <w:rPr>
                              <w:rFonts w:ascii="Cambria Math" w:hAnsi="Cambria Math"/>
                            </w:rPr>
                            <m:t>θ</m:t>
                          </m:r>
                        </m:e>
                      </m:d>
                      <m:r>
                        <w:rPr>
                          <w:rFonts w:ascii="Cambria Math" w:hAnsi="Cambria Math"/>
                        </w:rPr>
                        <m:t>= 1.129</m:t>
                      </m:r>
                    </m:oMath>
                  </m:oMathPara>
                </w:p>
                <w:p w:rsidR="001B186D" w:rsidRDefault="001B186D" w:rsidP="00F7451D">
                  <w:pPr>
                    <w:jc w:val="center"/>
                  </w:pPr>
                  <m:oMathPara>
                    <m:oMath>
                      <m:r>
                        <m:rPr>
                          <m:sty m:val="p"/>
                        </m:rPr>
                        <w:rPr>
                          <w:rFonts w:ascii="Cambria Math" w:hAnsi="Cambria Math"/>
                        </w:rPr>
                        <m:t>At h=30 km (TOA)</m:t>
                      </m:r>
                    </m:oMath>
                  </m:oMathPara>
                </w:p>
                <w:p w:rsidR="001B186D" w:rsidRPr="0006729E" w:rsidRDefault="001B186D" w:rsidP="00F7451D">
                  <w:pPr>
                    <w:jc w:val="center"/>
                  </w:pPr>
                  <m:oMath>
                    <m:r>
                      <w:rPr>
                        <w:rFonts w:ascii="Cambria Math" w:hAnsi="Cambria Math"/>
                      </w:rPr>
                      <m:t>R</m:t>
                    </m:r>
                    <m:d>
                      <m:dPr>
                        <m:ctrlPr>
                          <w:rPr>
                            <w:rFonts w:ascii="Cambria Math" w:hAnsi="Cambria Math"/>
                            <w:i/>
                          </w:rPr>
                        </m:ctrlPr>
                      </m:dPr>
                      <m:e>
                        <m:r>
                          <w:rPr>
                            <w:rFonts w:ascii="Cambria Math" w:hAnsi="Cambria Math"/>
                          </w:rPr>
                          <m:t>θ</m:t>
                        </m:r>
                      </m:e>
                    </m:d>
                    <m:r>
                      <w:rPr>
                        <w:rFonts w:ascii="Cambria Math" w:hAnsi="Cambria Math"/>
                      </w:rPr>
                      <m:t>= 1.0094, 0</m:t>
                    </m:r>
                    <m:r>
                      <m:rPr>
                        <m:sty m:val="p"/>
                      </m:rPr>
                      <w:rPr>
                        <w:rFonts w:ascii="Cambria Math" w:hAnsi="Cambria Math"/>
                      </w:rPr>
                      <w:sym w:font="Symbol" w:char="F0B0"/>
                    </m:r>
                  </m:oMath>
                  <w:r>
                    <w:t xml:space="preserve"> ≤ </w:t>
                  </w:r>
                  <w:r>
                    <w:sym w:font="Symbol" w:char="F071"/>
                  </w:r>
                  <w:r>
                    <w:t xml:space="preserve"> ≤ </w:t>
                  </w:r>
                  <m:oMath>
                    <m:r>
                      <w:rPr>
                        <w:rFonts w:ascii="Cambria Math" w:hAnsi="Cambria Math"/>
                      </w:rPr>
                      <m:t xml:space="preserve"> 84.4</m:t>
                    </m:r>
                    <m:r>
                      <m:rPr>
                        <m:sty m:val="p"/>
                      </m:rPr>
                      <w:rPr>
                        <w:rFonts w:ascii="Cambria Math" w:hAnsi="Cambria Math"/>
                      </w:rPr>
                      <w:sym w:font="Symbol" w:char="F0B0"/>
                    </m:r>
                  </m:oMath>
                </w:p>
              </w:txbxContent>
            </v:textbox>
          </v:shape>
        </w:pict>
      </w:r>
      <w:r>
        <w:pict>
          <v:shape id="_x0000_s7962" type="#_x0000_t202" style="position:absolute;margin-left:251.95pt;margin-top:109.6pt;width:177.25pt;height:43.65pt;z-index:253252608" stroked="f">
            <v:textbox>
              <w:txbxContent>
                <w:p w:rsidR="001B186D" w:rsidRDefault="001B186D">
                  <m:oMathPara>
                    <m:oMath>
                      <m:r>
                        <w:rPr>
                          <w:rFonts w:ascii="Cambria Math" w:hAnsi="Cambria Math"/>
                        </w:rPr>
                        <m:t>2</m:t>
                      </m:r>
                      <m:nary>
                        <m:naryPr>
                          <m:limLoc m:val="subSup"/>
                          <m:ctrlPr>
                            <w:rPr>
                              <w:rFonts w:ascii="Cambria Math" w:hAnsi="Cambria Math"/>
                              <w:i/>
                            </w:rPr>
                          </m:ctrlPr>
                        </m:naryPr>
                        <m:sub>
                          <m:r>
                            <w:rPr>
                              <w:rFonts w:ascii="Cambria Math" w:hAnsi="Cambria Math"/>
                            </w:rPr>
                            <m:t>0</m:t>
                          </m:r>
                        </m:sub>
                        <m:sup>
                          <m:r>
                            <w:rPr>
                              <w:rFonts w:ascii="Cambria Math" w:hAnsi="Cambria Math"/>
                            </w:rPr>
                            <m:t>π</m:t>
                          </m:r>
                          <m:r>
                            <m:rPr>
                              <m:sty m:val="p"/>
                            </m:rPr>
                            <w:rPr>
                              <w:rFonts w:ascii="Cambria Math" w:hAnsi="Cambria Math"/>
                            </w:rPr>
                            <m:t>§</m:t>
                          </m:r>
                          <m:r>
                            <w:rPr>
                              <w:rFonts w:ascii="Cambria Math" w:hAnsi="Cambria Math"/>
                            </w:rPr>
                            <m:t>2</m:t>
                          </m:r>
                        </m:sup>
                        <m:e>
                          <m:r>
                            <w:rPr>
                              <w:rFonts w:ascii="Cambria Math" w:hAnsi="Cambria Math"/>
                            </w:rPr>
                            <m:t>R</m:t>
                          </m:r>
                          <m:d>
                            <m:dPr>
                              <m:ctrlPr>
                                <w:rPr>
                                  <w:rFonts w:ascii="Cambria Math" w:hAnsi="Cambria Math"/>
                                  <w:i/>
                                </w:rPr>
                              </m:ctrlPr>
                            </m:dPr>
                            <m:e>
                              <m:r>
                                <w:rPr>
                                  <w:rFonts w:ascii="Cambria Math" w:hAnsi="Cambria Math"/>
                                </w:rPr>
                                <m:t>θ</m:t>
                              </m:r>
                            </m:e>
                          </m:d>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ctrlPr>
                                <w:rPr>
                                  <w:rFonts w:ascii="Cambria Math" w:hAnsi="Cambria Math"/>
                                  <w:i/>
                                </w:rPr>
                              </m:ctrlPr>
                            </m:e>
                          </m:func>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ctrlPr>
                                <w:rPr>
                                  <w:rFonts w:ascii="Cambria Math" w:hAnsi="Cambria Math"/>
                                  <w:i/>
                                </w:rPr>
                              </m:ctrlPr>
                            </m:e>
                          </m:func>
                          <m:r>
                            <w:rPr>
                              <w:rFonts w:ascii="Cambria Math" w:hAnsi="Cambria Math"/>
                            </w:rPr>
                            <m:t>dθ=1</m:t>
                          </m:r>
                        </m:e>
                      </m:nary>
                    </m:oMath>
                  </m:oMathPara>
                </w:p>
              </w:txbxContent>
            </v:textbox>
          </v:shape>
        </w:pict>
      </w:r>
      <w:r w:rsidR="00780C8E">
        <w:drawing>
          <wp:inline distT="0" distB="0" distL="0" distR="0">
            <wp:extent cx="4721225" cy="4879975"/>
            <wp:effectExtent l="19050" t="0" r="317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4721225" cy="4879975"/>
                    </a:xfrm>
                    <a:prstGeom prst="rect">
                      <a:avLst/>
                    </a:prstGeom>
                    <a:noFill/>
                    <a:ln w="9525">
                      <a:noFill/>
                      <a:miter lim="800000"/>
                      <a:headEnd/>
                      <a:tailEnd/>
                    </a:ln>
                  </pic:spPr>
                </pic:pic>
              </a:graphicData>
            </a:graphic>
          </wp:inline>
        </w:drawing>
      </w:r>
    </w:p>
    <w:p w:rsidR="003D2029" w:rsidRDefault="003D2029" w:rsidP="003D2029">
      <w:pPr>
        <w:pStyle w:val="Body"/>
      </w:pPr>
    </w:p>
    <w:p w:rsidR="003D2029" w:rsidRDefault="003D2029" w:rsidP="003D2029">
      <w:pPr>
        <w:pStyle w:val="Body"/>
      </w:pPr>
    </w:p>
    <w:p w:rsidR="006F7444" w:rsidRDefault="006F7444" w:rsidP="003D2029">
      <w:pPr>
        <w:pStyle w:val="Body"/>
      </w:pPr>
    </w:p>
    <w:p w:rsidR="003D2029" w:rsidRDefault="003D2029" w:rsidP="003D2029">
      <w:pPr>
        <w:pStyle w:val="Body"/>
      </w:pPr>
    </w:p>
    <w:p w:rsidR="003D2029" w:rsidRDefault="00780C8E" w:rsidP="00780C8E">
      <w:pPr>
        <w:pStyle w:val="Caption"/>
      </w:pPr>
      <w:bookmarkStart w:id="460" w:name="_Ref219785946"/>
      <w:bookmarkStart w:id="461" w:name="_Toc220904380"/>
      <w:r>
        <w:t xml:space="preserve">Figure </w:t>
      </w:r>
      <w:fldSimple w:instr=" STYLEREF 1 \s ">
        <w:r w:rsidR="005A5F38">
          <w:rPr>
            <w:noProof/>
          </w:rPr>
          <w:t>8</w:t>
        </w:r>
      </w:fldSimple>
      <w:r w:rsidR="005A5F38">
        <w:noBreakHyphen/>
      </w:r>
      <w:fldSimple w:instr=" SEQ Figure \* ARABIC \s 1 ">
        <w:r w:rsidR="005A5F38">
          <w:rPr>
            <w:noProof/>
          </w:rPr>
          <w:t>7</w:t>
        </w:r>
      </w:fldSimple>
      <w:bookmarkEnd w:id="460"/>
      <w:r>
        <w:t>.  ADM versus Altitude</w:t>
      </w:r>
      <w:bookmarkEnd w:id="461"/>
    </w:p>
    <w:p w:rsidR="001E4FE7" w:rsidRDefault="001E4FE7">
      <w:pPr>
        <w:spacing w:after="0" w:line="240" w:lineRule="auto"/>
        <w:rPr>
          <w:rFonts w:ascii="Times New Roman" w:hAnsi="Times New Roman"/>
          <w:noProof/>
          <w:color w:val="000000"/>
          <w:sz w:val="24"/>
          <w:szCs w:val="24"/>
        </w:rPr>
      </w:pPr>
      <w:r>
        <w:br w:type="page"/>
      </w:r>
    </w:p>
    <w:p w:rsidR="00CF4F3A" w:rsidRDefault="00CF4F3A" w:rsidP="00CF4F3A">
      <w:pPr>
        <w:pStyle w:val="NOTE0"/>
        <w:tabs>
          <w:tab w:val="clear" w:pos="1260"/>
          <w:tab w:val="left" w:pos="1080"/>
        </w:tabs>
      </w:pPr>
      <w:bookmarkStart w:id="462" w:name="Note_14"/>
      <w:r>
        <w:lastRenderedPageBreak/>
        <w:t>Note-14</w:t>
      </w:r>
      <w:bookmarkEnd w:id="462"/>
      <w:r>
        <w:tab/>
        <w:t>Conversion of Subsatellite Point from Geodetic to Geocentric</w:t>
      </w:r>
    </w:p>
    <w:p w:rsidR="00CF4F3A" w:rsidRPr="00CF4F3A" w:rsidRDefault="00CF4F3A" w:rsidP="00CF4F3A">
      <w:pPr>
        <w:pStyle w:val="Body"/>
      </w:pPr>
    </w:p>
    <w:p w:rsidR="003D2029" w:rsidRDefault="00CF4F3A" w:rsidP="00CF4F3A">
      <w:pPr>
        <w:pStyle w:val="Body"/>
        <w:jc w:val="center"/>
      </w:pPr>
      <w:r>
        <w:drawing>
          <wp:inline distT="0" distB="0" distL="0" distR="0">
            <wp:extent cx="4315558" cy="3552092"/>
            <wp:effectExtent l="19050" t="0" r="879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4317739" cy="3553887"/>
                    </a:xfrm>
                    <a:prstGeom prst="rect">
                      <a:avLst/>
                    </a:prstGeom>
                    <a:noFill/>
                    <a:ln w="9525">
                      <a:noFill/>
                      <a:miter lim="800000"/>
                      <a:headEnd/>
                      <a:tailEnd/>
                    </a:ln>
                  </pic:spPr>
                </pic:pic>
              </a:graphicData>
            </a:graphic>
          </wp:inline>
        </w:drawing>
      </w:r>
    </w:p>
    <w:p w:rsidR="003D2029" w:rsidRDefault="003D2029" w:rsidP="003D2029">
      <w:pPr>
        <w:pStyle w:val="Body"/>
      </w:pPr>
    </w:p>
    <w:p w:rsidR="003D2029" w:rsidRDefault="00C16B49" w:rsidP="00C16B49">
      <w:pPr>
        <w:pStyle w:val="Caption"/>
      </w:pPr>
      <w:bookmarkStart w:id="463" w:name="_Toc220904381"/>
      <w:r>
        <w:t xml:space="preserve">Figure </w:t>
      </w:r>
      <w:fldSimple w:instr=" STYLEREF 1 \s ">
        <w:r w:rsidR="005A5F38">
          <w:rPr>
            <w:noProof/>
          </w:rPr>
          <w:t>8</w:t>
        </w:r>
      </w:fldSimple>
      <w:r w:rsidR="005A5F38">
        <w:noBreakHyphen/>
      </w:r>
      <w:fldSimple w:instr=" SEQ Figure \* ARABIC \s 1 ">
        <w:r w:rsidR="005A5F38">
          <w:rPr>
            <w:noProof/>
          </w:rPr>
          <w:t>8</w:t>
        </w:r>
      </w:fldSimple>
      <w:r>
        <w:t>.  Subsatellite Point</w:t>
      </w:r>
      <w:bookmarkEnd w:id="463"/>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CF4F3A" w:rsidRDefault="00CF4F3A" w:rsidP="00D36381">
      <w:pPr>
        <w:pStyle w:val="Body"/>
        <w:spacing w:line="280" w:lineRule="atLeast"/>
      </w:pPr>
    </w:p>
    <w:p w:rsidR="00D36381" w:rsidRDefault="00D36381" w:rsidP="00D36381">
      <w:pPr>
        <w:pStyle w:val="Body"/>
        <w:spacing w:line="280" w:lineRule="atLeast"/>
      </w:pPr>
      <w:r>
        <w:t xml:space="preserve">The geodetic colatitude of the geodetic subsatellite point at the Earth surface, </w:t>
      </w:r>
      <m:oMath>
        <m:sSub>
          <m:sSubPr>
            <m:ctrlPr>
              <w:rPr>
                <w:rFonts w:ascii="Cambria Math" w:hAnsi="Cambria Math"/>
                <w:i/>
              </w:rPr>
            </m:ctrlPr>
          </m:sSubPr>
          <m:e>
            <m:r>
              <m:rPr>
                <m:sty m:val="p"/>
              </m:rPr>
              <w:rPr>
                <w:rFonts w:ascii="Cambria Math" w:hAnsi="Cambria Math"/>
              </w:rPr>
              <w:sym w:font="Symbol" w:char="F051"/>
            </m:r>
          </m:e>
          <m:sub>
            <m:r>
              <w:rPr>
                <w:rFonts w:ascii="Cambria Math" w:hAnsi="Cambria Math"/>
              </w:rPr>
              <m:t>d,dsub</m:t>
            </m:r>
          </m:sub>
        </m:sSub>
      </m:oMath>
      <w:r>
        <w:t xml:space="preserve">, is defined as </w:t>
      </w:r>
      <w:r w:rsidR="001B186D">
        <w:fldChar w:fldCharType="begin"/>
      </w:r>
      <w:r w:rsidR="001B186D">
        <w:instrText xml:space="preserve"> REF SSF_6 \h  \* MERGEFORMAT </w:instrText>
      </w:r>
      <w:r w:rsidR="001B186D">
        <w:fldChar w:fldCharType="separate"/>
      </w:r>
      <w:r w:rsidR="00210011" w:rsidRPr="00210011">
        <w:rPr>
          <w:color w:val="548DD4" w:themeColor="text2" w:themeTint="99"/>
        </w:rPr>
        <w:t>SSF-6</w:t>
      </w:r>
      <w:r w:rsidR="001B186D">
        <w:fldChar w:fldCharType="end"/>
      </w:r>
      <w:r>
        <w:t>.  We ca</w:t>
      </w:r>
      <w:r w:rsidR="00850DE8">
        <w:t>n de</w:t>
      </w:r>
      <w:r>
        <w:t xml:space="preserve">termine the latitude as </w:t>
      </w:r>
      <m:oMath>
        <m:sSub>
          <m:sSubPr>
            <m:ctrlPr>
              <w:rPr>
                <w:rFonts w:ascii="Cambria Math" w:hAnsi="Cambria Math"/>
                <w:i/>
              </w:rPr>
            </m:ctrlPr>
          </m:sSubPr>
          <m:e>
            <m:r>
              <w:rPr>
                <w:rFonts w:ascii="Cambria Math" w:hAnsi="Cambria Math"/>
              </w:rPr>
              <m:t>θ</m:t>
            </m:r>
          </m:e>
          <m:sub>
            <m:r>
              <w:rPr>
                <w:rFonts w:ascii="Cambria Math" w:hAnsi="Cambria Math"/>
              </w:rPr>
              <m:t>d,dsub</m:t>
            </m:r>
          </m:sub>
        </m:sSub>
        <m:r>
          <w:rPr>
            <w:rFonts w:ascii="Cambria Math" w:hAnsi="Cambria Math"/>
          </w:rPr>
          <m:t>=90</m:t>
        </m:r>
        <m:r>
          <m:rPr>
            <m:sty m:val="p"/>
          </m:rPr>
          <w:rPr>
            <w:rFonts w:ascii="Cambria Math" w:hAnsi="Cambria Math"/>
          </w:rPr>
          <w:sym w:font="Symbol" w:char="F0B0"/>
        </m:r>
        <m:r>
          <w:rPr>
            <w:rFonts w:ascii="Cambria Math" w:hAnsi="Cambria Math"/>
          </w:rPr>
          <m:t xml:space="preserve"> - </m:t>
        </m:r>
        <m:sSub>
          <m:sSubPr>
            <m:ctrlPr>
              <w:rPr>
                <w:rFonts w:ascii="Cambria Math" w:hAnsi="Cambria Math"/>
                <w:i/>
              </w:rPr>
            </m:ctrlPr>
          </m:sSubPr>
          <m:e>
            <m:r>
              <m:rPr>
                <m:sty m:val="p"/>
              </m:rPr>
              <w:rPr>
                <w:rFonts w:ascii="Cambria Math" w:hAnsi="Cambria Math"/>
              </w:rPr>
              <w:sym w:font="Symbol" w:char="F051"/>
            </m:r>
          </m:e>
          <m:sub>
            <m:r>
              <w:rPr>
                <w:rFonts w:ascii="Cambria Math" w:hAnsi="Cambria Math"/>
              </w:rPr>
              <m:t>d,dsub</m:t>
            </m:r>
          </m:sub>
        </m:sSub>
      </m:oMath>
      <w:r>
        <w:t xml:space="preserve"> and the geocentric latitude (See</w:t>
      </w:r>
      <w:r w:rsidR="003D2029">
        <w:t xml:space="preserve"> </w:t>
      </w:r>
      <w:r w:rsidR="001B186D">
        <w:fldChar w:fldCharType="begin"/>
      </w:r>
      <w:r w:rsidR="001B186D">
        <w:instrText xml:space="preserve"> REF Term_12 \h  \* MERGEFORMAT </w:instrText>
      </w:r>
      <w:r w:rsidR="001B186D">
        <w:fldChar w:fldCharType="separate"/>
      </w:r>
      <w:r w:rsidR="00D12602" w:rsidRPr="00D12602">
        <w:rPr>
          <w:color w:val="548DD4" w:themeColor="text2" w:themeTint="99"/>
        </w:rPr>
        <w:t>Term-12</w:t>
      </w:r>
      <w:r w:rsidR="001B186D">
        <w:fldChar w:fldCharType="end"/>
      </w:r>
      <w:r>
        <w:t>) as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D2029" w:rsidRDefault="003D2029" w:rsidP="003D2029">
      <w:pPr>
        <w:pStyle w:val="Body"/>
      </w:pPr>
    </w:p>
    <w:p w:rsidR="00AC1E61" w:rsidRPr="003D2029" w:rsidRDefault="00FB12B2" w:rsidP="003D2029">
      <w:pPr>
        <w:pStyle w:val="Body"/>
      </w:pPr>
      <m:oMathPara>
        <m:oMath>
          <m:sSub>
            <m:sSubPr>
              <m:ctrlPr>
                <w:rPr>
                  <w:rFonts w:ascii="Cambria Math" w:hAnsi="Cambria Math"/>
                  <w:i/>
                </w:rPr>
              </m:ctrlPr>
            </m:sSubPr>
            <m:e>
              <m:r>
                <w:rPr>
                  <w:rFonts w:ascii="Cambria Math" w:hAnsi="Cambria Math"/>
                </w:rPr>
                <m:t>θ</m:t>
              </m:r>
            </m:e>
            <m:sub>
              <m:r>
                <w:rPr>
                  <w:rFonts w:ascii="Cambria Math" w:hAnsi="Cambria Math"/>
                </w:rPr>
                <m:t>c,dsub</m:t>
              </m:r>
            </m:sub>
          </m:sSub>
          <m:r>
            <w:rPr>
              <w:rFonts w:ascii="Cambria Math" w:hAnsi="Cambria Math"/>
            </w:rPr>
            <m:t>=</m:t>
          </m:r>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func>
                <m:funcPr>
                  <m:ctrlPr>
                    <w:rPr>
                      <w:rFonts w:ascii="Cambria Math" w:hAnsi="Cambria Math"/>
                      <w:i/>
                    </w:rPr>
                  </m:ctrlPr>
                </m:funcPr>
                <m:fName>
                  <m:r>
                    <m:rPr>
                      <m:sty m:val="p"/>
                    </m:rPr>
                    <w:rPr>
                      <w:rFonts w:ascii="Cambria Math" w:hAnsi="Cambria Math"/>
                    </w:rPr>
                    <m:t>tan</m:t>
                  </m:r>
                </m:fName>
                <m:e>
                  <m:sSub>
                    <m:sSubPr>
                      <m:ctrlPr>
                        <w:rPr>
                          <w:rFonts w:ascii="Cambria Math" w:hAnsi="Cambria Math"/>
                          <w:i/>
                        </w:rPr>
                      </m:ctrlPr>
                    </m:sSubPr>
                    <m:e>
                      <m:r>
                        <w:rPr>
                          <w:rFonts w:ascii="Cambria Math" w:hAnsi="Cambria Math"/>
                        </w:rPr>
                        <m:t>θ</m:t>
                      </m:r>
                    </m:e>
                    <m:sub>
                      <m:r>
                        <w:rPr>
                          <w:rFonts w:ascii="Cambria Math" w:hAnsi="Cambria Math"/>
                        </w:rPr>
                        <m:t>d,dsub</m:t>
                      </m:r>
                    </m:sub>
                  </m:sSub>
                </m:e>
              </m:func>
            </m:e>
          </m:d>
        </m:oMath>
      </m:oMathPara>
    </w:p>
    <w:p w:rsidR="003D2029" w:rsidRPr="003D2029" w:rsidRDefault="003D2029" w:rsidP="003D2029">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a and b are the axes of the Earth surface model from </w:t>
      </w:r>
      <w:r w:rsidR="001B186D">
        <w:fldChar w:fldCharType="begin"/>
      </w:r>
      <w:r w:rsidR="001B186D">
        <w:instrText xml:space="preserve"> REF Term_9 \h  \* MERGEFORMAT </w:instrText>
      </w:r>
      <w:r w:rsidR="001B186D">
        <w:fldChar w:fldCharType="separate"/>
      </w:r>
      <w:r w:rsidR="00D12602" w:rsidRPr="00D12602">
        <w:rPr>
          <w:color w:val="548DD4" w:themeColor="text2" w:themeTint="99"/>
        </w:rPr>
        <w:t>Term-9</w:t>
      </w:r>
      <w:r w:rsidR="001B186D">
        <w:fldChar w:fldCharType="end"/>
      </w:r>
      <w:r>
        <w:t xml:space="preserve">.  It follows from the Figure that </w:t>
      </w:r>
      <m:oMath>
        <m:r>
          <w:rPr>
            <w:rFonts w:ascii="Cambria Math" w:hAnsi="Cambria Math"/>
          </w:rPr>
          <m:t xml:space="preserve">ξ= </m:t>
        </m:r>
        <m:sSub>
          <m:sSubPr>
            <m:ctrlPr>
              <w:rPr>
                <w:rFonts w:ascii="Cambria Math" w:hAnsi="Cambria Math"/>
                <w:i/>
              </w:rPr>
            </m:ctrlPr>
          </m:sSubPr>
          <m:e>
            <m:r>
              <w:rPr>
                <w:rFonts w:ascii="Cambria Math" w:hAnsi="Cambria Math"/>
              </w:rPr>
              <m:t>θ</m:t>
            </m:r>
          </m:e>
          <m:sub>
            <m:r>
              <w:rPr>
                <w:rFonts w:ascii="Cambria Math" w:hAnsi="Cambria Math"/>
              </w:rPr>
              <m:t>d,dsub</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c,dsub</m:t>
            </m:r>
          </m:sub>
        </m:sSub>
      </m:oMath>
      <w:r>
        <w:t>.  The radius to the geodetic subsatellite point (See</w:t>
      </w:r>
      <w:r w:rsidR="003D2029">
        <w:t xml:space="preserve"> </w:t>
      </w:r>
      <w:r w:rsidR="001B186D">
        <w:fldChar w:fldCharType="begin"/>
      </w:r>
      <w:r w:rsidR="001B186D">
        <w:instrText xml:space="preserve"> REF Term_38 \h  \* MERGEFORMAT </w:instrText>
      </w:r>
      <w:r w:rsidR="001B186D">
        <w:fldChar w:fldCharType="separate"/>
      </w:r>
      <w:r w:rsidR="00D12602" w:rsidRPr="00D12602">
        <w:rPr>
          <w:color w:val="548DD4" w:themeColor="text2" w:themeTint="99"/>
        </w:rPr>
        <w:t>Term-38</w:t>
      </w:r>
      <w:r w:rsidR="001B186D">
        <w:fldChar w:fldCharType="end"/>
      </w:r>
      <w:r>
        <w:t>), r</w:t>
      </w:r>
      <w:r>
        <w:rPr>
          <w:vertAlign w:val="subscript"/>
        </w:rPr>
        <w:t>e</w:t>
      </w:r>
      <w:r>
        <w:t xml:space="preserve">, is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3D2029" w:rsidRPr="003D2029" w:rsidRDefault="003D2029" w:rsidP="003D2029">
      <w:pPr>
        <w:pStyle w:val="Body"/>
      </w:pPr>
    </w:p>
    <w:p w:rsidR="003D2029" w:rsidRPr="003D2029" w:rsidRDefault="00FB12B2" w:rsidP="003D2029">
      <w:pPr>
        <w:pStyle w:val="Body"/>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 xml:space="preserve">= </m:t>
          </m:r>
          <m:f>
            <m:fPr>
              <m:ctrlPr>
                <w:rPr>
                  <w:rFonts w:ascii="Cambria Math" w:hAnsi="Cambria Math"/>
                  <w:i/>
                </w:rPr>
              </m:ctrlPr>
            </m:fPr>
            <m:num>
              <m:r>
                <w:rPr>
                  <w:rFonts w:ascii="Cambria Math" w:hAnsi="Cambria Math"/>
                </w:rPr>
                <m:t>ab</m:t>
              </m:r>
            </m:num>
            <m:den>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sSub>
                        <m:sSubPr>
                          <m:ctrlPr>
                            <w:rPr>
                              <w:rFonts w:ascii="Cambria Math" w:hAnsi="Cambria Math"/>
                              <w:i/>
                            </w:rPr>
                          </m:ctrlPr>
                        </m:sSubPr>
                        <m:e>
                          <m:r>
                            <w:rPr>
                              <w:rFonts w:ascii="Cambria Math" w:hAnsi="Cambria Math"/>
                            </w:rPr>
                            <m:t>θ</m:t>
                          </m:r>
                        </m:e>
                        <m:sub>
                          <m:r>
                            <w:rPr>
                              <w:rFonts w:ascii="Cambria Math" w:hAnsi="Cambria Math"/>
                            </w:rPr>
                            <m:t>c,dsub</m:t>
                          </m:r>
                        </m:sub>
                      </m:sSub>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sSub>
                        <m:sSubPr>
                          <m:ctrlPr>
                            <w:rPr>
                              <w:rFonts w:ascii="Cambria Math" w:hAnsi="Cambria Math"/>
                              <w:i/>
                            </w:rPr>
                          </m:ctrlPr>
                        </m:sSubPr>
                        <m:e>
                          <m:r>
                            <w:rPr>
                              <w:rFonts w:ascii="Cambria Math" w:hAnsi="Cambria Math"/>
                            </w:rPr>
                            <m:t>θ</m:t>
                          </m:r>
                        </m:e>
                        <m:sub>
                          <m:r>
                            <w:rPr>
                              <w:rFonts w:ascii="Cambria Math" w:hAnsi="Cambria Math"/>
                            </w:rPr>
                            <m:t>c,dsub</m:t>
                          </m:r>
                        </m:sub>
                      </m:sSub>
                    </m:e>
                  </m:d>
                </m:e>
                <m:sup>
                  <m:r>
                    <w:rPr>
                      <w:rFonts w:ascii="Cambria Math" w:hAnsi="Cambria Math"/>
                    </w:rPr>
                    <m:t>1/2</m:t>
                  </m:r>
                </m:sup>
              </m:sSup>
            </m:den>
          </m:f>
        </m:oMath>
      </m:oMathPara>
    </w:p>
    <w:p w:rsidR="003D2029" w:rsidRPr="003D2029" w:rsidRDefault="003D2029" w:rsidP="003D2029">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The radius to the satellite, r, is defined by </w:t>
      </w:r>
      <w:r w:rsidR="001B186D">
        <w:fldChar w:fldCharType="begin"/>
      </w:r>
      <w:r w:rsidR="001B186D">
        <w:instrText xml:space="preserve"> REF SSF_2 \h  \* MERGEFORMAT </w:instrText>
      </w:r>
      <w:r w:rsidR="001B186D">
        <w:fldChar w:fldCharType="separate"/>
      </w:r>
      <w:r w:rsidR="00210011" w:rsidRPr="00210011">
        <w:rPr>
          <w:color w:val="548DD4" w:themeColor="text2" w:themeTint="99"/>
        </w:rPr>
        <w:t>SSF-2</w:t>
      </w:r>
      <w:r w:rsidR="001B186D">
        <w:fldChar w:fldCharType="end"/>
      </w:r>
      <w:r>
        <w:t>.  From the Figure and the law of sines, we have</w:t>
      </w:r>
    </w:p>
    <w:p w:rsidR="003D2029" w:rsidRPr="003D2029" w:rsidRDefault="003D2029" w:rsidP="003D2029">
      <w:pPr>
        <w:pStyle w:val="Body"/>
      </w:pPr>
    </w:p>
    <w:p w:rsidR="003D2029" w:rsidRPr="003D2029" w:rsidRDefault="00FB12B2" w:rsidP="003D2029">
      <w:pPr>
        <w:pStyle w:val="Body"/>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r>
                <w:rPr>
                  <w:rFonts w:ascii="Cambria Math" w:hAnsi="Cambria Math"/>
                </w:rPr>
                <m:t>r</m:t>
              </m:r>
            </m:den>
          </m:f>
          <m:func>
            <m:funcPr>
              <m:ctrlPr>
                <w:rPr>
                  <w:rFonts w:ascii="Cambria Math" w:hAnsi="Cambria Math"/>
                  <w:i/>
                </w:rPr>
              </m:ctrlPr>
            </m:funcPr>
            <m:fName>
              <m:r>
                <m:rPr>
                  <m:sty m:val="p"/>
                </m:rPr>
                <w:rPr>
                  <w:rFonts w:ascii="Cambria Math" w:hAnsi="Cambria Math"/>
                </w:rPr>
                <m:t>sin</m:t>
              </m:r>
            </m:fName>
            <m:e>
              <m:r>
                <w:rPr>
                  <w:rFonts w:ascii="Cambria Math" w:hAnsi="Cambria Math"/>
                </w:rPr>
                <m:t>(180</m:t>
              </m:r>
              <m:r>
                <m:rPr>
                  <m:sty m:val="p"/>
                </m:rPr>
                <w:rPr>
                  <w:rFonts w:ascii="Cambria Math" w:hAnsi="Cambria Math"/>
                </w:rPr>
                <w:sym w:font="Symbol" w:char="F0B0"/>
              </m:r>
            </m:e>
          </m:func>
          <m:r>
            <w:rPr>
              <w:rFonts w:ascii="Cambria Math" w:hAnsi="Cambria Math"/>
            </w:rPr>
            <m:t>- ξ)</m:t>
          </m:r>
        </m:oMath>
      </m:oMathPara>
    </w:p>
    <w:p w:rsidR="00D36381" w:rsidRDefault="00D36381" w:rsidP="00D36381">
      <w:pPr>
        <w:pStyle w:val="Body"/>
        <w:spacing w:line="280" w:lineRule="atLeast"/>
      </w:pPr>
      <w:r>
        <w:lastRenderedPageBreak/>
        <w:t xml:space="preserve">and it follows that </w:t>
      </w:r>
      <m:oMath>
        <m:r>
          <w:rPr>
            <w:rFonts w:ascii="Cambria Math" w:hAnsi="Cambria Math"/>
          </w:rPr>
          <m:t>δ= ξ- α</m:t>
        </m:r>
      </m:oMath>
      <w:r>
        <w:t xml:space="preserve"> and </w:t>
      </w:r>
      <m:oMath>
        <m:sSub>
          <m:sSubPr>
            <m:ctrlPr>
              <w:rPr>
                <w:rFonts w:ascii="Cambria Math" w:hAnsi="Cambria Math"/>
                <w:i/>
              </w:rPr>
            </m:ctrlPr>
          </m:sSubPr>
          <m:e>
            <m:r>
              <w:rPr>
                <w:rFonts w:ascii="Cambria Math" w:hAnsi="Cambria Math"/>
              </w:rPr>
              <m:t>θ</m:t>
            </m:r>
          </m:e>
          <m:sub>
            <m:r>
              <w:rPr>
                <w:rFonts w:ascii="Cambria Math" w:hAnsi="Cambria Math"/>
              </w:rPr>
              <m:t>c,csub</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c,dsub</m:t>
            </m:r>
          </m:sub>
        </m:sSub>
        <m:r>
          <w:rPr>
            <w:rFonts w:ascii="Cambria Math" w:hAnsi="Cambria Math"/>
          </w:rPr>
          <m:t>+ δ</m:t>
        </m:r>
      </m:oMath>
      <w:r>
        <w:t xml:space="preserve"> and </w:t>
      </w:r>
      <m:oMath>
        <m:sSub>
          <m:sSubPr>
            <m:ctrlPr>
              <w:rPr>
                <w:rFonts w:ascii="Cambria Math" w:hAnsi="Cambria Math"/>
                <w:i/>
              </w:rPr>
            </m:ctrlPr>
          </m:sSubPr>
          <m:e>
            <m:r>
              <w:rPr>
                <w:rFonts w:ascii="Cambria Math" w:hAnsi="Cambria Math"/>
                <w:i/>
              </w:rPr>
              <w:sym w:font="Symbol" w:char="F051"/>
            </m:r>
          </m:e>
          <m:sub>
            <m:r>
              <w:rPr>
                <w:rFonts w:ascii="Cambria Math" w:hAnsi="Cambria Math"/>
              </w:rPr>
              <m:t>c,csub</m:t>
            </m:r>
          </m:sub>
        </m:sSub>
        <m:r>
          <w:rPr>
            <w:rFonts w:ascii="Cambria Math" w:hAnsi="Cambria Math"/>
          </w:rPr>
          <m:t>=90</m:t>
        </m:r>
        <m:r>
          <m:rPr>
            <m:sty m:val="p"/>
          </m:rPr>
          <w:rPr>
            <w:rFonts w:ascii="Cambria Math" w:hAnsi="Cambria Math"/>
          </w:rPr>
          <w:sym w:font="Symbol" w:char="F0B0"/>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c,csub</m:t>
            </m:r>
          </m:sub>
        </m:sSub>
      </m:oMath>
      <w:r>
        <w:t xml:space="preserve"> </w:t>
      </w:r>
    </w:p>
    <w:p w:rsidR="003D2029" w:rsidRPr="003D2029" w:rsidRDefault="003D2029" w:rsidP="003D2029">
      <w:pPr>
        <w:pStyle w:val="Body"/>
      </w:pPr>
    </w:p>
    <w:p w:rsidR="00D36381" w:rsidRDefault="00D36381" w:rsidP="00D36381">
      <w:pPr>
        <w:pStyle w:val="Body"/>
        <w:spacing w:line="280" w:lineRule="atLeast"/>
      </w:pPr>
      <w:r>
        <w:t>The longitude of the geocentric subsatellite point is the same as the longitude of the geodetic subsatellite point (See</w:t>
      </w:r>
      <w:r w:rsidR="003D2029">
        <w:t xml:space="preserve"> </w:t>
      </w:r>
      <w:r w:rsidR="001B186D">
        <w:fldChar w:fldCharType="begin"/>
      </w:r>
      <w:r w:rsidR="001B186D">
        <w:instrText xml:space="preserve"> REF Term_38 \h  \* MERGEFORMAT </w:instrText>
      </w:r>
      <w:r w:rsidR="001B186D">
        <w:fldChar w:fldCharType="separate"/>
      </w:r>
      <w:r w:rsidR="00D12602" w:rsidRPr="00D12602">
        <w:rPr>
          <w:color w:val="548DD4" w:themeColor="text2" w:themeTint="99"/>
        </w:rPr>
        <w:t>Term-38</w:t>
      </w:r>
      <w:r w:rsidR="001B186D">
        <w:fldChar w:fldCharType="end"/>
      </w:r>
      <w:r>
        <w:t>).</w:t>
      </w:r>
    </w:p>
    <w:p w:rsidR="000370F3" w:rsidRDefault="000370F3">
      <w:pPr>
        <w:spacing w:after="0" w:line="240" w:lineRule="auto"/>
        <w:rPr>
          <w:rFonts w:ascii="Times" w:eastAsiaTheme="minorEastAsia" w:hAnsi="Times" w:cs="Times"/>
          <w:b/>
          <w:bCs/>
          <w:noProof/>
          <w:color w:val="000000"/>
          <w:sz w:val="28"/>
          <w:szCs w:val="28"/>
        </w:rPr>
      </w:pPr>
      <w:r>
        <w:br w:type="page"/>
      </w:r>
    </w:p>
    <w:p w:rsidR="00D36381" w:rsidRDefault="00D36381" w:rsidP="003D2029">
      <w:pPr>
        <w:pStyle w:val="NOTE0"/>
        <w:tabs>
          <w:tab w:val="clear" w:pos="1260"/>
          <w:tab w:val="left" w:pos="1080"/>
        </w:tabs>
      </w:pPr>
      <w:bookmarkStart w:id="464" w:name="Note_15"/>
      <w:r>
        <w:lastRenderedPageBreak/>
        <w:t>Note-15</w:t>
      </w:r>
      <w:bookmarkEnd w:id="464"/>
      <w:r w:rsidR="003D2029">
        <w:tab/>
      </w:r>
      <w:r>
        <w:t>Determination of the Sun Beta Angle from SSF Parameters</w:t>
      </w:r>
    </w:p>
    <w:p w:rsidR="00D36381" w:rsidRDefault="00D36381" w:rsidP="00D36381">
      <w:pPr>
        <w:pStyle w:val="Body"/>
        <w:spacing w:line="280" w:lineRule="atLeast"/>
      </w:pPr>
      <w:r>
        <w:t xml:space="preserve">The beta angle, </w:t>
      </w:r>
      <w:r>
        <w:rPr>
          <w:rStyle w:val="greek"/>
        </w:rPr>
        <w:t></w:t>
      </w:r>
      <w:r>
        <w:rPr>
          <w:rStyle w:val="greek"/>
        </w:rPr>
        <w:t></w:t>
      </w:r>
      <w:r>
        <w:t xml:space="preserve"> is the angle between the Sun vector and the satellite orbital plane and is positive when the Sun and the angular momentum vector are on the same side of the orbital plane.  When </w:t>
      </w:r>
      <w:r>
        <w:rPr>
          <w:rStyle w:val="greek"/>
        </w:rPr>
        <w:t></w:t>
      </w:r>
      <w:r>
        <w:t xml:space="preserve"> = 0, the Sun is in the orbital plane.  The beta angle varies slowly with time so that we will determine an instantaneous </w:t>
      </w:r>
      <w:r>
        <w:rPr>
          <w:rStyle w:val="greek"/>
        </w:rPr>
        <w:t></w:t>
      </w:r>
      <w:r>
        <w:t xml:space="preserve"> value.  The initial beta angle, </w:t>
      </w:r>
      <w:r>
        <w:rPr>
          <w:rStyle w:val="greek"/>
        </w:rPr>
        <w:t></w:t>
      </w:r>
      <w:r>
        <w:rPr>
          <w:rStyle w:val="greek"/>
        </w:rPr>
        <w:t></w:t>
      </w:r>
      <w:r>
        <w:t xml:space="preserve"> is given by </w:t>
      </w:r>
      <w:r w:rsidR="001B186D">
        <w:fldChar w:fldCharType="begin"/>
      </w:r>
      <w:r w:rsidR="001B186D">
        <w:instrText xml:space="preserve"> REF SSF_H_9 \h  \* MERGEFORMAT </w:instrText>
      </w:r>
      <w:r w:rsidR="001B186D">
        <w:fldChar w:fldCharType="separate"/>
      </w:r>
      <w:r w:rsidR="00210011" w:rsidRPr="00210011">
        <w:rPr>
          <w:color w:val="548DD4" w:themeColor="text2" w:themeTint="99"/>
        </w:rPr>
        <w:t>SSF-H9</w:t>
      </w:r>
      <w:r w:rsidR="001B186D">
        <w:fldChar w:fldCharType="end"/>
      </w:r>
      <w:r>
        <w:t>.</w:t>
      </w:r>
    </w:p>
    <w:p w:rsidR="00175DD4" w:rsidRDefault="00175DD4" w:rsidP="00D36381">
      <w:pPr>
        <w:pStyle w:val="Body"/>
        <w:spacing w:line="280" w:lineRule="atLeast"/>
      </w:pPr>
    </w:p>
    <w:p w:rsidR="00D36381" w:rsidRDefault="00D36381" w:rsidP="00D36381">
      <w:pPr>
        <w:pStyle w:val="Body"/>
        <w:spacing w:line="280" w:lineRule="atLeast"/>
      </w:pPr>
      <w:r>
        <w:t>The angular momentum vector is the vector cross product of the satellite position vector and the satellite velocity vector.  The satellite position unit vector is defined by its geodetic subsatellite point (See</w:t>
      </w:r>
      <w:r w:rsidR="000370F3">
        <w:t xml:space="preserve"> </w:t>
      </w:r>
      <w:r w:rsidR="001B186D">
        <w:fldChar w:fldCharType="begin"/>
      </w:r>
      <w:r w:rsidR="001B186D">
        <w:instrText xml:space="preserve"> REF Term_38 \h  \* MERGEFORMAT </w:instrText>
      </w:r>
      <w:r w:rsidR="001B186D">
        <w:fldChar w:fldCharType="separate"/>
      </w:r>
      <w:r w:rsidR="00D12602" w:rsidRPr="00D12602">
        <w:rPr>
          <w:color w:val="548DD4" w:themeColor="text2" w:themeTint="99"/>
        </w:rPr>
        <w:t>Term-38</w:t>
      </w:r>
      <w:r w:rsidR="001B186D">
        <w:fldChar w:fldCharType="end"/>
      </w:r>
      <w:r>
        <w:t>) which is defined by its geodetic colatitude (See</w:t>
      </w:r>
      <w:r w:rsidR="000370F3">
        <w:t xml:space="preserve"> </w:t>
      </w:r>
      <w:r w:rsidR="001B186D">
        <w:fldChar w:fldCharType="begin"/>
      </w:r>
      <w:r w:rsidR="001B186D">
        <w:instrText xml:space="preserve"> REF SSF_6 \h  \* MERGEFORMAT </w:instrText>
      </w:r>
      <w:r w:rsidR="001B186D">
        <w:fldChar w:fldCharType="separate"/>
      </w:r>
      <w:r w:rsidR="00210011" w:rsidRPr="00210011">
        <w:rPr>
          <w:color w:val="548DD4" w:themeColor="text2" w:themeTint="99"/>
        </w:rPr>
        <w:t>SSF-6</w:t>
      </w:r>
      <w:r w:rsidR="001B186D">
        <w:fldChar w:fldCharType="end"/>
      </w:r>
      <w:r>
        <w:t>) and longitude (See</w:t>
      </w:r>
      <w:r w:rsidR="000370F3">
        <w:t xml:space="preserve"> </w:t>
      </w:r>
      <w:r w:rsidR="001B186D">
        <w:fldChar w:fldCharType="begin"/>
      </w:r>
      <w:r w:rsidR="001B186D">
        <w:instrText xml:space="preserve"> REF SSF_7 \h  \* MERGEFORMAT </w:instrText>
      </w:r>
      <w:r w:rsidR="001B186D">
        <w:fldChar w:fldCharType="separate"/>
      </w:r>
      <w:r w:rsidR="00210011" w:rsidRPr="00210011">
        <w:rPr>
          <w:color w:val="548DD4" w:themeColor="text2" w:themeTint="99"/>
        </w:rPr>
        <w:t>SSF-7</w:t>
      </w:r>
      <w:r w:rsidR="001B186D">
        <w:fldChar w:fldCharType="end"/>
      </w:r>
      <w:r>
        <w:t>).  We can convert from geodetic to geocentric (See</w:t>
      </w:r>
      <w:r w:rsidR="000370F3">
        <w:t xml:space="preserve"> </w:t>
      </w:r>
      <w:r w:rsidR="001B186D">
        <w:fldChar w:fldCharType="begin"/>
      </w:r>
      <w:r w:rsidR="001B186D">
        <w:instrText xml:space="preserve"> REF Note_14 \h  \* MERGEFORMAT </w:instrText>
      </w:r>
      <w:r w:rsidR="001B186D">
        <w:fldChar w:fldCharType="separate"/>
      </w:r>
      <w:r w:rsidR="00416B2D" w:rsidRPr="00416B2D">
        <w:rPr>
          <w:color w:val="548DD4" w:themeColor="text2" w:themeTint="99"/>
        </w:rPr>
        <w:t>Note-14</w:t>
      </w:r>
      <w:r w:rsidR="001B186D">
        <w:fldChar w:fldCharType="end"/>
      </w:r>
      <w:r>
        <w:t xml:space="preserve">) so that the satellite position vector is </w:t>
      </w:r>
    </w:p>
    <w:p w:rsidR="000370F3" w:rsidRPr="003D2029" w:rsidRDefault="000370F3" w:rsidP="000370F3">
      <w:pPr>
        <w:pStyle w:val="Body"/>
      </w:pPr>
    </w:p>
    <w:p w:rsidR="000370F3" w:rsidRPr="00175DD4" w:rsidRDefault="00FB12B2" w:rsidP="000370F3">
      <w:pPr>
        <w:pStyle w:val="Body"/>
      </w:pPr>
      <m:oMathPara>
        <m:oMath>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=sin</m:t>
          </m:r>
          <m:sSub>
            <m:sSubPr>
              <m:ctrlPr>
                <w:rPr>
                  <w:rFonts w:ascii="Cambria Math" w:hAnsi="Cambria Math"/>
                  <w:i/>
                </w:rPr>
              </m:ctrlPr>
            </m:sSubPr>
            <m:e>
              <m:r>
                <w:rPr>
                  <w:rFonts w:ascii="Cambria Math" w:hAnsi="Cambria Math"/>
                  <w:i/>
                </w:rPr>
                <w:sym w:font="Symbol" w:char="F051"/>
              </m:r>
            </m:e>
            <m:sub>
              <m:r>
                <w:rPr>
                  <w:rFonts w:ascii="Cambria Math" w:hAnsi="Cambria Math"/>
                </w:rPr>
                <m:t>sat</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i/>
                    </w:rPr>
                    <w:sym w:font="Symbol" w:char="F046"/>
                  </m:r>
                </m:e>
                <m:sub>
                  <m:r>
                    <w:rPr>
                      <w:rFonts w:ascii="Cambria Math" w:hAnsi="Cambria Math"/>
                    </w:rPr>
                    <m:t>sat</m:t>
                  </m:r>
                </m:sub>
              </m:sSub>
            </m:e>
          </m:func>
        </m:oMath>
      </m:oMathPara>
    </w:p>
    <w:p w:rsidR="00175DD4" w:rsidRDefault="00175DD4" w:rsidP="000370F3">
      <w:pPr>
        <w:pStyle w:val="Body"/>
      </w:pPr>
    </w:p>
    <w:p w:rsidR="00175DD4" w:rsidRPr="00175DD4" w:rsidRDefault="00FB12B2" w:rsidP="00175DD4">
      <w:pPr>
        <w:pStyle w:val="Body"/>
      </w:pPr>
      <m:oMathPara>
        <m:oMath>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=sin</m:t>
          </m:r>
          <m:sSub>
            <m:sSubPr>
              <m:ctrlPr>
                <w:rPr>
                  <w:rFonts w:ascii="Cambria Math" w:hAnsi="Cambria Math"/>
                  <w:i/>
                </w:rPr>
              </m:ctrlPr>
            </m:sSubPr>
            <m:e>
              <m:r>
                <w:rPr>
                  <w:rFonts w:ascii="Cambria Math" w:hAnsi="Cambria Math"/>
                  <w:i/>
                </w:rPr>
                <w:sym w:font="Symbol" w:char="F051"/>
              </m:r>
            </m:e>
            <m:sub>
              <m:r>
                <w:rPr>
                  <w:rFonts w:ascii="Cambria Math" w:hAnsi="Cambria Math"/>
                </w:rPr>
                <m:t>sat</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i/>
                    </w:rPr>
                    <w:sym w:font="Symbol" w:char="F046"/>
                  </m:r>
                </m:e>
                <m:sub>
                  <m:r>
                    <w:rPr>
                      <w:rFonts w:ascii="Cambria Math" w:hAnsi="Cambria Math"/>
                    </w:rPr>
                    <m:t>sat</m:t>
                  </m:r>
                </m:sub>
              </m:sSub>
            </m:e>
          </m:func>
        </m:oMath>
      </m:oMathPara>
    </w:p>
    <w:p w:rsidR="00175DD4" w:rsidRPr="00175DD4" w:rsidRDefault="00175DD4" w:rsidP="000370F3">
      <w:pPr>
        <w:pStyle w:val="Body"/>
      </w:pPr>
    </w:p>
    <w:p w:rsidR="00175DD4" w:rsidRPr="00175DD4" w:rsidRDefault="00FB12B2" w:rsidP="00175DD4">
      <w:pPr>
        <w:pStyle w:val="Body"/>
      </w:pPr>
      <m:oMathPara>
        <m:oMath>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=cos</m:t>
          </m:r>
          <m:sSub>
            <m:sSubPr>
              <m:ctrlPr>
                <w:rPr>
                  <w:rFonts w:ascii="Cambria Math" w:hAnsi="Cambria Math"/>
                  <w:i/>
                </w:rPr>
              </m:ctrlPr>
            </m:sSubPr>
            <m:e>
              <m:r>
                <w:rPr>
                  <w:rFonts w:ascii="Cambria Math" w:hAnsi="Cambria Math"/>
                  <w:i/>
                </w:rPr>
                <w:sym w:font="Symbol" w:char="F051"/>
              </m:r>
            </m:e>
            <m:sub>
              <m:r>
                <w:rPr>
                  <w:rFonts w:ascii="Cambria Math" w:hAnsi="Cambria Math"/>
                </w:rPr>
                <m:t>sat</m:t>
              </m:r>
            </m:sub>
          </m:sSub>
        </m:oMath>
      </m:oMathPara>
    </w:p>
    <w:p w:rsidR="00175DD4" w:rsidRPr="003D2029" w:rsidRDefault="00175DD4" w:rsidP="000370F3">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w:t>
      </w:r>
      <m:oMath>
        <m:sSub>
          <m:sSubPr>
            <m:ctrlPr>
              <w:rPr>
                <w:rFonts w:ascii="Cambria Math" w:hAnsi="Cambria Math"/>
                <w:i/>
              </w:rPr>
            </m:ctrlPr>
          </m:sSubPr>
          <m:e>
            <m:r>
              <w:rPr>
                <w:rFonts w:ascii="Cambria Math" w:hAnsi="Cambria Math"/>
                <w:i/>
              </w:rPr>
              <w:sym w:font="Symbol" w:char="F051"/>
            </m:r>
          </m:e>
          <m:sub>
            <m:r>
              <w:rPr>
                <w:rFonts w:ascii="Cambria Math" w:hAnsi="Cambria Math"/>
              </w:rPr>
              <m:t>sat</m:t>
            </m:r>
          </m:sub>
        </m:sSub>
      </m:oMath>
      <w:r>
        <w:t xml:space="preserve"> is the geocentric colatitude and </w:t>
      </w:r>
      <m:oMath>
        <m:sSub>
          <m:sSubPr>
            <m:ctrlPr>
              <w:rPr>
                <w:rFonts w:ascii="Cambria Math" w:hAnsi="Cambria Math"/>
                <w:i/>
              </w:rPr>
            </m:ctrlPr>
          </m:sSubPr>
          <m:e>
            <m:r>
              <w:rPr>
                <w:rFonts w:ascii="Cambria Math" w:hAnsi="Cambria Math"/>
                <w:i/>
              </w:rPr>
              <w:sym w:font="Symbol" w:char="F046"/>
            </m:r>
          </m:e>
          <m:sub>
            <m:r>
              <w:rPr>
                <w:rFonts w:ascii="Cambria Math" w:hAnsi="Cambria Math"/>
              </w:rPr>
              <m:t>sat</m:t>
            </m:r>
          </m:sub>
        </m:sSub>
      </m:oMath>
      <w:r>
        <w:t xml:space="preserve"> is longitude.  The X, Y, Z components of the satellite velocity are given by </w:t>
      </w:r>
      <w:r w:rsidR="001B186D">
        <w:fldChar w:fldCharType="begin"/>
      </w:r>
      <w:r w:rsidR="001B186D">
        <w:instrText xml:space="preserve"> REF SSF_3 \h  \* MERGEFORMAT </w:instrText>
      </w:r>
      <w:r w:rsidR="001B186D">
        <w:fldChar w:fldCharType="separate"/>
      </w:r>
      <w:r w:rsidR="00210011" w:rsidRPr="00210011">
        <w:rPr>
          <w:color w:val="548DD4" w:themeColor="text2" w:themeTint="99"/>
        </w:rPr>
        <w:t>SSF-3</w:t>
      </w:r>
      <w:r w:rsidR="001B186D">
        <w:fldChar w:fldCharType="end"/>
      </w:r>
      <w:r>
        <w:t xml:space="preserve">, </w:t>
      </w:r>
      <w:r w:rsidR="001B186D">
        <w:fldChar w:fldCharType="begin"/>
      </w:r>
      <w:r w:rsidR="001B186D">
        <w:instrText xml:space="preserve"> REF SSF_4 \h  \* MERGEFORMAT </w:instrText>
      </w:r>
      <w:r w:rsidR="001B186D">
        <w:fldChar w:fldCharType="separate"/>
      </w:r>
      <w:r w:rsidR="00210011" w:rsidRPr="00210011">
        <w:rPr>
          <w:color w:val="548DD4" w:themeColor="text2" w:themeTint="99"/>
        </w:rPr>
        <w:t>SSF-4</w:t>
      </w:r>
      <w:r w:rsidR="001B186D">
        <w:fldChar w:fldCharType="end"/>
      </w:r>
      <w:r>
        <w:t xml:space="preserve">, </w:t>
      </w:r>
      <w:r w:rsidR="001B186D">
        <w:fldChar w:fldCharType="begin"/>
      </w:r>
      <w:r w:rsidR="001B186D">
        <w:instrText xml:space="preserve"> REF SSF_5 \h  \* MERGEFORMAT </w:instrText>
      </w:r>
      <w:r w:rsidR="001B186D">
        <w:fldChar w:fldCharType="separate"/>
      </w:r>
      <w:r w:rsidR="00210011" w:rsidRPr="00210011">
        <w:rPr>
          <w:color w:val="548DD4" w:themeColor="text2" w:themeTint="99"/>
        </w:rPr>
        <w:t>SSF-5</w:t>
      </w:r>
      <w:r w:rsidR="001B186D">
        <w:fldChar w:fldCharType="end"/>
      </w:r>
      <w:r>
        <w:t xml:space="preserve"> and the angular momentum vector, ,</w:t>
      </w:r>
      <m:oMath>
        <m:acc>
          <m:accPr>
            <m:chr m:val="⃗"/>
            <m:ctrlPr>
              <w:rPr>
                <w:rFonts w:ascii="Cambria Math" w:hAnsi="Cambria Math"/>
                <w:i/>
              </w:rPr>
            </m:ctrlPr>
          </m:accPr>
          <m:e>
            <m:r>
              <w:rPr>
                <w:rFonts w:ascii="Cambria Math" w:hAnsi="Cambria Math"/>
              </w:rPr>
              <m:t>H</m:t>
            </m:r>
          </m:e>
        </m:acc>
      </m:oMath>
      <w:r>
        <w:t xml:space="preserve"> is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0370F3" w:rsidRPr="003D2029" w:rsidRDefault="000370F3" w:rsidP="000370F3">
      <w:pPr>
        <w:pStyle w:val="Body"/>
      </w:pPr>
    </w:p>
    <w:p w:rsidR="000370F3" w:rsidRDefault="00FB12B2" w:rsidP="000370F3">
      <w:pPr>
        <w:pStyle w:val="Body"/>
      </w:pPr>
      <m:oMathPara>
        <m:oMath>
          <m:sSub>
            <m:sSubPr>
              <m:ctrlPr>
                <w:rPr>
                  <w:rFonts w:ascii="Cambria Math" w:hAnsi="Cambria Math"/>
                  <w:i/>
                </w:rPr>
              </m:ctrlPr>
            </m:sSubPr>
            <m:e>
              <m:r>
                <w:rPr>
                  <w:rFonts w:ascii="Cambria Math" w:hAnsi="Cambria Math"/>
                </w:rPr>
                <m:t>X</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sat</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sat</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sat</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sat</m:t>
              </m:r>
            </m:sub>
          </m:sSub>
        </m:oMath>
      </m:oMathPara>
    </w:p>
    <w:p w:rsidR="00AD6369" w:rsidRDefault="00AD6369" w:rsidP="000370F3">
      <w:pPr>
        <w:pStyle w:val="Body"/>
      </w:pPr>
    </w:p>
    <w:p w:rsidR="00AD6369" w:rsidRDefault="00FB12B2" w:rsidP="000370F3">
      <w:pPr>
        <w:pStyle w:val="Body"/>
      </w:pPr>
      <m:oMathPara>
        <m:oMath>
          <m:sSub>
            <m:sSubPr>
              <m:ctrlPr>
                <w:rPr>
                  <w:rFonts w:ascii="Cambria Math" w:hAnsi="Cambria Math"/>
                  <w:i/>
                </w:rPr>
              </m:ctrlPr>
            </m:sSubPr>
            <m:e>
              <m:r>
                <w:rPr>
                  <w:rFonts w:ascii="Cambria Math" w:hAnsi="Cambria Math"/>
                </w:rPr>
                <m:t>Y</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sat</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sat</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sat</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sat</m:t>
              </m:r>
            </m:sub>
          </m:sSub>
        </m:oMath>
      </m:oMathPara>
    </w:p>
    <w:p w:rsidR="00AD6369" w:rsidRDefault="00AD6369" w:rsidP="000370F3">
      <w:pPr>
        <w:pStyle w:val="Body"/>
      </w:pPr>
    </w:p>
    <w:p w:rsidR="00AD6369" w:rsidRDefault="00FB12B2" w:rsidP="000370F3">
      <w:pPr>
        <w:pStyle w:val="Body"/>
      </w:pPr>
      <m:oMathPara>
        <m:oMath>
          <m:sSub>
            <m:sSubPr>
              <m:ctrlPr>
                <w:rPr>
                  <w:rFonts w:ascii="Cambria Math" w:hAnsi="Cambria Math"/>
                  <w:i/>
                </w:rPr>
              </m:ctrlPr>
            </m:sSubPr>
            <m:e>
              <m:r>
                <w:rPr>
                  <w:rFonts w:ascii="Cambria Math" w:hAnsi="Cambria Math"/>
                </w:rPr>
                <m:t>Z</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sat</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sat</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sat</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sat</m:t>
              </m:r>
            </m:sub>
          </m:sSub>
        </m:oMath>
      </m:oMathPara>
    </w:p>
    <w:p w:rsidR="000370F3" w:rsidRPr="003D2029" w:rsidRDefault="000370F3" w:rsidP="000370F3">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where the magnitude is given by </w:t>
      </w:r>
      <m:oMath>
        <m:r>
          <w:rPr>
            <w:rFonts w:ascii="Cambria Math" w:hAnsi="Cambria Math"/>
          </w:rPr>
          <m:t xml:space="preserve">H= </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X</m:t>
                </m:r>
              </m:e>
              <m:sub>
                <m:r>
                  <w:rPr>
                    <w:rFonts w:ascii="Cambria Math" w:hAnsi="Cambria Math"/>
                  </w:rPr>
                  <m:t>H</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H</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Z</m:t>
                </m:r>
              </m:e>
              <m:sub>
                <m:r>
                  <w:rPr>
                    <w:rFonts w:ascii="Cambria Math" w:hAnsi="Cambria Math"/>
                  </w:rPr>
                  <m:t>H</m:t>
                </m:r>
              </m:sub>
              <m:sup>
                <m:r>
                  <w:rPr>
                    <w:rFonts w:ascii="Cambria Math" w:hAnsi="Cambria Math"/>
                  </w:rPr>
                  <m:t>2</m:t>
                </m:r>
              </m:sup>
            </m:sSubSup>
          </m:e>
        </m:rad>
      </m:oMath>
      <w:r>
        <w:t>.  The geodetic subsolar point (See</w:t>
      </w:r>
      <w:r w:rsidR="000370F3">
        <w:t xml:space="preserve"> </w:t>
      </w:r>
      <w:r w:rsidR="001B186D">
        <w:fldChar w:fldCharType="begin"/>
      </w:r>
      <w:r w:rsidR="001B186D">
        <w:instrText xml:space="preserve"> REF Term_17 \h  \* MERGEFORMAT </w:instrText>
      </w:r>
      <w:r w:rsidR="001B186D">
        <w:fldChar w:fldCharType="separate"/>
      </w:r>
      <w:r w:rsidR="00D12602" w:rsidRPr="00D12602">
        <w:rPr>
          <w:color w:val="548DD4" w:themeColor="text2" w:themeTint="99"/>
        </w:rPr>
        <w:t>Term-17</w:t>
      </w:r>
      <w:r w:rsidR="001B186D">
        <w:fldChar w:fldCharType="end"/>
      </w:r>
      <w:r>
        <w:t xml:space="preserve">) is given by </w:t>
      </w:r>
      <w:r w:rsidR="001B186D">
        <w:fldChar w:fldCharType="begin"/>
      </w:r>
      <w:r w:rsidR="001B186D">
        <w:instrText xml:space="preserve"> REF SSF_8 \h  \* MERGEFORMAT </w:instrText>
      </w:r>
      <w:r w:rsidR="001B186D">
        <w:fldChar w:fldCharType="separate"/>
      </w:r>
      <w:r w:rsidR="00210011" w:rsidRPr="00210011">
        <w:rPr>
          <w:color w:val="548DD4" w:themeColor="text2" w:themeTint="99"/>
        </w:rPr>
        <w:t>SSF-8</w:t>
      </w:r>
      <w:r w:rsidR="001B186D">
        <w:fldChar w:fldCharType="end"/>
      </w:r>
      <w:r>
        <w:t xml:space="preserve">, </w:t>
      </w:r>
      <w:r w:rsidR="001B186D">
        <w:fldChar w:fldCharType="begin"/>
      </w:r>
      <w:r w:rsidR="001B186D">
        <w:instrText xml:space="preserve"> REF SSF_9 \h  \* MERGEFORMAT </w:instrText>
      </w:r>
      <w:r w:rsidR="001B186D">
        <w:fldChar w:fldCharType="separate"/>
      </w:r>
      <w:r w:rsidR="00210011" w:rsidRPr="00210011">
        <w:rPr>
          <w:color w:val="548DD4" w:themeColor="text2" w:themeTint="99"/>
        </w:rPr>
        <w:t>SSF-9</w:t>
      </w:r>
      <w:r w:rsidR="001B186D">
        <w:fldChar w:fldCharType="end"/>
      </w:r>
      <w:r>
        <w:t xml:space="preserve"> and from </w:t>
      </w:r>
      <w:r w:rsidR="001B186D">
        <w:fldChar w:fldCharType="begin"/>
      </w:r>
      <w:r w:rsidR="001B186D">
        <w:instrText xml:space="preserve"> REF _Ref219785977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1</w:t>
      </w:r>
      <w:r w:rsidR="001B186D">
        <w:fldChar w:fldCharType="end"/>
      </w:r>
      <w:r>
        <w:t xml:space="preserve"> we see that the geodetic and geocentric colatitudes are equal.  It follows that the Sun vector is</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0370F3" w:rsidRPr="003D2029" w:rsidRDefault="000370F3" w:rsidP="000370F3">
      <w:pPr>
        <w:pStyle w:val="Body"/>
      </w:pPr>
    </w:p>
    <w:p w:rsidR="000F34C9" w:rsidRPr="00175DD4" w:rsidRDefault="00FB12B2" w:rsidP="000F34C9">
      <w:pPr>
        <w:pStyle w:val="Body"/>
      </w:pPr>
      <m:oMathPara>
        <m:oMath>
          <m:sSub>
            <m:sSubPr>
              <m:ctrlPr>
                <w:rPr>
                  <w:rFonts w:ascii="Cambria Math" w:hAnsi="Cambria Math"/>
                  <w:i/>
                </w:rPr>
              </m:ctrlPr>
            </m:sSubPr>
            <m:e>
              <m:r>
                <w:rPr>
                  <w:rFonts w:ascii="Cambria Math" w:hAnsi="Cambria Math"/>
                </w:rPr>
                <m:t>X</m:t>
              </m:r>
            </m:e>
            <m:sub>
              <m:r>
                <w:rPr>
                  <w:rFonts w:ascii="Cambria Math" w:hAnsi="Cambria Math"/>
                </w:rPr>
                <m:t>sun</m:t>
              </m:r>
            </m:sub>
          </m:sSub>
          <m:r>
            <w:rPr>
              <w:rFonts w:ascii="Cambria Math" w:hAnsi="Cambria Math"/>
            </w:rPr>
            <m:t>=sin</m:t>
          </m:r>
          <m:sSub>
            <m:sSubPr>
              <m:ctrlPr>
                <w:rPr>
                  <w:rFonts w:ascii="Cambria Math" w:hAnsi="Cambria Math"/>
                  <w:i/>
                </w:rPr>
              </m:ctrlPr>
            </m:sSubPr>
            <m:e>
              <m:r>
                <w:rPr>
                  <w:rFonts w:ascii="Cambria Math" w:hAnsi="Cambria Math"/>
                  <w:i/>
                </w:rPr>
                <w:sym w:font="Symbol" w:char="F051"/>
              </m:r>
            </m:e>
            <m:sub>
              <m:r>
                <w:rPr>
                  <w:rFonts w:ascii="Cambria Math" w:hAnsi="Cambria Math"/>
                </w:rPr>
                <m:t>sun</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i/>
                    </w:rPr>
                    <w:sym w:font="Symbol" w:char="F046"/>
                  </m:r>
                </m:e>
                <m:sub>
                  <m:r>
                    <w:rPr>
                      <w:rFonts w:ascii="Cambria Math" w:hAnsi="Cambria Math"/>
                    </w:rPr>
                    <m:t>sun</m:t>
                  </m:r>
                </m:sub>
              </m:sSub>
            </m:e>
          </m:func>
        </m:oMath>
      </m:oMathPara>
    </w:p>
    <w:p w:rsidR="000370F3" w:rsidRDefault="000370F3" w:rsidP="000370F3">
      <w:pPr>
        <w:pStyle w:val="Body"/>
      </w:pPr>
    </w:p>
    <w:p w:rsidR="000F34C9" w:rsidRPr="00175DD4" w:rsidRDefault="00FB12B2" w:rsidP="000F34C9">
      <w:pPr>
        <w:pStyle w:val="Body"/>
      </w:pPr>
      <m:oMathPara>
        <m:oMath>
          <m:sSub>
            <m:sSubPr>
              <m:ctrlPr>
                <w:rPr>
                  <w:rFonts w:ascii="Cambria Math" w:hAnsi="Cambria Math"/>
                  <w:i/>
                </w:rPr>
              </m:ctrlPr>
            </m:sSubPr>
            <m:e>
              <m:r>
                <w:rPr>
                  <w:rFonts w:ascii="Cambria Math" w:hAnsi="Cambria Math"/>
                </w:rPr>
                <m:t>Y</m:t>
              </m:r>
            </m:e>
            <m:sub>
              <m:r>
                <w:rPr>
                  <w:rFonts w:ascii="Cambria Math" w:hAnsi="Cambria Math"/>
                </w:rPr>
                <m:t>sun</m:t>
              </m:r>
            </m:sub>
          </m:sSub>
          <m:r>
            <w:rPr>
              <w:rFonts w:ascii="Cambria Math" w:hAnsi="Cambria Math"/>
            </w:rPr>
            <m:t>=sin</m:t>
          </m:r>
          <m:sSub>
            <m:sSubPr>
              <m:ctrlPr>
                <w:rPr>
                  <w:rFonts w:ascii="Cambria Math" w:hAnsi="Cambria Math"/>
                  <w:i/>
                </w:rPr>
              </m:ctrlPr>
            </m:sSubPr>
            <m:e>
              <m:r>
                <w:rPr>
                  <w:rFonts w:ascii="Cambria Math" w:hAnsi="Cambria Math"/>
                  <w:i/>
                </w:rPr>
                <w:sym w:font="Symbol" w:char="F051"/>
              </m:r>
            </m:e>
            <m:sub>
              <m:r>
                <w:rPr>
                  <w:rFonts w:ascii="Cambria Math" w:hAnsi="Cambria Math"/>
                </w:rPr>
                <m:t>sun</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i/>
                    </w:rPr>
                    <w:sym w:font="Symbol" w:char="F046"/>
                  </m:r>
                </m:e>
                <m:sub>
                  <m:r>
                    <w:rPr>
                      <w:rFonts w:ascii="Cambria Math" w:hAnsi="Cambria Math"/>
                    </w:rPr>
                    <m:t>sun</m:t>
                  </m:r>
                </m:sub>
              </m:sSub>
            </m:e>
          </m:func>
        </m:oMath>
      </m:oMathPara>
    </w:p>
    <w:p w:rsidR="000F34C9" w:rsidRDefault="000F34C9" w:rsidP="000370F3">
      <w:pPr>
        <w:pStyle w:val="Body"/>
      </w:pPr>
    </w:p>
    <w:p w:rsidR="000F34C9" w:rsidRPr="00175DD4" w:rsidRDefault="00FB12B2" w:rsidP="000F34C9">
      <w:pPr>
        <w:pStyle w:val="Body"/>
      </w:pPr>
      <m:oMathPara>
        <m:oMath>
          <m:sSub>
            <m:sSubPr>
              <m:ctrlPr>
                <w:rPr>
                  <w:rFonts w:ascii="Cambria Math" w:hAnsi="Cambria Math"/>
                  <w:i/>
                </w:rPr>
              </m:ctrlPr>
            </m:sSubPr>
            <m:e>
              <m:r>
                <w:rPr>
                  <w:rFonts w:ascii="Cambria Math" w:hAnsi="Cambria Math"/>
                </w:rPr>
                <m:t>Z</m:t>
              </m:r>
            </m:e>
            <m:sub>
              <m:r>
                <w:rPr>
                  <w:rFonts w:ascii="Cambria Math" w:hAnsi="Cambria Math"/>
                </w:rPr>
                <m:t>sun</m:t>
              </m:r>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i/>
                    </w:rPr>
                    <w:sym w:font="Symbol" w:char="F046"/>
                  </m:r>
                </m:e>
                <m:sub>
                  <m:r>
                    <w:rPr>
                      <w:rFonts w:ascii="Cambria Math" w:hAnsi="Cambria Math"/>
                    </w:rPr>
                    <m:t>sun</m:t>
                  </m:r>
                </m:sub>
              </m:sSub>
            </m:e>
          </m:func>
        </m:oMath>
      </m:oMathPara>
    </w:p>
    <w:p w:rsidR="000370F3" w:rsidRPr="003D2029" w:rsidRDefault="000370F3" w:rsidP="000370F3">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And finally, the angle between the Sun vector and the angular momentum vector is from the vector dot product so that</w:t>
      </w:r>
    </w:p>
    <w:p w:rsidR="000370F3" w:rsidRPr="003D2029" w:rsidRDefault="000370F3" w:rsidP="000370F3">
      <w:pPr>
        <w:pStyle w:val="Body"/>
      </w:pPr>
    </w:p>
    <w:p w:rsidR="000370F3" w:rsidRPr="003D2029" w:rsidRDefault="009837EA" w:rsidP="000370F3">
      <w:pPr>
        <w:pStyle w:val="Body"/>
      </w:pPr>
      <m:oMathPara>
        <m:oMath>
          <m:r>
            <w:rPr>
              <w:rFonts w:ascii="Cambria Math" w:hAnsi="Cambria Math"/>
            </w:rPr>
            <m:t>β=90</m:t>
          </m:r>
          <m:r>
            <m:rPr>
              <m:sty m:val="p"/>
            </m:rPr>
            <w:rPr>
              <w:rFonts w:ascii="Cambria Math" w:hAnsi="Cambria Math"/>
            </w:rPr>
            <w:sym w:font="Symbol" w:char="F0B0"/>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sun</m:t>
                      </m:r>
                    </m:sub>
                  </m:sSub>
                  <m:sSub>
                    <m:sSubPr>
                      <m:ctrlPr>
                        <w:rPr>
                          <w:rFonts w:ascii="Cambria Math" w:hAnsi="Cambria Math"/>
                          <w:i/>
                        </w:rPr>
                      </m:ctrlPr>
                    </m:sSubPr>
                    <m:e>
                      <m:r>
                        <w:rPr>
                          <w:rFonts w:ascii="Cambria Math" w:hAnsi="Cambria Math"/>
                        </w:rPr>
                        <m:t>X</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sun</m:t>
                      </m:r>
                    </m:sub>
                  </m:sSub>
                  <m:sSub>
                    <m:sSubPr>
                      <m:ctrlPr>
                        <w:rPr>
                          <w:rFonts w:ascii="Cambria Math" w:hAnsi="Cambria Math"/>
                          <w:i/>
                        </w:rPr>
                      </m:ctrlPr>
                    </m:sSubPr>
                    <m:e>
                      <m:r>
                        <w:rPr>
                          <w:rFonts w:ascii="Cambria Math" w:hAnsi="Cambria Math"/>
                        </w:rPr>
                        <m:t>Y</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sun</m:t>
                      </m:r>
                    </m:sub>
                  </m:sSub>
                  <m:sSub>
                    <m:sSubPr>
                      <m:ctrlPr>
                        <w:rPr>
                          <w:rFonts w:ascii="Cambria Math" w:hAnsi="Cambria Math"/>
                          <w:i/>
                        </w:rPr>
                      </m:ctrlPr>
                    </m:sSubPr>
                    <m:e>
                      <m:r>
                        <w:rPr>
                          <w:rFonts w:ascii="Cambria Math" w:hAnsi="Cambria Math"/>
                        </w:rPr>
                        <m:t>Z</m:t>
                      </m:r>
                    </m:e>
                    <m:sub>
                      <m:r>
                        <w:rPr>
                          <w:rFonts w:ascii="Cambria Math" w:hAnsi="Cambria Math"/>
                        </w:rPr>
                        <m:t>H</m:t>
                      </m:r>
                    </m:sub>
                  </m:sSub>
                </m:num>
                <m:den>
                  <m:r>
                    <w:rPr>
                      <w:rFonts w:ascii="Cambria Math" w:hAnsi="Cambria Math"/>
                    </w:rPr>
                    <m:t>H</m:t>
                  </m:r>
                </m:den>
              </m:f>
            </m:e>
          </m:d>
        </m:oMath>
      </m:oMathPara>
    </w:p>
    <w:p w:rsidR="000370F3" w:rsidRPr="003D2029" w:rsidRDefault="000370F3" w:rsidP="000370F3">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0370F3">
      <w:pPr>
        <w:pStyle w:val="Heading1"/>
      </w:pPr>
      <w:bookmarkStart w:id="465" w:name="_Toc220904221"/>
      <w:r>
        <w:lastRenderedPageBreak/>
        <w:t>Application of the Data Set</w:t>
      </w:r>
      <w:bookmarkEnd w:id="465"/>
    </w:p>
    <w:p w:rsidR="00D36381" w:rsidRDefault="00D36381" w:rsidP="00D36381">
      <w:pPr>
        <w:pStyle w:val="Bodyred0"/>
        <w:spacing w:line="280" w:lineRule="atLeast"/>
        <w:rPr>
          <w:color w:val="FF0000"/>
        </w:rPr>
      </w:pPr>
      <w:r>
        <w:rPr>
          <w:color w:val="FF0000"/>
        </w:rPr>
        <w:t>Help me out here!!!</w:t>
      </w:r>
    </w:p>
    <w:p w:rsidR="00D36381" w:rsidRPr="002F3471" w:rsidRDefault="00D36381" w:rsidP="00D36381">
      <w:pPr>
        <w:pStyle w:val="Body"/>
        <w:spacing w:line="280" w:lineRule="atLeast"/>
        <w:rPr>
          <w:color w:val="auto"/>
        </w:rPr>
      </w:pPr>
      <w:r w:rsidRPr="002F3471">
        <w:rPr>
          <w:color w:val="auto"/>
        </w:rPr>
        <w:t xml:space="preserve">The SSF data product provides instantaneous, geolocated surface properties, cloud properties, radiances, and fluxes for Subsystem 5.0 (Compute Surface and Atmospheric Radiative Fluxes) and Subsystem 9.0 (Grid TOA and Surface Fluxes).  It is intended as a primary level-2 archival </w:t>
      </w:r>
      <w:r w:rsidRPr="002F3471">
        <w:rPr>
          <w:rStyle w:val="BlueTag"/>
          <w:color w:val="auto"/>
        </w:rPr>
        <w:t>CERES</w:t>
      </w:r>
      <w:r w:rsidRPr="002F3471">
        <w:rPr>
          <w:color w:val="auto"/>
        </w:rPr>
        <w:t xml:space="preserve"> data product.</w:t>
      </w:r>
    </w:p>
    <w:p w:rsidR="00D36381" w:rsidRDefault="00D36381" w:rsidP="000370F3">
      <w:pPr>
        <w:pStyle w:val="Heading1"/>
      </w:pPr>
      <w:bookmarkStart w:id="466" w:name="_Toc220904222"/>
      <w:r>
        <w:lastRenderedPageBreak/>
        <w:t>Future Modifications and Plans</w:t>
      </w:r>
      <w:bookmarkEnd w:id="466"/>
    </w:p>
    <w:p w:rsidR="00D36381" w:rsidRPr="002F3471" w:rsidRDefault="00D36381" w:rsidP="00D36381">
      <w:pPr>
        <w:pStyle w:val="Body"/>
        <w:spacing w:line="280" w:lineRule="atLeast"/>
        <w:rPr>
          <w:color w:val="auto"/>
        </w:rPr>
      </w:pPr>
      <w:r w:rsidRPr="002F3471">
        <w:rPr>
          <w:color w:val="auto"/>
        </w:rPr>
        <w:t xml:space="preserve">Modifications to the SSF product are driven by validation results and any </w:t>
      </w:r>
      <w:r w:rsidRPr="002F3471">
        <w:rPr>
          <w:rStyle w:val="BlueTag"/>
          <w:color w:val="auto"/>
        </w:rPr>
        <w:t>Terra</w:t>
      </w:r>
      <w:r w:rsidRPr="002F3471">
        <w:rPr>
          <w:color w:val="auto"/>
        </w:rPr>
        <w:t xml:space="preserve"> or </w:t>
      </w:r>
      <w:r w:rsidRPr="002F3471">
        <w:rPr>
          <w:rStyle w:val="BlueTag"/>
          <w:color w:val="auto"/>
        </w:rPr>
        <w:t xml:space="preserve">Terra </w:t>
      </w:r>
      <w:r w:rsidRPr="002F3471">
        <w:rPr>
          <w:color w:val="auto"/>
        </w:rPr>
        <w:t>related parameters.  The Langley ASDC provides users notification of changes.</w:t>
      </w:r>
    </w:p>
    <w:p w:rsidR="00D36381" w:rsidRDefault="00D36381" w:rsidP="000370F3">
      <w:pPr>
        <w:pStyle w:val="Heading1"/>
      </w:pPr>
      <w:bookmarkStart w:id="467" w:name="_Toc220904223"/>
      <w:r>
        <w:lastRenderedPageBreak/>
        <w:t>Software Description</w:t>
      </w:r>
      <w:bookmarkEnd w:id="467"/>
    </w:p>
    <w:p w:rsidR="00D36381" w:rsidRDefault="00D36381" w:rsidP="00D36381">
      <w:pPr>
        <w:widowControl w:val="0"/>
        <w:tabs>
          <w:tab w:val="left" w:pos="1440"/>
          <w:tab w:val="left" w:pos="2880"/>
          <w:tab w:val="left" w:pos="4320"/>
          <w:tab w:val="left" w:pos="5760"/>
          <w:tab w:val="left" w:pos="7200"/>
          <w:tab w:val="left" w:pos="8640"/>
        </w:tabs>
        <w:autoSpaceDE w:val="0"/>
        <w:autoSpaceDN w:val="0"/>
        <w:adjustRightInd w:val="0"/>
        <w:spacing w:after="0" w:line="240" w:lineRule="atLeast"/>
        <w:rPr>
          <w:rFonts w:ascii="Times" w:hAnsi="Times" w:cs="Times"/>
          <w:noProof/>
          <w:color w:val="000000"/>
          <w:sz w:val="24"/>
          <w:szCs w:val="24"/>
        </w:rPr>
      </w:pPr>
      <w:r>
        <w:rPr>
          <w:rFonts w:ascii="Times" w:hAnsi="Times" w:cs="Times"/>
          <w:noProof/>
          <w:color w:val="000000"/>
          <w:sz w:val="24"/>
          <w:szCs w:val="24"/>
        </w:rPr>
        <w:t>A sample C read pro</w:t>
      </w:r>
      <w:r w:rsidRPr="002F3471">
        <w:rPr>
          <w:rFonts w:ascii="Times" w:hAnsi="Times" w:cs="Times"/>
          <w:noProof/>
          <w:sz w:val="24"/>
          <w:szCs w:val="24"/>
        </w:rPr>
        <w:t>gram that interfaces with the HDF libraries and a README file are available from the LaRC ASDC User Se</w:t>
      </w:r>
      <w:r>
        <w:rPr>
          <w:rFonts w:ascii="Times" w:hAnsi="Times" w:cs="Times"/>
          <w:noProof/>
          <w:color w:val="000000"/>
          <w:sz w:val="24"/>
          <w:szCs w:val="24"/>
        </w:rPr>
        <w:t xml:space="preserve">rvices as part of a sample package (See </w:t>
      </w:r>
      <w:r w:rsidRPr="001B5111">
        <w:rPr>
          <w:rStyle w:val="BlueTag"/>
          <w:noProof/>
          <w:color w:val="auto"/>
          <w:szCs w:val="24"/>
        </w:rPr>
        <w:t xml:space="preserve">Section </w:t>
      </w:r>
      <w:r w:rsidR="001B186D">
        <w:fldChar w:fldCharType="begin"/>
      </w:r>
      <w:r w:rsidR="001B186D">
        <w:instrText xml:space="preserve"> REF _Ref219790922 \n \h  \* MERGEFORMAT </w:instrText>
      </w:r>
      <w:r w:rsidR="001B186D">
        <w:fldChar w:fldCharType="separate"/>
      </w:r>
      <w:r w:rsidR="001B5111" w:rsidRPr="001B5111">
        <w:rPr>
          <w:rStyle w:val="BlueTag"/>
          <w:noProof/>
          <w:color w:val="548DD4" w:themeColor="text2" w:themeTint="99"/>
          <w:szCs w:val="24"/>
        </w:rPr>
        <w:t>4.5</w:t>
      </w:r>
      <w:r w:rsidR="001B186D">
        <w:fldChar w:fldCharType="end"/>
      </w:r>
      <w:r>
        <w:rPr>
          <w:rFonts w:ascii="Times" w:hAnsi="Times" w:cs="Times"/>
          <w:noProof/>
          <w:color w:val="000000"/>
          <w:sz w:val="24"/>
          <w:szCs w:val="24"/>
        </w:rPr>
        <w:t xml:space="preserve">).  The program was designed to run on a Unix workstation and can be compiled with a C compiler. </w:t>
      </w:r>
    </w:p>
    <w:p w:rsidR="00D36381" w:rsidRDefault="00D36381" w:rsidP="00D36381">
      <w:pPr>
        <w:widowControl w:val="0"/>
        <w:tabs>
          <w:tab w:val="left" w:pos="1440"/>
          <w:tab w:val="left" w:pos="2880"/>
          <w:tab w:val="left" w:pos="4320"/>
          <w:tab w:val="left" w:pos="5760"/>
          <w:tab w:val="left" w:pos="7200"/>
          <w:tab w:val="left" w:pos="8640"/>
        </w:tabs>
        <w:autoSpaceDE w:val="0"/>
        <w:autoSpaceDN w:val="0"/>
        <w:adjustRightInd w:val="0"/>
        <w:spacing w:after="0" w:line="240" w:lineRule="atLeast"/>
        <w:rPr>
          <w:rFonts w:ascii="Times" w:hAnsi="Times" w:cs="Times"/>
          <w:i/>
          <w:iCs/>
          <w:noProof/>
          <w:color w:val="000000"/>
          <w:sz w:val="24"/>
          <w:szCs w:val="24"/>
        </w:rPr>
      </w:pPr>
      <w:r>
        <w:rPr>
          <w:rFonts w:ascii="Times" w:hAnsi="Times" w:cs="Times"/>
          <w:i/>
          <w:iCs/>
          <w:noProof/>
          <w:color w:val="000000"/>
          <w:sz w:val="24"/>
          <w:szCs w:val="24"/>
        </w:rPr>
        <w:t>{Pointer to ASDC read program}</w:t>
      </w:r>
    </w:p>
    <w:p w:rsidR="00D36381" w:rsidRDefault="00D36381" w:rsidP="000370F3">
      <w:pPr>
        <w:pStyle w:val="Heading1"/>
      </w:pPr>
      <w:bookmarkStart w:id="468" w:name="_Ref219790813"/>
      <w:bookmarkStart w:id="469" w:name="_Toc220904224"/>
      <w:r>
        <w:lastRenderedPageBreak/>
        <w:t>Contact Data Center/Obtain Data</w:t>
      </w:r>
      <w:bookmarkEnd w:id="468"/>
      <w:bookmarkEnd w:id="469"/>
    </w:p>
    <w:p w:rsidR="00D36381" w:rsidRDefault="00D36381" w:rsidP="00D36381">
      <w:pPr>
        <w:pStyle w:val="BodyIndent"/>
        <w:spacing w:line="280" w:lineRule="exact"/>
      </w:pPr>
      <w:r>
        <w:t>NASA Langley Atmospheric Sciences Data CenterTelephone:</w:t>
      </w:r>
      <w:r>
        <w:tab/>
        <w:t>(757) 864-8656</w:t>
      </w:r>
    </w:p>
    <w:p w:rsidR="00D36381" w:rsidRDefault="00D36381" w:rsidP="00D36381">
      <w:pPr>
        <w:pStyle w:val="BodyIndent"/>
        <w:spacing w:line="280" w:lineRule="exact"/>
      </w:pPr>
      <w:r>
        <w:t xml:space="preserve">Science, </w:t>
      </w:r>
      <w:r w:rsidR="00E10745">
        <w:t>User and Data Service Offic</w:t>
      </w:r>
      <w:r>
        <w:tab/>
      </w:r>
      <w:r>
        <w:tab/>
        <w:t>FAX:</w:t>
      </w:r>
      <w:r>
        <w:tab/>
        <w:t>(757) 864-8807</w:t>
      </w:r>
    </w:p>
    <w:p w:rsidR="00D36381" w:rsidRDefault="00D36381" w:rsidP="00D36381">
      <w:pPr>
        <w:pStyle w:val="BodyIndent"/>
        <w:spacing w:line="280" w:lineRule="exact"/>
      </w:pPr>
      <w:r w:rsidRPr="002F3471">
        <w:rPr>
          <w:color w:val="auto"/>
        </w:rPr>
        <w:t>NASA</w:t>
      </w:r>
      <w:r w:rsidR="00E10745" w:rsidRPr="002F3471">
        <w:rPr>
          <w:color w:val="auto"/>
        </w:rPr>
        <w:t xml:space="preserve"> Langley </w:t>
      </w:r>
      <w:r w:rsidR="00E10745">
        <w:t>Research Center</w:t>
      </w:r>
      <w:r>
        <w:tab/>
      </w:r>
      <w:r>
        <w:tab/>
        <w:t>E-mail: larc@eos.nasa.gov</w:t>
      </w:r>
    </w:p>
    <w:p w:rsidR="00D36381" w:rsidRPr="00CD2C2C" w:rsidRDefault="00E10745" w:rsidP="00D36381">
      <w:pPr>
        <w:pStyle w:val="BodyIndent"/>
        <w:spacing w:line="280" w:lineRule="exact"/>
        <w:rPr>
          <w:rStyle w:val="BlueTag"/>
          <w:color w:val="548DD4" w:themeColor="text2" w:themeTint="99"/>
        </w:rPr>
      </w:pPr>
      <w:r>
        <w:t>Mail Stop 157D</w:t>
      </w:r>
      <w:r>
        <w:tab/>
      </w:r>
      <w:r w:rsidR="00D36381">
        <w:tab/>
      </w:r>
      <w:r w:rsidR="00D36381">
        <w:tab/>
      </w:r>
      <w:hyperlink r:id="rId43" w:history="1">
        <w:r w:rsidR="00D36381" w:rsidRPr="00CD2C2C">
          <w:rPr>
            <w:rStyle w:val="Hyperlink"/>
            <w:color w:val="548DD4" w:themeColor="text2" w:themeTint="99"/>
          </w:rPr>
          <w:t>URL: http://eosweb.larc.nasa.gov/</w:t>
        </w:r>
      </w:hyperlink>
    </w:p>
    <w:p w:rsidR="00D36381" w:rsidRDefault="00D36381" w:rsidP="00D36381">
      <w:pPr>
        <w:pStyle w:val="BodyIndent"/>
        <w:spacing w:line="280" w:lineRule="exact"/>
      </w:pPr>
      <w:r>
        <w:t>2 South Wright Street</w:t>
      </w:r>
    </w:p>
    <w:p w:rsidR="00D36381" w:rsidRDefault="00D36381" w:rsidP="00D36381">
      <w:pPr>
        <w:pStyle w:val="BodyIndent"/>
        <w:spacing w:line="280" w:lineRule="exact"/>
      </w:pPr>
      <w:r>
        <w:t>Hampton, VA 23681-2199</w:t>
      </w:r>
    </w:p>
    <w:p w:rsidR="00D36381" w:rsidRDefault="00D36381" w:rsidP="00D36381">
      <w:pPr>
        <w:pStyle w:val="BodyIndent"/>
        <w:spacing w:line="280" w:lineRule="exact"/>
      </w:pPr>
      <w:r>
        <w:t>USA</w:t>
      </w:r>
    </w:p>
    <w:p w:rsidR="00D36381" w:rsidRDefault="00D36381" w:rsidP="000370F3">
      <w:pPr>
        <w:pStyle w:val="Heading1"/>
      </w:pPr>
      <w:bookmarkStart w:id="470" w:name="_Toc220904225"/>
      <w:r>
        <w:lastRenderedPageBreak/>
        <w:t>Output Products and Availability</w:t>
      </w:r>
      <w:bookmarkEnd w:id="470"/>
    </w:p>
    <w:p w:rsidR="00D36381" w:rsidRDefault="00D36381" w:rsidP="00D36381">
      <w:pPr>
        <w:pStyle w:val="Body"/>
        <w:spacing w:line="280" w:lineRule="atLeast"/>
      </w:pPr>
      <w:r>
        <w:t>Several media types are supported by the Langley Web Ordering Tool.  Data can be downloaded from the Web or via FTP.  Alternatively, data can be ordered on media tapes.  The media tapes supported are 4mm 2Gb (90m), 8mm 2Gb (8200), 8mm 5Gb (8500), and 8mm 7Gb (8500c).</w:t>
      </w:r>
    </w:p>
    <w:p w:rsidR="00D36381" w:rsidRDefault="00D36381" w:rsidP="00D36381">
      <w:pPr>
        <w:pStyle w:val="Body"/>
        <w:spacing w:line="280" w:lineRule="atLeast"/>
      </w:pPr>
      <w:r>
        <w:t>Data ordered via the Web or via FTP can be downloaded in either Uncompressed mode or in UNIX Compressed mode.  Data written to media tape (in either Uncompressed mode or in UNIX Compressed mode) is in UNIX TAR format.</w:t>
      </w:r>
    </w:p>
    <w:p w:rsidR="00D36381" w:rsidRDefault="00D36381" w:rsidP="000370F3">
      <w:pPr>
        <w:pStyle w:val="Heading1"/>
      </w:pPr>
      <w:bookmarkStart w:id="471" w:name="_Toc220904226"/>
      <w:r>
        <w:lastRenderedPageBreak/>
        <w:t>References</w:t>
      </w:r>
      <w:bookmarkEnd w:id="471"/>
    </w:p>
    <w:p w:rsidR="00D36381" w:rsidRDefault="00D36381" w:rsidP="000370F3">
      <w:pPr>
        <w:pStyle w:val="NewIndentNum"/>
        <w:numPr>
          <w:ilvl w:val="0"/>
          <w:numId w:val="70"/>
        </w:numPr>
        <w:ind w:left="900" w:hanging="540"/>
      </w:pPr>
      <w:r>
        <w:t>Barnes, R. A., Barnes, W. L., Lyu, C.-H., and Gales, J. M.: An Overview of the Visible and Infrared Scanner Radiometric Calibration Algorithm. Journal of Atmospheric and Oceanic Technology, Vol. 17, No. 4, Apr. 2000, pp. 395-405.</w:t>
      </w:r>
    </w:p>
    <w:p w:rsidR="00D36381" w:rsidRDefault="00D36381" w:rsidP="000370F3">
      <w:pPr>
        <w:pStyle w:val="NewIndentNum"/>
        <w:numPr>
          <w:ilvl w:val="0"/>
          <w:numId w:val="70"/>
        </w:numPr>
        <w:ind w:left="900" w:hanging="540"/>
      </w:pPr>
      <w:bookmarkStart w:id="472" w:name="_Ref219783697"/>
      <w:r>
        <w:t>Barnes, W. L., Barnes, R. A., and Holmes, A. W.: Characterization and Calibration Results from the Visible and Infrared</w:t>
      </w:r>
      <w:r w:rsidRPr="002F3471">
        <w:rPr>
          <w:color w:val="auto"/>
        </w:rPr>
        <w:t xml:space="preserve"> Scanner (VIRS) for the Tropical Rainfall Measuring Mission (TRMM). SPIE, Vol. 2957, 1996</w:t>
      </w:r>
      <w:r>
        <w:t>, pp. 266-276.</w:t>
      </w:r>
      <w:bookmarkEnd w:id="472"/>
    </w:p>
    <w:p w:rsidR="00D36381" w:rsidRDefault="00D36381" w:rsidP="000370F3">
      <w:pPr>
        <w:pStyle w:val="NewIndentNum"/>
        <w:numPr>
          <w:ilvl w:val="0"/>
          <w:numId w:val="70"/>
        </w:numPr>
        <w:ind w:left="900" w:hanging="540"/>
      </w:pPr>
      <w:bookmarkStart w:id="473" w:name="_Ref219783718"/>
      <w:r>
        <w:t>Barnes, W. L., Pagano, T. S., and Salomonson, V. V.: Prelaunch Characteristics of the Moderate Resolution Imaging Spectrorad</w:t>
      </w:r>
      <w:r w:rsidRPr="002F3471">
        <w:rPr>
          <w:color w:val="auto"/>
        </w:rPr>
        <w:t xml:space="preserve">iometer (MODIS) on </w:t>
      </w:r>
      <w:r w:rsidRPr="002F3471">
        <w:rPr>
          <w:rStyle w:val="XReference"/>
          <w:color w:val="auto"/>
        </w:rPr>
        <w:t>EOS-AM</w:t>
      </w:r>
      <w:r w:rsidRPr="002F3471">
        <w:rPr>
          <w:color w:val="auto"/>
        </w:rPr>
        <w:t>1. IE</w:t>
      </w:r>
      <w:r>
        <w:t>EE Transactions on Geoscience and Remote Sensing, Vol. 36, No. 4, July 1998, pp. 1,088-1,100.</w:t>
      </w:r>
      <w:bookmarkEnd w:id="473"/>
    </w:p>
    <w:p w:rsidR="00D36381" w:rsidRDefault="00D36381" w:rsidP="000370F3">
      <w:pPr>
        <w:pStyle w:val="NewIndentNum"/>
        <w:numPr>
          <w:ilvl w:val="0"/>
          <w:numId w:val="70"/>
        </w:numPr>
        <w:ind w:left="900" w:hanging="540"/>
      </w:pPr>
      <w:bookmarkStart w:id="474" w:name="_Ref219784440"/>
      <w:r>
        <w:t>Blackadar, A.: A Computer Almanac. Weatherwise</w:t>
      </w:r>
      <w:r w:rsidRPr="000370F3">
        <w:rPr>
          <w:i/>
          <w:iCs/>
        </w:rPr>
        <w:t>,</w:t>
      </w:r>
      <w:r>
        <w:t xml:space="preserve"> Vol. 37, No. 5, Oct. 1984, pp. 257-260.</w:t>
      </w:r>
      <w:bookmarkEnd w:id="474"/>
    </w:p>
    <w:p w:rsidR="00D36381" w:rsidRDefault="00D36381" w:rsidP="000370F3">
      <w:pPr>
        <w:pStyle w:val="NewIndentNum"/>
        <w:numPr>
          <w:ilvl w:val="0"/>
          <w:numId w:val="70"/>
        </w:numPr>
        <w:ind w:left="900" w:hanging="540"/>
      </w:pPr>
      <w:bookmarkStart w:id="475" w:name="_Ref219784347"/>
      <w:r>
        <w:rPr>
          <w:rStyle w:val="BLACK"/>
        </w:rPr>
        <w:t>Minnis, P., Nguyen, L., Young, D. F., Trepte, Q. Z., Welch, R. M., and Baum, B. A.: Clouds and the Earth’s Radiant Energy System (CERES) Validation Document, Imager Clear-Sky Determination and Cloud Detection (Subsystem 4.1), Release</w:t>
      </w:r>
      <w:r>
        <w:t xml:space="preserve"> 4.0. August 2000 {</w:t>
      </w:r>
      <w:hyperlink r:id="rId44" w:history="1">
        <w:r w:rsidR="00CD593E" w:rsidRPr="00CD593E">
          <w:rPr>
            <w:rStyle w:val="Hyperlink"/>
            <w:rFonts w:ascii="Times New Roman" w:hAnsi="Times New Roman"/>
            <w:color w:val="548DD4" w:themeColor="text2" w:themeTint="99"/>
          </w:rPr>
          <w:t>URL = http:/ceres.larc.nasa.gov/validation.php</w:t>
        </w:r>
      </w:hyperlink>
      <w:r>
        <w:t>}.</w:t>
      </w:r>
      <w:r w:rsidR="00CD2C2C">
        <w:t xml:space="preserve"> </w:t>
      </w:r>
      <w:r>
        <w:t xml:space="preserve"> Accessed Feb. 2001.</w:t>
      </w:r>
      <w:bookmarkEnd w:id="475"/>
    </w:p>
    <w:p w:rsidR="00D36381" w:rsidRDefault="00D36381" w:rsidP="000370F3">
      <w:pPr>
        <w:pStyle w:val="NewIndentNum"/>
        <w:numPr>
          <w:ilvl w:val="0"/>
          <w:numId w:val="70"/>
        </w:numPr>
        <w:ind w:left="900" w:hanging="540"/>
      </w:pPr>
      <w:r>
        <w:rPr>
          <w:rStyle w:val="BLACK"/>
        </w:rPr>
        <w:t>Minnis, P., Smith, W. L., Jr., Dong, X., Chen, Y., Wielicki, B. A., and Baum, B. A.: Clouds and the Earth’s Radiant Energy System (CERES) Validation Document, Imager Cloud-Top Heights and Imager Cloud-Base Heights (Subsystem 4.2), Release</w:t>
      </w:r>
      <w:r>
        <w:t xml:space="preserve"> 4.0. August 2000 {</w:t>
      </w:r>
      <w:hyperlink r:id="rId45" w:history="1">
        <w:r w:rsidR="00CD593E" w:rsidRPr="00CD593E">
          <w:rPr>
            <w:rStyle w:val="Hyperlink"/>
            <w:rFonts w:ascii="Times New Roman" w:hAnsi="Times New Roman"/>
            <w:color w:val="548DD4" w:themeColor="text2" w:themeTint="99"/>
          </w:rPr>
          <w:t>URL = http:/ceres.larc.nasa.gov/validation.php</w:t>
        </w:r>
      </w:hyperlink>
      <w:r>
        <w:t>}. Accessed Feb. 2001.</w:t>
      </w:r>
    </w:p>
    <w:p w:rsidR="00D36381" w:rsidRDefault="00D36381" w:rsidP="000370F3">
      <w:pPr>
        <w:pStyle w:val="NewIndentNum"/>
        <w:numPr>
          <w:ilvl w:val="0"/>
          <w:numId w:val="70"/>
        </w:numPr>
        <w:ind w:left="900" w:hanging="540"/>
      </w:pPr>
      <w:r>
        <w:rPr>
          <w:rStyle w:val="BLACK"/>
        </w:rPr>
        <w:t>Minnis, P., Young, D. F., Dong, X., and Sun-Mack, S.: Clouds and the Earth’s Radiant Energy System (CERES) Validation Document, Validation of Imager Cloud Optical Properties (Subsystem 4.3), Release</w:t>
      </w:r>
      <w:r>
        <w:t xml:space="preserve"> 4.0. August 2000 {</w:t>
      </w:r>
      <w:hyperlink r:id="rId46" w:history="1">
        <w:r w:rsidR="00CD593E" w:rsidRPr="00CD593E">
          <w:rPr>
            <w:rStyle w:val="Hyperlink"/>
            <w:rFonts w:ascii="Times New Roman" w:hAnsi="Times New Roman"/>
            <w:color w:val="548DD4" w:themeColor="text2" w:themeTint="99"/>
          </w:rPr>
          <w:t>URL = http:/ceres.larc.nasa.gov/validation.php</w:t>
        </w:r>
      </w:hyperlink>
      <w:r>
        <w:t>}. Accessed Feb. 2001.</w:t>
      </w:r>
    </w:p>
    <w:p w:rsidR="00D36381" w:rsidRDefault="00D36381" w:rsidP="000370F3">
      <w:pPr>
        <w:pStyle w:val="NewIndentNum"/>
        <w:numPr>
          <w:ilvl w:val="0"/>
          <w:numId w:val="70"/>
        </w:numPr>
        <w:ind w:left="900" w:hanging="540"/>
      </w:pPr>
      <w:r>
        <w:rPr>
          <w:rStyle w:val="BLACK"/>
        </w:rPr>
        <w:t>Green, R. and Wielicki, B. A.: Clouds and the Earth’s Radiant Energy System (CERES) Validation Document, Convolution of Imager Cloud Properties With CERES Footprint Point Spread Function (Subsystem 4.4), Release</w:t>
      </w:r>
      <w:r>
        <w:t xml:space="preserve"> 4.0. August 2000 {</w:t>
      </w:r>
      <w:hyperlink r:id="rId47" w:history="1">
        <w:r w:rsidR="00CD593E" w:rsidRPr="00CD593E">
          <w:rPr>
            <w:rStyle w:val="Hyperlink"/>
            <w:rFonts w:ascii="Times New Roman" w:hAnsi="Times New Roman"/>
            <w:color w:val="548DD4" w:themeColor="text2" w:themeTint="99"/>
          </w:rPr>
          <w:t>URL = http:/ceres.larc.nasa.gov/validation.php</w:t>
        </w:r>
      </w:hyperlink>
      <w:r>
        <w:t>}. Accessed Feb. 2001.</w:t>
      </w:r>
    </w:p>
    <w:p w:rsidR="00D36381" w:rsidRDefault="00D36381" w:rsidP="000370F3">
      <w:pPr>
        <w:pStyle w:val="NewIndentNum"/>
        <w:numPr>
          <w:ilvl w:val="0"/>
          <w:numId w:val="70"/>
        </w:numPr>
        <w:ind w:left="900" w:hanging="540"/>
      </w:pPr>
      <w:r>
        <w:rPr>
          <w:rStyle w:val="BLACK"/>
        </w:rPr>
        <w:t>Loeb, N. G., Green, R. N., Chambers, L. H., Wielicki, B. A., Hu, Y., Coakley, J. A., III, Stowe, L. L., and Hinton, P. O’R.: Clouds and the Earth’s Radiant Energy System (CERES) Validation Document, CERES Inversion to Instantaneous TOA Fluxes (Subsystem 4.5), Release</w:t>
      </w:r>
      <w:r>
        <w:t xml:space="preserve"> 4.0. August 2000 {</w:t>
      </w:r>
      <w:hyperlink r:id="rId48" w:history="1">
        <w:r w:rsidR="00CD593E" w:rsidRPr="00CD593E">
          <w:rPr>
            <w:rStyle w:val="Hyperlink"/>
            <w:rFonts w:ascii="Times New Roman" w:hAnsi="Times New Roman"/>
            <w:color w:val="548DD4" w:themeColor="text2" w:themeTint="99"/>
          </w:rPr>
          <w:t>URL = http:/ceres.larc.nasa.gov/validation.php</w:t>
        </w:r>
      </w:hyperlink>
      <w:r>
        <w:t>}. Accessed Feb. 2001.</w:t>
      </w:r>
    </w:p>
    <w:p w:rsidR="00D36381" w:rsidRDefault="00D36381" w:rsidP="000370F3">
      <w:pPr>
        <w:pStyle w:val="NewIndentNum"/>
        <w:numPr>
          <w:ilvl w:val="0"/>
          <w:numId w:val="70"/>
        </w:numPr>
        <w:ind w:left="900" w:hanging="540"/>
      </w:pPr>
      <w:bookmarkStart w:id="476" w:name="_Ref219784144"/>
      <w:r>
        <w:t>Kratz, D. P.: The Correlated k-Distribution Technique as Applied to the AVHRR Channels, J. Quant. Spectrosc. Radiat. Transfer, 53, 1995, 501-517.</w:t>
      </w:r>
      <w:bookmarkEnd w:id="476"/>
    </w:p>
    <w:p w:rsidR="00D36381" w:rsidRDefault="00D36381" w:rsidP="000370F3">
      <w:pPr>
        <w:pStyle w:val="NewIndentNum"/>
        <w:numPr>
          <w:ilvl w:val="0"/>
          <w:numId w:val="70"/>
        </w:numPr>
        <w:ind w:left="900" w:hanging="540"/>
      </w:pPr>
      <w:bookmarkStart w:id="477" w:name="_Ref219784358"/>
      <w:r>
        <w:rPr>
          <w:rStyle w:val="BLACK"/>
        </w:rPr>
        <w:t>Kratz, D. P., Li, Z., and Gupta, S. K.: Clouds and the Earth’s Radiant Energy System (CERES) Validation Document, Validation of CERES Surface Radiation Budget (SRB) (Subsystem 4.6), Release</w:t>
      </w:r>
      <w:r>
        <w:t xml:space="preserve"> 4.0. August 2000 {</w:t>
      </w:r>
      <w:hyperlink r:id="rId49" w:history="1">
        <w:r w:rsidR="00CD593E" w:rsidRPr="00CD593E">
          <w:rPr>
            <w:rStyle w:val="Hyperlink"/>
            <w:rFonts w:ascii="Times New Roman" w:hAnsi="Times New Roman"/>
            <w:color w:val="548DD4" w:themeColor="text2" w:themeTint="99"/>
          </w:rPr>
          <w:t>URL = http:/ceres.larc.nasa.gov/validation.php</w:t>
        </w:r>
      </w:hyperlink>
      <w:r>
        <w:t>}. Accessed Feb. 2001.</w:t>
      </w:r>
      <w:bookmarkEnd w:id="477"/>
    </w:p>
    <w:p w:rsidR="00D36381" w:rsidRDefault="00D36381" w:rsidP="000370F3">
      <w:pPr>
        <w:pStyle w:val="NewIndentNum"/>
        <w:numPr>
          <w:ilvl w:val="0"/>
          <w:numId w:val="70"/>
        </w:numPr>
        <w:ind w:left="900" w:hanging="540"/>
      </w:pPr>
      <w:bookmarkStart w:id="478" w:name="_Ref219784154"/>
      <w:r>
        <w:lastRenderedPageBreak/>
        <w:t>Kratz, D.P. and F. G. Rose: Accounting for Molecular Absorption within the Spectral Range of the CERES Window Channel, J. Quant. Spectrosc. Radiat. Transfer, 61, 1999, 83-95.</w:t>
      </w:r>
      <w:bookmarkEnd w:id="478"/>
    </w:p>
    <w:p w:rsidR="00D36381" w:rsidRDefault="00D36381" w:rsidP="000370F3">
      <w:pPr>
        <w:pStyle w:val="NewIndentNum"/>
        <w:numPr>
          <w:ilvl w:val="0"/>
          <w:numId w:val="70"/>
        </w:numPr>
        <w:ind w:left="900" w:hanging="540"/>
      </w:pPr>
      <w:bookmarkStart w:id="479" w:name="_Ref219783606"/>
      <w:r>
        <w:t>Single Scanner Footprint TOA/Surface Fluxes and Clouds (SSF). Clouds and the Earth’s Radiant Energy System (CERES) Data Management System Data Products Catalog, Rel. 3, Ver. 2, Nov. 2000 {</w:t>
      </w:r>
      <w:hyperlink r:id="rId50"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http://ceres.larc.nasa.gov/dpc_current.php</w:t>
        </w:r>
      </w:hyperlink>
      <w:r>
        <w:t>}. Accessed Feb. 2001.</w:t>
      </w:r>
      <w:bookmarkEnd w:id="479"/>
    </w:p>
    <w:p w:rsidR="00D36381" w:rsidRDefault="00D36381" w:rsidP="000370F3">
      <w:pPr>
        <w:pStyle w:val="NewIndentNum"/>
        <w:numPr>
          <w:ilvl w:val="0"/>
          <w:numId w:val="70"/>
        </w:numPr>
        <w:ind w:left="900" w:hanging="540"/>
      </w:pPr>
      <w:bookmarkStart w:id="480" w:name="_Ref219783586"/>
      <w:r>
        <w:t>Lee, R. B., III, Barkstrom, B. R., Crommelynck, D. A., Smith, G. L., Bolden, W. C., Paden, J., Pandey, D. K., Thomas, S., Thornhill, L., Wilson, R. S., Bush, K. A., Hess, P. C., and Weaver, W. L.: Clouds and the Earth’s Radiant Energy System (CERES) Algorithm Theoretical Basis Document, Instrument Geolocate and Calibrate Earth Radiances (Subsystem 1.0), Release 2.2. June 1997 {</w:t>
      </w:r>
      <w:hyperlink r:id="rId51"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0"/>
    </w:p>
    <w:p w:rsidR="00D36381" w:rsidRDefault="00D36381" w:rsidP="000370F3">
      <w:pPr>
        <w:pStyle w:val="NewIndentNum"/>
        <w:numPr>
          <w:ilvl w:val="0"/>
          <w:numId w:val="70"/>
        </w:numPr>
        <w:ind w:left="900" w:hanging="540"/>
      </w:pPr>
      <w:bookmarkStart w:id="481" w:name="_Ref219783535"/>
      <w:r>
        <w:t>Wielicki, B. A., Baum, B. A., Coakley, J. A., Jr., Green, R. N., Hu, Y., King, M. D., Lin, B., Kratz, D. P., Minnis, P., and Stowe, L. L.: Clouds and the Earth’s Radiant Energy System (CERES) Algorithm Theoretical Basis Document, Overview of Cloud Retrieval and Radiative Flux Inversion (Subsystem 4.0), Release 2.2. June 2, 1997 {</w:t>
      </w:r>
      <w:hyperlink r:id="rId52"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1"/>
    </w:p>
    <w:p w:rsidR="00D36381" w:rsidRDefault="00D36381" w:rsidP="000370F3">
      <w:pPr>
        <w:pStyle w:val="NewIndentNum"/>
        <w:numPr>
          <w:ilvl w:val="0"/>
          <w:numId w:val="70"/>
        </w:numPr>
        <w:ind w:left="900" w:hanging="540"/>
      </w:pPr>
      <w:bookmarkStart w:id="482" w:name="_Ref219783554"/>
      <w:r>
        <w:t>Baum, B. A., Welch, R. M., Minnis, P., Stowe, L. L., Coakley, J. A., Jr., Trepte, Q., Heck, P., Dong, X., Doelling, D., Sun-Mack, S., Murray, T., Berendes, T., Kuo, K.-S., and Davis, P.: Clouds and the Earth’s Radiant Energy System (CERES) Algorithm Theoretical Basis Document, Imager Clear-Sky Determination and Cloud Detection (Subsystem 4.1), Release 2.2. June 2, 1997 {</w:t>
      </w:r>
      <w:hyperlink r:id="rId53"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2"/>
    </w:p>
    <w:p w:rsidR="00D36381" w:rsidRDefault="00D36381" w:rsidP="000370F3">
      <w:pPr>
        <w:pStyle w:val="NewIndentNum"/>
        <w:numPr>
          <w:ilvl w:val="0"/>
          <w:numId w:val="70"/>
        </w:numPr>
        <w:ind w:left="900" w:hanging="540"/>
      </w:pPr>
      <w:bookmarkStart w:id="483" w:name="_Ref219783784"/>
      <w:r>
        <w:t>Baum, B. A., Minnis, P., Coakley, J. A., Jr., Wielicki, B. A., Heck, P., Tovinkere, V., Trepte, Q., Mayor, S., Murray, T., and Sun-Mack, S.: Clouds and the Earth’s Radiant Energy System (CERES) Algorithm Theoretical Basis Document, Imager Cloud Layer and Height Determination (Subsystem 4.2), Release 2.2. June 2, 1997 {</w:t>
      </w:r>
      <w:hyperlink r:id="rId54"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3"/>
    </w:p>
    <w:p w:rsidR="00D36381" w:rsidRDefault="00D36381" w:rsidP="000370F3">
      <w:pPr>
        <w:pStyle w:val="NewIndentNum"/>
        <w:numPr>
          <w:ilvl w:val="0"/>
          <w:numId w:val="70"/>
        </w:numPr>
        <w:ind w:left="900" w:hanging="540"/>
      </w:pPr>
      <w:bookmarkStart w:id="484" w:name="_Ref219783802"/>
      <w:r>
        <w:t>Minnis, P., Young, D. F., Kratz, D. P., Coakley, J. A., Jr., King, M. D., Garber, D. P., Heck, P. W., Mayor, S., and Arduini, R. F.: Clouds and the Earth’s Radiant Energy System (CERES) Algorithm Theoretical Basis Document, Cloud Optical Property Retrieval (Subsystem 4.3), Release 2.2. June 2, 1997 {</w:t>
      </w:r>
      <w:hyperlink r:id="rId55"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4"/>
    </w:p>
    <w:p w:rsidR="00D36381" w:rsidRDefault="00D36381" w:rsidP="000370F3">
      <w:pPr>
        <w:pStyle w:val="NewIndentNum"/>
        <w:numPr>
          <w:ilvl w:val="0"/>
          <w:numId w:val="70"/>
        </w:numPr>
        <w:ind w:left="900" w:hanging="540"/>
      </w:pPr>
      <w:bookmarkStart w:id="485" w:name="_Ref219783821"/>
      <w:r>
        <w:t>Green, R. and Wielicki, B. A.: Clouds and the Earth’s Radiant Energy System (CERES) Algorithm Theoretical Basis Document, Convolution of Imager Cloud Properties With CERES Footprint Point Spread Function (Subsystem 4.4), Release 2.2. June 2, 1997 {</w:t>
      </w:r>
      <w:hyperlink r:id="rId56"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5"/>
    </w:p>
    <w:p w:rsidR="00D36381" w:rsidRDefault="00D36381" w:rsidP="000370F3">
      <w:pPr>
        <w:pStyle w:val="NewIndentNum"/>
        <w:numPr>
          <w:ilvl w:val="0"/>
          <w:numId w:val="70"/>
        </w:numPr>
        <w:ind w:left="900" w:hanging="540"/>
      </w:pPr>
      <w:bookmarkStart w:id="486" w:name="_Ref219783838"/>
      <w:r>
        <w:t>Green, R. N., Wielicki, B. A., Coakley, J. A., III, Stowe, L. L., Hinton, P. O’R., and Hu, Y.: Clouds and the Earth’s Radiant Energy System (CERES) Algorithm Theoretical Basis Document, CERES Inversion to Instantaneous TOA Fluxes (Subsystem 4.5), Release 2.2. June 2, 1997 {</w:t>
      </w:r>
      <w:hyperlink r:id="rId57"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6"/>
    </w:p>
    <w:p w:rsidR="00D36381" w:rsidRDefault="00D36381" w:rsidP="000370F3">
      <w:pPr>
        <w:pStyle w:val="NewIndentNum"/>
        <w:numPr>
          <w:ilvl w:val="0"/>
          <w:numId w:val="70"/>
        </w:numPr>
        <w:ind w:left="900" w:hanging="540"/>
      </w:pPr>
      <w:bookmarkStart w:id="487" w:name="_Ref219783855"/>
      <w:r>
        <w:lastRenderedPageBreak/>
        <w:t>Barkstrom, B. R., Kratz, D. P., Cess, R. D., Li, Z., Inamdar, A. K., Ramanathan, V., and Gupta, S. K.: Clouds and the Earth’s Radiant Energy System (CERES) Algorithm Theoretical Basis Document, Empirical Estimates of Shortwave and Longwave Surface Radiation Budget Involving CERES Measurements (Subsystem 4.6.0), Release 2.2. June 2, 1997 {</w:t>
      </w:r>
      <w:hyperlink r:id="rId58"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7"/>
    </w:p>
    <w:p w:rsidR="00D36381" w:rsidRDefault="00D36381" w:rsidP="000370F3">
      <w:pPr>
        <w:pStyle w:val="NewIndentNum"/>
        <w:numPr>
          <w:ilvl w:val="0"/>
          <w:numId w:val="70"/>
        </w:numPr>
        <w:ind w:left="900" w:hanging="540"/>
      </w:pPr>
      <w:r>
        <w:t>Li, Z. and Kratz, D. P.: Clouds and the Earth’s Radiant Energy System (CERES) Algorithm Theoretical Basis Document, Estimate of Shortwave Surface Radiation Budget From CERES (Subsystem 4.6.1), Release 2.2. June 2, 1997 {</w:t>
      </w:r>
      <w:hyperlink r:id="rId59"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p>
    <w:p w:rsidR="00D36381" w:rsidRDefault="00D36381" w:rsidP="000370F3">
      <w:pPr>
        <w:pStyle w:val="NewIndentNum"/>
        <w:numPr>
          <w:ilvl w:val="0"/>
          <w:numId w:val="70"/>
        </w:numPr>
        <w:ind w:left="900" w:hanging="540"/>
      </w:pPr>
      <w:r>
        <w:t>Inamdar, A. K. and Ramanathan, V.: Clouds and the Earth’s Radiant Energy System (CERES) Algorithm Theoretical Basis Document, Estimation of Longwave Surface Radiation Budget From CERES (Subsystem 4.6.2), Release 2.2. June 2, 1997 {</w:t>
      </w:r>
      <w:hyperlink r:id="rId60"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p>
    <w:p w:rsidR="00D36381" w:rsidRDefault="00D36381" w:rsidP="000370F3">
      <w:pPr>
        <w:pStyle w:val="NewIndentNum"/>
        <w:numPr>
          <w:ilvl w:val="0"/>
          <w:numId w:val="70"/>
        </w:numPr>
        <w:ind w:left="900" w:hanging="540"/>
      </w:pPr>
      <w:bookmarkStart w:id="488" w:name="_Ref219783562"/>
      <w:r>
        <w:t>Gupta, S. K., Whitlock, C. H., Ritchey, N. A., and Wilber, A. C.: Clouds and the Earth’s Radiant Energy System (CERES) Algorithm Theoretical Basis Document, An Algorithm for Longwave Surface Radiation Budget for Total Skies (Subsystem 4.6.3), Release 2.2. June 2, 1997 {</w:t>
      </w:r>
      <w:hyperlink r:id="rId61" w:history="1">
        <w:r w:rsidR="00241E65" w:rsidRPr="00241E65">
          <w:rPr>
            <w:rStyle w:val="Hyperlink"/>
            <w:color w:val="548DD4" w:themeColor="text2" w:themeTint="99"/>
          </w:rPr>
          <w:t>URL</w:t>
        </w:r>
        <w:r w:rsidR="00241E65" w:rsidRPr="00241E65">
          <w:rPr>
            <w:rStyle w:val="Hyperlink"/>
            <w:rFonts w:ascii="Times New Roman" w:hAnsi="Times New Roman"/>
            <w:color w:val="548DD4" w:themeColor="text2" w:themeTint="99"/>
          </w:rPr>
          <w:t xml:space="preserve"> = http://ceres.larc.nasa.gov/atbd.php</w:t>
        </w:r>
      </w:hyperlink>
      <w:r>
        <w:t>}. Accessed Feb. 2001.</w:t>
      </w:r>
      <w:bookmarkEnd w:id="488"/>
    </w:p>
    <w:p w:rsidR="00D36381" w:rsidRDefault="00D36381" w:rsidP="000370F3">
      <w:pPr>
        <w:pStyle w:val="NewIndentNum"/>
        <w:numPr>
          <w:ilvl w:val="0"/>
          <w:numId w:val="70"/>
        </w:numPr>
        <w:ind w:left="900" w:hanging="540"/>
      </w:pPr>
      <w:r>
        <w:t>Dong, X., Ackerman, T. P., Clothiaux, E. E., Pilewskie, P., and Han, Y.: Microphysical and Radiative Properties of Stratiform Clouds Deduced from Ground-based Measurements. Journal of Geophysical Research, Vol. 102, 1997, pp. 23,829-23,843.</w:t>
      </w:r>
    </w:p>
    <w:p w:rsidR="00D36381" w:rsidRDefault="00D36381" w:rsidP="000370F3">
      <w:pPr>
        <w:pStyle w:val="NewIndentNum"/>
        <w:numPr>
          <w:ilvl w:val="0"/>
          <w:numId w:val="70"/>
        </w:numPr>
        <w:ind w:left="900" w:hanging="540"/>
      </w:pPr>
      <w:bookmarkStart w:id="489" w:name="_Ref219784320"/>
      <w:r>
        <w:t>Currey, C., Fan, A., Murray, T., Sun-Mack, S., and Tolson, C.: Clouds and the Earth’s Radiant Energy System (CERES) Data Management System Software Design Document, Cloud Retrieval (Subsystems 4.1-4.3), Architectural Draft, Release 1.0. Mar. 1996 {</w:t>
      </w:r>
      <w:hyperlink r:id="rId62" w:history="1">
        <w:r w:rsidR="00B56737" w:rsidRPr="00B56737">
          <w:rPr>
            <w:rStyle w:val="Hyperlink"/>
            <w:rFonts w:ascii="Times New Roman" w:hAnsi="Times New Roman"/>
            <w:color w:val="548DD4" w:themeColor="text2" w:themeTint="99"/>
          </w:rPr>
          <w:t>URL = http://ceres.larc.nasa.gov/sdd.php</w:t>
        </w:r>
      </w:hyperlink>
      <w:r>
        <w:t>}. Accessed Feb. 2001.</w:t>
      </w:r>
      <w:bookmarkEnd w:id="489"/>
    </w:p>
    <w:p w:rsidR="00D36381" w:rsidRDefault="00D36381" w:rsidP="000370F3">
      <w:pPr>
        <w:pStyle w:val="NewIndentNum"/>
        <w:numPr>
          <w:ilvl w:val="0"/>
          <w:numId w:val="70"/>
        </w:numPr>
        <w:ind w:left="900" w:hanging="540"/>
      </w:pPr>
      <w:r>
        <w:t>Currey, C. and McKinley, C.: Clouds and the Earth’s Radiant Energy System (CERES) Data Management System Software Design Document, Convolution of Imager Cloud Properties with CERES Footprint Point Spread Function (Subsystem 4.4), Architectural Draft, Release 1.0. Mar. 1996 {</w:t>
      </w:r>
      <w:hyperlink r:id="rId63" w:history="1">
        <w:r w:rsidR="00B56737" w:rsidRPr="00B56737">
          <w:rPr>
            <w:rStyle w:val="Hyperlink"/>
            <w:rFonts w:ascii="Times New Roman" w:hAnsi="Times New Roman"/>
            <w:color w:val="548DD4" w:themeColor="text2" w:themeTint="99"/>
          </w:rPr>
          <w:t>URL = http://ceres.larc.nasa.gov/sdd.php</w:t>
        </w:r>
      </w:hyperlink>
      <w:r>
        <w:t>}. Accessed Feb. 2001.</w:t>
      </w:r>
    </w:p>
    <w:p w:rsidR="00D36381" w:rsidRDefault="00D36381" w:rsidP="000370F3">
      <w:pPr>
        <w:pStyle w:val="NewIndentNum"/>
        <w:numPr>
          <w:ilvl w:val="0"/>
          <w:numId w:val="70"/>
        </w:numPr>
        <w:ind w:left="900" w:hanging="540"/>
      </w:pPr>
      <w:bookmarkStart w:id="490" w:name="_Ref219784329"/>
      <w:r>
        <w:t>Geier, E., Jimenez, L., Nolan, S., and Robbins, J.: Clouds and the Earth’s Radiant Energy System (CERES) Data Management System Software Design Document, CERES Inversion to Instantaneous TOA Fluxes and Empirical Estimates of Surface Radiation Budget (Subsystems 4.5 and 4.6), Architectural Draft, Release 1.0. Mar. 1996 {</w:t>
      </w:r>
      <w:hyperlink r:id="rId64" w:history="1">
        <w:r w:rsidR="00B56737" w:rsidRPr="00B56737">
          <w:rPr>
            <w:rStyle w:val="Hyperlink"/>
            <w:rFonts w:ascii="Times New Roman" w:hAnsi="Times New Roman"/>
            <w:color w:val="548DD4" w:themeColor="text2" w:themeTint="99"/>
          </w:rPr>
          <w:t>URL = http://ceres.larc.nasa.gov/sdd.php</w:t>
        </w:r>
      </w:hyperlink>
      <w:r>
        <w:t>}. Accessed Feb. 2001.</w:t>
      </w:r>
      <w:bookmarkEnd w:id="490"/>
    </w:p>
    <w:p w:rsidR="00D36381" w:rsidRDefault="00D36381" w:rsidP="000370F3">
      <w:pPr>
        <w:pStyle w:val="NewIndentNum"/>
        <w:numPr>
          <w:ilvl w:val="0"/>
          <w:numId w:val="70"/>
        </w:numPr>
        <w:ind w:left="900" w:hanging="540"/>
      </w:pPr>
      <w:r>
        <w:t>Garreaud, R., Ruttlant, J., Quintana, J., Carrasco, J., and Minnis, P.: CIMAR-5: A Snapshot of the Lower Troposphere Over the Subtropical Southeast Pacific. Submitted to Bulletin of the American Meteorological Society, 2000.</w:t>
      </w:r>
    </w:p>
    <w:p w:rsidR="00D36381" w:rsidRDefault="00D36381" w:rsidP="000370F3">
      <w:pPr>
        <w:pStyle w:val="NewIndentNum"/>
        <w:numPr>
          <w:ilvl w:val="0"/>
          <w:numId w:val="70"/>
        </w:numPr>
        <w:ind w:left="900" w:hanging="540"/>
      </w:pPr>
      <w:bookmarkStart w:id="491" w:name="_Ref219783956"/>
      <w:r>
        <w:t>Green,</w:t>
      </w:r>
      <w:r w:rsidR="000370F3">
        <w:t xml:space="preserve"> </w:t>
      </w:r>
      <w:r>
        <w:t>R.</w:t>
      </w:r>
      <w:r w:rsidR="000370F3">
        <w:t xml:space="preserve"> </w:t>
      </w:r>
      <w:r>
        <w:t>N. and Hinton, P.</w:t>
      </w:r>
      <w:r w:rsidR="000370F3">
        <w:t xml:space="preserve"> </w:t>
      </w:r>
      <w:r>
        <w:t>O’R.: Estimation of Angular Distribution Models from Radiance Pairs. Journal of Geophysical Research, Vol. 101, 1996, pp. 16,951-16,959.</w:t>
      </w:r>
      <w:bookmarkEnd w:id="491"/>
    </w:p>
    <w:p w:rsidR="00D36381" w:rsidRDefault="00D36381" w:rsidP="000370F3">
      <w:pPr>
        <w:pStyle w:val="NewIndentNum"/>
        <w:numPr>
          <w:ilvl w:val="0"/>
          <w:numId w:val="70"/>
        </w:numPr>
        <w:ind w:left="900" w:hanging="540"/>
      </w:pPr>
      <w:r>
        <w:t>Gupta, S. K.: A Parameterization for Longwave Surface Radiation from Sun-Synchronous Satellite Data. Journal of Climate, Vol. 2, No. 4, 1989, pp. 305-320.</w:t>
      </w:r>
    </w:p>
    <w:p w:rsidR="00D36381" w:rsidRDefault="00D36381" w:rsidP="000370F3">
      <w:pPr>
        <w:pStyle w:val="NewIndentNum"/>
        <w:numPr>
          <w:ilvl w:val="0"/>
          <w:numId w:val="70"/>
        </w:numPr>
        <w:ind w:left="900" w:hanging="540"/>
      </w:pPr>
      <w:r>
        <w:lastRenderedPageBreak/>
        <w:t>Gupta, S. K., Darnell, W. L., and Wilber, A. C.: A Parameterization for Longwave Surface Radiation from Satellite Data: Recent Improvements. Journal of Applied Meteorology, Vol. 31, No. 12, 1992, pp. 1,361-1,367.</w:t>
      </w:r>
    </w:p>
    <w:p w:rsidR="00D36381" w:rsidRDefault="00D36381" w:rsidP="000370F3">
      <w:pPr>
        <w:pStyle w:val="NewIndentNum"/>
        <w:numPr>
          <w:ilvl w:val="0"/>
          <w:numId w:val="70"/>
        </w:numPr>
        <w:ind w:left="900" w:hanging="540"/>
      </w:pPr>
      <w:bookmarkStart w:id="492" w:name="_Ref219784233"/>
      <w:r>
        <w:rPr>
          <w:rStyle w:val="BLACK"/>
        </w:rPr>
        <w:t>Hierarchical Data Format. NASA Langley Research Center, Atmospheric Sciences Data Center Web site</w:t>
      </w:r>
      <w:r>
        <w:t xml:space="preserve"> {</w:t>
      </w:r>
      <w:hyperlink r:id="rId65" w:history="1">
        <w:r w:rsidR="00BE232D" w:rsidRPr="00496219">
          <w:rPr>
            <w:rStyle w:val="Hyperlink"/>
            <w:rFonts w:ascii="Times New Roman" w:hAnsi="Times New Roman"/>
            <w:color w:val="548DD4" w:themeColor="text2" w:themeTint="99"/>
          </w:rPr>
          <w:t>URL = https://eosweb.larc.</w:t>
        </w:r>
        <w:r w:rsidR="00BE232D" w:rsidRPr="00496219">
          <w:rPr>
            <w:rStyle w:val="Hyperlink"/>
            <w:rFonts w:ascii="Times New Roman" w:hAnsi="Times New Roman"/>
            <w:color w:val="548DD4" w:themeColor="text2" w:themeTint="99"/>
          </w:rPr>
          <w:t>n</w:t>
        </w:r>
        <w:r w:rsidR="00BE232D" w:rsidRPr="00496219">
          <w:rPr>
            <w:rStyle w:val="Hyperlink"/>
            <w:rFonts w:ascii="Times New Roman" w:hAnsi="Times New Roman"/>
            <w:color w:val="548DD4" w:themeColor="text2" w:themeTint="99"/>
          </w:rPr>
          <w:t>asa.gov/HBDOCS/hdf.html</w:t>
        </w:r>
      </w:hyperlink>
      <w:r>
        <w:t>}. Accessed Feb. 2001.</w:t>
      </w:r>
      <w:bookmarkEnd w:id="492"/>
    </w:p>
    <w:p w:rsidR="00D36381" w:rsidRDefault="00D36381" w:rsidP="000370F3">
      <w:pPr>
        <w:pStyle w:val="NewIndentNum"/>
        <w:numPr>
          <w:ilvl w:val="0"/>
          <w:numId w:val="70"/>
        </w:numPr>
        <w:ind w:left="900" w:hanging="540"/>
      </w:pPr>
      <w:bookmarkStart w:id="493" w:name="_Ref219784450"/>
      <w:r>
        <w:t>Jefferys, W. H.: Julian Day Numbers. {</w:t>
      </w:r>
      <w:r w:rsidRPr="00496219">
        <w:t xml:space="preserve">URL = </w:t>
      </w:r>
      <w:r w:rsidRPr="00496219">
        <w:rPr>
          <w:rFonts w:ascii="Times New Roman" w:hAnsi="Times New Roman"/>
        </w:rPr>
        <w:t>http://quasar.as.utexas.edu/BillInfo/JulianDatesG.html</w:t>
      </w:r>
      <w:r>
        <w:t>}. Accessed Feb. 2001.</w:t>
      </w:r>
      <w:bookmarkEnd w:id="493"/>
    </w:p>
    <w:p w:rsidR="00D36381" w:rsidRDefault="00D36381" w:rsidP="000370F3">
      <w:pPr>
        <w:pStyle w:val="NewIndentNum"/>
        <w:numPr>
          <w:ilvl w:val="0"/>
          <w:numId w:val="70"/>
        </w:numPr>
        <w:ind w:left="900" w:hanging="540"/>
      </w:pPr>
      <w:r>
        <w:t>Ignatov, A. and Stowe, L. L.: Physical Basis, Premises, and Self-Consistency Checks of Aerosol Retrievals from TRMM/VIRS. Journal of Applied Meteorology, Vol. 39, No. 12, 2000, pp. 2,259-2,277.</w:t>
      </w:r>
    </w:p>
    <w:p w:rsidR="00D36381" w:rsidRDefault="00D36381" w:rsidP="000370F3">
      <w:pPr>
        <w:pStyle w:val="NewIndentNum"/>
        <w:numPr>
          <w:ilvl w:val="0"/>
          <w:numId w:val="70"/>
        </w:numPr>
        <w:ind w:left="900" w:hanging="540"/>
      </w:pPr>
      <w:r>
        <w:t>Inamdar, A. K. and Ramanathan, V.: On Monitoring the Atmospheric Greenhouse Effect from Space. Tellus, 49B, 1997, pp. 216-230.</w:t>
      </w:r>
    </w:p>
    <w:p w:rsidR="00D36381" w:rsidRDefault="00D36381" w:rsidP="000370F3">
      <w:pPr>
        <w:pStyle w:val="NewIndentNum"/>
        <w:numPr>
          <w:ilvl w:val="0"/>
          <w:numId w:val="70"/>
        </w:numPr>
        <w:ind w:left="900" w:hanging="540"/>
      </w:pPr>
      <w:r>
        <w:t>Li, Z., Leighton, H. G., Masuda, K., and Takashima, T.: Estimation of SW Flux Absorbed at the Surface from TOA Reflected Flux. Journal of Climate, Vol. 6, No. 2, 1993, pp. 317-330.</w:t>
      </w:r>
    </w:p>
    <w:p w:rsidR="00D36381" w:rsidRDefault="00D36381" w:rsidP="000370F3">
      <w:pPr>
        <w:pStyle w:val="NewIndentNum"/>
        <w:numPr>
          <w:ilvl w:val="0"/>
          <w:numId w:val="70"/>
        </w:numPr>
        <w:ind w:left="900" w:hanging="540"/>
      </w:pPr>
      <w:r>
        <w:t>Li, Z. and Garand, L.: Estimation of Surface Albedo from Space: A Parameterization for Global Application. Journal of Geophysical Research, Vol. 99, 1994, pp. 8,335-8,350.</w:t>
      </w:r>
    </w:p>
    <w:p w:rsidR="00D36381" w:rsidRDefault="00D36381" w:rsidP="000370F3">
      <w:pPr>
        <w:pStyle w:val="NewIndentNum"/>
        <w:numPr>
          <w:ilvl w:val="0"/>
          <w:numId w:val="70"/>
        </w:numPr>
        <w:ind w:left="900" w:hanging="540"/>
      </w:pPr>
      <w:r>
        <w:t>Loeb, N. G., Green, R. N., and Hinton, P. O’R.: Top-of-Atmosphere Albedo Estimation from Angular Distribution Models: A Comparison Between Two Approaches. Journal of Geophysical Research, Vol. 104, 1999, pp. 31,255-31,260.</w:t>
      </w:r>
    </w:p>
    <w:p w:rsidR="00D36381" w:rsidRDefault="00D36381" w:rsidP="000370F3">
      <w:pPr>
        <w:pStyle w:val="NewIndentNum"/>
        <w:numPr>
          <w:ilvl w:val="0"/>
          <w:numId w:val="70"/>
        </w:numPr>
        <w:ind w:left="900" w:hanging="540"/>
      </w:pPr>
      <w:r>
        <w:t>Loeb, N. G., Parol, F., Buriez, J.-C., and Vanbauce, C.: Top-of-Atmosphere Albedo Estimation from Angular Distribution Models Using Scene Identification from Satellite Cloud Property Retrievals. Journal of Climate, Vol. 13, No. 7, 2000, pp. 1,269-1,285.</w:t>
      </w:r>
    </w:p>
    <w:p w:rsidR="00D36381" w:rsidRDefault="00D36381" w:rsidP="000370F3">
      <w:pPr>
        <w:pStyle w:val="NewIndentNum"/>
        <w:numPr>
          <w:ilvl w:val="0"/>
          <w:numId w:val="70"/>
        </w:numPr>
        <w:ind w:left="900" w:hanging="540"/>
      </w:pPr>
      <w:bookmarkStart w:id="494" w:name="_Ref219784472"/>
      <w:r>
        <w:t>Loeb, N. G., Priestley, K. J., Kratz, D. P., Geier, E. B., Green, R. N., Wielicki, B. A., Hinton, P. O’R., and Nolan, S. K.: Determination of Unfiltered Radiances from CERES. Submitted to Journal of Applied Meteorology, 2000.</w:t>
      </w:r>
      <w:bookmarkEnd w:id="494"/>
    </w:p>
    <w:p w:rsidR="00D36381" w:rsidRDefault="00D36381" w:rsidP="000370F3">
      <w:pPr>
        <w:pStyle w:val="NewIndentNum"/>
        <w:numPr>
          <w:ilvl w:val="0"/>
          <w:numId w:val="70"/>
        </w:numPr>
        <w:ind w:left="900" w:hanging="540"/>
        <w:rPr>
          <w:rStyle w:val="BLACK"/>
        </w:rPr>
      </w:pPr>
      <w:r>
        <w:rPr>
          <w:rStyle w:val="BLACK"/>
        </w:rPr>
        <w:t>Lyu, C.-H., Barnes, R. A., and Barnes, W. L.: First Results from the On-Orbit Calibrations of the Visible and Infrared Scanner for the Tropical Rainfall Measuring Mission. Journal of Atmospheric and Oceanic Technology, Vol. 17, No. 4, Apr. 2000, pp. 385-394.</w:t>
      </w:r>
    </w:p>
    <w:p w:rsidR="00D36381" w:rsidRDefault="00D36381" w:rsidP="000370F3">
      <w:pPr>
        <w:pStyle w:val="NewIndentNum"/>
        <w:numPr>
          <w:ilvl w:val="0"/>
          <w:numId w:val="70"/>
        </w:numPr>
        <w:ind w:left="900" w:hanging="540"/>
        <w:rPr>
          <w:rStyle w:val="BLACK"/>
        </w:rPr>
      </w:pPr>
      <w:r>
        <w:rPr>
          <w:rStyle w:val="BLACK"/>
        </w:rPr>
        <w:t>Mace, G. G., Ackerman, T. P., Minnis, P., and Young, D. F.: Cirrus Layer Microphysical Properties Derived from Surface-based Millimeter Radar and Infrared Interferometer Data. Journal of Geophysical Research, Vol. 103, 1998, pp. 23,207-23,216.</w:t>
      </w:r>
    </w:p>
    <w:p w:rsidR="00D36381" w:rsidRDefault="00D36381" w:rsidP="000370F3">
      <w:pPr>
        <w:pStyle w:val="NewIndentNum"/>
        <w:numPr>
          <w:ilvl w:val="0"/>
          <w:numId w:val="70"/>
        </w:numPr>
        <w:ind w:left="900" w:hanging="540"/>
        <w:rPr>
          <w:rStyle w:val="BLACK"/>
        </w:rPr>
      </w:pPr>
      <w:bookmarkStart w:id="495" w:name="_Ref219784175"/>
      <w:r>
        <w:rPr>
          <w:rStyle w:val="BLACK"/>
        </w:rPr>
        <w:t>Minnis, P., Garber, D. P., Young, D. F., Arduini, R. F., and Takano, Y.: Parameterizations of Reflectance and Effective Emittance for Satellite Remote Sensing of Cloud Properties. Journal of the Atmospheric Sciences, Vol. 55, No. 22, 1998, pp. 3,313-3,339.</w:t>
      </w:r>
      <w:bookmarkEnd w:id="495"/>
    </w:p>
    <w:p w:rsidR="00D36381" w:rsidRDefault="00D36381" w:rsidP="000370F3">
      <w:pPr>
        <w:pStyle w:val="NewIndentNum"/>
        <w:numPr>
          <w:ilvl w:val="0"/>
          <w:numId w:val="70"/>
        </w:numPr>
        <w:ind w:left="900" w:hanging="540"/>
      </w:pPr>
      <w:r>
        <w:lastRenderedPageBreak/>
        <w:t>Nguyen, L., Minnis, P., Ayers, J. K., Smith, W. L., Jr., and Ho, S. P.: Intercalibration of Geostationary and Polar Satellite Data Using AVHRR, VIRS, and ATSR-2 Data. Proceedings of the 10th Conference on Atmospheric Radiation, American Meteorological Society, Madison, WI, June 28 - July 2, 1999, pp. 405-408.</w:t>
      </w:r>
    </w:p>
    <w:p w:rsidR="00D36381" w:rsidRDefault="00D36381" w:rsidP="000370F3">
      <w:pPr>
        <w:pStyle w:val="NewIndentNum"/>
        <w:numPr>
          <w:ilvl w:val="0"/>
          <w:numId w:val="70"/>
        </w:numPr>
        <w:ind w:left="900" w:hanging="540"/>
      </w:pPr>
      <w:r>
        <w:t xml:space="preserve">Prabhakara, C. and Dalu, G.: Remote Sensing of the Surface Emissivity at 9 </w:t>
      </w:r>
      <w:r w:rsidRPr="000370F3">
        <w:rPr>
          <w:rFonts w:ascii="Symbol" w:hAnsi="Symbol" w:cs="Symbol"/>
        </w:rPr>
        <w:t></w:t>
      </w:r>
      <w:r>
        <w:t>m Over the Globe. Journal of Geophysical Research, Vol. 81, 1976, pp. 3,719-3,724.</w:t>
      </w:r>
    </w:p>
    <w:p w:rsidR="00D36381" w:rsidRDefault="00D36381" w:rsidP="000370F3">
      <w:pPr>
        <w:pStyle w:val="NewIndentNum"/>
        <w:numPr>
          <w:ilvl w:val="0"/>
          <w:numId w:val="70"/>
        </w:numPr>
        <w:ind w:left="900" w:hanging="540"/>
      </w:pPr>
      <w:bookmarkStart w:id="496" w:name="_Ref219783746"/>
      <w:r>
        <w:t>Release 5B SCF Toolkit Users Guide, 333-CD-510-001. Feb. 2000 {</w:t>
      </w:r>
      <w:r w:rsidRPr="00496219">
        <w:t>URL = http://edhs1.gsfc.nasa.gov/waisdata/toc/cd33351oo1toc.html</w:t>
      </w:r>
      <w:r>
        <w:t>}. Accessed Feb. 2001.</w:t>
      </w:r>
      <w:bookmarkEnd w:id="496"/>
    </w:p>
    <w:p w:rsidR="00D36381" w:rsidRDefault="00D36381" w:rsidP="000370F3">
      <w:pPr>
        <w:pStyle w:val="NewIndentNum"/>
        <w:numPr>
          <w:ilvl w:val="0"/>
          <w:numId w:val="70"/>
        </w:numPr>
        <w:ind w:left="900" w:hanging="540"/>
      </w:pPr>
      <w:bookmarkStart w:id="497" w:name="_Ref219784389"/>
      <w:r>
        <w:t>Smith,</w:t>
      </w:r>
      <w:r w:rsidR="000370F3">
        <w:t xml:space="preserve"> </w:t>
      </w:r>
      <w:r>
        <w:t>G.</w:t>
      </w:r>
      <w:r w:rsidR="000370F3">
        <w:t xml:space="preserve"> </w:t>
      </w:r>
      <w:r>
        <w:t>L.: Effects of Time Response on the Point Spread Function of a Scanning Radiometer. Applied Optics, Vol. 33, No. 30, 1994, pp. 7,031-7,037.</w:t>
      </w:r>
      <w:bookmarkEnd w:id="497"/>
    </w:p>
    <w:p w:rsidR="00D36381" w:rsidRDefault="00D36381" w:rsidP="00B56737">
      <w:pPr>
        <w:pStyle w:val="NewIndentNum"/>
        <w:numPr>
          <w:ilvl w:val="0"/>
          <w:numId w:val="70"/>
        </w:numPr>
      </w:pPr>
      <w:bookmarkStart w:id="498" w:name="_Ref219784731"/>
      <w:r>
        <w:t>Mitchum, M. V. and Fan, A.: CERES Metadata Requirements for LaTIS. CERES Software Bulletin 97-12, Rev. 1, Jan. 7, 1998 {</w:t>
      </w:r>
      <w:hyperlink r:id="rId66" w:history="1">
        <w:r w:rsidR="00B56737" w:rsidRPr="00B56737">
          <w:rPr>
            <w:rStyle w:val="Hyperlink"/>
            <w:color w:val="548DD4" w:themeColor="text2" w:themeTint="99"/>
          </w:rPr>
          <w:t>URL = http://ceres.larc.nasa.gov/sw_bull.php</w:t>
        </w:r>
      </w:hyperlink>
      <w:r>
        <w:t>}. Accessed Feb. 2001.</w:t>
      </w:r>
      <w:bookmarkEnd w:id="498"/>
    </w:p>
    <w:p w:rsidR="00D36381" w:rsidRDefault="00D36381" w:rsidP="000370F3">
      <w:pPr>
        <w:pStyle w:val="NewIndentNum"/>
        <w:numPr>
          <w:ilvl w:val="0"/>
          <w:numId w:val="70"/>
        </w:numPr>
        <w:ind w:left="900" w:hanging="540"/>
      </w:pPr>
      <w:r>
        <w:t>Staylor, W. F. and Wilber, A. C.: Global Surface Albedos Estimate from ERBE Data. Proceedings of the 7th Conference on Atmospheric Radiation, American Meteorological Society, San Francisco, CA, 1990.</w:t>
      </w:r>
    </w:p>
    <w:p w:rsidR="00D36381" w:rsidRDefault="00D36381" w:rsidP="000370F3">
      <w:pPr>
        <w:pStyle w:val="NewIndentNum"/>
        <w:numPr>
          <w:ilvl w:val="0"/>
          <w:numId w:val="70"/>
        </w:numPr>
        <w:ind w:left="900" w:hanging="540"/>
      </w:pPr>
      <w:r>
        <w:t>Stowe, L. L., Davis, P. A., and McClain, E. P.: Scientific Basis and Initial Evaluation of the CLAVR-1 Global Clear/Cloud Classification Algorithm for the Advanced Very High Resolution Radiometer. Journal of Atmospheric and Oceanic Technology, Vol. 16, No. 6, 1999, pp. 656-681.</w:t>
      </w:r>
    </w:p>
    <w:p w:rsidR="00D36381" w:rsidRDefault="00D36381" w:rsidP="000370F3">
      <w:pPr>
        <w:pStyle w:val="NewIndentNum"/>
        <w:numPr>
          <w:ilvl w:val="0"/>
          <w:numId w:val="70"/>
        </w:numPr>
        <w:ind w:left="900" w:hanging="540"/>
      </w:pPr>
      <w:bookmarkStart w:id="499" w:name="_Ref219784070"/>
      <w:r>
        <w:t>Stowe, L. L., Ignatov, A. M., and Singh, R. R.: Development, Validation and Potential Enhancements to the Second Generation Operational Aerosol Product at NOAA/NESDIS. Journal of Geophysical Research, Vol. 102, 1997, pp. 16,923-16,934.</w:t>
      </w:r>
      <w:bookmarkEnd w:id="499"/>
    </w:p>
    <w:p w:rsidR="00D36381" w:rsidRDefault="00D36381" w:rsidP="000370F3">
      <w:pPr>
        <w:pStyle w:val="NewIndentNum"/>
        <w:numPr>
          <w:ilvl w:val="0"/>
          <w:numId w:val="70"/>
        </w:numPr>
        <w:ind w:left="900" w:hanging="540"/>
      </w:pPr>
      <w:bookmarkStart w:id="500" w:name="_Ref219784497"/>
      <w:r>
        <w:t>Suttles, J. T., Green, R. N., Minnis, P., Smith, G. L., Staylor, W. F., Wielicki, B. A., Walker, I. J., Young, D. F., Taylor, V. R., and Stowe, L. L.: Angular Radiation Models for Earth-Atmosphere System, Volume I—Shortwave Radiatio</w:t>
      </w:r>
      <w:r w:rsidRPr="002F3471">
        <w:rPr>
          <w:color w:val="auto"/>
        </w:rPr>
        <w:t>n. NASA R</w:t>
      </w:r>
      <w:r>
        <w:t>P 1184, July 1988.</w:t>
      </w:r>
      <w:bookmarkEnd w:id="500"/>
    </w:p>
    <w:p w:rsidR="00D36381" w:rsidRDefault="00D36381" w:rsidP="000370F3">
      <w:pPr>
        <w:pStyle w:val="NewIndentNum"/>
        <w:numPr>
          <w:ilvl w:val="0"/>
          <w:numId w:val="70"/>
        </w:numPr>
        <w:ind w:left="900" w:hanging="540"/>
      </w:pPr>
      <w:r>
        <w:t xml:space="preserve">Suttles, J. T., Wielicki, B. A., and Vemury, S.: Top-of-Atmosphere Radiative Fluxes: Validation of ERBE Scanner Inversion Algorithm Using Nimbus-7 ERB Data. Journal of Applied Meteorology, Vol. 31, No. 7, 1992, pp. 784-796. </w:t>
      </w:r>
    </w:p>
    <w:p w:rsidR="00D36381" w:rsidRDefault="00D36381" w:rsidP="000370F3">
      <w:pPr>
        <w:pStyle w:val="NewIndentNum"/>
        <w:numPr>
          <w:ilvl w:val="0"/>
          <w:numId w:val="70"/>
        </w:numPr>
        <w:ind w:left="900" w:hanging="540"/>
      </w:pPr>
      <w:bookmarkStart w:id="501" w:name="_Ref219783937"/>
      <w:r>
        <w:t xml:space="preserve">Taylor, V. R. and Stowe, L. L.: Reflectance Characteristics of Uniform Earth and Cloud Surfaces Derived from NIMBUS 7 ERB. Journal of Geophysical Research, Vol. </w:t>
      </w:r>
      <w:r w:rsidRPr="000370F3">
        <w:rPr>
          <w:rStyle w:val="bold"/>
          <w:b w:val="0"/>
          <w:bCs w:val="0"/>
        </w:rPr>
        <w:t>89</w:t>
      </w:r>
      <w:r>
        <w:t>, 1984, pp. 4,987-4,996.</w:t>
      </w:r>
      <w:bookmarkEnd w:id="501"/>
    </w:p>
    <w:p w:rsidR="00D36381" w:rsidRDefault="00D36381" w:rsidP="000370F3">
      <w:pPr>
        <w:pStyle w:val="NewIndentNum"/>
        <w:numPr>
          <w:ilvl w:val="0"/>
          <w:numId w:val="70"/>
        </w:numPr>
        <w:ind w:left="900" w:hanging="540"/>
      </w:pPr>
      <w:bookmarkStart w:id="502" w:name="_Ref219783650"/>
      <w:r>
        <w:t>In-flight Measurement Analysis (Rev. E). TRW DRL 64, 55067.300.008E, Mar. 1997.</w:t>
      </w:r>
      <w:bookmarkEnd w:id="502"/>
    </w:p>
    <w:p w:rsidR="00D36381" w:rsidRDefault="00D36381" w:rsidP="000370F3">
      <w:pPr>
        <w:pStyle w:val="NewIndentNum"/>
        <w:numPr>
          <w:ilvl w:val="0"/>
          <w:numId w:val="70"/>
        </w:numPr>
        <w:ind w:left="900" w:hanging="540"/>
      </w:pPr>
      <w:bookmarkStart w:id="503" w:name="_Ref219784509"/>
      <w:r>
        <w:t>Suttles, J. T., Green, R. N., Smith, G. L., Wielicki, B. A., Walker, I. J., Taylor, V. R., and Stowe, L. L.: Angular Radiation Models for Earth-Atmosphere System, Volume II—Longwave Radiation</w:t>
      </w:r>
      <w:r w:rsidRPr="002F3471">
        <w:rPr>
          <w:color w:val="auto"/>
        </w:rPr>
        <w:t>. NASA RP</w:t>
      </w:r>
      <w:r>
        <w:t xml:space="preserve"> 1184, Apr. 1989.</w:t>
      </w:r>
      <w:bookmarkEnd w:id="503"/>
    </w:p>
    <w:p w:rsidR="00D36381" w:rsidRDefault="00D36381" w:rsidP="000370F3">
      <w:pPr>
        <w:pStyle w:val="NewIndentNum"/>
        <w:numPr>
          <w:ilvl w:val="0"/>
          <w:numId w:val="70"/>
        </w:numPr>
        <w:ind w:left="900" w:hanging="540"/>
      </w:pPr>
      <w:r>
        <w:t>Wielicki, B. A. and Green, R. N.: Cloud Identification for ERBE Radiation Flux Retrieval. Journal of Applied Meteorology, Vol. 28, No. 11, 1989, pp. 1,133-1,146.</w:t>
      </w:r>
    </w:p>
    <w:p w:rsidR="00D36381" w:rsidRDefault="00D36381" w:rsidP="000370F3">
      <w:pPr>
        <w:pStyle w:val="NewIndentNum"/>
        <w:numPr>
          <w:ilvl w:val="0"/>
          <w:numId w:val="70"/>
        </w:numPr>
        <w:ind w:left="900" w:hanging="540"/>
      </w:pPr>
      <w:r>
        <w:lastRenderedPageBreak/>
        <w:t>Zhao, X.-P. and Stowe, L. L.: Global Validation of the NOAA/NESDIS Second Generation Aerosol Retrieval Algorithm with AERONET Data. International Geoscience and Remote Sensing Symposium, Honolulu, HI, 2000.</w:t>
      </w:r>
    </w:p>
    <w:p w:rsidR="00D36381" w:rsidRDefault="00D36381" w:rsidP="000370F3">
      <w:pPr>
        <w:pStyle w:val="Heading1"/>
      </w:pPr>
      <w:bookmarkStart w:id="504" w:name="_Ref219790679"/>
      <w:bookmarkStart w:id="505" w:name="_Toc220904227"/>
      <w:r>
        <w:lastRenderedPageBreak/>
        <w:t>Glossary of Terms</w:t>
      </w:r>
      <w:bookmarkEnd w:id="504"/>
      <w:bookmarkEnd w:id="505"/>
    </w:p>
    <w:p w:rsidR="00D36381" w:rsidRDefault="00D36381" w:rsidP="000370F3">
      <w:pPr>
        <w:pStyle w:val="Term1"/>
        <w:tabs>
          <w:tab w:val="clear" w:pos="1440"/>
          <w:tab w:val="left" w:pos="1080"/>
        </w:tabs>
        <w:spacing w:line="280" w:lineRule="atLeast"/>
      </w:pPr>
      <w:bookmarkStart w:id="506" w:name="Term_1"/>
      <w:r>
        <w:t>Term-1</w:t>
      </w:r>
      <w:bookmarkEnd w:id="506"/>
      <w:r w:rsidR="000370F3">
        <w:tab/>
      </w:r>
      <w:r>
        <w:t>Alpha</w:t>
      </w:r>
    </w:p>
    <w:p w:rsidR="00D36381" w:rsidRDefault="00D36381" w:rsidP="00D36381">
      <w:pPr>
        <w:pStyle w:val="Body"/>
        <w:spacing w:line="280" w:lineRule="atLeast"/>
      </w:pPr>
      <w:r>
        <w:t>Alpha defines a version that is still at a very early stage of development and should not be used for quantitative scientific publication.  Alpha versions of CERES data carry the disclaimer that they are not publishable and may be removed from the archive in the future.  In cases where there are multiple Alpha versions, Alpha will be followed by an integer.  When the version reaches a higher level of maturity, it is typically referred to as a Beta (See</w:t>
      </w:r>
      <w:r w:rsidR="000370F3">
        <w:t xml:space="preserve"> </w:t>
      </w:r>
      <w:r w:rsidR="001B186D">
        <w:fldChar w:fldCharType="begin"/>
      </w:r>
      <w:r w:rsidR="001B186D">
        <w:instrText xml:space="preserve"> REF Term_5 \h  \* MERGEFORMAT </w:instrText>
      </w:r>
      <w:r w:rsidR="001B186D">
        <w:fldChar w:fldCharType="separate"/>
      </w:r>
      <w:r w:rsidR="00D12602" w:rsidRPr="00D12602">
        <w:rPr>
          <w:color w:val="548DD4" w:themeColor="text2" w:themeTint="99"/>
        </w:rPr>
        <w:t>Term-5</w:t>
      </w:r>
      <w:r w:rsidR="001B186D">
        <w:fldChar w:fldCharType="end"/>
      </w:r>
      <w:r>
        <w:t>) version.  CERES uses EditionX, where X is an integer, to denote versions that are ready for use in scientific publications and for which many of the uncertainties are well defined.</w:t>
      </w:r>
    </w:p>
    <w:p w:rsidR="00D36381" w:rsidRDefault="00D36381" w:rsidP="00D36381">
      <w:pPr>
        <w:pStyle w:val="Term"/>
      </w:pPr>
      <w:bookmarkStart w:id="507" w:name="Term_2"/>
      <w:r>
        <w:t>Term-2</w:t>
      </w:r>
      <w:bookmarkEnd w:id="507"/>
      <w:r w:rsidR="000370F3">
        <w:tab/>
      </w:r>
      <w:r>
        <w:t>Angular Bin</w:t>
      </w:r>
    </w:p>
    <w:p w:rsidR="00D36381" w:rsidRDefault="00D36381" w:rsidP="00D36381">
      <w:pPr>
        <w:pStyle w:val="Term"/>
      </w:pPr>
      <w:bookmarkStart w:id="508" w:name="Term_3"/>
      <w:r>
        <w:t>Term-3</w:t>
      </w:r>
      <w:bookmarkEnd w:id="508"/>
      <w:r w:rsidR="000370F3">
        <w:tab/>
      </w:r>
      <w:r>
        <w:t>Angular Distribution Model</w:t>
      </w:r>
    </w:p>
    <w:p w:rsidR="000370F3" w:rsidRPr="003D2029" w:rsidRDefault="00D36381" w:rsidP="0037753C">
      <w:pPr>
        <w:pStyle w:val="Body"/>
        <w:spacing w:line="280" w:lineRule="atLeast"/>
      </w:pPr>
      <w:r>
        <w:t xml:space="preserve">The angular distribution model, R, is a model of anisotropy and is used to convert measured radiance, I, to flux, F, according to </w:t>
      </w:r>
      <m:oMath>
        <m:r>
          <w:rPr>
            <w:rFonts w:ascii="Cambria Math" w:hAnsi="Cambria Math"/>
          </w:rPr>
          <m:t>F= πI/R</m:t>
        </m:r>
      </m:oMath>
      <w:r>
        <w:t xml:space="preserve">.  R is normalized and a function of spectrum </w:t>
      </w:r>
      <w:r w:rsidRPr="002F3471">
        <w:rPr>
          <w:color w:val="auto"/>
        </w:rPr>
        <w:t xml:space="preserve">(SW, LW, WN), geometric angles, </w:t>
      </w:r>
      <w:r w:rsidRPr="002F3471">
        <w:rPr>
          <w:rStyle w:val="BlueTag"/>
          <w:color w:val="auto"/>
        </w:rPr>
        <w:t>FOV</w:t>
      </w:r>
      <w:r w:rsidRPr="002F3471">
        <w:rPr>
          <w:color w:val="auto"/>
        </w:rPr>
        <w:t xml:space="preserve"> scen</w:t>
      </w:r>
      <w:r>
        <w:t>e type, and altitude (See</w:t>
      </w:r>
      <w:r w:rsidR="0037753C">
        <w:t xml:space="preserve"> </w:t>
      </w:r>
      <w:r w:rsidR="001B186D">
        <w:fldChar w:fldCharType="begin"/>
      </w:r>
      <w:r w:rsidR="001B186D">
        <w:instrText xml:space="preserve"> REF Note_13 \h  \* MERGEFORMAT </w:instrText>
      </w:r>
      <w:r w:rsidR="001B186D">
        <w:fldChar w:fldCharType="separate"/>
      </w:r>
      <w:r w:rsidR="00416B2D" w:rsidRPr="00416B2D">
        <w:rPr>
          <w:color w:val="548DD4" w:themeColor="text2" w:themeTint="99"/>
        </w:rPr>
        <w:t>Note-13</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Term"/>
      </w:pPr>
      <w:bookmarkStart w:id="509" w:name="Term_4"/>
      <w:r>
        <w:t>Term-4</w:t>
      </w:r>
      <w:bookmarkEnd w:id="509"/>
      <w:r w:rsidR="000370F3">
        <w:tab/>
      </w:r>
      <w:r>
        <w:t>Area Coverage</w:t>
      </w:r>
    </w:p>
    <w:p w:rsidR="00D36381" w:rsidRDefault="00D36381" w:rsidP="00D36381">
      <w:pPr>
        <w:pStyle w:val="Term"/>
      </w:pPr>
      <w:bookmarkStart w:id="510" w:name="Term_5"/>
      <w:r>
        <w:t>Term-5</w:t>
      </w:r>
      <w:bookmarkEnd w:id="510"/>
      <w:r w:rsidR="000370F3">
        <w:tab/>
      </w:r>
      <w:r>
        <w:t>Beta</w:t>
      </w:r>
    </w:p>
    <w:p w:rsidR="00D36381" w:rsidRDefault="00D36381" w:rsidP="00D36381">
      <w:pPr>
        <w:pStyle w:val="Body"/>
        <w:spacing w:line="280" w:lineRule="atLeast"/>
      </w:pPr>
      <w:r>
        <w:t>Beta defines a version that is still under development, should not be used for quantitative scientific publication, but is of higher quality than an Alpha (See</w:t>
      </w:r>
      <w:r w:rsidR="000370F3">
        <w:t xml:space="preserve"> </w:t>
      </w:r>
      <w:r w:rsidR="001B186D">
        <w:fldChar w:fldCharType="begin"/>
      </w:r>
      <w:r w:rsidR="001B186D">
        <w:instrText xml:space="preserve"> REF Term_1 \h  \* MERGEFORMAT </w:instrText>
      </w:r>
      <w:r w:rsidR="001B186D">
        <w:fldChar w:fldCharType="separate"/>
      </w:r>
      <w:r w:rsidR="00D12602" w:rsidRPr="00D12602">
        <w:rPr>
          <w:color w:val="548DD4" w:themeColor="text2" w:themeTint="99"/>
        </w:rPr>
        <w:t>Term-1</w:t>
      </w:r>
      <w:r w:rsidR="001B186D">
        <w:fldChar w:fldCharType="end"/>
      </w:r>
      <w:r>
        <w:t>) version.  Beta versions of CERES data carry the disclaimer that they are not publishable and may be removed from the archive in the future.  In cases where there are multiple Beta versions, Beta will be followed by an integer.  CERES uses EditionX, where X is an integer, to denote versions that are ready for use in scientific publications and for which many of the uncertainties are well defined.</w:t>
      </w:r>
    </w:p>
    <w:p w:rsidR="00D36381" w:rsidRDefault="00D36381" w:rsidP="00D36381">
      <w:pPr>
        <w:pStyle w:val="Term"/>
      </w:pPr>
      <w:bookmarkStart w:id="511" w:name="Term_6"/>
      <w:r>
        <w:t>Term-6</w:t>
      </w:r>
      <w:bookmarkEnd w:id="511"/>
      <w:r w:rsidR="000370F3">
        <w:tab/>
      </w:r>
      <w:r>
        <w:t>Cookiedough</w:t>
      </w:r>
    </w:p>
    <w:p w:rsidR="00D36381" w:rsidRDefault="00D36381" w:rsidP="00D36381">
      <w:pPr>
        <w:pStyle w:val="Body"/>
        <w:spacing w:line="280" w:lineRule="atLeast"/>
      </w:pPr>
      <w:r>
        <w:t>The Cloud Retrieval output is affectionately referred to as cookiedough.  This temporary, intermediate product is created by Cloud Retrieval and passed to Convolution, which is affectionately referred to as Cookiecutter.  Cookiedough contains hourly data at imager pixel (See</w:t>
      </w:r>
      <w:r w:rsidR="000370F3">
        <w:t xml:space="preserve"> </w:t>
      </w:r>
      <w:r w:rsidR="001B186D">
        <w:fldChar w:fldCharType="begin"/>
      </w:r>
      <w:r w:rsidR="001B186D">
        <w:instrText xml:space="preserve"> REF Term_27 \h  \* MERGEFORMAT </w:instrText>
      </w:r>
      <w:r w:rsidR="001B186D">
        <w:fldChar w:fldCharType="separate"/>
      </w:r>
      <w:r w:rsidR="00D12602" w:rsidRPr="00D12602">
        <w:rPr>
          <w:color w:val="548DD4" w:themeColor="text2" w:themeTint="99"/>
        </w:rPr>
        <w:t>Term-27</w:t>
      </w:r>
      <w:r w:rsidR="001B186D">
        <w:fldChar w:fldCharType="end"/>
      </w:r>
      <w:r>
        <w:t>) resolution; it does not contain an</w:t>
      </w:r>
      <w:r w:rsidRPr="002F3471">
        <w:rPr>
          <w:color w:val="auto"/>
        </w:rPr>
        <w:t xml:space="preserve">y </w:t>
      </w:r>
      <w:r w:rsidRPr="002F3471">
        <w:rPr>
          <w:rStyle w:val="BlueTag"/>
          <w:color w:val="auto"/>
        </w:rPr>
        <w:t>CERES</w:t>
      </w:r>
      <w:r w:rsidRPr="002F3471">
        <w:rPr>
          <w:color w:val="auto"/>
        </w:rPr>
        <w:t xml:space="preserve"> data. </w:t>
      </w:r>
      <w:r>
        <w:t xml:space="preserve"> Figuratively speaking, Convolution places the CERES</w:t>
      </w:r>
      <w:r w:rsidRPr="002F3471">
        <w:rPr>
          <w:color w:val="auto"/>
        </w:rPr>
        <w:t xml:space="preserve"> PSF (</w:t>
      </w:r>
      <w:r>
        <w:t>See</w:t>
      </w:r>
      <w:r w:rsidR="000370F3">
        <w:t xml:space="preserve"> </w:t>
      </w:r>
      <w:r w:rsidR="001B186D">
        <w:fldChar w:fldCharType="begin"/>
      </w:r>
      <w:r w:rsidR="001B186D">
        <w:instrText xml:space="preserve"> REF Term_28 \h  \* MERGEFORMAT </w:instrText>
      </w:r>
      <w:r w:rsidR="001B186D">
        <w:fldChar w:fldCharType="separate"/>
      </w:r>
      <w:r w:rsidR="00D12602" w:rsidRPr="00D12602">
        <w:rPr>
          <w:color w:val="548DD4" w:themeColor="text2" w:themeTint="99"/>
        </w:rPr>
        <w:t>Term-28</w:t>
      </w:r>
      <w:r w:rsidR="001B186D">
        <w:fldChar w:fldCharType="end"/>
      </w:r>
      <w:r>
        <w:t>) over the imager pixel data and “cuts a cookie.”  Due to its very large size, Cookiedough is deleted immediately after Convolution finishes processing.</w:t>
      </w:r>
    </w:p>
    <w:p w:rsidR="00D36381" w:rsidRDefault="00D36381" w:rsidP="00D36381">
      <w:pPr>
        <w:pStyle w:val="Term"/>
      </w:pPr>
      <w:bookmarkStart w:id="512" w:name="Term_7"/>
      <w:r>
        <w:t>Term-7</w:t>
      </w:r>
      <w:bookmarkEnd w:id="512"/>
      <w:r w:rsidR="000370F3">
        <w:tab/>
      </w:r>
      <w:r>
        <w:t>Earth Equator, Greenwich Meridian System</w:t>
      </w:r>
    </w:p>
    <w:p w:rsidR="00D36381" w:rsidRDefault="00D36381" w:rsidP="00D36381">
      <w:pPr>
        <w:pStyle w:val="Body"/>
        <w:spacing w:line="280" w:lineRule="atLeast"/>
      </w:pPr>
      <w:r>
        <w:t>The Earth equator, Greenwich meridian system is an Earth-fixed, geocentric, rotating coordinate system with the X-axis in the equatorial plane through the Greenwich meridian, the Y-axis lies in the equatorial plane 90</w:t>
      </w:r>
      <w:r>
        <w:rPr>
          <w:vertAlign w:val="superscript"/>
        </w:rPr>
        <w:t>o</w:t>
      </w:r>
      <w:r>
        <w:t xml:space="preserve"> to the east of the X-axis, and the Z-axis is toward the North Pole.</w:t>
      </w:r>
    </w:p>
    <w:p w:rsidR="00D36381" w:rsidRDefault="00D36381" w:rsidP="00D36381">
      <w:pPr>
        <w:pStyle w:val="Term"/>
      </w:pPr>
      <w:bookmarkStart w:id="513" w:name="Term_8"/>
      <w:r>
        <w:lastRenderedPageBreak/>
        <w:t>Term-8</w:t>
      </w:r>
      <w:bookmarkEnd w:id="513"/>
      <w:r w:rsidR="000370F3">
        <w:tab/>
      </w:r>
      <w:r>
        <w:t>Earth Point</w:t>
      </w:r>
    </w:p>
    <w:p w:rsidR="00D36381" w:rsidRDefault="00D36381" w:rsidP="00D36381">
      <w:pPr>
        <w:pStyle w:val="Body"/>
        <w:spacing w:line="280" w:lineRule="atLeast"/>
      </w:pPr>
      <w:r>
        <w:t>The viewed point on the Earth surface (See</w:t>
      </w:r>
      <w:r w:rsidR="000370F3">
        <w:t xml:space="preserve"> </w:t>
      </w:r>
      <w:r w:rsidR="001B186D">
        <w:fldChar w:fldCharType="begin"/>
      </w:r>
      <w:r w:rsidR="001B186D">
        <w:instrText xml:space="preserve"> REF Term_9 \h  \* MERGEFORMAT </w:instrText>
      </w:r>
      <w:r w:rsidR="001B186D">
        <w:fldChar w:fldCharType="separate"/>
      </w:r>
      <w:r w:rsidR="00D12602" w:rsidRPr="00D12602">
        <w:rPr>
          <w:color w:val="548DD4" w:themeColor="text2" w:themeTint="99"/>
        </w:rPr>
        <w:t>Term-9</w:t>
      </w:r>
      <w:r w:rsidR="001B186D">
        <w:fldChar w:fldCharType="end"/>
      </w:r>
      <w:r>
        <w:t>), or the point at which th</w:t>
      </w:r>
      <w:r w:rsidRPr="002F3471">
        <w:rPr>
          <w:color w:val="auto"/>
        </w:rPr>
        <w:t>e PSF ce</w:t>
      </w:r>
      <w:r>
        <w:t>ntroid intersects the Earth surface.</w:t>
      </w:r>
    </w:p>
    <w:p w:rsidR="00D36381" w:rsidRDefault="00D36381" w:rsidP="00D36381">
      <w:pPr>
        <w:pStyle w:val="Term"/>
      </w:pPr>
      <w:bookmarkStart w:id="514" w:name="Term_9"/>
      <w:r>
        <w:t>Term-9</w:t>
      </w:r>
      <w:bookmarkEnd w:id="514"/>
      <w:r w:rsidR="000370F3">
        <w:tab/>
      </w:r>
      <w:r>
        <w:t>Earth Surface</w:t>
      </w:r>
    </w:p>
    <w:p w:rsidR="000370F3" w:rsidRPr="003D2029" w:rsidRDefault="00D36381" w:rsidP="00BB78C5">
      <w:pPr>
        <w:pStyle w:val="Body"/>
        <w:spacing w:line="280" w:lineRule="atLeast"/>
      </w:pPr>
      <w:r>
        <w:t xml:space="preserve">The surface of the Earth as defined by the WGS-84 Earth Model.  The WGS-84 model of the Earth surface is an ellipsoid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 xml:space="preserve">+ </m:t>
        </m:r>
        <m:r>
          <m:rPr>
            <m:sty m:val="p"/>
          </m:rP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 xml:space="preserve">+ </m:t>
        </m:r>
        <m:r>
          <m:rPr>
            <m:sty m:val="p"/>
          </m:rP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t xml:space="preserve"> where a = 6378.1370 km and b</w:t>
      </w:r>
      <w:r w:rsidR="000370F3">
        <w:t xml:space="preserve"> </w:t>
      </w:r>
      <w:r>
        <w:t>=</w:t>
      </w:r>
      <w:r w:rsidR="000370F3">
        <w:t xml:space="preserve"> </w:t>
      </w:r>
      <w:r>
        <w:t xml:space="preserve">6356.7523 km (See </w:t>
      </w:r>
      <w:r w:rsidR="001B186D">
        <w:fldChar w:fldCharType="begin"/>
      </w:r>
      <w:r w:rsidR="001B186D">
        <w:instrText xml:space="preserve"> REF _Ref219785992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2</w:t>
      </w:r>
      <w:r w:rsidR="001B186D">
        <w:fldChar w:fldCharType="end"/>
      </w:r>
      <w:r>
        <w:t xml:space="preserve">).  The radius of the Earth surface is defined in </w:t>
      </w:r>
      <w:r w:rsidR="001B186D">
        <w:fldChar w:fldCharType="begin"/>
      </w:r>
      <w:r w:rsidR="001B186D">
        <w:instrText xml:space="preserve"> REF Term_18 \h  \* MERGEFORMAT </w:instrText>
      </w:r>
      <w:r w:rsidR="001B186D">
        <w:fldChar w:fldCharType="separate"/>
      </w:r>
      <w:r w:rsidR="00D12602" w:rsidRPr="009A627D">
        <w:rPr>
          <w:color w:val="548DD4" w:themeColor="text2" w:themeTint="99"/>
        </w:rPr>
        <w:t>Term-18</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Term"/>
      </w:pPr>
      <w:bookmarkStart w:id="515" w:name="Term_10"/>
      <w:r>
        <w:t>Term-10</w:t>
      </w:r>
      <w:bookmarkEnd w:id="515"/>
      <w:r w:rsidR="000370F3">
        <w:tab/>
      </w:r>
      <w:r>
        <w:t>Elevation Angle</w:t>
      </w:r>
    </w:p>
    <w:p w:rsidR="00D36381" w:rsidRDefault="00D36381" w:rsidP="00D36381">
      <w:pPr>
        <w:pStyle w:val="Body"/>
        <w:spacing w:line="280" w:lineRule="atLeast"/>
      </w:pPr>
      <w:r>
        <w:t>The elevation angle defines the position of the instrument optical axis (See</w:t>
      </w:r>
      <w:r w:rsidR="000370F3">
        <w:t xml:space="preserve"> </w:t>
      </w:r>
      <w:r w:rsidR="001B186D">
        <w:fldChar w:fldCharType="begin"/>
      </w:r>
      <w:r w:rsidR="001B186D">
        <w:instrText xml:space="preserve"> REF Note_3 \h  \* MERGEFORMAT </w:instrText>
      </w:r>
      <w:r w:rsidR="001B186D">
        <w:fldChar w:fldCharType="separate"/>
      </w:r>
      <w:r w:rsidR="00416B2D" w:rsidRPr="00416B2D">
        <w:rPr>
          <w:color w:val="548DD4" w:themeColor="text2" w:themeTint="99"/>
        </w:rPr>
        <w:t>Note-3</w:t>
      </w:r>
      <w:r w:rsidR="001B186D">
        <w:fldChar w:fldCharType="end"/>
      </w:r>
      <w:r>
        <w:t>) relative to the spacecraft.  For nominal satellite attitude control, the elevation is near 90</w:t>
      </w:r>
      <w:r>
        <w:rPr>
          <w:vertAlign w:val="superscript"/>
        </w:rPr>
        <w:t>o</w:t>
      </w:r>
      <w:r>
        <w:t xml:space="preserve"> for a nadir view (See</w:t>
      </w:r>
      <w:r w:rsidR="000370F3">
        <w:t xml:space="preserve"> </w:t>
      </w:r>
      <w:r w:rsidR="001B186D">
        <w:fldChar w:fldCharType="begin"/>
      </w:r>
      <w:r w:rsidR="001B186D">
        <w:instrText xml:space="preserve"> REF Term_24 \h  \* MERGEFORMAT </w:instrText>
      </w:r>
      <w:r w:rsidR="001B186D">
        <w:fldChar w:fldCharType="separate"/>
      </w:r>
      <w:r w:rsidR="00A77692" w:rsidRPr="00A77692">
        <w:rPr>
          <w:color w:val="548DD4" w:themeColor="text2" w:themeTint="99"/>
        </w:rPr>
        <w:t>Term-24</w:t>
      </w:r>
      <w:r w:rsidR="001B186D">
        <w:fldChar w:fldCharType="end"/>
      </w:r>
      <w:r>
        <w:t>), near 0</w:t>
      </w:r>
      <w:r>
        <w:rPr>
          <w:vertAlign w:val="superscript"/>
        </w:rPr>
        <w:t>o</w:t>
      </w:r>
      <w:r>
        <w:t xml:space="preserve"> at the start of a 6.6</w:t>
      </w:r>
      <w:r w:rsidR="001B5111">
        <w:t xml:space="preserve"> </w:t>
      </w:r>
      <w:r>
        <w:t xml:space="preserve">second scan cycle (See </w:t>
      </w:r>
      <w:r w:rsidR="001B186D">
        <w:fldChar w:fldCharType="begin"/>
      </w:r>
      <w:r w:rsidR="001B186D">
        <w:instrText xml:space="preserve"> REF _Ref219785297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3</w:t>
      </w:r>
      <w:r w:rsidR="001B186D">
        <w:fldChar w:fldCharType="end"/>
      </w:r>
      <w:r>
        <w:t>), and near 180</w:t>
      </w:r>
      <w:r>
        <w:rPr>
          <w:vertAlign w:val="superscript"/>
        </w:rPr>
        <w:t>o</w:t>
      </w:r>
      <w:r>
        <w:t xml:space="preserve"> at internal calibrations.  Zero elevation is generally away from the Sun and 180</w:t>
      </w:r>
      <w:r>
        <w:rPr>
          <w:vertAlign w:val="superscript"/>
        </w:rPr>
        <w:t>o</w:t>
      </w:r>
      <w:r>
        <w:t xml:space="preserve"> is generally on the sun side of the satellite.</w:t>
      </w:r>
    </w:p>
    <w:p w:rsidR="00D36381" w:rsidRDefault="00D36381" w:rsidP="00D36381">
      <w:pPr>
        <w:pStyle w:val="Term"/>
        <w:rPr>
          <w:rStyle w:val="bold"/>
          <w:b/>
          <w:bCs/>
        </w:rPr>
      </w:pPr>
      <w:bookmarkStart w:id="516" w:name="Term_11"/>
      <w:r>
        <w:t>Term-11</w:t>
      </w:r>
      <w:bookmarkEnd w:id="516"/>
      <w:r w:rsidR="000370F3">
        <w:tab/>
      </w:r>
      <w:r>
        <w:rPr>
          <w:rStyle w:val="bold"/>
          <w:b/>
          <w:bCs/>
        </w:rPr>
        <w:t>Field-of-View</w:t>
      </w:r>
    </w:p>
    <w:p w:rsidR="00D36381" w:rsidRDefault="00D36381" w:rsidP="00D36381">
      <w:pPr>
        <w:pStyle w:val="Body"/>
        <w:spacing w:line="280" w:lineRule="atLeast"/>
      </w:pPr>
      <w:r>
        <w:rPr>
          <w:rStyle w:val="BLACK"/>
        </w:rPr>
        <w:t xml:space="preserve">The terms Field of View (FOV) and footprint are synonymous.  </w:t>
      </w:r>
      <w:r>
        <w:t>Th</w:t>
      </w:r>
      <w:r w:rsidRPr="002F3471">
        <w:rPr>
          <w:color w:val="auto"/>
        </w:rPr>
        <w:t xml:space="preserve">e </w:t>
      </w:r>
      <w:r w:rsidRPr="002F3471">
        <w:rPr>
          <w:rStyle w:val="BlueTag"/>
          <w:color w:val="auto"/>
        </w:rPr>
        <w:t>CERES</w:t>
      </w:r>
      <w:r w:rsidR="000370F3" w:rsidRPr="002F3471">
        <w:rPr>
          <w:color w:val="auto"/>
        </w:rPr>
        <w:t xml:space="preserve"> </w:t>
      </w:r>
      <w:r w:rsidRPr="002F3471">
        <w:rPr>
          <w:color w:val="auto"/>
        </w:rPr>
        <w:t>FO</w:t>
      </w:r>
      <w:r>
        <w:t>V is determined by it</w:t>
      </w:r>
      <w:r w:rsidRPr="002F3471">
        <w:rPr>
          <w:color w:val="auto"/>
        </w:rPr>
        <w:t xml:space="preserve">s PSF </w:t>
      </w:r>
      <w:r>
        <w:t xml:space="preserve">(See </w:t>
      </w:r>
      <w:r w:rsidR="001B186D">
        <w:fldChar w:fldCharType="begin"/>
      </w:r>
      <w:r w:rsidR="001B186D">
        <w:instrText xml:space="preserve"> REF Note_3 \h  \* MERGEFORMAT </w:instrText>
      </w:r>
      <w:r w:rsidR="001B186D">
        <w:fldChar w:fldCharType="separate"/>
      </w:r>
      <w:r w:rsidR="00416B2D" w:rsidRPr="00416B2D">
        <w:rPr>
          <w:color w:val="548DD4" w:themeColor="text2" w:themeTint="99"/>
        </w:rPr>
        <w:t>Note-3</w:t>
      </w:r>
      <w:r w:rsidR="001B186D">
        <w:fldChar w:fldCharType="end"/>
      </w:r>
      <w:r>
        <w:t xml:space="preserve"> and </w:t>
      </w:r>
      <w:r w:rsidR="001B186D">
        <w:fldChar w:fldCharType="begin"/>
      </w:r>
      <w:r w:rsidR="001B186D">
        <w:instrText xml:space="preserve"> REF Term_28 \h  \* MERGEFORMAT </w:instrText>
      </w:r>
      <w:r w:rsidR="001B186D">
        <w:fldChar w:fldCharType="separate"/>
      </w:r>
      <w:r w:rsidR="00A77692" w:rsidRPr="00A77692">
        <w:rPr>
          <w:color w:val="548DD4" w:themeColor="text2" w:themeTint="99"/>
        </w:rPr>
        <w:t>Term-28</w:t>
      </w:r>
      <w:r w:rsidR="001B186D">
        <w:fldChar w:fldCharType="end"/>
      </w:r>
      <w:r>
        <w:t>) which is a two-dimensional, bell-shaped function that defines t</w:t>
      </w:r>
      <w:r w:rsidRPr="002F3471">
        <w:rPr>
          <w:color w:val="auto"/>
        </w:rPr>
        <w:t xml:space="preserve">he </w:t>
      </w:r>
      <w:r w:rsidRPr="002F3471">
        <w:rPr>
          <w:rStyle w:val="BlueTag"/>
          <w:color w:val="auto"/>
        </w:rPr>
        <w:t>CERES</w:t>
      </w:r>
      <w:r w:rsidRPr="002F3471">
        <w:rPr>
          <w:color w:val="auto"/>
        </w:rPr>
        <w:t xml:space="preserve"> ins</w:t>
      </w:r>
      <w:r>
        <w:t>trument response to the viewed radiation field.</w:t>
      </w:r>
    </w:p>
    <w:p w:rsidR="000370F3" w:rsidRDefault="000370F3" w:rsidP="00D36381">
      <w:pPr>
        <w:pStyle w:val="Body"/>
        <w:spacing w:line="280" w:lineRule="atLeast"/>
      </w:pPr>
    </w:p>
    <w:p w:rsidR="00D36381" w:rsidRDefault="00D36381" w:rsidP="00D36381">
      <w:pPr>
        <w:pStyle w:val="Body"/>
        <w:spacing w:line="280" w:lineRule="atLeast"/>
      </w:pPr>
      <w:r>
        <w:t>The resolution of th</w:t>
      </w:r>
      <w:r w:rsidRPr="002F3471">
        <w:rPr>
          <w:color w:val="auto"/>
        </w:rPr>
        <w:t xml:space="preserve">e </w:t>
      </w:r>
      <w:r w:rsidRPr="002F3471">
        <w:rPr>
          <w:rStyle w:val="BlueTag"/>
          <w:color w:val="auto"/>
        </w:rPr>
        <w:t>CERES</w:t>
      </w:r>
      <w:r w:rsidRPr="002F3471">
        <w:rPr>
          <w:color w:val="auto"/>
        </w:rPr>
        <w:t xml:space="preserve"> radio</w:t>
      </w:r>
      <w:r>
        <w:t>meters is usually referenced to the optic</w:t>
      </w:r>
      <w:r w:rsidRPr="002F3471">
        <w:rPr>
          <w:color w:val="auto"/>
        </w:rPr>
        <w:t xml:space="preserve">al </w:t>
      </w:r>
      <w:r w:rsidRPr="002F3471">
        <w:rPr>
          <w:rStyle w:val="BlueTag"/>
          <w:color w:val="auto"/>
        </w:rPr>
        <w:t>FOV</w:t>
      </w:r>
      <w:r w:rsidRPr="002F3471">
        <w:rPr>
          <w:color w:val="auto"/>
        </w:rPr>
        <w:t xml:space="preserve"> which is 1.3</w:t>
      </w:r>
      <w:r w:rsidRPr="002F3471">
        <w:rPr>
          <w:color w:val="auto"/>
          <w:vertAlign w:val="superscript"/>
        </w:rPr>
        <w:t>o</w:t>
      </w:r>
      <w:r w:rsidRPr="002F3471">
        <w:rPr>
          <w:color w:val="auto"/>
        </w:rPr>
        <w:t xml:space="preserve"> in the along-track direction and 2.6</w:t>
      </w:r>
      <w:r w:rsidRPr="002F3471">
        <w:rPr>
          <w:color w:val="auto"/>
          <w:vertAlign w:val="superscript"/>
        </w:rPr>
        <w:t>o</w:t>
      </w:r>
      <w:r w:rsidRPr="002F3471">
        <w:rPr>
          <w:color w:val="auto"/>
        </w:rPr>
        <w:t xml:space="preserve"> in the cross-track direction.  For example, on TRMM wi</w:t>
      </w:r>
      <w:r>
        <w:t>th a satellite altitude of 350 km, the optical FOV at nadir (See</w:t>
      </w:r>
      <w:r w:rsidR="000370F3">
        <w:t xml:space="preserve"> </w:t>
      </w:r>
      <w:r w:rsidR="001B186D">
        <w:fldChar w:fldCharType="begin"/>
      </w:r>
      <w:r w:rsidR="001B186D">
        <w:instrText xml:space="preserve"> REF Term_24 \h  \* MERGEFORMAT </w:instrText>
      </w:r>
      <w:r w:rsidR="001B186D">
        <w:fldChar w:fldCharType="separate"/>
      </w:r>
      <w:r w:rsidR="00432068" w:rsidRPr="00432068">
        <w:rPr>
          <w:color w:val="548DD4" w:themeColor="text2" w:themeTint="99"/>
        </w:rPr>
        <w:t>Term-24</w:t>
      </w:r>
      <w:r w:rsidR="001B186D">
        <w:fldChar w:fldCharType="end"/>
      </w:r>
      <w:r>
        <w:t xml:space="preserve">) is 8 </w:t>
      </w:r>
      <w:r w:rsidR="00401881">
        <w:rPr>
          <w:rFonts w:ascii="Symbol" w:hAnsi="Symbol" w:cs="Symbol"/>
        </w:rPr>
        <w:sym w:font="Symbol" w:char="F0B4"/>
      </w:r>
      <w:r>
        <w:t xml:space="preserve"> 16 km which is frequently referred to as an equivalent circle with a 10 km diameter, or simply as 10 km resolution.  O</w:t>
      </w:r>
      <w:r w:rsidRPr="002F3471">
        <w:rPr>
          <w:color w:val="auto"/>
        </w:rPr>
        <w:t>n EOS</w:t>
      </w:r>
      <w:r w:rsidRPr="002F3471">
        <w:rPr>
          <w:rStyle w:val="BlueTag"/>
          <w:color w:val="auto"/>
        </w:rPr>
        <w:t>-AM</w:t>
      </w:r>
      <w:r w:rsidRPr="002F3471">
        <w:rPr>
          <w:color w:val="auto"/>
        </w:rPr>
        <w:t xml:space="preserve"> with a s</w:t>
      </w:r>
      <w:r>
        <w:t xml:space="preserve">atellite altitude of 705 km, the optical </w:t>
      </w:r>
      <w:r>
        <w:rPr>
          <w:rStyle w:val="bold"/>
          <w:b w:val="0"/>
          <w:bCs w:val="0"/>
        </w:rPr>
        <w:t>FOV</w:t>
      </w:r>
      <w:r>
        <w:t xml:space="preserve"> at nadir is 16 </w:t>
      </w:r>
      <w:r w:rsidR="00401881">
        <w:rPr>
          <w:rFonts w:ascii="Symbol" w:hAnsi="Symbol" w:cs="Symbol"/>
        </w:rPr>
        <w:sym w:font="Symbol" w:char="F0B4"/>
      </w:r>
      <w:r>
        <w:t xml:space="preserve"> 32 km or 20 km resolution. </w:t>
      </w:r>
    </w:p>
    <w:p w:rsidR="000370F3" w:rsidRDefault="000370F3" w:rsidP="00D36381">
      <w:pPr>
        <w:pStyle w:val="Body"/>
        <w:spacing w:line="280" w:lineRule="atLeast"/>
      </w:pPr>
    </w:p>
    <w:p w:rsidR="00D36381" w:rsidRDefault="00D36381" w:rsidP="00D36381">
      <w:pPr>
        <w:pStyle w:val="Body"/>
        <w:spacing w:line="280" w:lineRule="atLeast"/>
      </w:pPr>
      <w:r>
        <w:t>The</w:t>
      </w:r>
      <w:r w:rsidRPr="00005879">
        <w:rPr>
          <w:color w:val="auto"/>
        </w:rPr>
        <w:t xml:space="preserve"> </w:t>
      </w:r>
      <w:r w:rsidRPr="00005879">
        <w:rPr>
          <w:rStyle w:val="BlueTag"/>
          <w:color w:val="auto"/>
        </w:rPr>
        <w:t>CERES</w:t>
      </w:r>
      <w:r w:rsidRPr="00005879">
        <w:rPr>
          <w:color w:val="auto"/>
        </w:rPr>
        <w:t xml:space="preserve"> </w:t>
      </w:r>
      <w:r w:rsidRPr="00005879">
        <w:rPr>
          <w:rStyle w:val="BlueTag"/>
          <w:color w:val="auto"/>
        </w:rPr>
        <w:t>FOV</w:t>
      </w:r>
      <w:r w:rsidRPr="00005879">
        <w:rPr>
          <w:color w:val="auto"/>
        </w:rPr>
        <w:t xml:space="preserve"> or</w:t>
      </w:r>
      <w:r>
        <w:t xml:space="preserve"> footprint size is referenced to an oval area that represents approximately 95% of th</w:t>
      </w:r>
      <w:r w:rsidRPr="00005879">
        <w:rPr>
          <w:color w:val="auto"/>
        </w:rPr>
        <w:t>e PSF r</w:t>
      </w:r>
      <w:r>
        <w:t xml:space="preserve">esponse (See </w:t>
      </w:r>
      <w:r w:rsidR="001B186D">
        <w:fldChar w:fldCharType="begin"/>
      </w:r>
      <w:r w:rsidR="001B186D">
        <w:instrText xml:space="preserve"> REF Term_28 \h  \* MERGEFORMAT </w:instrText>
      </w:r>
      <w:r w:rsidR="001B186D">
        <w:fldChar w:fldCharType="separate"/>
      </w:r>
      <w:r w:rsidR="00432068" w:rsidRPr="00432068">
        <w:rPr>
          <w:color w:val="548DD4" w:themeColor="text2" w:themeTint="99"/>
        </w:rPr>
        <w:t>Term-28</w:t>
      </w:r>
      <w:r w:rsidR="001B186D">
        <w:fldChar w:fldCharType="end"/>
      </w:r>
      <w:r>
        <w:rPr>
          <w:rStyle w:val="BlueTag"/>
        </w:rPr>
        <w:t xml:space="preserve"> </w:t>
      </w:r>
      <w:r>
        <w:t xml:space="preserve">and </w:t>
      </w:r>
      <w:r w:rsidR="001B186D">
        <w:fldChar w:fldCharType="begin"/>
      </w:r>
      <w:r w:rsidR="001B186D">
        <w:instrText xml:space="preserve"> REF Note_3 \h  \* MERGEFORMAT </w:instrText>
      </w:r>
      <w:r w:rsidR="001B186D">
        <w:fldChar w:fldCharType="separate"/>
      </w:r>
      <w:r w:rsidR="00416B2D" w:rsidRPr="00416B2D">
        <w:rPr>
          <w:color w:val="548DD4" w:themeColor="text2" w:themeTint="99"/>
        </w:rPr>
        <w:t>Note-3</w:t>
      </w:r>
      <w:r w:rsidR="001B186D">
        <w:fldChar w:fldCharType="end"/>
      </w:r>
      <w:r>
        <w:t xml:space="preserve"> for numerical representation of FOV).  Since the PSF is defined in angular space at the instrument, </w:t>
      </w:r>
      <w:r w:rsidRPr="00005879">
        <w:rPr>
          <w:color w:val="auto"/>
        </w:rPr>
        <w:t xml:space="preserve">the </w:t>
      </w:r>
      <w:r w:rsidRPr="00005879">
        <w:rPr>
          <w:rStyle w:val="BlueTag"/>
          <w:color w:val="auto"/>
        </w:rPr>
        <w:t>CERES</w:t>
      </w:r>
      <w:r w:rsidRPr="00005879">
        <w:rPr>
          <w:color w:val="auto"/>
        </w:rPr>
        <w:t xml:space="preserve"> FO</w:t>
      </w:r>
      <w:r>
        <w:t>V is a constant in angular space, but grows in surface area from a minimum at nadir to a larger area at shallow viewing angles (See</w:t>
      </w:r>
      <w:r w:rsidR="000370F3">
        <w:t xml:space="preserve"> </w:t>
      </w:r>
      <w:r w:rsidR="001B186D">
        <w:fldChar w:fldCharType="begin"/>
      </w:r>
      <w:r w:rsidR="001B186D">
        <w:instrText xml:space="preserve"> REF SSF_14 \h  \* MERGEFORMAT </w:instrText>
      </w:r>
      <w:r w:rsidR="001B186D">
        <w:fldChar w:fldCharType="separate"/>
      </w:r>
      <w:r w:rsidR="00210011" w:rsidRPr="00210011">
        <w:rPr>
          <w:color w:val="548DD4" w:themeColor="text2" w:themeTint="99"/>
        </w:rPr>
        <w:t>SSF-14</w:t>
      </w:r>
      <w:r w:rsidR="001B186D">
        <w:fldChar w:fldCharType="end"/>
      </w:r>
      <w:r>
        <w:t>).  Fo</w:t>
      </w:r>
      <w:r w:rsidRPr="00005879">
        <w:rPr>
          <w:color w:val="auto"/>
        </w:rPr>
        <w:t>r TRMM, t</w:t>
      </w:r>
      <w:r>
        <w:t xml:space="preserve">he length and width of this oval at nadir is 19 </w:t>
      </w:r>
      <w:r w:rsidR="00401881">
        <w:rPr>
          <w:rFonts w:ascii="Symbol" w:hAnsi="Symbol" w:cs="Symbol"/>
        </w:rPr>
        <w:sym w:font="Symbol" w:char="F0B4"/>
      </w:r>
      <w:r>
        <w:t xml:space="preserve"> 15 km and grows to 138 </w:t>
      </w:r>
      <w:r w:rsidR="00401881">
        <w:rPr>
          <w:rFonts w:ascii="Symbol" w:hAnsi="Symbol" w:cs="Symbol"/>
        </w:rPr>
        <w:sym w:font="Symbol" w:char="F0B4"/>
      </w:r>
      <w:r>
        <w:t xml:space="preserve"> 38 km at a viewing zenith angle (See</w:t>
      </w:r>
      <w:r w:rsidR="000370F3">
        <w:t xml:space="preserve"> </w:t>
      </w:r>
      <w:r w:rsidR="001B186D">
        <w:fldChar w:fldCharType="begin"/>
      </w:r>
      <w:r w:rsidR="001B186D">
        <w:instrText xml:space="preserve"> REF SSF_20 \h  \* MERGEFORMAT </w:instrText>
      </w:r>
      <w:r w:rsidR="001B186D">
        <w:fldChar w:fldCharType="separate"/>
      </w:r>
      <w:r w:rsidR="00210011" w:rsidRPr="00210011">
        <w:rPr>
          <w:color w:val="548DD4" w:themeColor="text2" w:themeTint="99"/>
        </w:rPr>
        <w:t>SSF-20</w:t>
      </w:r>
      <w:r w:rsidR="001B186D">
        <w:fldChar w:fldCharType="end"/>
      </w:r>
      <w:r>
        <w:t>) of 70</w:t>
      </w:r>
      <w:r>
        <w:rPr>
          <w:vertAlign w:val="superscript"/>
        </w:rPr>
        <w:t>o</w:t>
      </w:r>
      <w:r>
        <w:t>.  F</w:t>
      </w:r>
      <w:r w:rsidRPr="00005879">
        <w:rPr>
          <w:color w:val="auto"/>
        </w:rPr>
        <w:t>or EOS</w:t>
      </w:r>
      <w:r w:rsidRPr="00005879">
        <w:rPr>
          <w:rStyle w:val="BlueTag"/>
          <w:color w:val="auto"/>
        </w:rPr>
        <w:t>-AM/PM</w:t>
      </w:r>
      <w:r w:rsidRPr="00005879">
        <w:rPr>
          <w:color w:val="auto"/>
        </w:rPr>
        <w:t>, th</w:t>
      </w:r>
      <w:r>
        <w:t xml:space="preserve">e length and width at nadir is 38 </w:t>
      </w:r>
      <w:r w:rsidR="00401881">
        <w:rPr>
          <w:rFonts w:ascii="Symbol" w:hAnsi="Symbol" w:cs="Symbol"/>
        </w:rPr>
        <w:sym w:font="Symbol" w:char="F0B4"/>
      </w:r>
      <w:r>
        <w:t xml:space="preserve"> 31 km and grows to 253 </w:t>
      </w:r>
      <w:r w:rsidR="00401881">
        <w:rPr>
          <w:rFonts w:ascii="Symbol" w:hAnsi="Symbol" w:cs="Symbol"/>
        </w:rPr>
        <w:sym w:font="Symbol" w:char="F0B4"/>
      </w:r>
      <w:r>
        <w:t xml:space="preserve"> 70 km at a viewing zenith angle of 70</w:t>
      </w:r>
      <w:r>
        <w:rPr>
          <w:vertAlign w:val="superscript"/>
        </w:rPr>
        <w:t>o</w:t>
      </w:r>
      <w:r>
        <w:t>.</w:t>
      </w:r>
    </w:p>
    <w:p w:rsidR="000370F3" w:rsidRDefault="000370F3" w:rsidP="00D36381">
      <w:pPr>
        <w:pStyle w:val="Body"/>
        <w:spacing w:line="280" w:lineRule="atLeast"/>
      </w:pPr>
    </w:p>
    <w:p w:rsidR="00D36381" w:rsidRDefault="00D36381" w:rsidP="00D36381">
      <w:pPr>
        <w:pStyle w:val="Body"/>
        <w:spacing w:line="280" w:lineRule="atLeast"/>
      </w:pPr>
      <w:r>
        <w:t>The ToolKit (See</w:t>
      </w:r>
      <w:r w:rsidR="00DE5FAA">
        <w:t xml:space="preserve"> </w:t>
      </w:r>
      <w:r w:rsidR="001B186D">
        <w:fldChar w:fldCharType="begin"/>
      </w:r>
      <w:r w:rsidR="001B186D">
        <w:instrText xml:space="preserve"> REF Term_41 \h  \* MERGEFORMAT </w:instrText>
      </w:r>
      <w:r w:rsidR="001B186D">
        <w:fldChar w:fldCharType="separate"/>
      </w:r>
      <w:r w:rsidR="00432068" w:rsidRPr="00432068">
        <w:rPr>
          <w:color w:val="548DD4" w:themeColor="text2" w:themeTint="99"/>
        </w:rPr>
        <w:t>Term-41</w:t>
      </w:r>
      <w:r w:rsidR="001B186D">
        <w:fldChar w:fldCharType="end"/>
      </w:r>
      <w:r>
        <w:t xml:space="preserve">) routine PGS_CSC_GetFOV_Pixel (See </w:t>
      </w:r>
      <w:r w:rsidRPr="00A15D7A">
        <w:rPr>
          <w:rStyle w:val="BlueTag"/>
          <w:color w:val="auto"/>
        </w:rPr>
        <w:t>Reference</w:t>
      </w:r>
      <w:r w:rsidR="000370F3" w:rsidRPr="00A15D7A">
        <w:rPr>
          <w:rStyle w:val="BlueTag"/>
          <w:color w:val="auto"/>
        </w:rPr>
        <w:t xml:space="preserve"> </w:t>
      </w:r>
      <w:r w:rsidR="001B186D">
        <w:fldChar w:fldCharType="begin"/>
      </w:r>
      <w:r w:rsidR="001B186D">
        <w:instrText xml:space="preserve"> REF _Ref219783746 \n \h  \* MERGEFORMAT </w:instrText>
      </w:r>
      <w:r w:rsidR="001B186D">
        <w:fldChar w:fldCharType="separate"/>
      </w:r>
      <w:r w:rsidR="00A15D7A" w:rsidRPr="00A15D7A">
        <w:rPr>
          <w:rStyle w:val="BlueTag"/>
          <w:color w:val="548DD4" w:themeColor="text2" w:themeTint="99"/>
        </w:rPr>
        <w:t>47</w:t>
      </w:r>
      <w:r w:rsidR="001B186D">
        <w:fldChar w:fldCharType="end"/>
      </w:r>
      <w:r>
        <w:t>) returns the geodetic latitude and longitude of the intersection of</w:t>
      </w:r>
      <w:r w:rsidRPr="00005879">
        <w:rPr>
          <w:color w:val="auto"/>
        </w:rPr>
        <w:t xml:space="preserve"> the </w:t>
      </w:r>
      <w:r w:rsidRPr="00005879">
        <w:rPr>
          <w:rStyle w:val="bold"/>
          <w:b w:val="0"/>
          <w:bCs w:val="0"/>
          <w:color w:val="auto"/>
        </w:rPr>
        <w:t>FOV</w:t>
      </w:r>
      <w:r w:rsidRPr="00005879">
        <w:rPr>
          <w:color w:val="auto"/>
        </w:rPr>
        <w:t xml:space="preserve"> centr</w:t>
      </w:r>
      <w:r>
        <w:t>oid and the selected Model Surface.</w:t>
      </w:r>
      <w:r>
        <w:rPr>
          <w:rStyle w:val="BlueTag"/>
        </w:rPr>
        <w:t xml:space="preserve"> </w:t>
      </w:r>
      <w:r>
        <w:t xml:space="preserve"> The returned longitudes are transformed from radians to degrees and then converted from</w:t>
      </w:r>
      <w:r w:rsidR="00DE5FAA">
        <w:t xml:space="preserve"> ±180</w:t>
      </w:r>
      <w:r w:rsidR="00DE5FAA">
        <w:rPr>
          <w:vertAlign w:val="superscript"/>
        </w:rPr>
        <w:t>o</w:t>
      </w:r>
      <w:r>
        <w:t xml:space="preserve"> to 0</w:t>
      </w:r>
      <w:r>
        <w:rPr>
          <w:vertAlign w:val="superscript"/>
        </w:rPr>
        <w:t>o</w:t>
      </w:r>
      <w:r>
        <w:t xml:space="preserve"> </w:t>
      </w:r>
      <w:r w:rsidR="00DE5FAA">
        <w:rPr>
          <w:rFonts w:ascii="Symbol" w:hAnsi="Symbol" w:cs="Symbol"/>
        </w:rPr>
        <w:sym w:font="Symbol" w:char="F0B4"/>
      </w:r>
      <w:r>
        <w:t xml:space="preserve"> 360</w:t>
      </w:r>
      <w:r>
        <w:rPr>
          <w:vertAlign w:val="superscript"/>
        </w:rPr>
        <w:t>o</w:t>
      </w:r>
      <w:r>
        <w:t xml:space="preserve">.  The returned geodetic latitudes are transformed from radians to degrees and then converted to geodetic colatitude using (90.0-latitude). </w:t>
      </w:r>
    </w:p>
    <w:p w:rsidR="000370F3" w:rsidRPr="003D2029" w:rsidRDefault="000370F3" w:rsidP="000370F3">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Term"/>
      </w:pPr>
      <w:bookmarkStart w:id="517" w:name="Term_12"/>
      <w:r>
        <w:lastRenderedPageBreak/>
        <w:t>Term-12</w:t>
      </w:r>
      <w:bookmarkEnd w:id="517"/>
      <w:r w:rsidR="000370F3">
        <w:tab/>
      </w:r>
      <w:r>
        <w:t>Geocentric Latitude</w:t>
      </w:r>
    </w:p>
    <w:p w:rsidR="00D36381" w:rsidRDefault="00D36381" w:rsidP="00D36381">
      <w:pPr>
        <w:pStyle w:val="Term"/>
      </w:pPr>
      <w:bookmarkStart w:id="518" w:name="Term_13"/>
      <w:r>
        <w:t>Term-13</w:t>
      </w:r>
      <w:bookmarkEnd w:id="518"/>
      <w:r w:rsidR="000370F3">
        <w:tab/>
      </w:r>
      <w:r>
        <w:t>Geocentric Subsolar Point</w:t>
      </w:r>
    </w:p>
    <w:p w:rsidR="00D36381" w:rsidRDefault="00D36381" w:rsidP="00D36381">
      <w:pPr>
        <w:pStyle w:val="Body"/>
        <w:spacing w:line="280" w:lineRule="atLeast"/>
      </w:pPr>
      <w:r>
        <w:t xml:space="preserve">The point on a surface where the geocentric zenith (See </w:t>
      </w:r>
      <w:r w:rsidR="001B186D">
        <w:fldChar w:fldCharType="begin"/>
      </w:r>
      <w:r w:rsidR="001B186D">
        <w:instrText xml:space="preserve"> REF Term_14 \h  \* MERGEFORMAT </w:instrText>
      </w:r>
      <w:r w:rsidR="001B186D">
        <w:fldChar w:fldCharType="separate"/>
      </w:r>
      <w:r w:rsidR="00432068" w:rsidRPr="00432068">
        <w:rPr>
          <w:color w:val="548DD4" w:themeColor="text2" w:themeTint="99"/>
        </w:rPr>
        <w:t>Term-14</w:t>
      </w:r>
      <w:r w:rsidR="001B186D">
        <w:fldChar w:fldCharType="end"/>
      </w:r>
      <w:r>
        <w:t xml:space="preserve">) vector points toward the Sun (See </w:t>
      </w:r>
      <w:r w:rsidR="001B186D">
        <w:fldChar w:fldCharType="begin"/>
      </w:r>
      <w:r w:rsidR="001B186D">
        <w:instrText xml:space="preserve"> REF _Ref219785977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1</w:t>
      </w:r>
      <w:r w:rsidR="001B186D">
        <w:fldChar w:fldCharType="end"/>
      </w:r>
      <w:r>
        <w:t>).</w:t>
      </w:r>
    </w:p>
    <w:p w:rsidR="00D36381" w:rsidRDefault="00D36381" w:rsidP="00D36381">
      <w:pPr>
        <w:pStyle w:val="Term"/>
      </w:pPr>
      <w:bookmarkStart w:id="519" w:name="Term_14"/>
      <w:r>
        <w:t>Term-14</w:t>
      </w:r>
      <w:bookmarkEnd w:id="519"/>
      <w:r w:rsidR="000370F3">
        <w:tab/>
      </w:r>
      <w:r>
        <w:t>Geocentric Zenith</w:t>
      </w:r>
    </w:p>
    <w:p w:rsidR="00D36381" w:rsidRDefault="00D36381" w:rsidP="00D36381">
      <w:pPr>
        <w:pStyle w:val="Body"/>
        <w:spacing w:line="280" w:lineRule="atLeast"/>
      </w:pPr>
      <w:r>
        <w:t xml:space="preserve">A vector from the center of the Earth (See </w:t>
      </w:r>
      <w:r w:rsidR="001B186D">
        <w:fldChar w:fldCharType="begin"/>
      </w:r>
      <w:r w:rsidR="001B186D">
        <w:instrText xml:space="preserve"> REF _Ref219785992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2</w:t>
      </w:r>
      <w:r w:rsidR="001B186D">
        <w:fldChar w:fldCharType="end"/>
      </w:r>
      <w:r>
        <w:t>) to the point of interest.</w:t>
      </w:r>
    </w:p>
    <w:p w:rsidR="00D36381" w:rsidRDefault="00D36381" w:rsidP="00D36381">
      <w:pPr>
        <w:pStyle w:val="Term"/>
      </w:pPr>
      <w:bookmarkStart w:id="520" w:name="Term_15"/>
      <w:r>
        <w:t>Term-15</w:t>
      </w:r>
      <w:bookmarkEnd w:id="520"/>
      <w:r w:rsidR="000370F3">
        <w:tab/>
      </w:r>
      <w:r>
        <w:t>Geodetic Colatitude</w:t>
      </w:r>
    </w:p>
    <w:p w:rsidR="00D36381" w:rsidRDefault="00D36381" w:rsidP="00D36381">
      <w:pPr>
        <w:pStyle w:val="Term"/>
      </w:pPr>
      <w:bookmarkStart w:id="521" w:name="Term_16"/>
      <w:r>
        <w:t>Term-16</w:t>
      </w:r>
      <w:bookmarkEnd w:id="521"/>
      <w:r w:rsidR="000370F3">
        <w:tab/>
      </w:r>
      <w:r>
        <w:t>Geodetic Latitude</w:t>
      </w:r>
    </w:p>
    <w:p w:rsidR="00D36381" w:rsidRDefault="00D36381" w:rsidP="00D36381">
      <w:pPr>
        <w:pStyle w:val="Term"/>
      </w:pPr>
      <w:bookmarkStart w:id="522" w:name="Term_17"/>
      <w:r>
        <w:t>Term-17</w:t>
      </w:r>
      <w:bookmarkEnd w:id="522"/>
      <w:r w:rsidR="000370F3">
        <w:tab/>
      </w:r>
      <w:r>
        <w:t>Geodetic Subsolar Point</w:t>
      </w:r>
    </w:p>
    <w:p w:rsidR="00D36381" w:rsidRDefault="00D36381" w:rsidP="00D36381">
      <w:pPr>
        <w:pStyle w:val="Body"/>
        <w:spacing w:line="280" w:lineRule="atLeast"/>
      </w:pPr>
      <w:r>
        <w:t xml:space="preserve">The point on a surface where the geodetic zenith (See </w:t>
      </w:r>
      <w:r w:rsidR="001B186D">
        <w:fldChar w:fldCharType="begin"/>
      </w:r>
      <w:r w:rsidR="001B186D">
        <w:instrText xml:space="preserve"> REF Term_18 \h  \* MERGEFORMAT </w:instrText>
      </w:r>
      <w:r w:rsidR="001B186D">
        <w:fldChar w:fldCharType="separate"/>
      </w:r>
      <w:r w:rsidR="00432068" w:rsidRPr="00432068">
        <w:rPr>
          <w:color w:val="548DD4" w:themeColor="text2" w:themeTint="99"/>
        </w:rPr>
        <w:t>Term-18</w:t>
      </w:r>
      <w:r w:rsidR="001B186D">
        <w:fldChar w:fldCharType="end"/>
      </w:r>
      <w:r>
        <w:t xml:space="preserve">) vector points toward the Sun (See </w:t>
      </w:r>
      <w:r w:rsidR="001B186D">
        <w:fldChar w:fldCharType="begin"/>
      </w:r>
      <w:r w:rsidR="001B186D">
        <w:instrText xml:space="preserve"> REF _Ref219785977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1</w:t>
      </w:r>
      <w:r w:rsidR="001B186D">
        <w:fldChar w:fldCharType="end"/>
      </w:r>
      <w:r>
        <w:t xml:space="preserve">).  Although the geocentric latitude </w:t>
      </w:r>
      <w:r>
        <w:rPr>
          <w:rFonts w:ascii="Symbol" w:hAnsi="Symbol" w:cs="Symbol"/>
        </w:rPr>
        <w:t></w:t>
      </w:r>
      <w:r>
        <w:rPr>
          <w:vertAlign w:val="subscript"/>
        </w:rPr>
        <w:t>c</w:t>
      </w:r>
      <w:r>
        <w:t xml:space="preserve"> and the geodetic latitude </w:t>
      </w:r>
      <w:r>
        <w:rPr>
          <w:rFonts w:ascii="Symbol" w:hAnsi="Symbol" w:cs="Symbol"/>
        </w:rPr>
        <w:t></w:t>
      </w:r>
      <w:r>
        <w:rPr>
          <w:vertAlign w:val="subscript"/>
        </w:rPr>
        <w:t>d</w:t>
      </w:r>
      <w:r>
        <w:t xml:space="preserve"> are equal, the geocentric subsolar point is different from the geodetic subsolar point.   </w:t>
      </w:r>
    </w:p>
    <w:p w:rsidR="000370F3" w:rsidRDefault="000370F3" w:rsidP="00D36381">
      <w:pPr>
        <w:pStyle w:val="Body"/>
        <w:spacing w:line="280" w:lineRule="atLeast"/>
      </w:pPr>
    </w:p>
    <w:p w:rsidR="00D36381" w:rsidRDefault="00FB12B2" w:rsidP="00D36381">
      <w:pPr>
        <w:framePr w:w="5963" w:h="4936"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noProof/>
        </w:rPr>
        <w:pict>
          <v:oval id="_x0000_s7303" style="position:absolute;margin-left:22.8pt;margin-top:45.25pt;width:205.6pt;height:140.05pt;z-index:253118464" o:allowincell="f" filled="f" strokeweight="1pt"/>
        </w:pict>
      </w:r>
      <w:r>
        <w:rPr>
          <w:noProof/>
        </w:rPr>
        <w:pict>
          <v:shape id="_x0000_s7304" style="position:absolute;margin-left:2.85pt;margin-top:124.15pt;width:250pt;height:.05pt;z-index:253119488;mso-position-horizontal-relative:text;mso-position-vertical-relative:text" coordsize="20000,20000" o:allowincell="f" path="m19996,l,e" filled="f" strokeweight=".5pt">
            <v:stroke startarrow="block" startarrowlength="long"/>
            <v:path arrowok="t"/>
          </v:shape>
        </w:pict>
      </w:r>
      <w:r>
        <w:rPr>
          <w:noProof/>
        </w:rPr>
        <w:pict>
          <v:shape id="_x0000_s7305" style="position:absolute;margin-left:121.15pt;margin-top:17.8pt;width:.05pt;height:192.45pt;z-index:253120512;mso-position-horizontal-relative:text;mso-position-vertical-relative:text" coordsize="20000,20000" o:allowincell="f" path="m,19995l,e" filled="f" strokeweight=".5pt">
            <v:stroke endarrow="block" endarrowlength="long"/>
            <v:path arrowok="t"/>
          </v:shape>
        </w:pict>
      </w:r>
      <w:r>
        <w:rPr>
          <w:noProof/>
        </w:rPr>
        <w:pict>
          <v:shape id="_x0000_s7306" style="position:absolute;margin-left:169pt;margin-top:45.55pt;width:62pt;height:41.5pt;z-index:253121536;mso-position-horizontal-relative:text;mso-position-vertical-relative:text" coordsize="20000,20000" o:allowincell="f" path="m19984,19976l,e" filled="f" strokeweight=".5pt">
            <v:path arrowok="t"/>
          </v:shape>
        </w:pict>
      </w:r>
      <w:r>
        <w:rPr>
          <w:noProof/>
        </w:rPr>
        <w:pict>
          <v:shape id="_x0000_s7307" style="position:absolute;margin-left:121pt;margin-top:28.55pt;width:105.75pt;height:140pt;z-index:253122560;mso-position-horizontal-relative:text;mso-position-vertical-relative:text" coordsize="20000,20000" o:allowincell="f" path="m,19993l19991,e" filled="f" strokeweight=".5pt">
            <v:stroke endarrow="block" endarrowwidth="wide" endarrowlength="short"/>
            <v:path arrowok="t"/>
          </v:shape>
        </w:pict>
      </w:r>
      <w:r>
        <w:rPr>
          <w:noProof/>
        </w:rPr>
        <w:pict>
          <v:rect id="_x0000_s7308" style="position:absolute;margin-left:257.25pt;margin-top:115.45pt;width:9.25pt;height:16.05pt;z-index:253123584" o:allowincell="f" filled="f" stroked="f" strokeweight="0">
            <v:textbox inset="0,0,0,0">
              <w:txbxContent>
                <w:p w:rsidR="001B186D" w:rsidRDefault="001B186D" w:rsidP="00D36381">
                  <w:pPr>
                    <w:widowControl w:val="0"/>
                    <w:autoSpaceDE w:val="0"/>
                    <w:autoSpaceDN w:val="0"/>
                    <w:adjustRightInd w:val="0"/>
                    <w:spacing w:after="0" w:line="240" w:lineRule="exact"/>
                    <w:rPr>
                      <w:rFonts w:ascii="Times" w:hAnsi="Times" w:cs="Times"/>
                      <w:noProof/>
                      <w:color w:val="000000"/>
                      <w:sz w:val="24"/>
                      <w:szCs w:val="24"/>
                    </w:rPr>
                  </w:pPr>
                  <w:r>
                    <w:rPr>
                      <w:rFonts w:ascii="Times" w:hAnsi="Times" w:cs="Times"/>
                      <w:noProof/>
                      <w:color w:val="000000"/>
                      <w:sz w:val="24"/>
                      <w:szCs w:val="24"/>
                    </w:rPr>
                    <w:t>X</w:t>
                  </w:r>
                </w:p>
              </w:txbxContent>
            </v:textbox>
          </v:rect>
        </w:pict>
      </w:r>
      <w:r>
        <w:rPr>
          <w:noProof/>
        </w:rPr>
        <w:pict>
          <v:rect id="_x0000_s7309" style="position:absolute;margin-left:105.6pt;margin-top:109.35pt;width:9.25pt;height:16.05pt;z-index:253124608" o:allowincell="f" filled="f" stroked="f" strokeweight="0">
            <v:textbox inset="0,0,0,0">
              <w:txbxContent>
                <w:p w:rsidR="001B186D" w:rsidRDefault="001B186D" w:rsidP="00D36381">
                  <w:pPr>
                    <w:widowControl w:val="0"/>
                    <w:autoSpaceDE w:val="0"/>
                    <w:autoSpaceDN w:val="0"/>
                    <w:adjustRightInd w:val="0"/>
                    <w:spacing w:after="0" w:line="240" w:lineRule="exact"/>
                    <w:rPr>
                      <w:rFonts w:ascii="Times" w:hAnsi="Times" w:cs="Times"/>
                      <w:noProof/>
                      <w:color w:val="000000"/>
                      <w:sz w:val="24"/>
                      <w:szCs w:val="24"/>
                    </w:rPr>
                  </w:pPr>
                  <w:r>
                    <w:rPr>
                      <w:rFonts w:ascii="Times" w:hAnsi="Times" w:cs="Times"/>
                      <w:noProof/>
                      <w:color w:val="000000"/>
                      <w:sz w:val="24"/>
                      <w:szCs w:val="24"/>
                    </w:rPr>
                    <w:t>Y</w:t>
                  </w:r>
                </w:p>
              </w:txbxContent>
            </v:textbox>
          </v:rect>
        </w:pict>
      </w:r>
      <w:r>
        <w:rPr>
          <w:noProof/>
        </w:rPr>
        <w:pict>
          <v:rect id="_x0000_s7310" style="position:absolute;margin-left:118.5pt;margin-top:1.3pt;width:7.65pt;height:14.05pt;z-index:253125632" o:allowincell="f" filled="f" stroked="f" strokeweight="0">
            <v:textbox inset="0,0,0,0">
              <w:txbxContent>
                <w:p w:rsidR="001B186D" w:rsidRDefault="001B186D" w:rsidP="00D36381">
                  <w:pPr>
                    <w:widowControl w:val="0"/>
                    <w:autoSpaceDE w:val="0"/>
                    <w:autoSpaceDN w:val="0"/>
                    <w:adjustRightInd w:val="0"/>
                    <w:spacing w:after="0" w:line="200" w:lineRule="exact"/>
                    <w:rPr>
                      <w:rFonts w:ascii="Mincho" w:eastAsia="Mincho" w:hAnsi="Times New Roman" w:cs="Mincho"/>
                      <w:noProof/>
                      <w:w w:val="93"/>
                      <w:sz w:val="20"/>
                      <w:szCs w:val="20"/>
                    </w:rPr>
                  </w:pPr>
                  <w:r>
                    <w:rPr>
                      <w:rFonts w:ascii="Mincho" w:eastAsia="Mincho" w:hAnsi="Times New Roman" w:cs="Mincho"/>
                      <w:noProof/>
                      <w:w w:val="93"/>
                      <w:sz w:val="20"/>
                      <w:szCs w:val="20"/>
                    </w:rPr>
                    <w:t>Z</w:t>
                  </w:r>
                </w:p>
              </w:txbxContent>
            </v:textbox>
          </v:rect>
        </w:pict>
      </w:r>
      <w:r>
        <w:rPr>
          <w:noProof/>
        </w:rPr>
        <w:pict>
          <v:roundrect id="_x0000_s7311" style="position:absolute;margin-left:195.95pt;margin-top:63.4pt;width:5.75pt;height:6.15pt;z-index:253126656" arcsize="10923f" o:allowincell="f" fillcolor="black" strokeweight=".5pt">
            <v:fill color2="black"/>
          </v:roundrect>
        </w:pict>
      </w:r>
      <w:r>
        <w:rPr>
          <w:noProof/>
        </w:rPr>
        <w:pict>
          <v:roundrect id="_x0000_s7312" style="position:absolute;margin-left:224.5pt;margin-top:121.75pt;width:5.75pt;height:6.15pt;z-index:253127680" arcsize="10923f" o:allowincell="f" fillcolor="black" strokeweight=".5pt">
            <v:fill color2="black"/>
          </v:roundrect>
        </w:pict>
      </w:r>
      <w:r>
        <w:rPr>
          <w:noProof/>
        </w:rPr>
        <w:pict>
          <v:roundrect id="_x0000_s7313" style="position:absolute;margin-left:118pt;margin-top:43.5pt;width:5.75pt;height:6.15pt;z-index:253128704" arcsize="10923f" o:allowincell="f" fillcolor="black" strokeweight=".5pt">
            <v:fill color2="black"/>
          </v:roundrect>
        </w:pict>
      </w:r>
      <w:r>
        <w:rPr>
          <w:noProof/>
        </w:rPr>
        <w:pict>
          <v:roundrect id="_x0000_s7314" style="position:absolute;margin-left:118.3pt;margin-top:121.65pt;width:5.75pt;height:6.15pt;z-index:253129728" arcsize="10923f" o:allowincell="f" fillcolor="black" strokeweight=".5pt">
            <v:fill color2="black"/>
          </v:roundrect>
        </w:pict>
      </w:r>
      <w:r>
        <w:rPr>
          <w:noProof/>
        </w:rPr>
        <w:pict>
          <v:shape id="_x0000_s7315" style="position:absolute;margin-left:10.6pt;margin-top:47.3pt;width:.05pt;height:76.3pt;z-index:253130752;mso-position-horizontal-relative:text;mso-position-vertical-relative:text" coordsize="20000,20000" o:allowincell="f" path="m,19987l,e" fillcolor="black" strokeweight=".5pt">
            <v:fill color2="black"/>
            <v:stroke startarrow="block" startarrowlength="long" endarrow="block" endarrowlength="long"/>
            <v:path arrowok="t"/>
          </v:shape>
        </w:pict>
      </w:r>
      <w:r>
        <w:rPr>
          <w:noProof/>
        </w:rPr>
        <w:pict>
          <v:shape id="_x0000_s7316" style="position:absolute;margin-left:22.8pt;margin-top:140.25pt;width:.05pt;height:63.9pt;z-index:253131776;mso-position-horizontal-relative:text;mso-position-vertical-relative:text" coordsize="20000,20000" o:allowincell="f" path="m,19984l,e" fillcolor="black" strokeweight=".5pt">
            <v:fill color2="black"/>
            <v:path arrowok="t"/>
          </v:shape>
        </w:pict>
      </w:r>
      <w:r>
        <w:rPr>
          <w:noProof/>
        </w:rPr>
        <w:pict>
          <v:shape id="_x0000_s7317" style="position:absolute;margin-left:23.4pt;margin-top:190.8pt;width:97.8pt;height:.05pt;z-index:253132800;mso-position-horizontal-relative:text;mso-position-vertical-relative:text" coordsize="20000,20000" o:allowincell="f" path="m19990,l,e" fillcolor="black" strokeweight=".5pt">
            <v:fill color2="black"/>
            <v:stroke startarrow="block" startarrowlength="long" endarrow="block" endarrowlength="long"/>
            <v:path arrowok="t"/>
          </v:shape>
        </w:pict>
      </w:r>
      <w:r>
        <w:rPr>
          <w:noProof/>
        </w:rPr>
        <w:pict>
          <v:rect id="_x0000_s7318" style="position:absolute;margin-left:67.8pt;margin-top:189.15pt;width:8.05pt;height:14.05pt;z-index:253133824" o:allowincell="f" filled="f" stroked="f" strokeweight="0">
            <v:textbox inset="0,0,0,0">
              <w:txbxContent>
                <w:p w:rsidR="001B186D" w:rsidRDefault="001B186D" w:rsidP="00D36381">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a</w:t>
                  </w:r>
                </w:p>
              </w:txbxContent>
            </v:textbox>
          </v:rect>
        </w:pict>
      </w:r>
      <w:r>
        <w:rPr>
          <w:noProof/>
        </w:rPr>
        <w:pict>
          <v:rect id="_x0000_s7319" style="position:absolute;margin-left:2pt;margin-top:76.45pt;width:8.05pt;height:14.05pt;z-index:253134848" o:allowincell="f" filled="f" stroked="f" strokeweight="0">
            <v:textbox inset="0,0,0,0">
              <w:txbxContent>
                <w:p w:rsidR="001B186D" w:rsidRDefault="001B186D" w:rsidP="00D36381">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b</w:t>
                  </w:r>
                </w:p>
              </w:txbxContent>
            </v:textbox>
          </v:rect>
        </w:pict>
      </w:r>
      <w:r>
        <w:rPr>
          <w:noProof/>
        </w:rPr>
        <w:pict>
          <v:shape id="_x0000_s7320" type="#_x0000_t19" style="position:absolute;margin-left:134.65pt;margin-top:107.55pt;width:9.05pt;height:15.8pt;z-index:253135872" o:allowincell="f" strokeweight=".5pt"/>
        </w:pict>
      </w:r>
      <w:r>
        <w:rPr>
          <w:noProof/>
        </w:rPr>
        <w:pict>
          <v:rect id="_x0000_s7321" style="position:absolute;margin-left:162.9pt;margin-top:109.4pt;width:15.45pt;height:14.2pt;z-index:253136896" o:allowincell="f" filled="f" stroked="f" strokeweight="0">
            <v:textbox inset="0,0,0,0">
              <w:txbxContent>
                <w:p w:rsidR="001B186D" w:rsidRDefault="001B186D" w:rsidP="00D36381">
                  <w:pPr>
                    <w:widowControl w:val="0"/>
                    <w:autoSpaceDE w:val="0"/>
                    <w:autoSpaceDN w:val="0"/>
                    <w:adjustRightInd w:val="0"/>
                    <w:spacing w:after="0" w:line="203" w:lineRule="exact"/>
                    <w:rPr>
                      <w:rFonts w:ascii="Mincho" w:eastAsia="Mincho" w:hAnsi="Times New Roman" w:cs="Mincho"/>
                      <w:noProof/>
                      <w:w w:val="109"/>
                      <w:sz w:val="20"/>
                      <w:szCs w:val="20"/>
                      <w:vertAlign w:val="subscript"/>
                    </w:rPr>
                  </w:pPr>
                  <w:r>
                    <w:rPr>
                      <w:rFonts w:ascii="Symbol" w:hAnsi="Symbol" w:cs="Symbol"/>
                      <w:noProof/>
                      <w:w w:val="109"/>
                      <w:sz w:val="20"/>
                      <w:szCs w:val="20"/>
                    </w:rPr>
                    <w:t></w:t>
                  </w:r>
                  <w:r>
                    <w:rPr>
                      <w:rFonts w:ascii="Mincho" w:eastAsia="Mincho" w:hAnsi="Times New Roman" w:cs="Mincho"/>
                      <w:noProof/>
                      <w:w w:val="109"/>
                      <w:sz w:val="20"/>
                      <w:szCs w:val="20"/>
                      <w:vertAlign w:val="subscript"/>
                    </w:rPr>
                    <w:t>d</w:t>
                  </w:r>
                </w:p>
              </w:txbxContent>
            </v:textbox>
          </v:rect>
        </w:pict>
      </w:r>
      <w:r>
        <w:rPr>
          <w:noProof/>
        </w:rPr>
        <w:pict>
          <v:rect id="_x0000_s7322" style="position:absolute;margin-left:123.65pt;margin-top:93.65pt;width:15.45pt;height:14.2pt;z-index:253137920" o:allowincell="f" filled="f" stroked="f" strokeweight="0">
            <v:textbox inset="0,0,0,0">
              <w:txbxContent>
                <w:p w:rsidR="001B186D" w:rsidRDefault="001B186D" w:rsidP="00D36381">
                  <w:pPr>
                    <w:widowControl w:val="0"/>
                    <w:autoSpaceDE w:val="0"/>
                    <w:autoSpaceDN w:val="0"/>
                    <w:adjustRightInd w:val="0"/>
                    <w:spacing w:after="0" w:line="203" w:lineRule="exact"/>
                    <w:rPr>
                      <w:rFonts w:ascii="Mincho" w:eastAsia="Mincho" w:hAnsi="Times New Roman" w:cs="Mincho"/>
                      <w:noProof/>
                      <w:w w:val="109"/>
                      <w:sz w:val="20"/>
                      <w:szCs w:val="20"/>
                      <w:vertAlign w:val="subscript"/>
                    </w:rPr>
                  </w:pPr>
                  <w:r>
                    <w:rPr>
                      <w:rFonts w:ascii="Symbol" w:hAnsi="Symbol" w:cs="Symbol"/>
                      <w:noProof/>
                      <w:w w:val="109"/>
                      <w:sz w:val="20"/>
                      <w:szCs w:val="20"/>
                    </w:rPr>
                    <w:t></w:t>
                  </w:r>
                  <w:r>
                    <w:rPr>
                      <w:rFonts w:ascii="Mincho" w:eastAsia="Mincho" w:hAnsi="Times New Roman" w:cs="Mincho"/>
                      <w:noProof/>
                      <w:w w:val="109"/>
                      <w:sz w:val="20"/>
                      <w:szCs w:val="20"/>
                      <w:vertAlign w:val="subscript"/>
                    </w:rPr>
                    <w:t>c</w:t>
                  </w:r>
                </w:p>
              </w:txbxContent>
            </v:textbox>
          </v:rect>
        </w:pict>
      </w:r>
      <w:r>
        <w:rPr>
          <w:noProof/>
        </w:rPr>
        <w:pict>
          <v:rect id="_x0000_s7323" style="position:absolute;margin-left:134.35pt;margin-top:5.2pt;width:50.05pt;height:14.05pt;z-index:253138944"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Geodetic</w:t>
                  </w:r>
                </w:p>
              </w:txbxContent>
            </v:textbox>
          </v:rect>
        </w:pict>
      </w:r>
      <w:r>
        <w:rPr>
          <w:noProof/>
        </w:rPr>
        <w:pict>
          <v:rect id="_x0000_s7324" style="position:absolute;margin-left:242.6pt;margin-top:32.7pt;width:62.05pt;height:14.05pt;z-index:253139968"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Geocentric</w:t>
                  </w:r>
                </w:p>
              </w:txbxContent>
            </v:textbox>
          </v:rect>
        </w:pict>
      </w:r>
      <w:r>
        <w:rPr>
          <w:noProof/>
        </w:rPr>
        <w:pict>
          <v:rect id="_x0000_s7325" style="position:absolute;margin-left:221.35pt;margin-top:62.8pt;width:92.05pt;height:14.05pt;z-index:253140992"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Surface Tangent</w:t>
                  </w:r>
                </w:p>
              </w:txbxContent>
            </v:textbox>
          </v:rect>
        </w:pict>
      </w:r>
      <w:r>
        <w:rPr>
          <w:noProof/>
        </w:rPr>
        <w:pict>
          <v:rect id="_x0000_s7326" style="position:absolute;margin-left:69.45pt;margin-top:236.9pt;width:2.05pt;height:4.05pt;z-index:253142016" o:allowincell="f" filled="f" stroked="f" strokeweight="0">
            <v:textbox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7327" type="#_x0000_t19" style="position:absolute;margin-left:166.15pt;margin-top:107.55pt;width:12.8pt;height:16.8pt;z-index:253143040" o:allowincell="f" strokeweight=".5pt"/>
        </w:pict>
      </w:r>
      <w:r>
        <w:rPr>
          <w:noProof/>
        </w:rPr>
        <w:pict>
          <v:rect id="_x0000_s7328" style="position:absolute;margin-left:300.45pt;margin-top:42.8pt;width:2.05pt;height:4.05pt;z-index:253144064" o:allowincell="f" filled="f" stroked="f" strokeweight="0">
            <v:textbox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329" style="position:absolute;margin-left:138.7pt;margin-top:16.05pt;width:38.05pt;height:14.05pt;z-index:253145088"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Zenith</w:t>
                  </w:r>
                </w:p>
              </w:txbxContent>
            </v:textbox>
          </v:rect>
        </w:pict>
      </w:r>
      <w:r>
        <w:rPr>
          <w:noProof/>
        </w:rPr>
        <w:pict>
          <v:shape id="_x0000_s7330" style="position:absolute;margin-left:121pt;margin-top:13.5pt;width:82.75pt;height:111.25pt;z-index:253146112;mso-position-horizontal-relative:text;mso-position-vertical-relative:text" coordsize="20000,20000" o:allowincell="f" path="m,19991l19988,e" filled="f" strokeweight=".5pt">
            <v:stroke endarrow="block" endarrowwidth="wide" endarrowlength="short"/>
            <v:path arrowok="t"/>
          </v:shape>
        </w:pict>
      </w:r>
      <w:r>
        <w:rPr>
          <w:noProof/>
        </w:rPr>
        <w:pict>
          <v:shape id="_x0000_s7331" style="position:absolute;margin-left:121pt;margin-top:18.25pt;width:90.25pt;height:119.75pt;z-index:253147136;mso-position-horizontal-relative:text;mso-position-vertical-relative:text" coordsize="20000,20000" o:allowincell="f" path="m,19992l19989,e" filled="f" strokeweight=".5pt">
            <v:stroke endarrow="block" endarrowwidth="wide" endarrowlength="short"/>
            <v:path arrowok="t"/>
          </v:shape>
        </w:pict>
      </w:r>
      <w:r>
        <w:rPr>
          <w:noProof/>
        </w:rPr>
        <w:pict>
          <v:shape id="_x0000_s7332" style="position:absolute;margin-left:121pt;margin-top:23.25pt;width:98.25pt;height:130.5pt;z-index:253148160;mso-position-horizontal-relative:text;mso-position-vertical-relative:text" coordsize="20000,20000" o:allowincell="f" path="m,19992l19990,e" filled="f" strokeweight=".5pt">
            <v:stroke endarrow="block" endarrowwidth="wide" endarrowlength="short"/>
            <v:path arrowok="t"/>
          </v:shape>
        </w:pict>
      </w:r>
      <w:r>
        <w:rPr>
          <w:noProof/>
        </w:rPr>
        <w:pict>
          <v:rect id="_x0000_s7333" style="position:absolute;margin-left:218.45pt;margin-top:4.5pt;width:20.05pt;height:14.05pt;z-index:253149184"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Sun</w:t>
                  </w:r>
                </w:p>
              </w:txbxContent>
            </v:textbox>
          </v:rect>
        </w:pict>
      </w:r>
      <w:r>
        <w:rPr>
          <w:noProof/>
        </w:rPr>
        <w:pict>
          <v:roundrect id="_x0000_s7334" style="position:absolute;margin-left:170.75pt;margin-top:51.5pt;width:5.75pt;height:6.15pt;z-index:253150208" arcsize="10923f" o:allowincell="f" fillcolor="black" strokeweight=".5pt">
            <v:fill color2="black"/>
          </v:roundrect>
        </w:pict>
      </w:r>
      <w:r>
        <w:rPr>
          <w:noProof/>
        </w:rPr>
        <w:pict>
          <v:shape id="_x0000_s7335" style="position:absolute;margin-left:204pt;margin-top:59pt;width:6.5pt;height:11pt;z-index:253151232;mso-position-horizontal-relative:text;mso-position-vertical-relative:text" coordsize="20000,20000" o:allowincell="f" path="m6923,19909l19846,8182,,e" filled="f" strokeweight=".5pt">
            <v:path arrowok="t"/>
          </v:shape>
        </w:pict>
      </w:r>
      <w:r>
        <w:rPr>
          <w:noProof/>
        </w:rPr>
        <w:pict>
          <v:group id="_x0000_s7336" style="position:absolute;margin-left:256.95pt;margin-top:78pt;width:50.05pt;height:38.05pt;z-index:253152256" coordsize="20000,19999" o:allowincell="f">
            <v:rect id="_x0000_s7337" style="position:absolute;width:20000;height:7385"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Geodetic</w:t>
                    </w:r>
                  </w:p>
                </w:txbxContent>
              </v:textbox>
            </v:rect>
            <v:rect id="_x0000_s7338" style="position:absolute;top:6307;width:20000;height:7385"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Subsolar</w:t>
                    </w:r>
                  </w:p>
                </w:txbxContent>
              </v:textbox>
            </v:rect>
            <v:rect id="_x0000_s7339" style="position:absolute;top:12615;width:12807;height:7384"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Point</w:t>
                    </w:r>
                  </w:p>
                </w:txbxContent>
              </v:textbox>
            </v:rect>
          </v:group>
        </w:pict>
      </w:r>
      <w:r>
        <w:rPr>
          <w:noProof/>
        </w:rPr>
        <w:pict>
          <v:shape id="_x0000_s7340" style="position:absolute;margin-left:201pt;margin-top:71pt;width:49.85pt;height:25pt;z-index:253153280;mso-position-horizontal-relative:text;mso-position-vertical-relative:text" coordsize="20000,20000" o:allowincell="f" path="m19980,19560l4333,19960,,e" filled="f" strokeweight=".5pt">
            <v:stroke endarrow="block" endarrowwidth="wide" endarrowlength="short"/>
            <v:path arrowok="t"/>
          </v:shape>
        </w:pict>
      </w:r>
      <w:r>
        <w:rPr>
          <w:noProof/>
        </w:rPr>
        <w:pict>
          <v:shape id="_x0000_s7341" style="position:absolute;margin-left:113pt;margin-top:56.25pt;width:56.75pt;height:19.75pt;z-index:253154304;mso-position-horizontal-relative:text;mso-position-vertical-relative:text" coordsize="20000,20000" o:allowincell="f" path="m,19190r10203,759l19982,e" filled="f" strokeweight=".5pt">
            <v:stroke endarrow="block" endarrowwidth="wide" endarrowlength="short"/>
            <v:path arrowok="t"/>
          </v:shape>
        </w:pict>
      </w:r>
      <w:r>
        <w:rPr>
          <w:noProof/>
        </w:rPr>
        <w:pict>
          <v:rect id="_x0000_s7342" style="position:absolute;margin-left:202.2pt;margin-top:168.5pt;width:56.05pt;height:14.05pt;z-index:253155328"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Ellipsoid</w:t>
                  </w:r>
                </w:p>
              </w:txbxContent>
            </v:textbox>
          </v:rect>
        </w:pict>
      </w:r>
      <w:r>
        <w:rPr>
          <w:noProof/>
        </w:rPr>
        <w:pict>
          <v:group id="_x0000_s7343" style="position:absolute;margin-left:55.7pt;margin-top:70pt;width:62.05pt;height:38.05pt;z-index:253156352" coordsize="20000,20000" o:allowincell="f">
            <v:rect id="_x0000_s7344" style="position:absolute;width:20000;height:7385"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Geocentric</w:t>
                    </w:r>
                  </w:p>
                </w:txbxContent>
              </v:textbox>
            </v:rect>
            <v:rect id="_x0000_s7345" style="position:absolute;top:6045;width:16132;height:7385"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Subsolar</w:t>
                    </w:r>
                  </w:p>
                </w:txbxContent>
              </v:textbox>
            </v:rect>
            <v:rect id="_x0000_s7346" style="position:absolute;top:12615;width:10330;height:7385"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Point</w:t>
                    </w:r>
                  </w:p>
                </w:txbxContent>
              </v:textbox>
            </v:rect>
          </v:group>
        </w:pict>
      </w:r>
      <w:r>
        <w:rPr>
          <w:noProof/>
        </w:rPr>
        <w:pict>
          <v:shape id="_x0000_s7347" style="position:absolute;margin-left:219.75pt;margin-top:38pt;width:16.5pt;height:6.5pt;z-index:253157376;mso-position-horizontal-relative:text;mso-position-vertical-relative:text" coordsize="20000,20000" o:allowincell="f" path="m19939,18308l9394,19846,,e" filled="f" strokeweight=".5pt">
            <v:path arrowok="t"/>
          </v:shape>
        </w:pict>
      </w:r>
      <w:r>
        <w:rPr>
          <w:noProof/>
        </w:rPr>
        <w:pict>
          <v:shape id="_x0000_s7348" style="position:absolute;margin-left:176.25pt;margin-top:17.5pt;width:17.5pt;height:9pt;z-index:253158400;mso-position-horizontal-relative:text;mso-position-vertical-relative:text" coordsize="20000,20000" o:allowincell="f" path="m,l13943,r6000,19889e" filled="f" strokeweight=".5pt">
            <v:path arrowok="t"/>
          </v:shape>
        </w:pict>
      </w:r>
      <w:r>
        <w:rPr>
          <w:noProof/>
        </w:rPr>
        <w:pict>
          <v:rect id="_x0000_s7350" style="position:absolute;margin-left:242.6pt;margin-top:42.8pt;width:38.05pt;height:14.05pt;z-index:253160448"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Zenith</w:t>
                  </w:r>
                </w:p>
              </w:txbxContent>
            </v:textbox>
          </v:rect>
        </w:pict>
      </w:r>
      <w:r>
        <w:rPr>
          <w:noProof/>
        </w:rPr>
        <w:pict>
          <v:shape id="_x0000_s7351" style="position:absolute;margin-left:7.85pt;margin-top:47pt;width:63pt;height:.05pt;z-index:253161472;mso-position-horizontal-relative:text;mso-position-vertical-relative:text" coordsize="20000,20000" o:allowincell="f" path="m19984,l,e" filled="f" strokeweight=".5pt">
            <v:path arrowok="t"/>
          </v:shape>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8F6F59" w:rsidRDefault="008F6F59" w:rsidP="008F6F59">
      <w:pPr>
        <w:pStyle w:val="Caption"/>
      </w:pPr>
      <w:bookmarkStart w:id="523" w:name="_Ref219785977"/>
      <w:bookmarkStart w:id="524" w:name="_Toc220904382"/>
      <w:r>
        <w:t xml:space="preserve">Figure </w:t>
      </w:r>
      <w:fldSimple w:instr=" STYLEREF 1 \s ">
        <w:r w:rsidR="005A5F38">
          <w:rPr>
            <w:noProof/>
          </w:rPr>
          <w:t>15</w:t>
        </w:r>
      </w:fldSimple>
      <w:r w:rsidR="005A5F38">
        <w:noBreakHyphen/>
      </w:r>
      <w:fldSimple w:instr=" SEQ Figure \* ARABIC \s 1 ">
        <w:r w:rsidR="005A5F38">
          <w:rPr>
            <w:noProof/>
          </w:rPr>
          <w:t>1</w:t>
        </w:r>
      </w:fldSimple>
      <w:bookmarkEnd w:id="523"/>
      <w:r>
        <w:t>.  Subsolar Point</w:t>
      </w:r>
      <w:bookmarkEnd w:id="524"/>
    </w:p>
    <w:p w:rsidR="008F6F59" w:rsidRDefault="008F6F59" w:rsidP="00D36381">
      <w:pPr>
        <w:pStyle w:val="Body"/>
        <w:spacing w:line="280" w:lineRule="atLeast"/>
      </w:pPr>
    </w:p>
    <w:p w:rsidR="00D36381" w:rsidRDefault="00D36381" w:rsidP="00D36381">
      <w:pPr>
        <w:pStyle w:val="Body"/>
        <w:spacing w:line="280" w:lineRule="atLeast"/>
      </w:pPr>
      <w:r>
        <w:t>The ToolKit (See</w:t>
      </w:r>
      <w:r w:rsidR="000370F3">
        <w:t xml:space="preserve"> </w:t>
      </w:r>
      <w:r w:rsidR="001B186D">
        <w:fldChar w:fldCharType="begin"/>
      </w:r>
      <w:r w:rsidR="001B186D">
        <w:instrText xml:space="preserve"> REF Term_41 \h  \* MERGEFORMAT </w:instrText>
      </w:r>
      <w:r w:rsidR="001B186D">
        <w:fldChar w:fldCharType="separate"/>
      </w:r>
      <w:r w:rsidR="00432068" w:rsidRPr="00432068">
        <w:rPr>
          <w:color w:val="548DD4" w:themeColor="text2" w:themeTint="99"/>
        </w:rPr>
        <w:t>Term-41</w:t>
      </w:r>
      <w:r w:rsidR="001B186D">
        <w:fldChar w:fldCharType="end"/>
      </w:r>
      <w:r>
        <w:t xml:space="preserve">) routine PGS_CBP_Earth_CB_vector (See </w:t>
      </w:r>
      <w:r w:rsidRPr="00A15D7A">
        <w:rPr>
          <w:rStyle w:val="BlueTag"/>
          <w:color w:val="auto"/>
        </w:rPr>
        <w:t>Reference</w:t>
      </w:r>
      <w:r w:rsidR="000370F3" w:rsidRPr="00A15D7A">
        <w:rPr>
          <w:rStyle w:val="BlueTag"/>
          <w:color w:val="auto"/>
        </w:rPr>
        <w:t xml:space="preserve"> </w:t>
      </w:r>
      <w:r w:rsidR="001B186D">
        <w:fldChar w:fldCharType="begin"/>
      </w:r>
      <w:r w:rsidR="001B186D">
        <w:instrText xml:space="preserve"> REF _Ref219783746 \n \h  \* MERGEFORMAT </w:instrText>
      </w:r>
      <w:r w:rsidR="001B186D">
        <w:fldChar w:fldCharType="separate"/>
      </w:r>
      <w:r w:rsidR="00A15D7A" w:rsidRPr="00A15D7A">
        <w:rPr>
          <w:rStyle w:val="BlueTag"/>
          <w:color w:val="548DD4" w:themeColor="text2" w:themeTint="99"/>
        </w:rPr>
        <w:t>47</w:t>
      </w:r>
      <w:r w:rsidR="001B186D">
        <w:fldChar w:fldCharType="end"/>
      </w:r>
      <w:r>
        <w:t>) calculates the Earth-Centered Inertial (ECI) position vector from the Earth to the Sun.  A second ToolKit routine, PGS_CSC_ECItoECR, transforms the position vector to th</w:t>
      </w:r>
      <w:r w:rsidRPr="00005879">
        <w:rPr>
          <w:color w:val="auto"/>
        </w:rPr>
        <w:t xml:space="preserve">e ECR or </w:t>
      </w:r>
      <w:r>
        <w:t xml:space="preserve">Earth equator, Greenwich meridian rectangular coordinate system.  From these coordinates, the geocentric colatitude and longitude of the Sun are calculated. </w:t>
      </w:r>
    </w:p>
    <w:p w:rsidR="00D36381" w:rsidRDefault="00D36381" w:rsidP="00D36381">
      <w:pPr>
        <w:pStyle w:val="Term"/>
        <w:rPr>
          <w:rStyle w:val="bold"/>
          <w:b/>
          <w:bCs/>
        </w:rPr>
      </w:pPr>
      <w:bookmarkStart w:id="525" w:name="Term_18"/>
      <w:r>
        <w:lastRenderedPageBreak/>
        <w:t>Term-18</w:t>
      </w:r>
      <w:bookmarkEnd w:id="525"/>
      <w:r w:rsidR="000370F3">
        <w:tab/>
      </w:r>
      <w:r>
        <w:rPr>
          <w:rStyle w:val="bold"/>
          <w:b/>
          <w:bCs/>
        </w:rPr>
        <w:t>Geodetic Zenith</w:t>
      </w:r>
    </w:p>
    <w:p w:rsidR="00D36381" w:rsidRDefault="00D36381" w:rsidP="00D36381">
      <w:pPr>
        <w:pStyle w:val="Body"/>
        <w:spacing w:line="280" w:lineRule="atLeast"/>
      </w:pPr>
      <w:r>
        <w:t xml:space="preserve">The vector normal to an ellipsoid </w:t>
      </w:r>
      <w:r>
        <w:rPr>
          <w:rStyle w:val="BLACK"/>
        </w:rPr>
        <w:t xml:space="preserve">(See </w:t>
      </w:r>
      <w:r w:rsidR="001B186D">
        <w:fldChar w:fldCharType="begin"/>
      </w:r>
      <w:r w:rsidR="001B186D">
        <w:instrText xml:space="preserve"> REF _Ref219785992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2</w:t>
      </w:r>
      <w:r w:rsidR="001B186D">
        <w:fldChar w:fldCharType="end"/>
      </w:r>
      <w:r>
        <w:t xml:space="preserve">) at a point on the surface.  The geodetic colatitude at the Earth surface, </w:t>
      </w:r>
      <m:oMath>
        <m:sSub>
          <m:sSubPr>
            <m:ctrlPr>
              <w:rPr>
                <w:rFonts w:ascii="Cambria Math" w:hAnsi="Cambria Math"/>
                <w:i/>
              </w:rPr>
            </m:ctrlPr>
          </m:sSubPr>
          <m:e>
            <m:r>
              <w:rPr>
                <w:rFonts w:ascii="Cambria Math" w:hAnsi="Cambria Math"/>
                <w:i/>
              </w:rPr>
              <w:sym w:font="Symbol" w:char="F051"/>
            </m:r>
          </m:e>
          <m:sub>
            <m:r>
              <w:rPr>
                <w:rFonts w:ascii="Cambria Math" w:hAnsi="Cambria Math"/>
              </w:rPr>
              <m:t>d</m:t>
            </m:r>
          </m:sub>
        </m:sSub>
      </m:oMath>
      <w:r>
        <w:t xml:space="preserve">, is defined as </w:t>
      </w:r>
      <w:r w:rsidR="001B186D">
        <w:fldChar w:fldCharType="begin"/>
      </w:r>
      <w:r w:rsidR="001B186D">
        <w:instrText xml:space="preserve"> REF SSF_10 \h  \* MERGEFORMAT </w:instrText>
      </w:r>
      <w:r w:rsidR="001B186D">
        <w:fldChar w:fldCharType="separate"/>
      </w:r>
      <w:r w:rsidR="00210011" w:rsidRPr="00210011">
        <w:rPr>
          <w:color w:val="548DD4" w:themeColor="text2" w:themeTint="99"/>
        </w:rPr>
        <w:t>SSF-10</w:t>
      </w:r>
      <w:r w:rsidR="001B186D">
        <w:fldChar w:fldCharType="end"/>
      </w:r>
      <w:r>
        <w:t xml:space="preserve">.  The relationship between latitude and colatitude is defined by </w:t>
      </w:r>
      <m:oMath>
        <m:sSub>
          <m:sSubPr>
            <m:ctrlPr>
              <w:rPr>
                <w:rFonts w:ascii="Cambria Math" w:hAnsi="Cambria Math"/>
                <w:i/>
              </w:rPr>
            </m:ctrlPr>
          </m:sSubPr>
          <m:e>
            <m:r>
              <w:rPr>
                <w:rFonts w:ascii="Cambria Math" w:hAnsi="Cambria Math"/>
              </w:rPr>
              <m:t>θ</m:t>
            </m:r>
          </m:e>
          <m:sub>
            <m:r>
              <w:rPr>
                <w:rFonts w:ascii="Cambria Math" w:hAnsi="Cambria Math"/>
              </w:rPr>
              <m:t>d</m:t>
            </m:r>
          </m:sub>
        </m:sSub>
        <m:r>
          <w:rPr>
            <w:rFonts w:ascii="Cambria Math" w:hAnsi="Cambria Math"/>
          </w:rPr>
          <m:t>=90</m:t>
        </m:r>
        <m:r>
          <m:rPr>
            <m:sty m:val="p"/>
          </m:rPr>
          <w:rPr>
            <w:rFonts w:ascii="Cambria Math" w:hAnsi="Cambria Math"/>
          </w:rPr>
          <w:sym w:font="Symbol" w:char="F0B0"/>
        </m:r>
        <m:r>
          <w:rPr>
            <w:rFonts w:ascii="Cambria Math" w:hAnsi="Cambria Math"/>
          </w:rPr>
          <m:t xml:space="preserve">- </m:t>
        </m:r>
        <m:sSub>
          <m:sSubPr>
            <m:ctrlPr>
              <w:rPr>
                <w:rFonts w:ascii="Cambria Math" w:hAnsi="Cambria Math"/>
                <w:i/>
              </w:rPr>
            </m:ctrlPr>
          </m:sSubPr>
          <m:e>
            <m:r>
              <w:rPr>
                <w:rFonts w:ascii="Cambria Math" w:hAnsi="Cambria Math"/>
                <w:i/>
              </w:rPr>
              <w:sym w:font="Symbol" w:char="F051"/>
            </m:r>
          </m:e>
          <m:sub>
            <m:r>
              <w:rPr>
                <w:rFonts w:ascii="Cambria Math" w:hAnsi="Cambria Math"/>
              </w:rPr>
              <m:t>d</m:t>
            </m:r>
          </m:sub>
        </m:sSub>
      </m:oMath>
      <w:r>
        <w:t xml:space="preserve">.  At a point on the surface the geocentric latitude </w:t>
      </w:r>
      <m:oMath>
        <m:sSub>
          <m:sSubPr>
            <m:ctrlPr>
              <w:rPr>
                <w:rFonts w:ascii="Cambria Math" w:hAnsi="Cambria Math"/>
                <w:i/>
              </w:rPr>
            </m:ctrlPr>
          </m:sSubPr>
          <m:e>
            <m:r>
              <w:rPr>
                <w:rFonts w:ascii="Cambria Math" w:hAnsi="Cambria Math"/>
              </w:rPr>
              <m:t>θ</m:t>
            </m:r>
          </m:e>
          <m:sub>
            <m:r>
              <w:rPr>
                <w:rFonts w:ascii="Cambria Math" w:hAnsi="Cambria Math"/>
              </w:rPr>
              <m:t>c</m:t>
            </m:r>
          </m:sub>
        </m:sSub>
      </m:oMath>
      <w:r>
        <w:t xml:space="preserve"> and the geodetic latitude </w:t>
      </w:r>
      <m:oMath>
        <m:sSub>
          <m:sSubPr>
            <m:ctrlPr>
              <w:rPr>
                <w:rFonts w:ascii="Cambria Math" w:hAnsi="Cambria Math"/>
                <w:i/>
              </w:rPr>
            </m:ctrlPr>
          </m:sSubPr>
          <m:e>
            <m:r>
              <w:rPr>
                <w:rFonts w:ascii="Cambria Math" w:hAnsi="Cambria Math"/>
              </w:rPr>
              <m:t>θ</m:t>
            </m:r>
          </m:e>
          <m:sub>
            <m:r>
              <w:rPr>
                <w:rFonts w:ascii="Cambria Math" w:hAnsi="Cambria Math"/>
              </w:rPr>
              <m:t>d</m:t>
            </m:r>
          </m:sub>
        </m:sSub>
      </m:oMath>
      <w:r>
        <w:t xml:space="preserve"> are related by</w:t>
      </w:r>
    </w:p>
    <w:p w:rsidR="009D07DA" w:rsidRDefault="009D07DA" w:rsidP="00D36381">
      <w:pPr>
        <w:pStyle w:val="Body"/>
        <w:spacing w:line="280" w:lineRule="atLeast"/>
      </w:pPr>
    </w:p>
    <w:p w:rsidR="009D07DA" w:rsidRDefault="00FB12B2" w:rsidP="00D36381">
      <w:pPr>
        <w:pStyle w:val="Body"/>
        <w:spacing w:line="280" w:lineRule="atLeast"/>
      </w:pPr>
      <m:oMathPara>
        <m:oMath>
          <m:func>
            <m:funcPr>
              <m:ctrlPr>
                <w:rPr>
                  <w:rFonts w:ascii="Cambria Math" w:hAnsi="Cambria Math"/>
                  <w:i/>
                </w:rPr>
              </m:ctrlPr>
            </m:funcPr>
            <m:fName>
              <m:r>
                <m:rPr>
                  <m:sty m:val="p"/>
                </m:rPr>
                <w:rPr>
                  <w:rFonts w:ascii="Cambria Math" w:hAnsi="Cambria Math"/>
                </w:rPr>
                <m:t>tan</m:t>
              </m:r>
            </m:fName>
            <m:e>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e>
          </m:func>
          <m:func>
            <m:funcPr>
              <m:ctrlPr>
                <w:rPr>
                  <w:rFonts w:ascii="Cambria Math" w:hAnsi="Cambria Math"/>
                  <w:i/>
                </w:rPr>
              </m:ctrlPr>
            </m:funcPr>
            <m:fName>
              <m:r>
                <m:rPr>
                  <m:sty m:val="p"/>
                </m:rPr>
                <w:rPr>
                  <w:rFonts w:ascii="Cambria Math" w:hAnsi="Cambria Math"/>
                </w:rPr>
                <m:t>tan</m:t>
              </m:r>
            </m:fName>
            <m:e>
              <m:sSub>
                <m:sSubPr>
                  <m:ctrlPr>
                    <w:rPr>
                      <w:rFonts w:ascii="Cambria Math" w:hAnsi="Cambria Math"/>
                      <w:i/>
                    </w:rPr>
                  </m:ctrlPr>
                </m:sSubPr>
                <m:e>
                  <m:r>
                    <w:rPr>
                      <w:rFonts w:ascii="Cambria Math" w:hAnsi="Cambria Math"/>
                    </w:rPr>
                    <m:t>θ</m:t>
                  </m:r>
                </m:e>
                <m:sub>
                  <m:r>
                    <w:rPr>
                      <w:rFonts w:ascii="Cambria Math" w:hAnsi="Cambria Math"/>
                    </w:rPr>
                    <m:t>d</m:t>
                  </m:r>
                </m:sub>
              </m:sSub>
            </m:e>
          </m:func>
        </m:oMath>
      </m:oMathPara>
    </w:p>
    <w:p w:rsidR="000370F3" w:rsidRDefault="000370F3" w:rsidP="000370F3">
      <w:pPr>
        <w:pStyle w:val="Body"/>
      </w:pPr>
    </w:p>
    <w:p w:rsidR="009D07DA" w:rsidRPr="003D2029" w:rsidRDefault="009D07DA" w:rsidP="000370F3">
      <w:pPr>
        <w:pStyle w:val="Body"/>
      </w:pPr>
    </w:p>
    <w:p w:rsidR="008D22A6" w:rsidRDefault="00FB12B2" w:rsidP="008D22A6">
      <w:pPr>
        <w:framePr w:w="5834" w:h="4696" w:wrap="auto" w:vAnchor="text" w:hAnchor="page" w:x="3407" w:y="1"/>
        <w:widowControl w:val="0"/>
        <w:autoSpaceDE w:val="0"/>
        <w:autoSpaceDN w:val="0"/>
        <w:adjustRightInd w:val="0"/>
        <w:spacing w:after="0" w:line="240" w:lineRule="auto"/>
        <w:jc w:val="center"/>
        <w:rPr>
          <w:rFonts w:ascii="Times New Roman" w:hAnsi="Times New Roman"/>
          <w:noProof/>
          <w:sz w:val="24"/>
          <w:szCs w:val="24"/>
        </w:rPr>
      </w:pPr>
      <w:r>
        <w:rPr>
          <w:noProof/>
        </w:rPr>
        <w:pict>
          <v:oval id="_x0000_s8039" style="position:absolute;left:0;text-align:left;margin-left:31pt;margin-top:44.25pt;width:205.6pt;height:140.05pt;z-index:253288448" o:allowincell="f" filled="f" strokeweight="1pt"/>
        </w:pict>
      </w:r>
      <w:r>
        <w:rPr>
          <w:noProof/>
        </w:rPr>
        <w:pict>
          <v:shape id="_x0000_s8040" style="position:absolute;left:0;text-align:left;margin-left:11.05pt;margin-top:123.15pt;width:250pt;height:.05pt;z-index:253289472;mso-position-horizontal-relative:text;mso-position-vertical-relative:text" coordsize="20000,20000" o:allowincell="f" path="m19996,l,e" filled="f" strokeweight=".5pt">
            <v:stroke startarrow="block" startarrowlength="long"/>
            <v:path arrowok="t"/>
          </v:shape>
        </w:pict>
      </w:r>
      <w:r>
        <w:rPr>
          <w:noProof/>
        </w:rPr>
        <w:pict>
          <v:shape id="_x0000_s8041" style="position:absolute;left:0;text-align:left;margin-left:129.35pt;margin-top:16.8pt;width:.05pt;height:192.45pt;z-index:253290496;mso-position-horizontal-relative:text;mso-position-vertical-relative:text" coordsize="20000,20000" o:allowincell="f" path="m,19995l,e" filled="f" strokeweight=".5pt">
            <v:stroke endarrow="block" endarrowlength="long"/>
            <v:path arrowok="t"/>
          </v:shape>
        </w:pict>
      </w:r>
      <w:r>
        <w:rPr>
          <w:noProof/>
        </w:rPr>
        <w:pict>
          <v:shape id="_x0000_s8042" style="position:absolute;left:0;text-align:left;margin-left:129.95pt;margin-top:34.8pt;width:117.25pt;height:87.5pt;z-index:253291520;mso-position-horizontal-relative:text;mso-position-vertical-relative:text" coordsize="20000,20000" o:allowincell="f" path="m19991,l,19989e" filled="f" strokeweight=".5pt">
            <v:stroke startarrow="block" startarrowwidth="wide" startarrowlength="short"/>
            <v:path arrowok="t"/>
          </v:shape>
        </w:pict>
      </w:r>
      <w:r>
        <w:rPr>
          <w:noProof/>
        </w:rPr>
        <w:pict>
          <v:shape id="_x0000_s8043" style="position:absolute;left:0;text-align:left;margin-left:177.2pt;margin-top:44.55pt;width:62pt;height:41.5pt;z-index:253292544;mso-position-horizontal-relative:text;mso-position-vertical-relative:text" coordsize="20000,20000" o:allowincell="f" path="m19984,19976l,e" filled="f" strokeweight=".5pt">
            <v:path arrowok="t"/>
          </v:shape>
        </w:pict>
      </w:r>
      <w:r>
        <w:rPr>
          <w:noProof/>
        </w:rPr>
        <w:pict>
          <v:shape id="_x0000_s8044" style="position:absolute;left:0;text-align:left;margin-left:129.2pt;margin-top:27.55pt;width:105.75pt;height:140pt;z-index:253293568;mso-position-horizontal-relative:text;mso-position-vertical-relative:text" coordsize="20000,20000" o:allowincell="f" path="m,19993l19991,e" filled="f" strokeweight=".5pt">
            <v:stroke endarrow="block" endarrowwidth="wide" endarrowlength="short"/>
            <v:path arrowok="t"/>
          </v:shape>
        </w:pict>
      </w:r>
      <w:r>
        <w:rPr>
          <w:noProof/>
        </w:rPr>
        <w:pict>
          <v:rect id="_x0000_s8045" style="position:absolute;left:0;text-align:left;margin-left:265.45pt;margin-top:116.45pt;width:8.05pt;height:14.05pt;z-index:253294592" o:allowincell="f" filled="f" stroked="f" strokeweight="0">
            <v:textbox inset="0,0,0,0">
              <w:txbxContent>
                <w:p w:rsidR="001B186D" w:rsidRDefault="001B186D" w:rsidP="008D22A6">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X</w:t>
                  </w:r>
                </w:p>
              </w:txbxContent>
            </v:textbox>
          </v:rect>
        </w:pict>
      </w:r>
      <w:r>
        <w:rPr>
          <w:noProof/>
        </w:rPr>
        <w:pict>
          <v:rect id="_x0000_s8046" style="position:absolute;left:0;text-align:left;margin-left:113.8pt;margin-top:110.35pt;width:8.05pt;height:14.05pt;z-index:253295616" o:allowincell="f" filled="f" stroked="f" strokeweight="0">
            <v:textbox inset="0,0,0,0">
              <w:txbxContent>
                <w:p w:rsidR="001B186D" w:rsidRDefault="001B186D" w:rsidP="008D22A6">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Y</w:t>
                  </w:r>
                </w:p>
              </w:txbxContent>
            </v:textbox>
          </v:rect>
        </w:pict>
      </w:r>
      <w:r>
        <w:rPr>
          <w:noProof/>
        </w:rPr>
        <w:pict>
          <v:rect id="_x0000_s8047" style="position:absolute;left:0;text-align:left;margin-left:126.65pt;margin-top:.3pt;width:7.65pt;height:14.05pt;z-index:253296640" o:allowincell="f" filled="f" stroked="f" strokeweight="0">
            <v:textbox inset="0,0,0,0">
              <w:txbxContent>
                <w:p w:rsidR="001B186D" w:rsidRDefault="001B186D" w:rsidP="008D22A6">
                  <w:pPr>
                    <w:widowControl w:val="0"/>
                    <w:autoSpaceDE w:val="0"/>
                    <w:autoSpaceDN w:val="0"/>
                    <w:adjustRightInd w:val="0"/>
                    <w:spacing w:after="0" w:line="200" w:lineRule="exact"/>
                    <w:rPr>
                      <w:rFonts w:ascii="Mincho" w:eastAsia="Mincho" w:hAnsi="Times New Roman" w:cs="Mincho"/>
                      <w:noProof/>
                      <w:w w:val="93"/>
                      <w:sz w:val="20"/>
                      <w:szCs w:val="20"/>
                    </w:rPr>
                  </w:pPr>
                  <w:r>
                    <w:rPr>
                      <w:rFonts w:ascii="Mincho" w:eastAsia="Mincho" w:hAnsi="Times New Roman" w:cs="Mincho"/>
                      <w:noProof/>
                      <w:w w:val="93"/>
                      <w:sz w:val="20"/>
                      <w:szCs w:val="20"/>
                    </w:rPr>
                    <w:t>Z</w:t>
                  </w:r>
                </w:p>
              </w:txbxContent>
            </v:textbox>
          </v:rect>
        </w:pict>
      </w:r>
      <w:r>
        <w:rPr>
          <w:noProof/>
        </w:rPr>
        <w:pict>
          <v:roundrect id="_x0000_s8048" style="position:absolute;left:0;text-align:left;margin-left:204.15pt;margin-top:62.4pt;width:5.75pt;height:6.15pt;z-index:253297664" arcsize="10923f" o:allowincell="f" fillcolor="black" strokeweight=".5pt">
            <v:fill color2="black"/>
          </v:roundrect>
        </w:pict>
      </w:r>
      <w:r>
        <w:rPr>
          <w:noProof/>
        </w:rPr>
        <w:pict>
          <v:roundrect id="_x0000_s8049" style="position:absolute;left:0;text-align:left;margin-left:232.7pt;margin-top:120.75pt;width:5.75pt;height:6.15pt;z-index:253298688" arcsize="10923f" o:allowincell="f" fillcolor="black" strokeweight=".5pt">
            <v:fill color2="black"/>
          </v:roundrect>
        </w:pict>
      </w:r>
      <w:r>
        <w:rPr>
          <w:noProof/>
        </w:rPr>
        <w:pict>
          <v:roundrect id="_x0000_s8050" style="position:absolute;left:0;text-align:left;margin-left:126.2pt;margin-top:42.5pt;width:5.75pt;height:6.15pt;z-index:253299712" arcsize="10923f" o:allowincell="f" fillcolor="black" strokeweight=".5pt">
            <v:fill color2="black"/>
          </v:roundrect>
        </w:pict>
      </w:r>
      <w:r>
        <w:rPr>
          <w:noProof/>
        </w:rPr>
        <w:pict>
          <v:roundrect id="_x0000_s8051" style="position:absolute;left:0;text-align:left;margin-left:126.5pt;margin-top:120.65pt;width:5.75pt;height:6.15pt;z-index:253300736" arcsize="10923f" o:allowincell="f" fillcolor="black" strokeweight=".5pt">
            <v:fill color2="black"/>
          </v:roundrect>
        </w:pict>
      </w:r>
      <w:r>
        <w:rPr>
          <w:noProof/>
        </w:rPr>
        <w:pict>
          <v:shape id="_x0000_s8052" style="position:absolute;left:0;text-align:left;margin-left:12.15pt;margin-top:46.1pt;width:84.45pt;height:.55pt;z-index:253301760;mso-position-horizontal-relative:text;mso-position-vertical-relative:text" coordsize="20000,20000" o:allowincell="f" path="m,18182l19988,e" fillcolor="black" strokeweight=".5pt">
            <v:fill color2="black"/>
            <v:path arrowok="t"/>
          </v:shape>
        </w:pict>
      </w:r>
      <w:r>
        <w:rPr>
          <w:noProof/>
        </w:rPr>
        <w:pict>
          <v:shape id="_x0000_s8053" style="position:absolute;left:0;text-align:left;margin-left:18.8pt;margin-top:46.3pt;width:.05pt;height:76.3pt;z-index:253302784;mso-position-horizontal-relative:text;mso-position-vertical-relative:text" coordsize="20000,20000" o:allowincell="f" path="m,19987l,e" fillcolor="black" strokeweight=".5pt">
            <v:fill color2="black"/>
            <v:stroke startarrow="block" startarrowlength="long" endarrow="block" endarrowlength="long"/>
            <v:path arrowok="t"/>
          </v:shape>
        </w:pict>
      </w:r>
      <w:r>
        <w:rPr>
          <w:noProof/>
        </w:rPr>
        <w:pict>
          <v:shape id="_x0000_s8054" style="position:absolute;left:0;text-align:left;margin-left:31pt;margin-top:139.25pt;width:.05pt;height:63.9pt;z-index:253303808;mso-position-horizontal-relative:text;mso-position-vertical-relative:text" coordsize="20000,20000" o:allowincell="f" path="m,19984l,e" fillcolor="black" strokeweight=".5pt">
            <v:fill color2="black"/>
            <v:path arrowok="t"/>
          </v:shape>
        </w:pict>
      </w:r>
      <w:r>
        <w:rPr>
          <w:noProof/>
        </w:rPr>
        <w:pict>
          <v:shape id="_x0000_s8055" style="position:absolute;left:0;text-align:left;margin-left:31.6pt;margin-top:189.8pt;width:97.8pt;height:.05pt;z-index:253304832;mso-position-horizontal-relative:text;mso-position-vertical-relative:text" coordsize="20000,20000" o:allowincell="f" path="m19990,l,e" fillcolor="black" strokeweight=".5pt">
            <v:fill color2="black"/>
            <v:stroke startarrow="block" startarrowlength="long" endarrow="block" endarrowlength="long"/>
            <v:path arrowok="t"/>
          </v:shape>
        </w:pict>
      </w:r>
      <w:r>
        <w:rPr>
          <w:noProof/>
        </w:rPr>
        <w:pict>
          <v:rect id="_x0000_s8056" style="position:absolute;left:0;text-align:left;margin-left:76pt;margin-top:188.15pt;width:8.05pt;height:14.05pt;z-index:253305856" o:allowincell="f" filled="f" stroked="f" strokeweight="0">
            <v:textbox inset="0,0,0,0">
              <w:txbxContent>
                <w:p w:rsidR="001B186D" w:rsidRDefault="001B186D" w:rsidP="008D22A6">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a</w:t>
                  </w:r>
                </w:p>
              </w:txbxContent>
            </v:textbox>
          </v:rect>
        </w:pict>
      </w:r>
      <w:r>
        <w:rPr>
          <w:noProof/>
        </w:rPr>
        <w:pict>
          <v:rect id="_x0000_s8057" style="position:absolute;left:0;text-align:left;margin-left:4.15pt;margin-top:75.45pt;width:8.05pt;height:14.05pt;z-index:253306880" o:allowincell="f" filled="f" stroked="f" strokeweight="0">
            <v:textbox inset="0,0,0,0">
              <w:txbxContent>
                <w:p w:rsidR="001B186D" w:rsidRDefault="001B186D" w:rsidP="008D22A6">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b</w:t>
                  </w:r>
                </w:p>
              </w:txbxContent>
            </v:textbox>
          </v:rect>
        </w:pict>
      </w:r>
      <w:r>
        <w:rPr>
          <w:noProof/>
        </w:rPr>
        <w:pict>
          <v:shape id="_x0000_s8058" type="#_x0000_t19" style="position:absolute;left:0;text-align:left;margin-left:150.1pt;margin-top:107.05pt;width:9.05pt;height:15.8pt;z-index:253307904" o:allowincell="f" strokeweight=".5pt"/>
        </w:pict>
      </w:r>
      <w:r>
        <w:rPr>
          <w:noProof/>
        </w:rPr>
        <w:pict>
          <v:rect id="_x0000_s8059" style="position:absolute;left:0;text-align:left;margin-left:171.1pt;margin-top:108.4pt;width:15.45pt;height:14.2pt;z-index:253308928" o:allowincell="f" filled="f" stroked="f" strokeweight="0">
            <v:textbox inset="0,0,0,0">
              <w:txbxContent>
                <w:p w:rsidR="001B186D" w:rsidRDefault="001B186D" w:rsidP="008D22A6">
                  <w:pPr>
                    <w:widowControl w:val="0"/>
                    <w:autoSpaceDE w:val="0"/>
                    <w:autoSpaceDN w:val="0"/>
                    <w:adjustRightInd w:val="0"/>
                    <w:spacing w:after="0" w:line="203" w:lineRule="exact"/>
                    <w:rPr>
                      <w:rFonts w:ascii="Mincho" w:eastAsia="Mincho" w:hAnsi="Times New Roman" w:cs="Mincho"/>
                      <w:noProof/>
                      <w:w w:val="109"/>
                      <w:sz w:val="20"/>
                      <w:szCs w:val="20"/>
                      <w:vertAlign w:val="subscript"/>
                    </w:rPr>
                  </w:pPr>
                  <w:r>
                    <w:rPr>
                      <w:rFonts w:ascii="Symbol" w:hAnsi="Symbol" w:cs="Symbol"/>
                      <w:noProof/>
                      <w:w w:val="109"/>
                      <w:sz w:val="20"/>
                      <w:szCs w:val="20"/>
                    </w:rPr>
                    <w:t></w:t>
                  </w:r>
                  <w:r>
                    <w:rPr>
                      <w:rFonts w:ascii="Mincho" w:eastAsia="Mincho" w:hAnsi="Times New Roman" w:cs="Mincho"/>
                      <w:noProof/>
                      <w:w w:val="109"/>
                      <w:sz w:val="20"/>
                      <w:szCs w:val="20"/>
                      <w:vertAlign w:val="subscript"/>
                    </w:rPr>
                    <w:t>d</w:t>
                  </w:r>
                </w:p>
              </w:txbxContent>
            </v:textbox>
          </v:rect>
        </w:pict>
      </w:r>
      <w:r>
        <w:rPr>
          <w:noProof/>
        </w:rPr>
        <w:pict>
          <v:rect id="_x0000_s8060" style="position:absolute;left:0;text-align:left;margin-left:142.85pt;margin-top:108.65pt;width:15.45pt;height:14.2pt;z-index:253309952" o:allowincell="f" filled="f" stroked="f" strokeweight="0">
            <v:textbox inset="0,0,0,0">
              <w:txbxContent>
                <w:p w:rsidR="001B186D" w:rsidRDefault="001B186D" w:rsidP="008D22A6">
                  <w:pPr>
                    <w:widowControl w:val="0"/>
                    <w:autoSpaceDE w:val="0"/>
                    <w:autoSpaceDN w:val="0"/>
                    <w:adjustRightInd w:val="0"/>
                    <w:spacing w:after="0" w:line="203" w:lineRule="exact"/>
                    <w:rPr>
                      <w:rFonts w:ascii="Mincho" w:eastAsia="Mincho" w:hAnsi="Times New Roman" w:cs="Mincho"/>
                      <w:noProof/>
                      <w:w w:val="109"/>
                      <w:sz w:val="20"/>
                      <w:szCs w:val="20"/>
                      <w:vertAlign w:val="subscript"/>
                    </w:rPr>
                  </w:pPr>
                  <w:r>
                    <w:rPr>
                      <w:rFonts w:ascii="Symbol" w:hAnsi="Symbol" w:cs="Symbol"/>
                      <w:noProof/>
                      <w:w w:val="109"/>
                      <w:sz w:val="20"/>
                      <w:szCs w:val="20"/>
                    </w:rPr>
                    <w:t></w:t>
                  </w:r>
                  <w:r>
                    <w:rPr>
                      <w:rFonts w:ascii="Mincho" w:eastAsia="Mincho" w:hAnsi="Times New Roman" w:cs="Mincho"/>
                      <w:noProof/>
                      <w:w w:val="109"/>
                      <w:sz w:val="20"/>
                      <w:szCs w:val="20"/>
                      <w:vertAlign w:val="subscript"/>
                    </w:rPr>
                    <w:t>c</w:t>
                  </w:r>
                </w:p>
              </w:txbxContent>
            </v:textbox>
          </v:rect>
        </w:pict>
      </w:r>
      <w:r>
        <w:rPr>
          <w:noProof/>
        </w:rPr>
        <w:pict>
          <v:shape id="_x0000_s8061" type="#_x0000_t19" style="position:absolute;left:0;text-align:left;margin-left:174.35pt;margin-top:106.55pt;width:12.8pt;height:16.8pt;z-index:253310976" o:allowincell="f" strokeweight=".5pt"/>
        </w:pict>
      </w:r>
      <w:r>
        <w:rPr>
          <w:noProof/>
        </w:rPr>
        <w:pict>
          <v:shape id="_x0000_s8062" style="position:absolute;left:0;text-align:left;margin-left:198.45pt;margin-top:49.55pt;width:15pt;height:9.5pt;z-index:253312000;mso-position-horizontal-relative:text;mso-position-vertical-relative:text" coordsize="20000,20000" o:allowincell="f" path="m,19895l8667,,19933,12526e" filled="f" strokeweight=".5pt">
            <v:path arrowok="t"/>
          </v:shape>
        </w:pict>
      </w:r>
      <w:r>
        <w:rPr>
          <w:noProof/>
        </w:rPr>
        <w:pict>
          <v:rect id="_x0000_s8063" style="position:absolute;left:0;text-align:left;margin-left:196.1pt;margin-top:172.2pt;width:56.05pt;height:14.05pt;z-index:253313024" o:allowincell="f" filled="f" stroked="f" strokeweight="0">
            <v:textbox inset="0,0,0,0">
              <w:txbxContent>
                <w:p w:rsidR="001B186D" w:rsidRDefault="001B186D" w:rsidP="008D22A6">
                  <w:pPr>
                    <w:widowControl w:val="0"/>
                    <w:autoSpaceDE w:val="0"/>
                    <w:autoSpaceDN w:val="0"/>
                    <w:adjustRightInd w:val="0"/>
                    <w:spacing w:after="0" w:line="200" w:lineRule="exact"/>
                    <w:rPr>
                      <w:rStyle w:val="figure-caption"/>
                      <w:noProof/>
                    </w:rPr>
                  </w:pPr>
                  <w:r>
                    <w:rPr>
                      <w:rStyle w:val="figure-caption"/>
                      <w:noProof/>
                    </w:rPr>
                    <w:t>Ellipsoid</w:t>
                  </w:r>
                </w:p>
              </w:txbxContent>
            </v:textbox>
          </v:rect>
        </w:pict>
      </w:r>
      <w:r>
        <w:rPr>
          <w:noProof/>
        </w:rPr>
        <w:pict>
          <v:rect id="_x0000_s8064" style="position:absolute;left:0;text-align:left;margin-left:167pt;margin-top:79.4pt;width:8.05pt;height:14.05pt;z-index:253314048" o:allowincell="f" filled="f" stroked="f" strokeweight="0">
            <v:textbox inset="0,0,0,0">
              <w:txbxContent>
                <w:p w:rsidR="001B186D" w:rsidRDefault="001B186D" w:rsidP="008D22A6">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r</w:t>
                  </w:r>
                </w:p>
              </w:txbxContent>
            </v:textbox>
          </v:rect>
        </w:pict>
      </w:r>
      <w:r>
        <w:rPr>
          <w:noProof/>
        </w:rPr>
        <w:pict>
          <v:group id="_x0000_s8065" style="position:absolute;left:0;text-align:left;margin-left:246.55pt;margin-top:69.8pt;width:44.05pt;height:24.05pt;z-index:253315072" coordsize="20000,20000" o:allowincell="f">
            <v:rect id="_x0000_s8066" style="position:absolute;width:20000;height:11684" filled="f" stroked="f" strokeweight="0">
              <v:textbox inset="0,0,0,0">
                <w:txbxContent>
                  <w:p w:rsidR="001B186D" w:rsidRDefault="001B186D" w:rsidP="008D22A6">
                    <w:pPr>
                      <w:widowControl w:val="0"/>
                      <w:autoSpaceDE w:val="0"/>
                      <w:autoSpaceDN w:val="0"/>
                      <w:adjustRightInd w:val="0"/>
                      <w:spacing w:after="0" w:line="200" w:lineRule="exact"/>
                      <w:rPr>
                        <w:rStyle w:val="figure-caption"/>
                        <w:noProof/>
                      </w:rPr>
                    </w:pPr>
                    <w:r>
                      <w:rPr>
                        <w:rStyle w:val="figure-caption"/>
                        <w:noProof/>
                      </w:rPr>
                      <w:t>Surface</w:t>
                    </w:r>
                  </w:p>
                </w:txbxContent>
              </v:textbox>
            </v:rect>
            <v:rect id="_x0000_s8067" style="position:absolute;top:8316;width:20000;height:11684" filled="f" stroked="f" strokeweight="0">
              <v:textbox inset="0,0,0,0">
                <w:txbxContent>
                  <w:p w:rsidR="001B186D" w:rsidRDefault="001B186D" w:rsidP="008D22A6">
                    <w:pPr>
                      <w:widowControl w:val="0"/>
                      <w:autoSpaceDE w:val="0"/>
                      <w:autoSpaceDN w:val="0"/>
                      <w:adjustRightInd w:val="0"/>
                      <w:spacing w:after="0" w:line="200" w:lineRule="exact"/>
                      <w:rPr>
                        <w:rStyle w:val="figure-caption"/>
                        <w:noProof/>
                      </w:rPr>
                    </w:pPr>
                    <w:r>
                      <w:rPr>
                        <w:rStyle w:val="figure-caption"/>
                        <w:noProof/>
                      </w:rPr>
                      <w:t>Tangent</w:t>
                    </w:r>
                  </w:p>
                </w:txbxContent>
              </v:textbox>
            </v:rect>
          </v:group>
        </w:pict>
      </w:r>
      <w:r>
        <w:rPr>
          <w:noProof/>
        </w:rPr>
        <w:pict>
          <v:group id="_x0000_s8068" style="position:absolute;left:0;text-align:left;margin-left:242.8pt;margin-top:23.2pt;width:62.05pt;height:24.65pt;z-index:253316096" coordsize="20000,20001" o:allowincell="f">
            <v:rect id="_x0000_s8069" style="position:absolute;width:20000;height:11400" filled="f" stroked="f" strokeweight="0">
              <v:textbox inset="0,0,0,0">
                <w:txbxContent>
                  <w:p w:rsidR="001B186D" w:rsidRDefault="001B186D" w:rsidP="008D22A6">
                    <w:pPr>
                      <w:widowControl w:val="0"/>
                      <w:autoSpaceDE w:val="0"/>
                      <w:autoSpaceDN w:val="0"/>
                      <w:adjustRightInd w:val="0"/>
                      <w:spacing w:after="0" w:line="200" w:lineRule="exact"/>
                      <w:rPr>
                        <w:rStyle w:val="figure-caption"/>
                        <w:noProof/>
                      </w:rPr>
                    </w:pPr>
                    <w:r>
                      <w:rPr>
                        <w:rStyle w:val="figure-caption"/>
                        <w:noProof/>
                      </w:rPr>
                      <w:t>Geocentric</w:t>
                    </w:r>
                  </w:p>
                </w:txbxContent>
              </v:textbox>
            </v:rect>
            <v:rect id="_x0000_s8070" style="position:absolute;left:3658;top:8601;width:12265;height:11400" filled="f" stroked="f" strokeweight="0">
              <v:textbox inset="0,0,0,0">
                <w:txbxContent>
                  <w:p w:rsidR="001B186D" w:rsidRDefault="001B186D" w:rsidP="008D22A6">
                    <w:pPr>
                      <w:widowControl w:val="0"/>
                      <w:autoSpaceDE w:val="0"/>
                      <w:autoSpaceDN w:val="0"/>
                      <w:adjustRightInd w:val="0"/>
                      <w:spacing w:after="0" w:line="200" w:lineRule="exact"/>
                      <w:rPr>
                        <w:rStyle w:val="figure-caption"/>
                        <w:noProof/>
                      </w:rPr>
                    </w:pPr>
                    <w:r>
                      <w:rPr>
                        <w:rStyle w:val="figure-caption"/>
                        <w:noProof/>
                      </w:rPr>
                      <w:t>Zenith</w:t>
                    </w:r>
                  </w:p>
                </w:txbxContent>
              </v:textbox>
            </v:rect>
          </v:group>
        </w:pict>
      </w:r>
      <w:r>
        <w:rPr>
          <w:noProof/>
        </w:rPr>
        <w:pict>
          <v:group id="_x0000_s8071" style="position:absolute;left:0;text-align:left;margin-left:195.65pt;margin-top:13.2pt;width:50.05pt;height:24.65pt;z-index:253317120" coordsize="20000,20001" o:allowincell="f">
            <v:rect id="_x0000_s8072" style="position:absolute;width:20000;height:11400" filled="f" stroked="f" strokeweight="0">
              <v:textbox inset="0,0,0,0">
                <w:txbxContent>
                  <w:p w:rsidR="001B186D" w:rsidRDefault="001B186D" w:rsidP="008D22A6">
                    <w:pPr>
                      <w:widowControl w:val="0"/>
                      <w:autoSpaceDE w:val="0"/>
                      <w:autoSpaceDN w:val="0"/>
                      <w:adjustRightInd w:val="0"/>
                      <w:spacing w:after="0" w:line="200" w:lineRule="exact"/>
                      <w:rPr>
                        <w:rStyle w:val="figure-caption"/>
                        <w:noProof/>
                      </w:rPr>
                    </w:pPr>
                    <w:r>
                      <w:rPr>
                        <w:rStyle w:val="figure-caption"/>
                        <w:noProof/>
                      </w:rPr>
                      <w:t>Geodetic</w:t>
                    </w:r>
                  </w:p>
                </w:txbxContent>
              </v:textbox>
            </v:rect>
            <v:rect id="_x0000_s8073" style="position:absolute;top:8601;width:15205;height:11400" filled="f" stroked="f" strokeweight="0">
              <v:textbox inset="0,0,0,0">
                <w:txbxContent>
                  <w:p w:rsidR="001B186D" w:rsidRDefault="001B186D" w:rsidP="008D22A6">
                    <w:pPr>
                      <w:widowControl w:val="0"/>
                      <w:autoSpaceDE w:val="0"/>
                      <w:autoSpaceDN w:val="0"/>
                      <w:adjustRightInd w:val="0"/>
                      <w:spacing w:after="0" w:line="200" w:lineRule="exact"/>
                      <w:rPr>
                        <w:rStyle w:val="figure-caption"/>
                        <w:noProof/>
                      </w:rPr>
                    </w:pPr>
                    <w:r>
                      <w:rPr>
                        <w:rStyle w:val="figure-caption"/>
                        <w:noProof/>
                      </w:rPr>
                      <w:t>Zenith</w:t>
                    </w:r>
                  </w:p>
                </w:txbxContent>
              </v:textbox>
            </v:rect>
          </v:group>
        </w:pict>
      </w:r>
    </w:p>
    <w:p w:rsidR="000370F3" w:rsidRDefault="00FB12B2" w:rsidP="000370F3">
      <w:pPr>
        <w:pStyle w:val="Body"/>
      </w:pPr>
      <w:r>
        <w:pict>
          <v:group id="_x0000_s8038" editas="canvas" style="width:467.3pt;height:228.2pt;mso-position-horizontal-relative:char;mso-position-vertical-relative:line" coordorigin="2538,3074" coordsize="7189,3511">
            <o:lock v:ext="edit" aspectratio="t"/>
            <v:shape id="_x0000_s8037" type="#_x0000_t75" style="position:absolute;left:2538;top:3074;width:7189;height:3511" o:preferrelative="f">
              <v:fill o:detectmouseclick="t"/>
              <v:path o:extrusionok="t" o:connecttype="none"/>
              <o:lock v:ext="edit" text="t"/>
            </v:shape>
            <w10:wrap type="none"/>
            <w10:anchorlock/>
          </v:group>
        </w:pict>
      </w:r>
    </w:p>
    <w:p w:rsidR="008D22A6" w:rsidRDefault="008D22A6" w:rsidP="000370F3">
      <w:pPr>
        <w:pStyle w:val="Body"/>
      </w:pPr>
    </w:p>
    <w:p w:rsidR="008D22A6" w:rsidRDefault="008D22A6" w:rsidP="008D22A6">
      <w:pPr>
        <w:pStyle w:val="Caption"/>
      </w:pPr>
      <w:bookmarkStart w:id="526" w:name="_Ref219785992"/>
      <w:bookmarkStart w:id="527" w:name="_Toc220904383"/>
      <w:r>
        <w:t xml:space="preserve">Figure </w:t>
      </w:r>
      <w:fldSimple w:instr=" STYLEREF 1 \s ">
        <w:r w:rsidR="005A5F38">
          <w:rPr>
            <w:noProof/>
          </w:rPr>
          <w:t>15</w:t>
        </w:r>
      </w:fldSimple>
      <w:r w:rsidR="005A5F38">
        <w:noBreakHyphen/>
      </w:r>
      <w:fldSimple w:instr=" SEQ Figure \* ARABIC \s 1 ">
        <w:r w:rsidR="005A5F38">
          <w:rPr>
            <w:noProof/>
          </w:rPr>
          <w:t>2</w:t>
        </w:r>
      </w:fldSimple>
      <w:bookmarkEnd w:id="526"/>
      <w:r>
        <w:t>.  Ellipsoidal Earth Model</w:t>
      </w:r>
      <w:bookmarkEnd w:id="527"/>
    </w:p>
    <w:p w:rsidR="000370F3" w:rsidRPr="003D2029" w:rsidRDefault="000370F3" w:rsidP="000370F3">
      <w:pPr>
        <w:pStyle w:val="Body"/>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We can determine the radial distance r as a function of the geocentric latitude </w:t>
      </w:r>
      <w:r>
        <w:rPr>
          <w:rFonts w:ascii="Symbol" w:hAnsi="Symbol" w:cs="Symbol"/>
        </w:rPr>
        <w:t></w:t>
      </w:r>
      <w:r>
        <w:rPr>
          <w:vertAlign w:val="subscript"/>
        </w:rPr>
        <w:t>c</w:t>
      </w:r>
      <w:r>
        <w:t xml:space="preserve"> by setting </w:t>
      </w:r>
    </w:p>
    <w:p w:rsidR="00D36381" w:rsidRDefault="00D36381" w:rsidP="00D36381">
      <w:pPr>
        <w:pStyle w:val="Body"/>
        <w:spacing w:line="280" w:lineRule="atLeast"/>
      </w:pPr>
      <w:r>
        <w:t>x = r cos</w:t>
      </w:r>
      <w:r>
        <w:rPr>
          <w:rFonts w:ascii="Symbol" w:hAnsi="Symbol" w:cs="Symbol"/>
        </w:rPr>
        <w:t></w:t>
      </w:r>
      <w:r>
        <w:rPr>
          <w:rFonts w:ascii="Symbol" w:hAnsi="Symbol" w:cs="Symbol"/>
        </w:rPr>
        <w:t></w:t>
      </w:r>
      <w:r>
        <w:rPr>
          <w:vertAlign w:val="subscript"/>
        </w:rPr>
        <w:t>c</w:t>
      </w:r>
      <w:r w:rsidR="0082562D">
        <w:t xml:space="preserve">), y = 0, </w:t>
      </w:r>
      <w:r>
        <w:t>z = r sin(</w:t>
      </w:r>
      <w:r>
        <w:rPr>
          <w:rFonts w:ascii="Symbol" w:hAnsi="Symbol" w:cs="Symbol"/>
        </w:rPr>
        <w:t></w:t>
      </w:r>
      <w:r>
        <w:rPr>
          <w:vertAlign w:val="subscript"/>
        </w:rPr>
        <w:t>c</w:t>
      </w:r>
      <w:r>
        <w:t xml:space="preserve">) in the ellipsoidal model and solving for r or </w:t>
      </w:r>
    </w:p>
    <w:p w:rsidR="00D36381" w:rsidRDefault="00D36381" w:rsidP="00D36381">
      <w:pPr>
        <w:pStyle w:val="Body"/>
        <w:spacing w:line="280" w:lineRule="atLeast"/>
      </w:pPr>
    </w:p>
    <w:p w:rsidR="00D66B2D" w:rsidRDefault="00D66B2D" w:rsidP="00D36381">
      <w:pPr>
        <w:pStyle w:val="Body"/>
        <w:spacing w:line="280" w:lineRule="atLeast"/>
      </w:pPr>
      <m:oMathPara>
        <m:oMath>
          <m:r>
            <w:rPr>
              <w:rFonts w:ascii="Cambria Math" w:hAnsi="Cambria Math"/>
            </w:rPr>
            <m:t xml:space="preserve">r= </m:t>
          </m:r>
          <m:f>
            <m:fPr>
              <m:ctrlPr>
                <w:rPr>
                  <w:rFonts w:ascii="Cambria Math" w:hAnsi="Cambria Math"/>
                  <w:i/>
                </w:rPr>
              </m:ctrlPr>
            </m:fPr>
            <m:num>
              <m:r>
                <w:rPr>
                  <w:rFonts w:ascii="Cambria Math" w:hAnsi="Cambria Math"/>
                </w:rPr>
                <m:t>ab</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cos</m:t>
                      </m:r>
                    </m:e>
                    <m:sup>
                      <m:r>
                        <w:rPr>
                          <w:rFonts w:ascii="Cambria Math" w:hAnsi="Cambria Math"/>
                        </w:rPr>
                        <m:t>2</m:t>
                      </m:r>
                    </m:sup>
                  </m:sSup>
                  <m:sSub>
                    <m:sSubPr>
                      <m:ctrlPr>
                        <w:rPr>
                          <w:rFonts w:ascii="Cambria Math" w:hAnsi="Cambria Math"/>
                          <w:i/>
                        </w:rPr>
                      </m:ctrlPr>
                    </m:sSubPr>
                    <m:e>
                      <m:r>
                        <w:rPr>
                          <w:rFonts w:ascii="Cambria Math" w:hAnsi="Cambria Math"/>
                        </w:rPr>
                        <m:t>θ</m:t>
                      </m:r>
                    </m:e>
                    <m:sub>
                      <m:r>
                        <w:rPr>
                          <w:rFonts w:ascii="Cambria Math" w:hAnsi="Cambria Math"/>
                        </w:rPr>
                        <m:t>c</m:t>
                      </m:r>
                    </m:sub>
                  </m:sSub>
                </m:e>
              </m:rad>
            </m:den>
          </m:f>
        </m:oMath>
      </m:oMathPara>
    </w:p>
    <w:p w:rsidR="00D66B2D" w:rsidRDefault="00D66B2D"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Body"/>
        <w:spacing w:line="280" w:lineRule="atLeast"/>
      </w:pPr>
      <w:r>
        <w:t xml:space="preserve">The semi-major axis (a) and the semi-minor axis (b) are defined by either the Earth Surface </w:t>
      </w:r>
      <w:r>
        <w:rPr>
          <w:rStyle w:val="BLACK"/>
        </w:rPr>
        <w:t>(See</w:t>
      </w:r>
      <w:r w:rsidR="000370F3">
        <w:rPr>
          <w:rStyle w:val="BLACK"/>
        </w:rPr>
        <w:t xml:space="preserve"> </w:t>
      </w:r>
      <w:r w:rsidR="001B186D">
        <w:fldChar w:fldCharType="begin"/>
      </w:r>
      <w:r w:rsidR="001B186D">
        <w:instrText xml:space="preserve"> REF Term_9 \h  \* MERGEFORMAT </w:instrText>
      </w:r>
      <w:r w:rsidR="001B186D">
        <w:fldChar w:fldCharType="separate"/>
      </w:r>
      <w:r w:rsidR="00432068" w:rsidRPr="00432068">
        <w:rPr>
          <w:color w:val="548DD4" w:themeColor="text2" w:themeTint="99"/>
        </w:rPr>
        <w:t>Term-9</w:t>
      </w:r>
      <w:r w:rsidR="001B186D">
        <w:fldChar w:fldCharType="end"/>
      </w:r>
      <w:r>
        <w:t>) or th</w:t>
      </w:r>
      <w:r w:rsidRPr="00005879">
        <w:rPr>
          <w:color w:val="auto"/>
        </w:rPr>
        <w:t>e TOA</w:t>
      </w:r>
      <w:r w:rsidRPr="00005879">
        <w:rPr>
          <w:rStyle w:val="BLACK"/>
          <w:color w:val="auto"/>
        </w:rPr>
        <w:t xml:space="preserve"> (</w:t>
      </w:r>
      <w:r>
        <w:rPr>
          <w:rStyle w:val="BLACK"/>
        </w:rPr>
        <w:t>See</w:t>
      </w:r>
      <w:r w:rsidR="000370F3">
        <w:rPr>
          <w:rStyle w:val="BLACK"/>
        </w:rPr>
        <w:t xml:space="preserve"> </w:t>
      </w:r>
      <w:r w:rsidR="001B186D">
        <w:fldChar w:fldCharType="begin"/>
      </w:r>
      <w:r w:rsidR="001B186D">
        <w:instrText xml:space="preserve"> REF Term_40 \h  \* MERGEFORMAT </w:instrText>
      </w:r>
      <w:r w:rsidR="001B186D">
        <w:fldChar w:fldCharType="separate"/>
      </w:r>
      <w:r w:rsidR="00432068" w:rsidRPr="00432068">
        <w:rPr>
          <w:color w:val="548DD4" w:themeColor="text2" w:themeTint="99"/>
        </w:rPr>
        <w:t>Term-40</w:t>
      </w:r>
      <w:r w:rsidR="001B186D">
        <w:fldChar w:fldCharType="end"/>
      </w:r>
      <w:r>
        <w:t xml:space="preserve">). </w:t>
      </w:r>
    </w:p>
    <w:p w:rsidR="00D36381" w:rsidRDefault="00D36381" w:rsidP="00D36381">
      <w:pPr>
        <w:pStyle w:val="Term"/>
      </w:pPr>
      <w:bookmarkStart w:id="528" w:name="Term_19"/>
      <w:r>
        <w:t>Term-19</w:t>
      </w:r>
      <w:bookmarkEnd w:id="528"/>
      <w:r w:rsidR="000370F3">
        <w:tab/>
      </w:r>
      <w:r>
        <w:t>Granule</w:t>
      </w:r>
    </w:p>
    <w:p w:rsidR="0082562D" w:rsidRDefault="00D36381" w:rsidP="00D36381">
      <w:pPr>
        <w:pStyle w:val="Body"/>
        <w:spacing w:line="280" w:lineRule="atLeast"/>
      </w:pPr>
      <w:r>
        <w:t>An</w:t>
      </w:r>
      <w:r w:rsidRPr="00005879">
        <w:rPr>
          <w:color w:val="auto"/>
        </w:rPr>
        <w:t xml:space="preserve"> </w:t>
      </w:r>
      <w:r w:rsidRPr="00005879">
        <w:rPr>
          <w:rStyle w:val="BlueTag"/>
          <w:color w:val="auto"/>
        </w:rPr>
        <w:t>SSF</w:t>
      </w:r>
      <w:r w:rsidRPr="00005879">
        <w:rPr>
          <w:color w:val="auto"/>
        </w:rPr>
        <w:t xml:space="preserve"> granule contains one hour of </w:t>
      </w:r>
      <w:r w:rsidRPr="00005879">
        <w:rPr>
          <w:rStyle w:val="BlueTag"/>
          <w:color w:val="auto"/>
        </w:rPr>
        <w:t>CERES</w:t>
      </w:r>
      <w:r w:rsidRPr="00005879">
        <w:rPr>
          <w:color w:val="auto"/>
        </w:rPr>
        <w:t xml:space="preserve"> data from a single instrument.  A granule is one </w:t>
      </w:r>
      <w:r w:rsidRPr="00005879">
        <w:rPr>
          <w:rStyle w:val="BlueTag"/>
          <w:color w:val="auto"/>
        </w:rPr>
        <w:t>HDF</w:t>
      </w:r>
      <w:r w:rsidRPr="00005879">
        <w:rPr>
          <w:color w:val="auto"/>
        </w:rPr>
        <w:t xml:space="preserve"> file or an insta</w:t>
      </w:r>
      <w:r>
        <w:t xml:space="preserve">nce of a data product.  Each SSF granule contains header data, metadata, and </w:t>
      </w:r>
    </w:p>
    <w:p w:rsidR="0082562D" w:rsidRDefault="0082562D">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rsidRPr="00005879">
        <w:rPr>
          <w:rStyle w:val="BlueTag"/>
          <w:color w:val="auto"/>
        </w:rPr>
        <w:lastRenderedPageBreak/>
        <w:t>FOV</w:t>
      </w:r>
      <w:r w:rsidRPr="00005879">
        <w:rPr>
          <w:color w:val="auto"/>
        </w:rPr>
        <w:t xml:space="preserve"> </w:t>
      </w:r>
      <w:r>
        <w:t>parameters.  The header is made up of SSF parameters recorded once per hour.  The metadata is also recorded once per hour.</w:t>
      </w:r>
    </w:p>
    <w:p w:rsidR="00D36381" w:rsidRDefault="00D36381" w:rsidP="00D36381">
      <w:pPr>
        <w:pStyle w:val="Term"/>
      </w:pPr>
      <w:bookmarkStart w:id="529" w:name="Term_20"/>
      <w:r>
        <w:t>Term-20</w:t>
      </w:r>
      <w:bookmarkEnd w:id="529"/>
      <w:r w:rsidR="00704F55">
        <w:tab/>
      </w:r>
      <w:r>
        <w:t>Greenwich Coordinate System</w:t>
      </w:r>
    </w:p>
    <w:p w:rsidR="00D36381" w:rsidRDefault="00D36381" w:rsidP="00D36381">
      <w:pPr>
        <w:pStyle w:val="Term"/>
      </w:pPr>
      <w:bookmarkStart w:id="530" w:name="Term_21"/>
      <w:r>
        <w:t>Term-21</w:t>
      </w:r>
      <w:bookmarkEnd w:id="530"/>
      <w:r w:rsidR="00704F55">
        <w:tab/>
      </w:r>
      <w:r>
        <w:t>Greenwich Meridian</w:t>
      </w:r>
    </w:p>
    <w:p w:rsidR="00D36381" w:rsidRDefault="00D36381" w:rsidP="00D36381">
      <w:pPr>
        <w:pStyle w:val="Term"/>
      </w:pPr>
      <w:bookmarkStart w:id="531" w:name="Term_22"/>
      <w:r>
        <w:t>Term-22</w:t>
      </w:r>
      <w:bookmarkEnd w:id="531"/>
      <w:r w:rsidR="00704F55">
        <w:tab/>
      </w:r>
      <w:r>
        <w:t>Julian Date</w:t>
      </w:r>
    </w:p>
    <w:p w:rsidR="00D36381" w:rsidRDefault="00D36381" w:rsidP="00D36381">
      <w:pPr>
        <w:pStyle w:val="Body"/>
        <w:spacing w:line="280" w:lineRule="atLeast"/>
      </w:pPr>
      <w:r>
        <w:t>A continuous count of time in whole and fractional days elapsed at the Greenwich meridian since noon on January</w:t>
      </w:r>
      <w:r w:rsidR="00704F55">
        <w:t xml:space="preserve"> </w:t>
      </w:r>
      <w:r>
        <w:t>1,</w:t>
      </w:r>
      <w:r w:rsidR="00704F55">
        <w:t xml:space="preserve"> </w:t>
      </w:r>
      <w:r>
        <w:t>471</w:t>
      </w:r>
      <w:r w:rsidRPr="00005879">
        <w:rPr>
          <w:color w:val="auto"/>
        </w:rPr>
        <w:t xml:space="preserve">4 BCE.  </w:t>
      </w:r>
      <w:r>
        <w:t>(See</w:t>
      </w:r>
      <w:r w:rsidR="00704F55">
        <w:t xml:space="preserve"> </w:t>
      </w:r>
      <w:r w:rsidR="001B186D">
        <w:fldChar w:fldCharType="begin"/>
      </w:r>
      <w:r w:rsidR="001B186D">
        <w:instrText xml:space="preserve"> REF Note_4 \h  \* MERGEFORMAT </w:instrText>
      </w:r>
      <w:r w:rsidR="001B186D">
        <w:fldChar w:fldCharType="separate"/>
      </w:r>
      <w:r w:rsidR="00416B2D" w:rsidRPr="00416B2D">
        <w:rPr>
          <w:color w:val="548DD4" w:themeColor="text2" w:themeTint="99"/>
        </w:rPr>
        <w:t>Note-4</w:t>
      </w:r>
      <w:r w:rsidR="001B186D">
        <w:fldChar w:fldCharType="end"/>
      </w:r>
      <w:r>
        <w:t>)</w:t>
      </w:r>
    </w:p>
    <w:p w:rsidR="00D36381" w:rsidRDefault="00D36381" w:rsidP="00D36381">
      <w:pPr>
        <w:pStyle w:val="Term"/>
      </w:pPr>
      <w:bookmarkStart w:id="532" w:name="Term_23"/>
      <w:r>
        <w:t>Term-23</w:t>
      </w:r>
      <w:bookmarkEnd w:id="532"/>
      <w:r w:rsidR="00704F55">
        <w:tab/>
      </w:r>
      <w:r>
        <w:t>Linear Interpolation</w:t>
      </w:r>
    </w:p>
    <w:p w:rsidR="00D36381" w:rsidRDefault="00D36381" w:rsidP="00D36381">
      <w:pPr>
        <w:pStyle w:val="Term"/>
      </w:pPr>
      <w:bookmarkStart w:id="533" w:name="Term_24"/>
      <w:r>
        <w:t>Term-24</w:t>
      </w:r>
      <w:bookmarkEnd w:id="533"/>
      <w:r w:rsidR="00704F55">
        <w:tab/>
      </w:r>
      <w:r>
        <w:t>Nadir</w:t>
      </w:r>
    </w:p>
    <w:p w:rsidR="00D36381" w:rsidRDefault="00D36381" w:rsidP="00D36381">
      <w:pPr>
        <w:pStyle w:val="Body"/>
        <w:spacing w:line="280" w:lineRule="atLeast"/>
      </w:pPr>
      <w:r>
        <w:t xml:space="preserve">Nadir is the geocentric subsatellite point (See </w:t>
      </w:r>
      <w:r w:rsidR="001B186D">
        <w:fldChar w:fldCharType="begin"/>
      </w:r>
      <w:r w:rsidR="001B186D">
        <w:instrText xml:space="preserve"> REF Term_38 \h  \* MERGEFORMAT </w:instrText>
      </w:r>
      <w:r w:rsidR="001B186D">
        <w:fldChar w:fldCharType="separate"/>
      </w:r>
      <w:r w:rsidR="00432068" w:rsidRPr="00432068">
        <w:rPr>
          <w:color w:val="548DD4" w:themeColor="text2" w:themeTint="99"/>
        </w:rPr>
        <w:t>Term-38</w:t>
      </w:r>
      <w:r w:rsidR="001B186D">
        <w:fldChar w:fldCharType="end"/>
      </w:r>
      <w:r>
        <w:t xml:space="preserve"> and </w:t>
      </w:r>
      <w:r w:rsidR="001B186D">
        <w:fldChar w:fldCharType="begin"/>
      </w:r>
      <w:r w:rsidR="001B186D">
        <w:instrText xml:space="preserve"> REF _Ref219785322 \h  \* MERGEFORMAT </w:instrText>
      </w:r>
      <w:r w:rsidR="001B186D">
        <w:fldChar w:fldCharType="separate"/>
      </w:r>
      <w:r w:rsidR="00653F15" w:rsidRPr="00653F15">
        <w:rPr>
          <w:color w:val="548DD4" w:themeColor="text2" w:themeTint="99"/>
        </w:rPr>
        <w:t>Figure 4</w:t>
      </w:r>
      <w:r w:rsidR="00653F15" w:rsidRPr="00653F15">
        <w:rPr>
          <w:color w:val="548DD4" w:themeColor="text2" w:themeTint="99"/>
        </w:rPr>
        <w:noBreakHyphen/>
        <w:t>2</w:t>
      </w:r>
      <w:r w:rsidR="001B186D">
        <w:fldChar w:fldCharType="end"/>
      </w:r>
      <w:r>
        <w:t>).</w:t>
      </w:r>
    </w:p>
    <w:p w:rsidR="00D36381" w:rsidRDefault="00D36381" w:rsidP="00D36381">
      <w:pPr>
        <w:pStyle w:val="Term"/>
      </w:pPr>
      <w:bookmarkStart w:id="534" w:name="Term_25"/>
      <w:r>
        <w:t>Term-25</w:t>
      </w:r>
      <w:bookmarkEnd w:id="534"/>
      <w:r w:rsidR="00704F55">
        <w:tab/>
      </w:r>
      <w:r>
        <w:t>North Pole</w:t>
      </w:r>
    </w:p>
    <w:p w:rsidR="00D36381" w:rsidRPr="00005879" w:rsidRDefault="00D36381" w:rsidP="00D36381">
      <w:pPr>
        <w:pStyle w:val="Term"/>
        <w:rPr>
          <w:rStyle w:val="BlueTag"/>
          <w:color w:val="auto"/>
        </w:rPr>
      </w:pPr>
      <w:bookmarkStart w:id="535" w:name="Term_26"/>
      <w:r>
        <w:t>Term-26</w:t>
      </w:r>
      <w:bookmarkEnd w:id="535"/>
      <w:r w:rsidR="00704F55">
        <w:tab/>
      </w:r>
      <w:r>
        <w:t>Opti</w:t>
      </w:r>
      <w:r w:rsidRPr="00005879">
        <w:rPr>
          <w:color w:val="auto"/>
        </w:rPr>
        <w:t xml:space="preserve">cal </w:t>
      </w:r>
      <w:r w:rsidRPr="00005879">
        <w:rPr>
          <w:rStyle w:val="BlueTag"/>
          <w:color w:val="auto"/>
        </w:rPr>
        <w:t>FOV</w:t>
      </w:r>
    </w:p>
    <w:p w:rsidR="00D36381" w:rsidRDefault="00D36381" w:rsidP="00D36381">
      <w:pPr>
        <w:pStyle w:val="Bodyred0"/>
        <w:spacing w:line="280" w:lineRule="atLeast"/>
        <w:rPr>
          <w:color w:val="FF0000"/>
        </w:rPr>
      </w:pPr>
      <w:r>
        <w:rPr>
          <w:color w:val="FF0000"/>
        </w:rPr>
        <w:t>Optical FOV appears in several places.  Does it need it’s own term???</w:t>
      </w:r>
    </w:p>
    <w:p w:rsidR="00D36381" w:rsidRDefault="00D36381" w:rsidP="00D36381">
      <w:pPr>
        <w:pStyle w:val="Term"/>
      </w:pPr>
      <w:bookmarkStart w:id="536" w:name="Term_27"/>
      <w:r>
        <w:t>Term-27</w:t>
      </w:r>
      <w:bookmarkEnd w:id="536"/>
      <w:r w:rsidR="00704F55">
        <w:tab/>
      </w:r>
      <w:r>
        <w:t>Pixel</w:t>
      </w:r>
    </w:p>
    <w:p w:rsidR="00D36381" w:rsidRDefault="00D36381" w:rsidP="00D36381">
      <w:pPr>
        <w:pStyle w:val="Body"/>
        <w:spacing w:line="280" w:lineRule="atLeast"/>
      </w:pPr>
      <w:r>
        <w:t>A pixel refers to imager data.  The spatial distance between pixels is its resolution.  The pixel resolution for VIRS is 2 km at nadir.  For MODIS the pixel resolution is 1 km at nadir.</w:t>
      </w:r>
    </w:p>
    <w:p w:rsidR="00D36381" w:rsidRDefault="00D36381" w:rsidP="00D36381">
      <w:pPr>
        <w:pStyle w:val="Term"/>
      </w:pPr>
      <w:bookmarkStart w:id="537" w:name="Term_28"/>
      <w:r>
        <w:t>Term-28</w:t>
      </w:r>
      <w:bookmarkEnd w:id="537"/>
      <w:r w:rsidR="00704F55">
        <w:tab/>
      </w:r>
      <w:r>
        <w:t>Point Spread Function</w:t>
      </w:r>
    </w:p>
    <w:p w:rsidR="00D36381" w:rsidRDefault="00D36381" w:rsidP="00D36381">
      <w:pPr>
        <w:pStyle w:val="Body"/>
        <w:spacing w:line="280" w:lineRule="atLeast"/>
      </w:pPr>
      <w:r>
        <w:t>A Point Spread F</w:t>
      </w:r>
      <w:r w:rsidRPr="00005879">
        <w:rPr>
          <w:color w:val="auto"/>
        </w:rPr>
        <w:t xml:space="preserve">unction (PSF) is a two-dimensional bell-shaped function that defines the </w:t>
      </w:r>
      <w:r w:rsidRPr="00005879">
        <w:rPr>
          <w:rStyle w:val="BlueTag"/>
          <w:color w:val="auto"/>
        </w:rPr>
        <w:t>CERES</w:t>
      </w:r>
      <w:r w:rsidRPr="00005879">
        <w:rPr>
          <w:color w:val="auto"/>
        </w:rPr>
        <w:t xml:space="preserve"> instrument response to the viewed radiation field.  Due to the response time, the radiometer responds to a larger </w:t>
      </w:r>
      <w:r w:rsidRPr="00005879">
        <w:rPr>
          <w:rStyle w:val="bold"/>
          <w:b w:val="0"/>
          <w:bCs w:val="0"/>
          <w:color w:val="auto"/>
        </w:rPr>
        <w:t>FOV</w:t>
      </w:r>
      <w:r w:rsidRPr="00005879">
        <w:rPr>
          <w:color w:val="auto"/>
        </w:rPr>
        <w:t xml:space="preserve"> tha</w:t>
      </w:r>
      <w:r>
        <w:t>n the optical FOV and the resulting PSF centroid lags the optical FOV centroid by more than a degree of cone angle (See</w:t>
      </w:r>
      <w:r w:rsidR="00704F55">
        <w:t xml:space="preserve"> </w:t>
      </w:r>
      <w:r w:rsidR="001B186D">
        <w:fldChar w:fldCharType="begin"/>
      </w:r>
      <w:r w:rsidR="001B186D">
        <w:instrText xml:space="preserve"> REF SSF_14 \h  \* MERGEFORMAT </w:instrText>
      </w:r>
      <w:r w:rsidR="001B186D">
        <w:fldChar w:fldCharType="separate"/>
      </w:r>
      <w:r w:rsidR="00870352" w:rsidRPr="00870352">
        <w:rPr>
          <w:color w:val="548DD4" w:themeColor="text2" w:themeTint="99"/>
        </w:rPr>
        <w:t>SSF-14</w:t>
      </w:r>
      <w:r w:rsidR="001B186D">
        <w:fldChar w:fldCharType="end"/>
      </w:r>
      <w:r>
        <w:t xml:space="preserve">) for normal scan (See </w:t>
      </w:r>
      <w:r w:rsidR="001B186D">
        <w:fldChar w:fldCharType="begin"/>
      </w:r>
      <w:r w:rsidR="001B186D">
        <w:instrText xml:space="preserve"> REF _Ref219785297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3</w:t>
      </w:r>
      <w:r w:rsidR="001B186D">
        <w:fldChar w:fldCharType="end"/>
      </w:r>
      <w:r>
        <w:t>) rates (See</w:t>
      </w:r>
      <w:r w:rsidR="00704F55">
        <w:t xml:space="preserve"> </w:t>
      </w:r>
      <w:r w:rsidR="001B186D">
        <w:fldChar w:fldCharType="begin"/>
      </w:r>
      <w:r w:rsidR="001B186D">
        <w:instrText xml:space="preserve"> REF Note_3 \h  \* MERGEFORMAT </w:instrText>
      </w:r>
      <w:r w:rsidR="001B186D">
        <w:fldChar w:fldCharType="separate"/>
      </w:r>
      <w:r w:rsidR="006C4246" w:rsidRPr="006C4246">
        <w:rPr>
          <w:color w:val="548DD4" w:themeColor="text2" w:themeTint="99"/>
        </w:rPr>
        <w:t>Note-3</w:t>
      </w:r>
      <w:r w:rsidR="001B186D">
        <w:fldChar w:fldCharType="end"/>
      </w:r>
      <w:r>
        <w:t>).</w:t>
      </w:r>
    </w:p>
    <w:p w:rsidR="00D36381" w:rsidRDefault="00D36381" w:rsidP="00D36381">
      <w:pPr>
        <w:pStyle w:val="Term"/>
      </w:pPr>
      <w:bookmarkStart w:id="538" w:name="Term_29"/>
      <w:r>
        <w:t>Term-29</w:t>
      </w:r>
      <w:bookmarkEnd w:id="538"/>
      <w:r w:rsidR="00776219">
        <w:tab/>
      </w:r>
      <w:r>
        <w:t>PSF-Weighted</w:t>
      </w:r>
    </w:p>
    <w:p w:rsidR="00D36381" w:rsidRDefault="00D36381" w:rsidP="00D36381">
      <w:pPr>
        <w:pStyle w:val="Term"/>
      </w:pPr>
      <w:bookmarkStart w:id="539" w:name="Term_30"/>
      <w:r>
        <w:t>Term-30</w:t>
      </w:r>
      <w:bookmarkEnd w:id="539"/>
      <w:r w:rsidR="00776219">
        <w:tab/>
      </w:r>
      <w:r>
        <w:t>PSF-Weighted Mean</w:t>
      </w:r>
    </w:p>
    <w:p w:rsidR="00D36381" w:rsidRDefault="00D36381" w:rsidP="00D36381">
      <w:pPr>
        <w:pStyle w:val="Term"/>
      </w:pPr>
      <w:bookmarkStart w:id="540" w:name="Term_31"/>
      <w:r>
        <w:t>Term-31</w:t>
      </w:r>
      <w:bookmarkEnd w:id="540"/>
      <w:r w:rsidR="00776219">
        <w:tab/>
      </w:r>
      <w:r>
        <w:t>PSF-Weighted Standard Deviation</w:t>
      </w:r>
    </w:p>
    <w:p w:rsidR="00D36381" w:rsidRDefault="00D36381" w:rsidP="00D36381">
      <w:pPr>
        <w:pStyle w:val="Term"/>
      </w:pPr>
      <w:bookmarkStart w:id="541" w:name="Term_32"/>
      <w:r>
        <w:t>Term-32</w:t>
      </w:r>
      <w:bookmarkEnd w:id="541"/>
      <w:r w:rsidR="00776219">
        <w:tab/>
      </w:r>
      <w:r>
        <w:t>Rapid Retrace (or Fast Return)</w:t>
      </w:r>
    </w:p>
    <w:p w:rsidR="00D36381" w:rsidRDefault="00D36381" w:rsidP="00D36381">
      <w:pPr>
        <w:pStyle w:val="Body"/>
        <w:spacing w:line="280" w:lineRule="atLeast"/>
      </w:pPr>
      <w:r>
        <w:t>Rapid retrace is defined as a much faster than nominal elevation, or cone angle, scan rate.  The rapid retrace rate is currently defined as 249.69</w:t>
      </w:r>
      <w:r w:rsidR="00035FA6">
        <w:rPr>
          <w:rFonts w:ascii="Symbol" w:hAnsi="Symbol" w:cs="Symbol"/>
        </w:rPr>
        <w:t></w:t>
      </w:r>
      <w:r w:rsidR="00035FA6">
        <w:t>±</w:t>
      </w:r>
      <w:r>
        <w:t xml:space="preserve"> 10 deg sec </w:t>
      </w:r>
      <w:r>
        <w:rPr>
          <w:vertAlign w:val="superscript"/>
        </w:rPr>
        <w:t>-1</w:t>
      </w:r>
      <w:r>
        <w:t xml:space="preserve">.  During the Short Elevation Scan cycle, there are two portions of the scan cycle where the CERES instrument sweeps across the Earth at a rate of approximately 249 deg sec </w:t>
      </w:r>
      <w:r>
        <w:rPr>
          <w:vertAlign w:val="superscript"/>
        </w:rPr>
        <w:t>-1</w:t>
      </w:r>
      <w:r>
        <w:t>.  These</w:t>
      </w:r>
      <w:r w:rsidR="00035FA6">
        <w:t xml:space="preserve"> are examples of rapid retrace.</w:t>
      </w:r>
    </w:p>
    <w:p w:rsidR="00D36381" w:rsidRDefault="00FE1AD8" w:rsidP="00FE1AD8">
      <w:pPr>
        <w:framePr w:w="7534" w:h="4543"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rFonts w:ascii="Times New Roman" w:hAnsi="Times New Roman"/>
          <w:noProof/>
          <w:sz w:val="24"/>
          <w:szCs w:val="24"/>
        </w:rPr>
        <w:lastRenderedPageBreak/>
        <w:drawing>
          <wp:inline distT="0" distB="0" distL="0" distR="0">
            <wp:extent cx="3895090" cy="260223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cstate="print"/>
                    <a:srcRect/>
                    <a:stretch>
                      <a:fillRect/>
                    </a:stretch>
                  </pic:blipFill>
                  <pic:spPr bwMode="auto">
                    <a:xfrm>
                      <a:off x="0" y="0"/>
                      <a:ext cx="3895090" cy="2602230"/>
                    </a:xfrm>
                    <a:prstGeom prst="rect">
                      <a:avLst/>
                    </a:prstGeom>
                    <a:noFill/>
                    <a:ln w="9525">
                      <a:noFill/>
                      <a:miter lim="800000"/>
                      <a:headEnd/>
                      <a:tailEnd/>
                    </a:ln>
                  </pic:spPr>
                </pic:pic>
              </a:graphicData>
            </a:graphic>
          </wp:inline>
        </w:drawing>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FE1AD8" w:rsidRPr="00FE1AD8" w:rsidRDefault="00FE1AD8" w:rsidP="00FE1AD8">
      <w:pPr>
        <w:pStyle w:val="Caption"/>
      </w:pPr>
      <w:bookmarkStart w:id="542" w:name="_Ref219785297"/>
      <w:bookmarkStart w:id="543" w:name="_Toc220904384"/>
      <w:r>
        <w:t xml:space="preserve">Figure </w:t>
      </w:r>
      <w:fldSimple w:instr=" STYLEREF 1 \s ">
        <w:r w:rsidR="005A5F38">
          <w:rPr>
            <w:noProof/>
          </w:rPr>
          <w:t>15</w:t>
        </w:r>
      </w:fldSimple>
      <w:r w:rsidR="005A5F38">
        <w:noBreakHyphen/>
      </w:r>
      <w:fldSimple w:instr=" SEQ Figure \* ARABIC \s 1 ">
        <w:r w:rsidR="005A5F38">
          <w:rPr>
            <w:noProof/>
          </w:rPr>
          <w:t>3</w:t>
        </w:r>
      </w:fldSimple>
      <w:bookmarkEnd w:id="542"/>
      <w:r>
        <w:t>.  Normal and short Earth scan profiles for instrument on TRMM platform</w:t>
      </w:r>
      <w:bookmarkEnd w:id="543"/>
    </w:p>
    <w:p w:rsidR="00FE1AD8" w:rsidRPr="00FE1AD8" w:rsidRDefault="00FE1AD8" w:rsidP="00FE1AD8">
      <w:pPr>
        <w:pStyle w:val="Body"/>
      </w:pPr>
    </w:p>
    <w:p w:rsidR="00D36381" w:rsidRDefault="00D36381" w:rsidP="00D36381">
      <w:pPr>
        <w:pStyle w:val="Term"/>
      </w:pPr>
      <w:bookmarkStart w:id="544" w:name="Term_33"/>
      <w:r>
        <w:t>Term-33</w:t>
      </w:r>
      <w:bookmarkEnd w:id="544"/>
      <w:r w:rsidR="00776219">
        <w:tab/>
      </w:r>
      <w:r>
        <w:t>Resolution</w:t>
      </w:r>
    </w:p>
    <w:p w:rsidR="00D36381" w:rsidRDefault="00D36381" w:rsidP="00D36381">
      <w:pPr>
        <w:pStyle w:val="Term"/>
      </w:pPr>
      <w:bookmarkStart w:id="545" w:name="Term_34"/>
      <w:r>
        <w:t>Term-34</w:t>
      </w:r>
      <w:bookmarkEnd w:id="545"/>
      <w:r w:rsidR="00776219">
        <w:tab/>
      </w:r>
      <w:r>
        <w:t>Scan Cycle</w:t>
      </w:r>
    </w:p>
    <w:p w:rsidR="00D36381" w:rsidRDefault="00D36381" w:rsidP="00D36381">
      <w:pPr>
        <w:pStyle w:val="Body"/>
        <w:spacing w:line="280" w:lineRule="atLeast"/>
      </w:pPr>
      <w:r>
        <w:t xml:space="preserve">Each scan cycle is 6.6 seconds in length and contains 660 measurement points so that measurements are every 0.01 seconds (See </w:t>
      </w:r>
      <w:r w:rsidR="001B186D">
        <w:fldChar w:fldCharType="begin"/>
      </w:r>
      <w:r w:rsidR="001B186D">
        <w:instrText xml:space="preserve"> REF _Ref219785297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3</w:t>
      </w:r>
      <w:r w:rsidR="001B186D">
        <w:fldChar w:fldCharType="end"/>
      </w:r>
      <w:r>
        <w:t>).  The beginning of a scan cycle is at measurement 1.  The end of a cycle is 6.6 seconds later at measurement 1 of the next cycle.  The last measurement in the scan cycle is 660 and is 6.59 seconds after measurement 1.</w:t>
      </w:r>
    </w:p>
    <w:p w:rsidR="00D36381" w:rsidRDefault="00D36381" w:rsidP="00D36381">
      <w:pPr>
        <w:pStyle w:val="Term"/>
      </w:pPr>
      <w:bookmarkStart w:id="546" w:name="Term_35"/>
      <w:r>
        <w:t>Term-35</w:t>
      </w:r>
      <w:bookmarkEnd w:id="546"/>
      <w:r w:rsidR="00776219">
        <w:tab/>
      </w:r>
      <w:r>
        <w:t>Scientific Data Set</w:t>
      </w:r>
    </w:p>
    <w:p w:rsidR="00D36381" w:rsidRDefault="00D36381" w:rsidP="00D36381">
      <w:pPr>
        <w:pStyle w:val="Body"/>
        <w:spacing w:line="280" w:lineRule="atLeast"/>
      </w:pPr>
      <w:r>
        <w:t xml:space="preserve">A Scientific Data Set (SDS) </w:t>
      </w:r>
      <w:r w:rsidRPr="00005879">
        <w:rPr>
          <w:color w:val="auto"/>
        </w:rPr>
        <w:t xml:space="preserve">is a </w:t>
      </w:r>
      <w:r w:rsidRPr="00005879">
        <w:rPr>
          <w:rStyle w:val="BlueTag"/>
          <w:color w:val="auto"/>
        </w:rPr>
        <w:t>HDF</w:t>
      </w:r>
      <w:r w:rsidRPr="00005879">
        <w:rPr>
          <w:color w:val="auto"/>
        </w:rPr>
        <w:t xml:space="preserve"> stru</w:t>
      </w:r>
      <w:r>
        <w:t>cture.  It is a collection (or grouping) of parameters that have the same data type such as 8, 16, or 32-bit integers or 32, or 64-bit floating point numbers.  Th</w:t>
      </w:r>
      <w:r w:rsidRPr="00005879">
        <w:rPr>
          <w:color w:val="auto"/>
        </w:rPr>
        <w:t xml:space="preserve">e </w:t>
      </w:r>
      <w:r w:rsidRPr="00005879">
        <w:rPr>
          <w:rStyle w:val="BlueTag"/>
          <w:color w:val="auto"/>
        </w:rPr>
        <w:t>SSF</w:t>
      </w:r>
      <w:r w:rsidRPr="00005879">
        <w:rPr>
          <w:color w:val="auto"/>
        </w:rPr>
        <w:t xml:space="preserve"> SD</w:t>
      </w:r>
      <w:r>
        <w:t>S’s each contain only one parameter.  The SDS is an array of values and for SSF this corresponds to all values of a certain parameter for an hour.  In general, an SDS is a multi-dimensional array.  It has dimension records and data type which describe it.  The dimensions specify the shape and size of the SDS array.  Each dimension has its own attributes.</w:t>
      </w:r>
    </w:p>
    <w:p w:rsidR="00D36381" w:rsidRDefault="00D36381" w:rsidP="00D36381">
      <w:pPr>
        <w:pStyle w:val="Term"/>
      </w:pPr>
      <w:bookmarkStart w:id="547" w:name="Term_36"/>
      <w:r>
        <w:t>Term-36</w:t>
      </w:r>
      <w:bookmarkEnd w:id="547"/>
      <w:r w:rsidR="00776219">
        <w:tab/>
      </w:r>
      <w:r>
        <w:t>Spectral Correction Coefficients</w:t>
      </w:r>
    </w:p>
    <w:p w:rsidR="00D36381" w:rsidRDefault="00D36381" w:rsidP="00D36381">
      <w:pPr>
        <w:pStyle w:val="Body"/>
        <w:spacing w:line="280" w:lineRule="atLeast"/>
      </w:pPr>
      <w:r>
        <w:t xml:space="preserve">The Spectral Correction Coefficients (SCC) represent a regression between theoretical filtered radiances and theoretical unfiltered radiances and are used to unfilter the CERES radiances.  Each CERES instrument has its own set(s) of SCC based on its spectral response.  There are different SCC for land, ocean, snow, and cloud.  The SCC also vary with solar zenith, viewing zenith, and relative azimuth.  See </w:t>
      </w:r>
      <w:r w:rsidR="001B186D">
        <w:fldChar w:fldCharType="begin"/>
      </w:r>
      <w:r w:rsidR="001B186D">
        <w:instrText xml:space="preserve"> REF Note_5 \h  \* MERGEFORMAT </w:instrText>
      </w:r>
      <w:r w:rsidR="001B186D">
        <w:fldChar w:fldCharType="separate"/>
      </w:r>
      <w:r w:rsidR="006C4246" w:rsidRPr="006C4246">
        <w:rPr>
          <w:color w:val="548DD4" w:themeColor="text2" w:themeTint="99"/>
        </w:rPr>
        <w:t>Note-5</w:t>
      </w:r>
      <w:r w:rsidR="001B186D">
        <w:fldChar w:fldCharType="end"/>
      </w:r>
      <w:r>
        <w:t xml:space="preserve"> on the Spectral Correction Algorithm for details. </w:t>
      </w:r>
    </w:p>
    <w:p w:rsidR="005A5F38" w:rsidRDefault="005A5F38" w:rsidP="00D36381">
      <w:pPr>
        <w:pStyle w:val="Body"/>
        <w:spacing w:line="280" w:lineRule="atLeast"/>
      </w:pPr>
    </w:p>
    <w:p w:rsidR="00D36381" w:rsidRDefault="00D36381" w:rsidP="00D36381">
      <w:pPr>
        <w:pStyle w:val="Body"/>
        <w:spacing w:line="280" w:lineRule="atLeast"/>
      </w:pPr>
      <w:r>
        <w:lastRenderedPageBreak/>
        <w:t xml:space="preserve">Beginning with the Terra Edition1A SSF data set, all Terra data sets use SCC which can vary from month to month.   The gains and spectral response functions associated with both Terra instruments are computed monthly to remove any instrument drift.  </w:t>
      </w:r>
    </w:p>
    <w:p w:rsidR="00D36381" w:rsidRDefault="00D36381" w:rsidP="00D36381">
      <w:pPr>
        <w:pStyle w:val="Term"/>
      </w:pPr>
      <w:bookmarkStart w:id="548" w:name="Term_37"/>
      <w:r>
        <w:t>Term-37</w:t>
      </w:r>
      <w:bookmarkEnd w:id="548"/>
      <w:r w:rsidR="00776219">
        <w:tab/>
      </w:r>
      <w:r>
        <w:t>Subpixel</w:t>
      </w:r>
    </w:p>
    <w:p w:rsidR="00D36381" w:rsidRDefault="00D36381" w:rsidP="00D36381">
      <w:pPr>
        <w:pStyle w:val="Body"/>
        <w:spacing w:line="280" w:lineRule="atLeast"/>
      </w:pPr>
      <w:r>
        <w:t>A subpixel refers to imager data at a higher resolution than the pixel resolution (See</w:t>
      </w:r>
      <w:r w:rsidR="00776219">
        <w:t xml:space="preserve"> </w:t>
      </w:r>
      <w:r w:rsidR="001B186D">
        <w:fldChar w:fldCharType="begin"/>
      </w:r>
      <w:r w:rsidR="001B186D">
        <w:instrText xml:space="preserve"> REF Term_27 \h  \* MERGEFORMAT </w:instrText>
      </w:r>
      <w:r w:rsidR="001B186D">
        <w:fldChar w:fldCharType="separate"/>
      </w:r>
      <w:r w:rsidR="00432068" w:rsidRPr="00432068">
        <w:rPr>
          <w:color w:val="548DD4" w:themeColor="text2" w:themeTint="99"/>
        </w:rPr>
        <w:t>Term-27</w:t>
      </w:r>
      <w:r w:rsidR="001B186D">
        <w:fldChar w:fldCharType="end"/>
      </w:r>
      <w:r>
        <w:t>).  For example, at nadir MODIS has a pixel resolution of 1 km and a subpixel resolution of 250 m so that 16 subpixels are associated with each pixel.  Subpixels are used to classify a pixel as clear (all 16 subpixels clear), overcast (all 16 subpixels cloudy), or broken cloud (subpixels are clear and cloudy) (See</w:t>
      </w:r>
      <w:r w:rsidR="00776219">
        <w:t xml:space="preserve"> </w:t>
      </w:r>
      <w:r w:rsidR="001B186D">
        <w:fldChar w:fldCharType="begin"/>
      </w:r>
      <w:r w:rsidR="001B186D">
        <w:instrText xml:space="preserve"> REF Note_2 \h  \* MERGEFORMAT </w:instrText>
      </w:r>
      <w:r w:rsidR="001B186D">
        <w:fldChar w:fldCharType="separate"/>
      </w:r>
      <w:r w:rsidR="006C4246" w:rsidRPr="006C4246">
        <w:rPr>
          <w:color w:val="548DD4" w:themeColor="text2" w:themeTint="99"/>
        </w:rPr>
        <w:t>Note-2</w:t>
      </w:r>
      <w:r w:rsidR="001B186D">
        <w:fldChar w:fldCharType="end"/>
      </w:r>
      <w:r>
        <w:t>).  VIRS has no data at a subpixel resolution.</w:t>
      </w:r>
    </w:p>
    <w:p w:rsidR="00D36381" w:rsidRDefault="00D36381" w:rsidP="00D36381">
      <w:pPr>
        <w:pStyle w:val="Term"/>
      </w:pPr>
      <w:bookmarkStart w:id="549" w:name="Term_38"/>
      <w:r>
        <w:t>Term-38</w:t>
      </w:r>
      <w:bookmarkEnd w:id="549"/>
      <w:r w:rsidR="00776219">
        <w:tab/>
      </w:r>
      <w:r>
        <w:t>Subsatellite Point</w:t>
      </w:r>
    </w:p>
    <w:p w:rsidR="00D36381" w:rsidRDefault="00D36381" w:rsidP="00D36381">
      <w:pPr>
        <w:pStyle w:val="Body"/>
        <w:spacing w:line="280" w:lineRule="atLeast"/>
      </w:pPr>
      <w:r>
        <w:t xml:space="preserve">The point on a surface below the satellite or the intersection point of a line dropped from the satellite through the surface (See </w:t>
      </w:r>
      <w:r w:rsidR="001B186D">
        <w:fldChar w:fldCharType="begin"/>
      </w:r>
      <w:r w:rsidR="001B186D">
        <w:instrText xml:space="preserve"> REF _Ref219786128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4</w:t>
      </w:r>
      <w:r w:rsidR="001B186D">
        <w:fldChar w:fldCharType="end"/>
      </w:r>
      <w:r>
        <w:t>).  The geocentric subsatellite point is on the radius vector to the center of the earth.  The geodetic subsatellite point is on the geodetic zenith vector or the line dropped from the satellite is normal to the surface at the intersection point.</w:t>
      </w:r>
    </w:p>
    <w:p w:rsidR="00D36381" w:rsidRDefault="00D36381" w:rsidP="00D36381">
      <w:pPr>
        <w:pStyle w:val="Body"/>
        <w:spacing w:line="280" w:lineRule="atLeast"/>
      </w:pPr>
    </w:p>
    <w:p w:rsidR="00D53D76" w:rsidRDefault="00D53D76" w:rsidP="00D36381">
      <w:pPr>
        <w:pStyle w:val="Body"/>
        <w:spacing w:line="280" w:lineRule="atLeast"/>
      </w:pPr>
    </w:p>
    <w:p w:rsidR="00D36381" w:rsidRDefault="00FB12B2" w:rsidP="00D36381">
      <w:pPr>
        <w:framePr w:w="6708" w:h="5306" w:wrap="notBeside" w:vAnchor="text" w:hAnchor="text" w:xAlign="center"/>
        <w:widowControl w:val="0"/>
        <w:autoSpaceDE w:val="0"/>
        <w:autoSpaceDN w:val="0"/>
        <w:adjustRightInd w:val="0"/>
        <w:spacing w:after="0" w:line="240" w:lineRule="auto"/>
        <w:rPr>
          <w:rFonts w:ascii="Times New Roman" w:hAnsi="Times New Roman"/>
          <w:noProof/>
          <w:sz w:val="24"/>
          <w:szCs w:val="24"/>
        </w:rPr>
      </w:pPr>
      <w:r>
        <w:rPr>
          <w:noProof/>
        </w:rPr>
        <w:pict>
          <v:oval id="_x0000_s7389" style="position:absolute;margin-left:31pt;margin-top:71.75pt;width:205.6pt;height:140.05pt;z-index:253194240" o:allowincell="f" filled="f" strokeweight="1pt"/>
        </w:pict>
      </w:r>
      <w:r>
        <w:rPr>
          <w:noProof/>
        </w:rPr>
        <w:pict>
          <v:shape id="_x0000_s7390" style="position:absolute;margin-left:11.05pt;margin-top:150.65pt;width:250pt;height:.05pt;z-index:253195264;mso-position-horizontal-relative:text;mso-position-vertical-relative:text" coordsize="20000,20000" o:allowincell="f" path="m19996,l,e" filled="f" strokeweight=".5pt">
            <v:stroke startarrow="block" startarrowlength="long"/>
            <v:path arrowok="t"/>
          </v:shape>
        </w:pict>
      </w:r>
      <w:r>
        <w:rPr>
          <w:noProof/>
        </w:rPr>
        <w:pict>
          <v:shape id="_x0000_s7391" style="position:absolute;margin-left:129.35pt;margin-top:44.3pt;width:.05pt;height:192.45pt;z-index:253196288;mso-position-horizontal-relative:text;mso-position-vertical-relative:text" coordsize="20000,20000" o:allowincell="f" path="m,19995l,e" filled="f" strokeweight=".5pt">
            <v:stroke endarrow="block" endarrowlength="long"/>
            <v:path arrowok="t"/>
          </v:shape>
        </w:pict>
      </w:r>
      <w:r>
        <w:rPr>
          <w:noProof/>
        </w:rPr>
        <w:pict>
          <v:shape id="_x0000_s7392" style="position:absolute;margin-left:129.95pt;margin-top:47.85pt;width:99.15pt;height:101.95pt;z-index:253197312;mso-position-horizontal-relative:text;mso-position-vertical-relative:text" coordsize="20000,20000" o:allowincell="f" path="m19990,l,19990e" filled="f" strokeweight=".5pt">
            <v:stroke startarrow="block" startarrowwidth="wide" startarrowlength="short"/>
            <v:path arrowok="t"/>
          </v:shape>
        </w:pict>
      </w:r>
      <w:r>
        <w:rPr>
          <w:noProof/>
        </w:rPr>
        <w:pict>
          <v:shape id="_x0000_s7393" style="position:absolute;margin-left:177.2pt;margin-top:72.05pt;width:62pt;height:41.5pt;z-index:253198336;mso-position-horizontal-relative:text;mso-position-vertical-relative:text" coordsize="20000,20000" o:allowincell="f" path="m19984,19976l,e" filled="f" strokeweight=".5pt">
            <v:path arrowok="t"/>
          </v:shape>
        </w:pict>
      </w:r>
      <w:r>
        <w:rPr>
          <w:noProof/>
        </w:rPr>
        <w:pict>
          <v:shape id="_x0000_s7394" style="position:absolute;margin-left:129.2pt;margin-top:53.95pt;width:106pt;height:141.1pt;z-index:253199360;mso-position-horizontal-relative:text;mso-position-vertical-relative:text" coordsize="20000,20000" o:allowincell="f" path="m,19993l19991,e" filled="f" strokeweight=".5pt">
            <v:stroke endarrow="block" endarrowwidth="wide" endarrowlength="short"/>
            <v:path arrowok="t"/>
          </v:shape>
        </w:pict>
      </w:r>
      <w:r>
        <w:rPr>
          <w:noProof/>
        </w:rPr>
        <w:pict>
          <v:rect id="_x0000_s7395" style="position:absolute;margin-left:265.45pt;margin-top:143.95pt;width:8.05pt;height:14.05pt;z-index:253200384" o:allowincell="f" filled="f" stroked="f" strokeweight="0">
            <v:textbox inset="0,0,0,0">
              <w:txbxContent>
                <w:p w:rsidR="001B186D" w:rsidRDefault="001B186D" w:rsidP="00D36381">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X</w:t>
                  </w:r>
                </w:p>
              </w:txbxContent>
            </v:textbox>
          </v:rect>
        </w:pict>
      </w:r>
      <w:r>
        <w:rPr>
          <w:noProof/>
        </w:rPr>
        <w:pict>
          <v:rect id="_x0000_s7396" style="position:absolute;margin-left:113.8pt;margin-top:137.85pt;width:8.05pt;height:14.05pt;z-index:253201408" o:allowincell="f" filled="f" stroked="f" strokeweight="0">
            <v:textbox inset="0,0,0,0">
              <w:txbxContent>
                <w:p w:rsidR="001B186D" w:rsidRDefault="001B186D" w:rsidP="00D36381">
                  <w:pPr>
                    <w:widowControl w:val="0"/>
                    <w:autoSpaceDE w:val="0"/>
                    <w:autoSpaceDN w:val="0"/>
                    <w:adjustRightInd w:val="0"/>
                    <w:spacing w:after="0" w:line="200" w:lineRule="exact"/>
                    <w:rPr>
                      <w:rFonts w:ascii="Mincho" w:eastAsia="Mincho" w:hAnsi="Times New Roman" w:cs="Mincho"/>
                      <w:noProof/>
                      <w:sz w:val="20"/>
                      <w:szCs w:val="20"/>
                    </w:rPr>
                  </w:pPr>
                  <w:r>
                    <w:rPr>
                      <w:rFonts w:ascii="Mincho" w:eastAsia="Mincho" w:hAnsi="Times New Roman" w:cs="Mincho"/>
                      <w:noProof/>
                      <w:sz w:val="20"/>
                      <w:szCs w:val="20"/>
                    </w:rPr>
                    <w:t>Y</w:t>
                  </w:r>
                </w:p>
              </w:txbxContent>
            </v:textbox>
          </v:rect>
        </w:pict>
      </w:r>
      <w:r>
        <w:rPr>
          <w:noProof/>
        </w:rPr>
        <w:pict>
          <v:rect id="_x0000_s7397" style="position:absolute;margin-left:126.65pt;margin-top:27.8pt;width:7.65pt;height:14.05pt;z-index:253202432" o:allowincell="f" filled="f" stroked="f" strokeweight="0">
            <v:textbox inset="0,0,0,0">
              <w:txbxContent>
                <w:p w:rsidR="001B186D" w:rsidRDefault="001B186D" w:rsidP="00D36381">
                  <w:pPr>
                    <w:widowControl w:val="0"/>
                    <w:autoSpaceDE w:val="0"/>
                    <w:autoSpaceDN w:val="0"/>
                    <w:adjustRightInd w:val="0"/>
                    <w:spacing w:after="0" w:line="200" w:lineRule="exact"/>
                    <w:rPr>
                      <w:rFonts w:ascii="Mincho" w:eastAsia="Mincho" w:hAnsi="Times New Roman" w:cs="Mincho"/>
                      <w:noProof/>
                      <w:w w:val="93"/>
                      <w:sz w:val="20"/>
                      <w:szCs w:val="20"/>
                    </w:rPr>
                  </w:pPr>
                  <w:r>
                    <w:rPr>
                      <w:rFonts w:ascii="Mincho" w:eastAsia="Mincho" w:hAnsi="Times New Roman" w:cs="Mincho"/>
                      <w:noProof/>
                      <w:w w:val="93"/>
                      <w:sz w:val="20"/>
                      <w:szCs w:val="20"/>
                    </w:rPr>
                    <w:t>Z</w:t>
                  </w:r>
                </w:p>
              </w:txbxContent>
            </v:textbox>
          </v:rect>
        </w:pict>
      </w:r>
      <w:r>
        <w:rPr>
          <w:noProof/>
        </w:rPr>
        <w:pict>
          <v:roundrect id="_x0000_s7398" style="position:absolute;margin-left:204.15pt;margin-top:89.9pt;width:5.75pt;height:6.15pt;z-index:253203456" arcsize="10923f" o:allowincell="f" fillcolor="black" strokeweight=".5pt">
            <v:fill color2="black"/>
          </v:roundrect>
        </w:pict>
      </w:r>
      <w:r>
        <w:rPr>
          <w:noProof/>
        </w:rPr>
        <w:pict>
          <v:roundrect id="_x0000_s7399" style="position:absolute;margin-left:232.7pt;margin-top:148.25pt;width:5.75pt;height:6.15pt;z-index:253204480" arcsize="10923f" o:allowincell="f" fillcolor="black" strokeweight=".5pt">
            <v:fill color2="black"/>
          </v:roundrect>
        </w:pict>
      </w:r>
      <w:r>
        <w:rPr>
          <w:noProof/>
        </w:rPr>
        <w:pict>
          <v:roundrect id="_x0000_s7400" style="position:absolute;margin-left:126.2pt;margin-top:70pt;width:5.75pt;height:6.15pt;z-index:253205504" arcsize="10923f" o:allowincell="f" fillcolor="black" strokeweight=".5pt">
            <v:fill color2="black"/>
          </v:roundrect>
        </w:pict>
      </w:r>
      <w:r>
        <w:rPr>
          <w:noProof/>
        </w:rPr>
        <w:pict>
          <v:roundrect id="_x0000_s7401" style="position:absolute;margin-left:126.5pt;margin-top:148.15pt;width:5.75pt;height:6.15pt;z-index:253206528" arcsize="10923f" o:allowincell="f" fillcolor="black" strokeweight=".5pt">
            <v:fill color2="black"/>
          </v:roundrect>
        </w:pict>
      </w:r>
      <w:r>
        <w:rPr>
          <w:noProof/>
        </w:rPr>
        <w:pict>
          <v:shape id="_x0000_s7402" style="position:absolute;margin-left:12.15pt;margin-top:73.6pt;width:84.45pt;height:.55pt;z-index:253207552;mso-position-horizontal-relative:text;mso-position-vertical-relative:text" coordsize="20000,20000" o:allowincell="f" path="m,18182l19988,e" fillcolor="black" strokeweight=".5pt">
            <v:fill color2="black"/>
            <v:path arrowok="t"/>
          </v:shape>
        </w:pict>
      </w:r>
      <w:r>
        <w:rPr>
          <w:noProof/>
        </w:rPr>
        <w:pict>
          <v:shape id="_x0000_s7403" style="position:absolute;margin-left:18.8pt;margin-top:73.8pt;width:.05pt;height:76.3pt;z-index:253208576;mso-position-horizontal-relative:text;mso-position-vertical-relative:text" coordsize="20000,20000" o:allowincell="f" path="m,19987l,e" fillcolor="black" strokeweight=".5pt">
            <v:fill color2="black"/>
            <v:stroke startarrow="block" startarrowlength="long" endarrow="block" endarrowlength="long"/>
            <v:path arrowok="t"/>
          </v:shape>
        </w:pict>
      </w:r>
      <w:r>
        <w:rPr>
          <w:noProof/>
        </w:rPr>
        <w:pict>
          <v:shape id="_x0000_s7404" style="position:absolute;margin-left:31pt;margin-top:166.75pt;width:.05pt;height:63.9pt;z-index:253209600;mso-position-horizontal-relative:text;mso-position-vertical-relative:text" coordsize="20000,20000" o:allowincell="f" path="m,19984l,e" fillcolor="black" strokeweight=".5pt">
            <v:fill color2="black"/>
            <v:path arrowok="t"/>
          </v:shape>
        </w:pict>
      </w:r>
      <w:r>
        <w:rPr>
          <w:noProof/>
        </w:rPr>
        <w:pict>
          <v:shape id="_x0000_s7405" style="position:absolute;margin-left:31.6pt;margin-top:217.3pt;width:97.8pt;height:.05pt;z-index:253210624;mso-position-horizontal-relative:text;mso-position-vertical-relative:text" coordsize="20000,20000" o:allowincell="f" path="m19990,l,e" fillcolor="black" strokeweight=".5pt">
            <v:fill color2="black"/>
            <v:stroke startarrow="block" startarrowlength="long" endarrow="block" endarrowlength="long"/>
            <v:path arrowok="t"/>
          </v:shape>
        </w:pict>
      </w:r>
      <w:r>
        <w:rPr>
          <w:noProof/>
        </w:rPr>
        <w:pict>
          <v:rect id="_x0000_s7406" style="position:absolute;margin-left:76pt;margin-top:215.65pt;width:8.05pt;height:14.05pt;z-index:253211648" o:allowincell="f" filled="f" stroked="f" strokeweight="0">
            <v:textbox inset="0,0,0,0">
              <w:txbxContent>
                <w:p w:rsidR="001B186D" w:rsidRDefault="001B186D" w:rsidP="00D36381">
                  <w:pPr>
                    <w:widowControl w:val="0"/>
                    <w:autoSpaceDE w:val="0"/>
                    <w:autoSpaceDN w:val="0"/>
                    <w:adjustRightInd w:val="0"/>
                    <w:spacing w:after="0" w:line="200" w:lineRule="exact"/>
                    <w:rPr>
                      <w:rStyle w:val="Helvetica10"/>
                      <w:noProof/>
                    </w:rPr>
                  </w:pPr>
                  <w:r>
                    <w:rPr>
                      <w:rStyle w:val="Helvetica10"/>
                      <w:noProof/>
                    </w:rPr>
                    <w:t>a</w:t>
                  </w:r>
                </w:p>
              </w:txbxContent>
            </v:textbox>
          </v:rect>
        </w:pict>
      </w:r>
      <w:r>
        <w:rPr>
          <w:noProof/>
        </w:rPr>
        <w:pict>
          <v:rect id="_x0000_s7407" style="position:absolute;margin-left:4.15pt;margin-top:102.95pt;width:8.05pt;height:14.05pt;z-index:253212672" o:allowincell="f" filled="f" stroked="f" strokeweight="0">
            <v:textbox inset="0,0,0,0">
              <w:txbxContent>
                <w:p w:rsidR="001B186D" w:rsidRDefault="001B186D" w:rsidP="00D36381">
                  <w:pPr>
                    <w:widowControl w:val="0"/>
                    <w:autoSpaceDE w:val="0"/>
                    <w:autoSpaceDN w:val="0"/>
                    <w:adjustRightInd w:val="0"/>
                    <w:spacing w:after="0" w:line="200" w:lineRule="exact"/>
                    <w:rPr>
                      <w:rStyle w:val="Helvetica10"/>
                      <w:noProof/>
                    </w:rPr>
                  </w:pPr>
                  <w:r>
                    <w:rPr>
                      <w:rStyle w:val="Helvetica10"/>
                      <w:noProof/>
                    </w:rPr>
                    <w:t>b</w:t>
                  </w:r>
                </w:p>
              </w:txbxContent>
            </v:textbox>
          </v:rect>
        </w:pict>
      </w:r>
      <w:r>
        <w:rPr>
          <w:noProof/>
        </w:rPr>
        <w:pict>
          <v:shape id="_x0000_s7408" type="#_x0000_t19" style="position:absolute;margin-left:150.1pt;margin-top:134.55pt;width:9.05pt;height:15.8pt;z-index:253213696" o:allowincell="f" strokeweight=".5pt"/>
        </w:pict>
      </w:r>
      <w:r>
        <w:rPr>
          <w:noProof/>
        </w:rPr>
        <w:pict>
          <v:rect id="_x0000_s7409" style="position:absolute;margin-left:171.1pt;margin-top:135.9pt;width:15.45pt;height:14.2pt;z-index:253214720" o:allowincell="f" filled="f" stroked="f" strokeweight="0">
            <v:textbox inset="0,0,0,0">
              <w:txbxContent>
                <w:p w:rsidR="001B186D" w:rsidRDefault="001B186D" w:rsidP="00D36381">
                  <w:pPr>
                    <w:widowControl w:val="0"/>
                    <w:autoSpaceDE w:val="0"/>
                    <w:autoSpaceDN w:val="0"/>
                    <w:adjustRightInd w:val="0"/>
                    <w:spacing w:after="0" w:line="203" w:lineRule="exact"/>
                    <w:rPr>
                      <w:rFonts w:ascii="Mincho" w:eastAsia="Mincho" w:hAnsi="Times New Roman" w:cs="Mincho"/>
                      <w:noProof/>
                      <w:w w:val="109"/>
                      <w:sz w:val="20"/>
                      <w:szCs w:val="20"/>
                      <w:vertAlign w:val="subscript"/>
                    </w:rPr>
                  </w:pPr>
                  <w:r>
                    <w:rPr>
                      <w:rFonts w:ascii="Symbol" w:hAnsi="Symbol" w:cs="Symbol"/>
                      <w:noProof/>
                      <w:w w:val="109"/>
                      <w:sz w:val="20"/>
                      <w:szCs w:val="20"/>
                    </w:rPr>
                    <w:t></w:t>
                  </w:r>
                  <w:r>
                    <w:rPr>
                      <w:rFonts w:ascii="Mincho" w:eastAsia="Mincho" w:hAnsi="Times New Roman" w:cs="Mincho"/>
                      <w:noProof/>
                      <w:w w:val="109"/>
                      <w:sz w:val="20"/>
                      <w:szCs w:val="20"/>
                      <w:vertAlign w:val="subscript"/>
                    </w:rPr>
                    <w:t>d</w:t>
                  </w:r>
                </w:p>
              </w:txbxContent>
            </v:textbox>
          </v:rect>
        </w:pict>
      </w:r>
      <w:r>
        <w:rPr>
          <w:noProof/>
        </w:rPr>
        <w:pict>
          <v:rect id="_x0000_s7410" style="position:absolute;margin-left:142.85pt;margin-top:136.15pt;width:15.45pt;height:14.2pt;z-index:253215744" o:allowincell="f" filled="f" stroked="f" strokeweight="0">
            <v:textbox inset="0,0,0,0">
              <w:txbxContent>
                <w:p w:rsidR="001B186D" w:rsidRDefault="001B186D" w:rsidP="00D36381">
                  <w:pPr>
                    <w:widowControl w:val="0"/>
                    <w:autoSpaceDE w:val="0"/>
                    <w:autoSpaceDN w:val="0"/>
                    <w:adjustRightInd w:val="0"/>
                    <w:spacing w:after="0" w:line="203" w:lineRule="exact"/>
                    <w:rPr>
                      <w:rFonts w:ascii="Mincho" w:eastAsia="Mincho" w:hAnsi="Times New Roman" w:cs="Mincho"/>
                      <w:noProof/>
                      <w:w w:val="109"/>
                      <w:sz w:val="20"/>
                      <w:szCs w:val="20"/>
                      <w:vertAlign w:val="subscript"/>
                    </w:rPr>
                  </w:pPr>
                  <w:r>
                    <w:rPr>
                      <w:rFonts w:ascii="Symbol" w:hAnsi="Symbol" w:cs="Symbol"/>
                      <w:noProof/>
                      <w:w w:val="109"/>
                      <w:sz w:val="20"/>
                      <w:szCs w:val="20"/>
                    </w:rPr>
                    <w:t></w:t>
                  </w:r>
                  <w:r>
                    <w:rPr>
                      <w:rFonts w:ascii="Mincho" w:eastAsia="Mincho" w:hAnsi="Times New Roman" w:cs="Mincho"/>
                      <w:noProof/>
                      <w:w w:val="109"/>
                      <w:sz w:val="20"/>
                      <w:szCs w:val="20"/>
                      <w:vertAlign w:val="subscript"/>
                    </w:rPr>
                    <w:t>c</w:t>
                  </w:r>
                </w:p>
              </w:txbxContent>
            </v:textbox>
          </v:rect>
        </w:pict>
      </w:r>
      <w:r>
        <w:rPr>
          <w:noProof/>
        </w:rPr>
        <w:pict>
          <v:rect id="_x0000_s7411" style="position:absolute;margin-left:243.7pt;margin-top:47.5pt;width:50.05pt;height:14.05pt;z-index:253216768"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Geodetic</w:t>
                  </w:r>
                </w:p>
              </w:txbxContent>
            </v:textbox>
          </v:rect>
        </w:pict>
      </w:r>
      <w:r>
        <w:rPr>
          <w:noProof/>
        </w:rPr>
        <w:pict>
          <v:rect id="_x0000_s7412" style="position:absolute;margin-left:181.9pt;margin-top:27.6pt;width:62.05pt;height:14.05pt;z-index:253217792"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Geocentric</w:t>
                  </w:r>
                </w:p>
              </w:txbxContent>
            </v:textbox>
          </v:rect>
        </w:pict>
      </w:r>
      <w:r>
        <w:rPr>
          <w:noProof/>
        </w:rPr>
        <w:pict>
          <v:rect id="_x0000_s7413" style="position:absolute;margin-left:235.55pt;margin-top:97.3pt;width:92.05pt;height:14.05pt;z-index:253218816"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Surface Tangent</w:t>
                  </w:r>
                </w:p>
              </w:txbxContent>
            </v:textbox>
          </v:rect>
        </w:pict>
      </w:r>
      <w:r>
        <w:rPr>
          <w:noProof/>
        </w:rPr>
        <w:pict>
          <v:rect id="_x0000_s7414" style="position:absolute;margin-left:77.65pt;margin-top:263.4pt;width:2.05pt;height:4.05pt;z-index:253219840" o:allowincell="f" filled="f" stroked="f" strokeweight="0">
            <v:textbox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7415" type="#_x0000_t19" style="position:absolute;margin-left:174.35pt;margin-top:134.05pt;width:12.8pt;height:16.8pt;z-index:253220864" o:allowincell="f" strokeweight=".5pt"/>
        </w:pict>
      </w:r>
      <w:r>
        <w:rPr>
          <w:noProof/>
        </w:rPr>
        <w:pict>
          <v:rect id="_x0000_s7416" style="position:absolute;margin-left:243.95pt;margin-top:59.2pt;width:38.05pt;height:14.05pt;z-index:253221888"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Zenith</w:t>
                  </w:r>
                </w:p>
              </w:txbxContent>
            </v:textbox>
          </v:rect>
        </w:pict>
      </w:r>
      <w:r>
        <w:rPr>
          <w:noProof/>
        </w:rPr>
        <w:pict>
          <v:rect id="_x0000_s7417" style="position:absolute;margin-left:191.55pt;margin-top:39.2pt;width:38.05pt;height:14.05pt;z-index:253222912"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Zenith</w:t>
                  </w:r>
                </w:p>
              </w:txbxContent>
            </v:textbox>
          </v:rect>
        </w:pict>
      </w:r>
      <w:r>
        <w:rPr>
          <w:noProof/>
        </w:rPr>
        <w:pict>
          <v:roundrect id="_x0000_s7418" style="position:absolute;margin-left:269.6pt;margin-top:.7pt;width:5.75pt;height:6.15pt;z-index:253223936" arcsize="10923f" o:allowincell="f" fillcolor="black" strokeweight=".5pt">
            <v:fill color2="black"/>
          </v:roundrect>
        </w:pict>
      </w:r>
      <w:r>
        <w:rPr>
          <w:noProof/>
        </w:rPr>
        <w:pict>
          <v:shape id="_x0000_s7419" style="position:absolute;margin-left:226.3pt;margin-top:3.4pt;width:46.15pt;height:61.65pt;z-index:253224960;mso-position-horizontal-relative:text;mso-position-vertical-relative:text" coordsize="20000,20000" o:allowincell="f" path="m19978,l,19984e" fillcolor="black" strokeweight=".5pt">
            <v:fill color2="black"/>
            <v:path arrowok="t"/>
          </v:shape>
        </w:pict>
      </w:r>
      <w:r>
        <w:rPr>
          <w:noProof/>
        </w:rPr>
        <w:pict>
          <v:rect id="_x0000_s7420" style="position:absolute;margin-left:282.4pt;margin-top:-.5pt;width:56.05pt;height:14.05pt;z-index:253225984"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Satellite</w:t>
                  </w:r>
                </w:p>
              </w:txbxContent>
            </v:textbox>
          </v:rect>
        </w:pict>
      </w:r>
      <w:r>
        <w:rPr>
          <w:noProof/>
        </w:rPr>
        <w:pict>
          <v:rect id="_x0000_s7421" style="position:absolute;margin-left:237.4pt;margin-top:204.5pt;width:2.05pt;height:4.05pt;z-index:253227008" o:allowincell="f" filled="f" stroked="f" strokeweight="0">
            <v:textbox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shape id="_x0000_s7422" style="position:absolute;margin-left:129.1pt;margin-top:3.95pt;width:143.35pt;height:147.2pt;z-index:253228032;mso-position-horizontal-relative:text;mso-position-vertical-relative:text" coordsize="20000,20000" o:allowincell="f" path="m,19993l19993,e" fillcolor="black" strokeweight=".5pt">
            <v:fill color2="black"/>
            <v:path arrowok="t"/>
          </v:shape>
        </w:pict>
      </w:r>
      <w:r>
        <w:rPr>
          <w:noProof/>
        </w:rPr>
        <w:pict>
          <v:roundrect id="_x0000_s7423" style="position:absolute;margin-left:189.6pt;margin-top:82.35pt;width:5.75pt;height:6.15pt;z-index:253229056" arcsize="10923f" o:allowincell="f" fillcolor="black" strokeweight=".5pt">
            <v:fill color2="black"/>
          </v:roundrect>
        </w:pict>
      </w:r>
      <w:r>
        <w:rPr>
          <w:noProof/>
        </w:rPr>
        <w:pict>
          <v:group id="_x0000_s7424" style="position:absolute;margin-left:213.75pt;margin-top:82.25pt;width:10pt;height:15.75pt;z-index:253230080" coordsize="20000,19999" o:allowincell="f">
            <v:shape id="_x0000_s7425" style="position:absolute;width:20000;height:8571" coordsize="20000,20000" path="m19900,19852l,e" fillcolor="black" strokeweight=".5pt">
              <v:fill color2="black"/>
              <v:path arrowok="t"/>
            </v:shape>
            <v:shape id="_x0000_s7426" style="position:absolute;left:7500;top:8571;width:12500;height:11428" coordsize="20000,20000" path="m,19889l19840,e" fillcolor="black" strokeweight=".5pt">
              <v:fill color2="black"/>
              <v:path arrowok="t"/>
            </v:shape>
          </v:group>
        </w:pict>
      </w:r>
      <w:r>
        <w:rPr>
          <w:noProof/>
        </w:rPr>
        <w:pict>
          <v:rect id="_x0000_s7427" style="position:absolute;margin-left:60.7pt;margin-top:95.5pt;width:62.05pt;height:14.05pt;z-index:253231104"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Geocentric</w:t>
                  </w:r>
                </w:p>
              </w:txbxContent>
            </v:textbox>
          </v:rect>
        </w:pict>
      </w:r>
      <w:r>
        <w:rPr>
          <w:noProof/>
        </w:rPr>
        <w:pict>
          <v:rect id="_x0000_s7428" style="position:absolute;margin-left:155.2pt;margin-top:35.75pt;width:2.05pt;height:4.05pt;z-index:253232128" o:allowincell="f" filled="f" stroked="f" strokeweight="0">
            <v:textbox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r>
        <w:rPr>
          <w:noProof/>
        </w:rPr>
        <w:pict>
          <v:rect id="_x0000_s7429" style="position:absolute;margin-left:60.1pt;margin-top:107.6pt;width:74.05pt;height:14.05pt;z-index:253233152"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Subsatellite</w:t>
                  </w:r>
                </w:p>
              </w:txbxContent>
            </v:textbox>
          </v:rect>
        </w:pict>
      </w:r>
      <w:r>
        <w:rPr>
          <w:noProof/>
        </w:rPr>
        <w:pict>
          <v:rect id="_x0000_s7430" style="position:absolute;margin-left:61.6pt;margin-top:120.65pt;width:32.05pt;height:14.05pt;z-index:253234176"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Point</w:t>
                  </w:r>
                </w:p>
              </w:txbxContent>
            </v:textbox>
          </v:rect>
        </w:pict>
      </w:r>
      <w:r>
        <w:rPr>
          <w:noProof/>
        </w:rPr>
        <w:pict>
          <v:rect id="_x0000_s7431" style="position:absolute;margin-left:283.2pt;margin-top:122pt;width:50.05pt;height:14.05pt;z-index:253235200"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Geodetic</w:t>
                  </w:r>
                </w:p>
              </w:txbxContent>
            </v:textbox>
          </v:rect>
        </w:pict>
      </w:r>
      <w:r>
        <w:rPr>
          <w:noProof/>
        </w:rPr>
        <w:pict>
          <v:rect id="_x0000_s7432" style="position:absolute;margin-left:283.85pt;margin-top:135.9pt;width:74.05pt;height:14.05pt;z-index:253236224"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Subsatellite</w:t>
                  </w:r>
                </w:p>
              </w:txbxContent>
            </v:textbox>
          </v:rect>
        </w:pict>
      </w:r>
      <w:r>
        <w:rPr>
          <w:noProof/>
        </w:rPr>
        <w:pict>
          <v:rect id="_x0000_s7433" style="position:absolute;margin-left:285.7pt;margin-top:149.75pt;width:32.05pt;height:14.05pt;z-index:253237248"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Point</w:t>
                  </w:r>
                </w:p>
              </w:txbxContent>
            </v:textbox>
          </v:rect>
        </w:pict>
      </w:r>
      <w:r>
        <w:rPr>
          <w:noProof/>
        </w:rPr>
        <w:pict>
          <v:shape id="_x0000_s7434" style="position:absolute;margin-left:207.65pt;margin-top:98.9pt;width:69.85pt;height:29.5pt;z-index:253238272;mso-position-horizontal-relative:text;mso-position-vertical-relative:text" coordsize="20000,20000" o:allowincell="f" path="m19986,19966l4610,18169,,e" filled="f" strokeweight=".5pt">
            <v:stroke endarrow="block" endarrowwidth="wide" endarrowlength="short"/>
            <v:path arrowok="t"/>
          </v:shape>
        </w:pict>
      </w:r>
      <w:r>
        <w:rPr>
          <w:noProof/>
        </w:rPr>
        <w:pict>
          <v:shape id="_x0000_s7435" style="position:absolute;margin-left:117pt;margin-top:88.25pt;width:70.65pt;height:15.65pt;z-index:253239296;mso-position-horizontal-relative:text;mso-position-vertical-relative:text" coordsize="20000,20000" o:allowincell="f" path="m,19105r13263,831l19986,e" filled="f" strokeweight=".5pt">
            <v:stroke endarrow="block" endarrowwidth="wide" endarrowlength="short"/>
            <v:path arrowok="t"/>
          </v:shape>
        </w:pict>
      </w:r>
      <w:r>
        <w:rPr>
          <w:noProof/>
        </w:rPr>
        <w:pict>
          <v:shape id="_x0000_s7436" style="position:absolute;margin-left:206.25pt;margin-top:191pt;width:19.5pt;height:12.5pt;z-index:253240320;mso-position-horizontal-relative:text;mso-position-vertical-relative:text" coordsize="20000,20000" o:allowincell="f" path="m19949,19920r-10205,l,e" filled="f" strokeweight=".5pt">
            <v:stroke endarrow="block" endarrowwidth="wide" endarrowlength="short"/>
            <v:path arrowok="t"/>
          </v:shape>
        </w:pict>
      </w:r>
      <w:r>
        <w:rPr>
          <w:noProof/>
        </w:rPr>
        <w:pict>
          <v:rect id="_x0000_s7437" style="position:absolute;margin-left:229.7pt;margin-top:197pt;width:56.05pt;height:14.05pt;z-index:253241344" o:allowincell="f" filled="f" stroked="f" strokeweight="0">
            <v:textbox inset="0,0,0,0">
              <w:txbxContent>
                <w:p w:rsidR="001B186D" w:rsidRDefault="001B186D" w:rsidP="00D36381">
                  <w:pPr>
                    <w:widowControl w:val="0"/>
                    <w:autoSpaceDE w:val="0"/>
                    <w:autoSpaceDN w:val="0"/>
                    <w:adjustRightInd w:val="0"/>
                    <w:spacing w:after="0" w:line="200" w:lineRule="exact"/>
                    <w:rPr>
                      <w:rStyle w:val="figure-caption"/>
                      <w:noProof/>
                    </w:rPr>
                  </w:pPr>
                  <w:r>
                    <w:rPr>
                      <w:rStyle w:val="figure-caption"/>
                      <w:noProof/>
                    </w:rPr>
                    <w:t>Ellipsoid</w:t>
                  </w:r>
                </w:p>
              </w:txbxContent>
            </v:textbox>
          </v:rect>
        </w:pict>
      </w:r>
      <w:r>
        <w:rPr>
          <w:noProof/>
        </w:rPr>
        <w:pict>
          <v:rect id="_x0000_s7439" style="position:absolute;margin-left:235.55pt;margin-top:117.3pt;width:2.05pt;height:4.05pt;z-index:253243392" o:allowincell="f" filled="f" stroked="f" strokeweight="0">
            <v:textbox inset="0,0,0,0">
              <w:txbxContent>
                <w:p w:rsidR="001B186D" w:rsidRDefault="001B186D" w:rsidP="00D36381">
                  <w:pPr>
                    <w:widowControl w:val="0"/>
                    <w:autoSpaceDE w:val="0"/>
                    <w:autoSpaceDN w:val="0"/>
                    <w:adjustRightInd w:val="0"/>
                    <w:spacing w:after="0" w:line="240" w:lineRule="auto"/>
                    <w:rPr>
                      <w:rFonts w:ascii="Times New Roman" w:hAnsi="Times New Roman"/>
                      <w:noProof/>
                      <w:sz w:val="24"/>
                      <w:szCs w:val="24"/>
                    </w:rPr>
                  </w:pPr>
                </w:p>
              </w:txbxContent>
            </v:textbox>
          </v:rect>
        </w:pic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776219" w:rsidRDefault="00776219" w:rsidP="00D36381">
      <w:pPr>
        <w:pStyle w:val="Body"/>
        <w:spacing w:line="280" w:lineRule="atLeast"/>
      </w:pPr>
    </w:p>
    <w:p w:rsidR="005A5F38" w:rsidRDefault="005A5F38" w:rsidP="005A5F38">
      <w:pPr>
        <w:pStyle w:val="Caption"/>
      </w:pPr>
      <w:bookmarkStart w:id="550" w:name="_Ref219786128"/>
      <w:bookmarkStart w:id="551" w:name="_Toc220904385"/>
      <w:r>
        <w:t xml:space="preserve">Figure </w:t>
      </w:r>
      <w:fldSimple w:instr=" STYLEREF 1 \s ">
        <w:r>
          <w:rPr>
            <w:noProof/>
          </w:rPr>
          <w:t>15</w:t>
        </w:r>
      </w:fldSimple>
      <w:r>
        <w:noBreakHyphen/>
      </w:r>
      <w:fldSimple w:instr=" SEQ Figure \* ARABIC \s 1 ">
        <w:r>
          <w:rPr>
            <w:noProof/>
          </w:rPr>
          <w:t>4</w:t>
        </w:r>
      </w:fldSimple>
      <w:bookmarkEnd w:id="550"/>
      <w:r>
        <w:t>.  Subsatellite Point</w:t>
      </w:r>
      <w:bookmarkEnd w:id="551"/>
    </w:p>
    <w:p w:rsidR="005A5F38" w:rsidRDefault="005A5F38" w:rsidP="00D36381">
      <w:pPr>
        <w:pStyle w:val="Body"/>
        <w:spacing w:line="280" w:lineRule="atLeast"/>
      </w:pPr>
    </w:p>
    <w:p w:rsidR="00776219" w:rsidRPr="003D2029" w:rsidRDefault="00D36381" w:rsidP="00D53D76">
      <w:pPr>
        <w:pStyle w:val="Body"/>
        <w:spacing w:line="280" w:lineRule="atLeast"/>
      </w:pPr>
      <w:r>
        <w:t>The ToolKit (See</w:t>
      </w:r>
      <w:r w:rsidR="00776219">
        <w:t xml:space="preserve"> </w:t>
      </w:r>
      <w:r w:rsidR="001B186D">
        <w:fldChar w:fldCharType="begin"/>
      </w:r>
      <w:r w:rsidR="001B186D">
        <w:instrText xml:space="preserve"> REF Term_41 \h  \* MERGEFORMAT </w:instrText>
      </w:r>
      <w:r w:rsidR="001B186D">
        <w:fldChar w:fldCharType="separate"/>
      </w:r>
      <w:r w:rsidR="00432068" w:rsidRPr="00432068">
        <w:rPr>
          <w:color w:val="548DD4" w:themeColor="text2" w:themeTint="99"/>
        </w:rPr>
        <w:t>Term-41</w:t>
      </w:r>
      <w:r w:rsidR="001B186D">
        <w:fldChar w:fldCharType="end"/>
      </w:r>
      <w:r>
        <w:t xml:space="preserve">) routine PGS_CSC_SubSatPoint (See </w:t>
      </w:r>
      <w:r w:rsidRPr="00A15D7A">
        <w:rPr>
          <w:rStyle w:val="BlueTag"/>
          <w:color w:val="auto"/>
        </w:rPr>
        <w:t>Reference</w:t>
      </w:r>
      <w:r w:rsidR="00776219" w:rsidRPr="00A15D7A">
        <w:rPr>
          <w:rStyle w:val="BlueTag"/>
          <w:color w:val="auto"/>
        </w:rPr>
        <w:t xml:space="preserve"> </w:t>
      </w:r>
      <w:r w:rsidR="001B186D">
        <w:fldChar w:fldCharType="begin"/>
      </w:r>
      <w:r w:rsidR="001B186D">
        <w:instrText xml:space="preserve"> REF _Ref219783746 \n \h  \* MERGEFORMAT </w:instrText>
      </w:r>
      <w:r w:rsidR="001B186D">
        <w:fldChar w:fldCharType="separate"/>
      </w:r>
      <w:r w:rsidR="00A15D7A" w:rsidRPr="00A15D7A">
        <w:rPr>
          <w:rStyle w:val="BlueTag"/>
          <w:color w:val="548DD4" w:themeColor="text2" w:themeTint="99"/>
        </w:rPr>
        <w:t>47</w:t>
      </w:r>
      <w:r w:rsidR="001B186D">
        <w:fldChar w:fldCharType="end"/>
      </w:r>
      <w:r>
        <w:t xml:space="preserve">) returns the geodetic latitude and longitude of the geodetic subsatellite point.  The returned longitudes are transformed from radians to degrees and then converted from </w:t>
      </w:r>
      <w:r w:rsidR="00D53D76">
        <w:t>±180</w:t>
      </w:r>
      <w:r w:rsidR="00D53D76">
        <w:rPr>
          <w:vertAlign w:val="superscript"/>
        </w:rPr>
        <w:t>o</w:t>
      </w:r>
      <w:r>
        <w:t xml:space="preserve"> to 0</w:t>
      </w:r>
      <w:r>
        <w:rPr>
          <w:vertAlign w:val="superscript"/>
        </w:rPr>
        <w:t>o</w:t>
      </w:r>
      <w:r>
        <w:t xml:space="preserve"> .. 360</w:t>
      </w:r>
      <w:r>
        <w:rPr>
          <w:vertAlign w:val="superscript"/>
        </w:rPr>
        <w:t>o</w:t>
      </w:r>
      <w:r>
        <w:t xml:space="preserve">.  The returned </w:t>
      </w:r>
      <w:r>
        <w:lastRenderedPageBreak/>
        <w:t xml:space="preserve">latitudes are transformed from radians to degrees and then converted to colatitude using (90.0 - latitude). </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Term"/>
        <w:rPr>
          <w:rStyle w:val="bold"/>
          <w:b/>
          <w:bCs/>
        </w:rPr>
      </w:pPr>
      <w:bookmarkStart w:id="552" w:name="Term_39"/>
      <w:r>
        <w:t>Term-39</w:t>
      </w:r>
      <w:bookmarkEnd w:id="552"/>
      <w:r w:rsidR="00776219">
        <w:tab/>
      </w:r>
      <w:r>
        <w:rPr>
          <w:rStyle w:val="bold"/>
          <w:b/>
          <w:bCs/>
        </w:rPr>
        <w:t>Top-of-the-Atmosphere (TOA)</w:t>
      </w:r>
    </w:p>
    <w:p w:rsidR="00776219" w:rsidRPr="003D2029" w:rsidRDefault="00D36381" w:rsidP="00D53D76">
      <w:pPr>
        <w:pStyle w:val="Body"/>
        <w:spacing w:line="280" w:lineRule="atLeast"/>
      </w:pPr>
      <w:r>
        <w:t>Th</w:t>
      </w:r>
      <w:r w:rsidRPr="00005879">
        <w:rPr>
          <w:color w:val="auto"/>
        </w:rPr>
        <w:t xml:space="preserve">e TOA is </w:t>
      </w:r>
      <w:r>
        <w:t>a surface approximately 30 km above the Earth surface (See</w:t>
      </w:r>
      <w:r w:rsidR="00776219">
        <w:t xml:space="preserve"> </w:t>
      </w:r>
      <w:r w:rsidR="001B186D">
        <w:fldChar w:fldCharType="begin"/>
      </w:r>
      <w:r w:rsidR="001B186D">
        <w:instrText xml:space="preserve"> REF Term_9 \h  \* MERGEFORMAT </w:instrText>
      </w:r>
      <w:r w:rsidR="001B186D">
        <w:fldChar w:fldCharType="separate"/>
      </w:r>
      <w:r w:rsidR="00432068" w:rsidRPr="00432068">
        <w:rPr>
          <w:color w:val="548DD4" w:themeColor="text2" w:themeTint="99"/>
        </w:rPr>
        <w:t>Term-9</w:t>
      </w:r>
      <w:r w:rsidR="001B186D">
        <w:fldChar w:fldCharType="end"/>
      </w:r>
      <w:r>
        <w:t xml:space="preserve">).  Specifically, the TOA is an ellipsoid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 xml:space="preserve">+ </m:t>
        </m:r>
        <m:r>
          <m:rPr>
            <m:sty m:val="p"/>
          </m:rP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 xml:space="preserve">+ </m:t>
        </m:r>
        <m:r>
          <m:rPr>
            <m:sty m:val="p"/>
          </m:rP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t xml:space="preserve"> where a = 6408.1370 km and b</w:t>
      </w:r>
      <w:r w:rsidR="00776219">
        <w:t xml:space="preserve"> </w:t>
      </w:r>
      <w:r>
        <w:t>=</w:t>
      </w:r>
      <w:r w:rsidR="00776219">
        <w:t xml:space="preserve"> </w:t>
      </w:r>
      <w:r>
        <w:t xml:space="preserve">6386.6517 km (See </w:t>
      </w:r>
      <w:r w:rsidR="001B186D">
        <w:fldChar w:fldCharType="begin"/>
      </w:r>
      <w:r w:rsidR="001B186D">
        <w:instrText xml:space="preserve"> REF _Ref219785992 \h  \* MERGEFORMAT </w:instrText>
      </w:r>
      <w:r w:rsidR="001B186D">
        <w:fldChar w:fldCharType="separate"/>
      </w:r>
      <w:r w:rsidR="00653F15" w:rsidRPr="00653F15">
        <w:rPr>
          <w:color w:val="548DD4" w:themeColor="text2" w:themeTint="99"/>
        </w:rPr>
        <w:t>Figure 15</w:t>
      </w:r>
      <w:r w:rsidR="00653F15" w:rsidRPr="00653F15">
        <w:rPr>
          <w:color w:val="548DD4" w:themeColor="text2" w:themeTint="99"/>
        </w:rPr>
        <w:noBreakHyphen/>
        <w:t>2</w:t>
      </w:r>
      <w:r w:rsidR="001B186D">
        <w:fldChar w:fldCharType="end"/>
      </w:r>
      <w:r>
        <w:t>).</w:t>
      </w: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pStyle w:val="Term"/>
        <w:rPr>
          <w:rStyle w:val="bold"/>
          <w:b/>
          <w:bCs/>
        </w:rPr>
      </w:pPr>
      <w:bookmarkStart w:id="553" w:name="Term_40"/>
      <w:r>
        <w:t>Term-40</w:t>
      </w:r>
      <w:bookmarkEnd w:id="553"/>
      <w:r w:rsidR="00776219">
        <w:tab/>
      </w:r>
      <w:r>
        <w:rPr>
          <w:rStyle w:val="bold"/>
          <w:b/>
          <w:bCs/>
        </w:rPr>
        <w:t>TOA Point</w:t>
      </w:r>
    </w:p>
    <w:p w:rsidR="00D36381" w:rsidRPr="00D53D76" w:rsidRDefault="00D36381" w:rsidP="00D36381">
      <w:pPr>
        <w:pStyle w:val="Body"/>
        <w:spacing w:line="280" w:lineRule="atLeast"/>
      </w:pPr>
      <w:r>
        <w:t>The viewed point at th</w:t>
      </w:r>
      <w:r w:rsidRPr="00005879">
        <w:rPr>
          <w:color w:val="auto"/>
        </w:rPr>
        <w:t>e TOA, or the point at which the PSF</w:t>
      </w:r>
      <w:r>
        <w:t xml:space="preserve"> (See</w:t>
      </w:r>
      <w:r w:rsidR="00776219">
        <w:t xml:space="preserve"> </w:t>
      </w:r>
      <w:r w:rsidR="001B186D">
        <w:fldChar w:fldCharType="begin"/>
      </w:r>
      <w:r w:rsidR="001B186D">
        <w:instrText xml:space="preserve"> REF Term_28 \h  \* MERGEFORMAT </w:instrText>
      </w:r>
      <w:r w:rsidR="001B186D">
        <w:fldChar w:fldCharType="separate"/>
      </w:r>
      <w:r w:rsidR="00432068" w:rsidRPr="00432068">
        <w:rPr>
          <w:color w:val="548DD4" w:themeColor="text2" w:themeTint="99"/>
        </w:rPr>
        <w:t>Term-28</w:t>
      </w:r>
      <w:r w:rsidR="001B186D">
        <w:fldChar w:fldCharType="end"/>
      </w:r>
      <w:r>
        <w:t>) centroid intersects the TOA (See</w:t>
      </w:r>
      <w:r w:rsidR="00D53D76">
        <w:t xml:space="preserve"> </w:t>
      </w:r>
      <w:r w:rsidR="001B186D">
        <w:fldChar w:fldCharType="begin"/>
      </w:r>
      <w:r w:rsidR="001B186D">
        <w:instrText xml:space="preserve"> REF Term_39 \h  \* MERGEFORMAT </w:instrText>
      </w:r>
      <w:r w:rsidR="001B186D">
        <w:fldChar w:fldCharType="separate"/>
      </w:r>
      <w:r w:rsidR="00432068" w:rsidRPr="00432068">
        <w:rPr>
          <w:color w:val="548DD4" w:themeColor="text2" w:themeTint="99"/>
        </w:rPr>
        <w:t>Term-39</w:t>
      </w:r>
      <w:r w:rsidR="001B186D">
        <w:fldChar w:fldCharType="end"/>
      </w:r>
      <w:r>
        <w:t>).</w:t>
      </w:r>
    </w:p>
    <w:p w:rsidR="00D36381" w:rsidRDefault="00D36381" w:rsidP="00D36381">
      <w:pPr>
        <w:pStyle w:val="Term"/>
      </w:pPr>
      <w:bookmarkStart w:id="554" w:name="Term_41"/>
      <w:r>
        <w:t>Term-41</w:t>
      </w:r>
      <w:bookmarkEnd w:id="554"/>
      <w:r w:rsidR="00776219">
        <w:tab/>
      </w:r>
      <w:r>
        <w:t>ToolKit</w:t>
      </w:r>
    </w:p>
    <w:p w:rsidR="00D36381" w:rsidRDefault="00D36381" w:rsidP="00D36381">
      <w:pPr>
        <w:pStyle w:val="Body"/>
        <w:spacing w:line="280" w:lineRule="atLeast"/>
      </w:pPr>
      <w:r>
        <w:t xml:space="preserve">The ToolKit (See </w:t>
      </w:r>
      <w:r w:rsidR="00A15D7A" w:rsidRPr="00A15D7A">
        <w:rPr>
          <w:rStyle w:val="BlueTag"/>
          <w:color w:val="auto"/>
        </w:rPr>
        <w:t xml:space="preserve">Reference </w:t>
      </w:r>
      <w:r w:rsidR="001B186D">
        <w:fldChar w:fldCharType="begin"/>
      </w:r>
      <w:r w:rsidR="001B186D">
        <w:instrText xml:space="preserve"> REF _Ref219783746 \n \h  \* MERGEFORMAT </w:instrText>
      </w:r>
      <w:r w:rsidR="001B186D">
        <w:fldChar w:fldCharType="separate"/>
      </w:r>
      <w:r w:rsidR="00A15D7A" w:rsidRPr="00A15D7A">
        <w:rPr>
          <w:rStyle w:val="BlueTag"/>
          <w:color w:val="548DD4" w:themeColor="text2" w:themeTint="99"/>
        </w:rPr>
        <w:t>47</w:t>
      </w:r>
      <w:r w:rsidR="001B186D">
        <w:fldChar w:fldCharType="end"/>
      </w:r>
      <w:r>
        <w:t>) is a collection of routines put together by t</w:t>
      </w:r>
      <w:r w:rsidRPr="00005879">
        <w:rPr>
          <w:color w:val="auto"/>
        </w:rPr>
        <w:t xml:space="preserve">he </w:t>
      </w:r>
      <w:r w:rsidRPr="00005879">
        <w:rPr>
          <w:rStyle w:val="BlueTag"/>
          <w:color w:val="auto"/>
        </w:rPr>
        <w:t>EOSDIS</w:t>
      </w:r>
      <w:r w:rsidRPr="00005879">
        <w:rPr>
          <w:color w:val="auto"/>
        </w:rPr>
        <w:t xml:space="preserve"> Co</w:t>
      </w:r>
      <w:r>
        <w:t xml:space="preserve">re System Project.  ToolKit routines exist for such tasks as Ancillary Data Access, Celestial Body Position, Coordinate System Conversion, Constant and Unit Conversions, Ephemeris Data Access, Geo Coordinate Transformation, Meta Data Access, and Time Date Conversion.  There are also ToolKit routines for software tasks such as memory management, file I/O, process control, and error handling.  Some ToolKit routines are mandatory and must be used by </w:t>
      </w:r>
      <w:r w:rsidRPr="00005879">
        <w:rPr>
          <w:color w:val="auto"/>
        </w:rPr>
        <w:t xml:space="preserve">all </w:t>
      </w:r>
      <w:r w:rsidRPr="00005879">
        <w:rPr>
          <w:rStyle w:val="BlueTag"/>
          <w:color w:val="auto"/>
        </w:rPr>
        <w:t>EOS</w:t>
      </w:r>
      <w:r w:rsidRPr="00005879">
        <w:rPr>
          <w:color w:val="auto"/>
        </w:rPr>
        <w:t xml:space="preserve"> </w:t>
      </w:r>
      <w:r>
        <w:t>projects.  The remaining routines are optional, but encouraged.</w:t>
      </w:r>
      <w:r w:rsidRPr="00005879">
        <w:rPr>
          <w:color w:val="auto"/>
        </w:rPr>
        <w:t xml:space="preserve">  </w:t>
      </w:r>
      <w:r w:rsidRPr="00005879">
        <w:rPr>
          <w:rStyle w:val="BlueTag"/>
          <w:color w:val="auto"/>
        </w:rPr>
        <w:t>CERES</w:t>
      </w:r>
      <w:r w:rsidRPr="00005879">
        <w:rPr>
          <w:color w:val="auto"/>
        </w:rPr>
        <w:t xml:space="preserve"> uses T</w:t>
      </w:r>
      <w:r>
        <w:t>oolKit routines where possible.</w:t>
      </w:r>
    </w:p>
    <w:p w:rsidR="00D36381" w:rsidRDefault="00D36381" w:rsidP="00D36381">
      <w:pPr>
        <w:pStyle w:val="Term"/>
      </w:pPr>
      <w:bookmarkStart w:id="555" w:name="Term_42"/>
      <w:r>
        <w:t>Term-42</w:t>
      </w:r>
      <w:bookmarkEnd w:id="555"/>
      <w:r w:rsidR="00776219">
        <w:tab/>
      </w:r>
      <w:r>
        <w:t>Vertex data</w:t>
      </w:r>
    </w:p>
    <w:p w:rsidR="00D36381" w:rsidRDefault="00D36381" w:rsidP="00D36381">
      <w:pPr>
        <w:pStyle w:val="Body"/>
        <w:spacing w:line="280" w:lineRule="atLeast"/>
      </w:pPr>
      <w:r>
        <w:t>A Vertex data (Vdata)</w:t>
      </w:r>
      <w:r w:rsidRPr="00005879">
        <w:rPr>
          <w:color w:val="auto"/>
        </w:rPr>
        <w:t xml:space="preserve"> set is an </w:t>
      </w:r>
      <w:r w:rsidRPr="00005879">
        <w:rPr>
          <w:rStyle w:val="BlueTag"/>
          <w:color w:val="auto"/>
        </w:rPr>
        <w:t>HDF</w:t>
      </w:r>
      <w:r w:rsidRPr="00005879">
        <w:rPr>
          <w:color w:val="auto"/>
        </w:rPr>
        <w:t xml:space="preserve"> structure.  It is a collection (or grouping) of parameters that have different data types such as 8, 16, or 32-bit integers, floating point numbers, text, etc.  The </w:t>
      </w:r>
      <w:r w:rsidRPr="00005879">
        <w:rPr>
          <w:rStyle w:val="BlueTag"/>
          <w:color w:val="auto"/>
        </w:rPr>
        <w:t>SSF</w:t>
      </w:r>
      <w:r w:rsidRPr="00005879">
        <w:rPr>
          <w:color w:val="auto"/>
        </w:rPr>
        <w:t xml:space="preserve"> Vdata SSF_Header contains 24 parameters called Header Parameters.  Each parameter has only one value in a granule of one hour of data.  In general, Vdata is a table of parameters of varying data type.  Specifically stated, a</w:t>
      </w:r>
      <w:r>
        <w:t xml:space="preserve"> Vdata is a customized table, comprised of a collection of similar records (rows) whose values are stored in one or more fixed length fields (columns) where individual fields can have their own data type.  A Vdata is uniquely identified by a name, a class, and individual field names.  The Vdata class identifies the purpose or use of its data.</w:t>
      </w:r>
    </w:p>
    <w:p w:rsidR="00D36381" w:rsidRDefault="00D36381" w:rsidP="00D36381">
      <w:pPr>
        <w:pStyle w:val="Term"/>
      </w:pPr>
      <w:bookmarkStart w:id="556" w:name="Term_43"/>
      <w:r>
        <w:t>Term-43</w:t>
      </w:r>
      <w:bookmarkEnd w:id="556"/>
      <w:r w:rsidR="00776219">
        <w:tab/>
      </w:r>
      <w:r>
        <w:t>Vgroup</w:t>
      </w:r>
    </w:p>
    <w:p w:rsidR="00D36381" w:rsidRDefault="00D36381" w:rsidP="00D36381">
      <w:pPr>
        <w:pStyle w:val="Body"/>
        <w:spacing w:line="280" w:lineRule="atLeast"/>
      </w:pPr>
      <w:r>
        <w:t>A Vgroup i</w:t>
      </w:r>
      <w:r w:rsidRPr="00005879">
        <w:rPr>
          <w:color w:val="auto"/>
        </w:rPr>
        <w:t xml:space="preserve">s an </w:t>
      </w:r>
      <w:r w:rsidRPr="00005879">
        <w:rPr>
          <w:rStyle w:val="BlueTag"/>
          <w:color w:val="auto"/>
        </w:rPr>
        <w:t>HDF</w:t>
      </w:r>
      <w:r w:rsidRPr="00005879">
        <w:rPr>
          <w:color w:val="auto"/>
        </w:rPr>
        <w:t xml:space="preserve"> structure.  It is a collection (or grouping) of related HDF data objects.  The Vgroup HDF data objects can be a combination of </w:t>
      </w:r>
      <w:r w:rsidRPr="00005879">
        <w:rPr>
          <w:rStyle w:val="BlueTag"/>
          <w:color w:val="auto"/>
        </w:rPr>
        <w:t>Vdatas</w:t>
      </w:r>
      <w:r w:rsidRPr="00005879">
        <w:rPr>
          <w:color w:val="auto"/>
        </w:rPr>
        <w:t xml:space="preserve">, Vgroups, </w:t>
      </w:r>
      <w:r w:rsidRPr="00005879">
        <w:rPr>
          <w:rStyle w:val="BlueTag"/>
          <w:color w:val="auto"/>
        </w:rPr>
        <w:t>SDS</w:t>
      </w:r>
      <w:r w:rsidRPr="00005879">
        <w:rPr>
          <w:color w:val="auto"/>
        </w:rPr>
        <w:t>s, or ot</w:t>
      </w:r>
      <w:r>
        <w:t>her HDF objects.  Th</w:t>
      </w:r>
      <w:r w:rsidRPr="00005879">
        <w:rPr>
          <w:color w:val="auto"/>
        </w:rPr>
        <w:t xml:space="preserve">e </w:t>
      </w:r>
      <w:r w:rsidRPr="00005879">
        <w:rPr>
          <w:rStyle w:val="BlueTag"/>
          <w:color w:val="auto"/>
        </w:rPr>
        <w:t>SSF</w:t>
      </w:r>
      <w:r w:rsidRPr="00005879">
        <w:rPr>
          <w:color w:val="auto"/>
        </w:rPr>
        <w:t xml:space="preserve"> Vgroups c</w:t>
      </w:r>
      <w:r>
        <w:t>onsist of related single-parameter SDSs.  Each Vgroup must have a name and optionally, a class name.  Vgroup class names are used to describe and classify the data objects within the Vgroup.</w:t>
      </w:r>
    </w:p>
    <w:p w:rsidR="00D36381" w:rsidRDefault="00D36381" w:rsidP="00776219">
      <w:pPr>
        <w:pStyle w:val="Heading1"/>
      </w:pPr>
      <w:bookmarkStart w:id="557" w:name="_Ref219790652"/>
      <w:bookmarkStart w:id="558" w:name="_Toc220904228"/>
      <w:r>
        <w:lastRenderedPageBreak/>
        <w:t>Acronyms and Units</w:t>
      </w:r>
      <w:bookmarkEnd w:id="557"/>
      <w:bookmarkEnd w:id="558"/>
    </w:p>
    <w:p w:rsidR="00D36381" w:rsidRDefault="00D36381" w:rsidP="00776219">
      <w:pPr>
        <w:pStyle w:val="Heading2"/>
      </w:pPr>
      <w:bookmarkStart w:id="559" w:name="_Toc220904229"/>
      <w:r>
        <w:t>CERES Acronyms</w:t>
      </w:r>
      <w:bookmarkEnd w:id="559"/>
    </w:p>
    <w:p w:rsidR="00D36381" w:rsidRDefault="00D36381" w:rsidP="00D36381">
      <w:pPr>
        <w:pStyle w:val="Body"/>
        <w:spacing w:line="280" w:lineRule="exact"/>
      </w:pPr>
      <w:r>
        <w:t>ADM</w:t>
      </w:r>
      <w:r>
        <w:tab/>
        <w:t>Angular Distribution Model (See</w:t>
      </w:r>
      <w:r w:rsidR="00776219">
        <w:t xml:space="preserve"> </w:t>
      </w:r>
      <w:r w:rsidR="001B186D">
        <w:fldChar w:fldCharType="begin"/>
      </w:r>
      <w:r w:rsidR="001B186D">
        <w:instrText xml:space="preserve"> REF Term_3 \h  \* MERGEFORMAT </w:instrText>
      </w:r>
      <w:r w:rsidR="001B186D">
        <w:fldChar w:fldCharType="separate"/>
      </w:r>
      <w:r w:rsidR="00432068" w:rsidRPr="00432068">
        <w:rPr>
          <w:color w:val="548DD4" w:themeColor="text2" w:themeTint="99"/>
        </w:rPr>
        <w:t>Term-3</w:t>
      </w:r>
      <w:r w:rsidR="001B186D">
        <w:fldChar w:fldCharType="end"/>
      </w:r>
      <w:r>
        <w:t>)</w:t>
      </w:r>
    </w:p>
    <w:p w:rsidR="00D36381" w:rsidRDefault="00D36381" w:rsidP="00D36381">
      <w:pPr>
        <w:pStyle w:val="Body"/>
        <w:spacing w:line="280" w:lineRule="exact"/>
      </w:pPr>
      <w:r>
        <w:t>APD</w:t>
      </w:r>
      <w:r>
        <w:tab/>
        <w:t>Aerosol Profile Data</w:t>
      </w:r>
    </w:p>
    <w:p w:rsidR="00D36381" w:rsidRDefault="00D36381" w:rsidP="00D36381">
      <w:pPr>
        <w:pStyle w:val="Body"/>
        <w:spacing w:line="280" w:lineRule="exact"/>
      </w:pPr>
      <w:r>
        <w:t>Aqua</w:t>
      </w:r>
      <w:r>
        <w:tab/>
        <w:t>EOS Afternoon Crossing (Descending) Mission; also known as EOS-PM</w:t>
      </w:r>
    </w:p>
    <w:p w:rsidR="00D36381" w:rsidRDefault="00D36381" w:rsidP="00D36381">
      <w:pPr>
        <w:pStyle w:val="Body"/>
        <w:spacing w:line="280" w:lineRule="exact"/>
      </w:pPr>
      <w:r>
        <w:t>ASDC</w:t>
      </w:r>
      <w:r>
        <w:tab/>
        <w:t>Atmospheric Sciences Data Center</w:t>
      </w:r>
    </w:p>
    <w:p w:rsidR="00D36381" w:rsidRDefault="00D36381" w:rsidP="00D36381">
      <w:pPr>
        <w:pStyle w:val="Body"/>
        <w:spacing w:line="280" w:lineRule="exact"/>
      </w:pPr>
      <w:r>
        <w:t>ATBD</w:t>
      </w:r>
      <w:r>
        <w:tab/>
        <w:t>Algorithm Theoretical Basis Document</w:t>
      </w:r>
    </w:p>
    <w:p w:rsidR="00D36381" w:rsidRDefault="00D36381" w:rsidP="00D36381">
      <w:pPr>
        <w:pStyle w:val="Body"/>
        <w:spacing w:line="280" w:lineRule="exact"/>
      </w:pPr>
      <w:r>
        <w:t>AVG</w:t>
      </w:r>
      <w:r>
        <w:tab/>
        <w:t>Monthly Regional Radiative Fluxes and Clouds</w:t>
      </w:r>
    </w:p>
    <w:p w:rsidR="00D36381" w:rsidRDefault="00D36381" w:rsidP="00D36381">
      <w:pPr>
        <w:pStyle w:val="Body"/>
        <w:spacing w:line="280" w:lineRule="exact"/>
      </w:pPr>
      <w:r>
        <w:t>AVHRR</w:t>
      </w:r>
      <w:r>
        <w:tab/>
        <w:t>Advanced Very High Resolution Radiometer</w:t>
      </w:r>
    </w:p>
    <w:p w:rsidR="00D36381" w:rsidRDefault="00D36381" w:rsidP="00D36381">
      <w:pPr>
        <w:pStyle w:val="Body"/>
        <w:spacing w:line="280" w:lineRule="exact"/>
      </w:pPr>
      <w:r>
        <w:t>BCE</w:t>
      </w:r>
      <w:r>
        <w:tab/>
        <w:t>Before Current Era</w:t>
      </w:r>
    </w:p>
    <w:p w:rsidR="00D36381" w:rsidRDefault="00D36381" w:rsidP="00D36381">
      <w:pPr>
        <w:pStyle w:val="Body"/>
        <w:spacing w:line="280" w:lineRule="exact"/>
      </w:pPr>
      <w:r>
        <w:t>BDS</w:t>
      </w:r>
      <w:r>
        <w:tab/>
        <w:t>Bidirectional Scan</w:t>
      </w:r>
    </w:p>
    <w:p w:rsidR="00D36381" w:rsidRDefault="00D36381" w:rsidP="00D36381">
      <w:pPr>
        <w:pStyle w:val="Body"/>
        <w:spacing w:line="280" w:lineRule="exact"/>
      </w:pPr>
      <w:r>
        <w:t>CC#</w:t>
      </w:r>
      <w:r>
        <w:tab/>
        <w:t xml:space="preserve">Configuration Code number (See </w:t>
      </w:r>
      <w:r w:rsidRPr="001B5111">
        <w:rPr>
          <w:rStyle w:val="BlueTag"/>
          <w:color w:val="auto"/>
        </w:rPr>
        <w:t xml:space="preserve">Section </w:t>
      </w:r>
      <w:r w:rsidR="001B186D">
        <w:fldChar w:fldCharType="begin"/>
      </w:r>
      <w:r w:rsidR="001B186D">
        <w:instrText xml:space="preserve"> REF _Ref219791000 \n \h  \* MERGEFORMAT </w:instrText>
      </w:r>
      <w:r w:rsidR="001B186D">
        <w:fldChar w:fldCharType="separate"/>
      </w:r>
      <w:r w:rsidR="001B5111" w:rsidRPr="001B5111">
        <w:rPr>
          <w:rStyle w:val="BlueTag"/>
          <w:color w:val="548DD4" w:themeColor="text2" w:themeTint="99"/>
        </w:rPr>
        <w:t>1.1</w:t>
      </w:r>
      <w:r w:rsidR="001B186D">
        <w:fldChar w:fldCharType="end"/>
      </w:r>
      <w:r>
        <w:t>)</w:t>
      </w:r>
    </w:p>
    <w:p w:rsidR="00D36381" w:rsidRDefault="00D36381" w:rsidP="00D36381">
      <w:pPr>
        <w:pStyle w:val="Body"/>
        <w:spacing w:line="280" w:lineRule="exact"/>
      </w:pPr>
      <w:r>
        <w:t>CADM</w:t>
      </w:r>
      <w:r>
        <w:tab/>
        <w:t>CERES Angular Distribution Model</w:t>
      </w:r>
    </w:p>
    <w:p w:rsidR="00D36381" w:rsidRDefault="00D36381" w:rsidP="00D36381">
      <w:pPr>
        <w:pStyle w:val="Body"/>
        <w:spacing w:line="280" w:lineRule="exact"/>
      </w:pPr>
      <w:r>
        <w:t>CER</w:t>
      </w:r>
      <w:r>
        <w:tab/>
        <w:t>CERES</w:t>
      </w:r>
    </w:p>
    <w:p w:rsidR="00D36381" w:rsidRDefault="00D36381" w:rsidP="00D36381">
      <w:pPr>
        <w:pStyle w:val="Body"/>
        <w:spacing w:line="280" w:lineRule="exact"/>
      </w:pPr>
      <w:r>
        <w:t>CERES</w:t>
      </w:r>
      <w:r>
        <w:tab/>
        <w:t>Clouds and the Earth’s Radiant Energy System</w:t>
      </w:r>
    </w:p>
    <w:p w:rsidR="00D36381" w:rsidRDefault="00D36381" w:rsidP="00D36381">
      <w:pPr>
        <w:pStyle w:val="Body"/>
        <w:spacing w:line="280" w:lineRule="exact"/>
      </w:pPr>
      <w:r>
        <w:t>CID</w:t>
      </w:r>
      <w:r>
        <w:tab/>
        <w:t>Cloud Imager Data</w:t>
      </w:r>
    </w:p>
    <w:p w:rsidR="00D36381" w:rsidRDefault="00D36381" w:rsidP="00D36381">
      <w:pPr>
        <w:pStyle w:val="Body"/>
        <w:spacing w:line="280" w:lineRule="exact"/>
      </w:pPr>
      <w:r>
        <w:t>CRH</w:t>
      </w:r>
      <w:r>
        <w:tab/>
        <w:t>Clear Reflectance History</w:t>
      </w:r>
    </w:p>
    <w:p w:rsidR="00D36381" w:rsidRDefault="00D36381" w:rsidP="00D36381">
      <w:pPr>
        <w:pStyle w:val="Body"/>
        <w:spacing w:line="280" w:lineRule="exact"/>
      </w:pPr>
      <w:r>
        <w:t>CRS</w:t>
      </w:r>
      <w:r>
        <w:tab/>
        <w:t>Clouds and Radiative Swath</w:t>
      </w:r>
    </w:p>
    <w:p w:rsidR="00D36381" w:rsidRDefault="00D36381" w:rsidP="00D36381">
      <w:pPr>
        <w:pStyle w:val="Body"/>
        <w:spacing w:line="280" w:lineRule="exact"/>
      </w:pPr>
      <w:r>
        <w:t>DAAC</w:t>
      </w:r>
      <w:r>
        <w:tab/>
        <w:t>Distributed Active Archive Center</w:t>
      </w:r>
    </w:p>
    <w:p w:rsidR="00D36381" w:rsidRDefault="00D36381" w:rsidP="00D36381">
      <w:pPr>
        <w:pStyle w:val="Body"/>
        <w:spacing w:line="280" w:lineRule="exact"/>
      </w:pPr>
      <w:r>
        <w:t>DAO</w:t>
      </w:r>
      <w:r>
        <w:tab/>
        <w:t>Data Assimilation Office</w:t>
      </w:r>
    </w:p>
    <w:p w:rsidR="00D36381" w:rsidRDefault="00D36381" w:rsidP="00D36381">
      <w:pPr>
        <w:pStyle w:val="Body"/>
        <w:spacing w:line="280" w:lineRule="exact"/>
      </w:pPr>
      <w:r>
        <w:t>DMS</w:t>
      </w:r>
      <w:r>
        <w:tab/>
        <w:t>Data Management System</w:t>
      </w:r>
    </w:p>
    <w:p w:rsidR="00D36381" w:rsidRDefault="00D36381" w:rsidP="00D36381">
      <w:pPr>
        <w:pStyle w:val="Body"/>
        <w:spacing w:line="280" w:lineRule="exact"/>
      </w:pPr>
      <w:r>
        <w:t>ECMWF</w:t>
      </w:r>
      <w:r>
        <w:tab/>
        <w:t>European Centre for Medium-Range Weather Forecasts</w:t>
      </w:r>
    </w:p>
    <w:p w:rsidR="00D36381" w:rsidRDefault="00D36381" w:rsidP="00D36381">
      <w:pPr>
        <w:pStyle w:val="Body"/>
        <w:spacing w:line="280" w:lineRule="exact"/>
      </w:pPr>
      <w:r>
        <w:t>ECR</w:t>
      </w:r>
      <w:r>
        <w:tab/>
        <w:t>Earth-Centered Rotating</w:t>
      </w:r>
    </w:p>
    <w:p w:rsidR="00D36381" w:rsidRDefault="00D36381" w:rsidP="00D36381">
      <w:pPr>
        <w:pStyle w:val="Body"/>
        <w:spacing w:line="280" w:lineRule="exact"/>
      </w:pPr>
      <w:r>
        <w:t>ECS</w:t>
      </w:r>
      <w:r>
        <w:tab/>
        <w:t>EOS Core System</w:t>
      </w:r>
    </w:p>
    <w:p w:rsidR="00D36381" w:rsidRDefault="00D36381" w:rsidP="00D36381">
      <w:pPr>
        <w:pStyle w:val="Body"/>
        <w:spacing w:line="280" w:lineRule="exact"/>
      </w:pPr>
      <w:r>
        <w:t>EDDB</w:t>
      </w:r>
      <w:r>
        <w:tab/>
        <w:t>ERBE-Like Daily Database Product</w:t>
      </w:r>
    </w:p>
    <w:p w:rsidR="00D36381" w:rsidRDefault="00D36381" w:rsidP="00D36381">
      <w:pPr>
        <w:pStyle w:val="Body"/>
        <w:spacing w:line="280" w:lineRule="exact"/>
      </w:pPr>
      <w:r>
        <w:t>EOS</w:t>
      </w:r>
      <w:r>
        <w:tab/>
        <w:t>Earth Observing System</w:t>
      </w:r>
    </w:p>
    <w:p w:rsidR="00D36381" w:rsidRDefault="00D36381" w:rsidP="00D36381">
      <w:pPr>
        <w:pStyle w:val="Body"/>
        <w:spacing w:line="280" w:lineRule="exact"/>
      </w:pPr>
      <w:r>
        <w:t>EOS-AM</w:t>
      </w:r>
      <w:r>
        <w:tab/>
        <w:t>EOS Morning Crossing (Ascending) Mission; also known as Terra</w:t>
      </w:r>
    </w:p>
    <w:p w:rsidR="00D36381" w:rsidRDefault="00D36381" w:rsidP="00D36381">
      <w:pPr>
        <w:pStyle w:val="Body"/>
        <w:spacing w:line="280" w:lineRule="exact"/>
      </w:pPr>
      <w:r>
        <w:t>EOS-PM</w:t>
      </w:r>
      <w:r>
        <w:tab/>
        <w:t>EOS Afternoon Crossing (Descending) Mission; also known as Aqua</w:t>
      </w:r>
    </w:p>
    <w:p w:rsidR="00D36381" w:rsidRDefault="00D36381" w:rsidP="00D36381">
      <w:pPr>
        <w:pStyle w:val="Body"/>
        <w:spacing w:line="280" w:lineRule="exact"/>
      </w:pPr>
      <w:r>
        <w:t>EOSDIS</w:t>
      </w:r>
      <w:r>
        <w:tab/>
        <w:t>Earth Observing System Data and Information System</w:t>
      </w:r>
    </w:p>
    <w:p w:rsidR="00D36381" w:rsidRDefault="00D36381" w:rsidP="00D36381">
      <w:pPr>
        <w:pStyle w:val="Body"/>
        <w:spacing w:line="280" w:lineRule="exact"/>
      </w:pPr>
      <w:r>
        <w:t>ERBE</w:t>
      </w:r>
      <w:r>
        <w:tab/>
        <w:t>Earth Radiation Budget Experiment</w:t>
      </w:r>
    </w:p>
    <w:p w:rsidR="00D36381" w:rsidRDefault="00D36381" w:rsidP="00D36381">
      <w:pPr>
        <w:pStyle w:val="Body"/>
        <w:spacing w:line="280" w:lineRule="exact"/>
      </w:pPr>
      <w:r>
        <w:t>ERBS</w:t>
      </w:r>
      <w:r>
        <w:tab/>
        <w:t>Earth Radiation Budget Satellite</w:t>
      </w:r>
    </w:p>
    <w:p w:rsidR="00D36381" w:rsidRDefault="00D36381" w:rsidP="00D36381">
      <w:pPr>
        <w:pStyle w:val="Body"/>
        <w:spacing w:line="280" w:lineRule="exact"/>
      </w:pPr>
      <w:r>
        <w:t>ES8</w:t>
      </w:r>
      <w:r>
        <w:tab/>
        <w:t>ERBE-like Instantaneous Science Product</w:t>
      </w:r>
    </w:p>
    <w:p w:rsidR="00D36381" w:rsidRDefault="00D36381" w:rsidP="00D36381">
      <w:pPr>
        <w:pStyle w:val="Body"/>
        <w:spacing w:line="280" w:lineRule="exact"/>
      </w:pPr>
      <w:r>
        <w:t>FAPS</w:t>
      </w:r>
      <w:r>
        <w:tab/>
        <w:t>Fixed Azimuth Plane Scan</w:t>
      </w:r>
    </w:p>
    <w:p w:rsidR="00D36381" w:rsidRDefault="00D36381" w:rsidP="00D36381">
      <w:pPr>
        <w:pStyle w:val="Body"/>
        <w:spacing w:line="280" w:lineRule="exact"/>
      </w:pPr>
      <w:r>
        <w:t>FM</w:t>
      </w:r>
      <w:r>
        <w:tab/>
        <w:t>Flight Model</w:t>
      </w:r>
    </w:p>
    <w:p w:rsidR="00D36381" w:rsidRDefault="00D36381" w:rsidP="00D36381">
      <w:pPr>
        <w:pStyle w:val="acronym"/>
        <w:spacing w:line="280" w:lineRule="atLeast"/>
      </w:pPr>
      <w:r>
        <w:t>FOV</w:t>
      </w:r>
      <w:r>
        <w:tab/>
      </w:r>
      <w:r>
        <w:tab/>
        <w:t>Field-of-View (See</w:t>
      </w:r>
      <w:r w:rsidR="00776219">
        <w:t xml:space="preserve"> </w:t>
      </w:r>
      <w:r w:rsidR="001B186D">
        <w:fldChar w:fldCharType="begin"/>
      </w:r>
      <w:r w:rsidR="001B186D">
        <w:instrText xml:space="preserve"> REF Term_11 \h  \* MERGEFORMAT </w:instrText>
      </w:r>
      <w:r w:rsidR="001B186D">
        <w:fldChar w:fldCharType="separate"/>
      </w:r>
      <w:r w:rsidR="00432068" w:rsidRPr="00432068">
        <w:rPr>
          <w:color w:val="548DD4" w:themeColor="text2" w:themeTint="99"/>
        </w:rPr>
        <w:t>Term-11</w:t>
      </w:r>
      <w:r w:rsidR="001B186D">
        <w:fldChar w:fldCharType="end"/>
      </w:r>
      <w:r>
        <w:t>)</w:t>
      </w:r>
    </w:p>
    <w:p w:rsidR="00D36381" w:rsidRDefault="00D36381" w:rsidP="00D36381">
      <w:pPr>
        <w:pStyle w:val="Body"/>
        <w:spacing w:line="280" w:lineRule="exact"/>
      </w:pPr>
      <w:r>
        <w:t>FSW</w:t>
      </w:r>
      <w:r>
        <w:tab/>
        <w:t>Monthly Gridded Radiative Fluxes and Clouds</w:t>
      </w:r>
    </w:p>
    <w:p w:rsidR="00D36381" w:rsidRDefault="00D36381" w:rsidP="00D36381">
      <w:pPr>
        <w:pStyle w:val="Body"/>
        <w:spacing w:line="280" w:lineRule="exact"/>
      </w:pPr>
      <w:r>
        <w:t>GAP</w:t>
      </w:r>
      <w:r>
        <w:tab/>
        <w:t>Gridded Analysis Product</w:t>
      </w:r>
    </w:p>
    <w:p w:rsidR="00D36381" w:rsidRDefault="00D36381" w:rsidP="00D36381">
      <w:pPr>
        <w:pStyle w:val="Body"/>
        <w:spacing w:line="280" w:lineRule="exact"/>
      </w:pPr>
      <w:r>
        <w:t>GB</w:t>
      </w:r>
      <w:r>
        <w:tab/>
        <w:t>Giga Byte</w:t>
      </w:r>
    </w:p>
    <w:p w:rsidR="00D36381" w:rsidRDefault="00D36381" w:rsidP="00D36381">
      <w:pPr>
        <w:pStyle w:val="Body"/>
        <w:spacing w:line="280" w:lineRule="exact"/>
      </w:pPr>
      <w:r>
        <w:t>GEO</w:t>
      </w:r>
      <w:r>
        <w:tab/>
        <w:t>Geostationary Narrowband Radiances</w:t>
      </w:r>
    </w:p>
    <w:p w:rsidR="00D36381" w:rsidRDefault="00D36381" w:rsidP="00D36381">
      <w:pPr>
        <w:pStyle w:val="Body"/>
        <w:spacing w:line="280" w:lineRule="exact"/>
      </w:pPr>
      <w:r>
        <w:t>GGEO</w:t>
      </w:r>
      <w:r>
        <w:tab/>
        <w:t>Gridded GEO Narrowband Radiances</w:t>
      </w:r>
    </w:p>
    <w:p w:rsidR="00D36381" w:rsidRDefault="00D36381" w:rsidP="00D36381">
      <w:pPr>
        <w:pStyle w:val="Body"/>
        <w:spacing w:line="280" w:lineRule="exact"/>
      </w:pPr>
      <w:r>
        <w:t>GMS</w:t>
      </w:r>
      <w:r>
        <w:tab/>
        <w:t>Geostationary Meteorological Satellite</w:t>
      </w:r>
    </w:p>
    <w:p w:rsidR="00D36381" w:rsidRDefault="00D36381" w:rsidP="00D36381">
      <w:pPr>
        <w:pStyle w:val="Body"/>
        <w:spacing w:line="280" w:lineRule="exact"/>
      </w:pPr>
      <w:r>
        <w:t>GOES</w:t>
      </w:r>
      <w:r>
        <w:tab/>
        <w:t>Geostationary Operational Environmental Satellite</w:t>
      </w:r>
    </w:p>
    <w:p w:rsidR="00D36381" w:rsidRDefault="00D36381" w:rsidP="00D36381">
      <w:pPr>
        <w:pStyle w:val="Body"/>
        <w:spacing w:line="280" w:lineRule="exact"/>
      </w:pPr>
      <w:r>
        <w:t>H</w:t>
      </w:r>
      <w:r>
        <w:tab/>
        <w:t>High</w:t>
      </w:r>
    </w:p>
    <w:p w:rsidR="00D36381" w:rsidRDefault="00D36381" w:rsidP="00D36381">
      <w:pPr>
        <w:pStyle w:val="Body"/>
        <w:spacing w:line="280" w:lineRule="exact"/>
      </w:pPr>
      <w:r>
        <w:lastRenderedPageBreak/>
        <w:t>HDF</w:t>
      </w:r>
      <w:r>
        <w:tab/>
        <w:t>Hierarchical Data Format</w:t>
      </w:r>
    </w:p>
    <w:p w:rsidR="00D36381" w:rsidRDefault="00D36381" w:rsidP="00D36381">
      <w:pPr>
        <w:pStyle w:val="Body"/>
        <w:spacing w:line="280" w:lineRule="exact"/>
      </w:pPr>
      <w:r>
        <w:t>IES</w:t>
      </w:r>
      <w:r>
        <w:tab/>
        <w:t>Instrument Earth Scans</w:t>
      </w:r>
    </w:p>
    <w:p w:rsidR="00D36381" w:rsidRDefault="00D36381" w:rsidP="00D36381">
      <w:pPr>
        <w:pStyle w:val="Body"/>
        <w:spacing w:line="280" w:lineRule="exact"/>
      </w:pPr>
      <w:r>
        <w:t>IGBP</w:t>
      </w:r>
      <w:r>
        <w:tab/>
        <w:t>International Geosphere Biosphere Programme</w:t>
      </w:r>
    </w:p>
    <w:p w:rsidR="00D36381" w:rsidRDefault="00D36381" w:rsidP="00D36381">
      <w:pPr>
        <w:pStyle w:val="Body"/>
        <w:spacing w:line="280" w:lineRule="exact"/>
      </w:pPr>
      <w:r>
        <w:t>IMS</w:t>
      </w:r>
      <w:r>
        <w:tab/>
        <w:t>Information Management System</w:t>
      </w:r>
    </w:p>
    <w:p w:rsidR="00D36381" w:rsidRDefault="00D36381" w:rsidP="00D36381">
      <w:pPr>
        <w:pStyle w:val="Body"/>
        <w:spacing w:line="280" w:lineRule="exact"/>
      </w:pPr>
      <w:r>
        <w:t>INSTR</w:t>
      </w:r>
      <w:r>
        <w:tab/>
        <w:t>Instrument</w:t>
      </w:r>
    </w:p>
    <w:p w:rsidR="00D36381" w:rsidRDefault="00D36381" w:rsidP="00D36381">
      <w:pPr>
        <w:pStyle w:val="Body"/>
        <w:spacing w:line="280" w:lineRule="exact"/>
      </w:pPr>
      <w:r>
        <w:t>ISCCP</w:t>
      </w:r>
      <w:r>
        <w:tab/>
        <w:t>International Satellite Cloud Climatology Project</w:t>
      </w:r>
    </w:p>
    <w:p w:rsidR="00D36381" w:rsidRDefault="00D36381" w:rsidP="00D36381">
      <w:pPr>
        <w:pStyle w:val="Body"/>
        <w:spacing w:line="280" w:lineRule="exact"/>
      </w:pPr>
      <w:r>
        <w:t>IWC</w:t>
      </w:r>
      <w:r>
        <w:tab/>
        <w:t>Ice Water Content</w:t>
      </w:r>
    </w:p>
    <w:p w:rsidR="00D36381" w:rsidRDefault="00D36381" w:rsidP="00D36381">
      <w:pPr>
        <w:pStyle w:val="Body"/>
        <w:spacing w:line="280" w:lineRule="exact"/>
      </w:pPr>
      <w:r>
        <w:t>LaRC</w:t>
      </w:r>
      <w:r>
        <w:tab/>
        <w:t>Langley Research Center</w:t>
      </w:r>
    </w:p>
    <w:p w:rsidR="00D36381" w:rsidRDefault="00D36381" w:rsidP="00D36381">
      <w:pPr>
        <w:pStyle w:val="Body"/>
        <w:spacing w:line="280" w:lineRule="exact"/>
      </w:pPr>
      <w:r>
        <w:t>L</w:t>
      </w:r>
      <w:r>
        <w:tab/>
        <w:t>Low</w:t>
      </w:r>
    </w:p>
    <w:p w:rsidR="00D36381" w:rsidRDefault="00D36381" w:rsidP="00D36381">
      <w:pPr>
        <w:pStyle w:val="Body"/>
        <w:spacing w:line="280" w:lineRule="exact"/>
      </w:pPr>
      <w:r>
        <w:t>LM</w:t>
      </w:r>
      <w:r>
        <w:tab/>
        <w:t>Lower Middle</w:t>
      </w:r>
    </w:p>
    <w:p w:rsidR="00D36381" w:rsidRDefault="00D36381" w:rsidP="00D36381">
      <w:pPr>
        <w:pStyle w:val="Body"/>
        <w:spacing w:line="280" w:lineRule="exact"/>
      </w:pPr>
      <w:r>
        <w:t>LW</w:t>
      </w:r>
      <w:r>
        <w:tab/>
        <w:t>Longwave</w:t>
      </w:r>
    </w:p>
    <w:p w:rsidR="00D36381" w:rsidRDefault="00D36381" w:rsidP="00D36381">
      <w:pPr>
        <w:pStyle w:val="Body"/>
        <w:spacing w:line="280" w:lineRule="exact"/>
      </w:pPr>
      <w:r>
        <w:t>LWC</w:t>
      </w:r>
      <w:r>
        <w:tab/>
        <w:t>Liquid Water Content</w:t>
      </w:r>
    </w:p>
    <w:p w:rsidR="00D36381" w:rsidRDefault="00D36381" w:rsidP="00D36381">
      <w:pPr>
        <w:pStyle w:val="Body"/>
        <w:spacing w:line="280" w:lineRule="exact"/>
      </w:pPr>
      <w:r>
        <w:t>MAM</w:t>
      </w:r>
      <w:r>
        <w:tab/>
        <w:t>Mirror Attenuator Mosaic</w:t>
      </w:r>
    </w:p>
    <w:p w:rsidR="00D36381" w:rsidRDefault="00D36381" w:rsidP="00D36381">
      <w:pPr>
        <w:pStyle w:val="Body"/>
        <w:spacing w:line="280" w:lineRule="exact"/>
      </w:pPr>
      <w:r>
        <w:t>MB</w:t>
      </w:r>
      <w:r>
        <w:tab/>
        <w:t>Mega Byte</w:t>
      </w:r>
    </w:p>
    <w:p w:rsidR="00D36381" w:rsidRDefault="00D36381" w:rsidP="00D36381">
      <w:pPr>
        <w:pStyle w:val="Body"/>
        <w:spacing w:line="280" w:lineRule="exact"/>
      </w:pPr>
      <w:r>
        <w:t>METEOSAT</w:t>
      </w:r>
      <w:r>
        <w:tab/>
        <w:t>Meteorological Satellite</w:t>
      </w:r>
    </w:p>
    <w:p w:rsidR="00D36381" w:rsidRDefault="00D36381" w:rsidP="00D36381">
      <w:pPr>
        <w:pStyle w:val="Body"/>
        <w:spacing w:line="280" w:lineRule="exact"/>
      </w:pPr>
      <w:r>
        <w:t>MISR</w:t>
      </w:r>
      <w:r>
        <w:tab/>
        <w:t>Multi-angle Imaging SpectroRadiometer</w:t>
      </w:r>
    </w:p>
    <w:p w:rsidR="00D36381" w:rsidRDefault="00D36381" w:rsidP="00D36381">
      <w:pPr>
        <w:pStyle w:val="Body"/>
        <w:spacing w:line="280" w:lineRule="exact"/>
      </w:pPr>
      <w:r>
        <w:t>MLE</w:t>
      </w:r>
      <w:r>
        <w:tab/>
        <w:t>Maximum Likelihood Estimator</w:t>
      </w:r>
    </w:p>
    <w:p w:rsidR="00D36381" w:rsidRDefault="00D36381" w:rsidP="00D36381">
      <w:pPr>
        <w:pStyle w:val="Body"/>
        <w:spacing w:line="280" w:lineRule="exact"/>
      </w:pPr>
      <w:r>
        <w:t>MOA</w:t>
      </w:r>
      <w:r>
        <w:tab/>
        <w:t>Meteorological, Ozone, and Aerosols</w:t>
      </w:r>
    </w:p>
    <w:p w:rsidR="00D36381" w:rsidRDefault="00D36381" w:rsidP="00D36381">
      <w:pPr>
        <w:pStyle w:val="Body"/>
        <w:spacing w:line="280" w:lineRule="exact"/>
      </w:pPr>
      <w:r>
        <w:t>MODIS</w:t>
      </w:r>
      <w:r>
        <w:tab/>
        <w:t>Moderate Resolution Imaging Spectrometer</w:t>
      </w:r>
    </w:p>
    <w:p w:rsidR="00D36381" w:rsidRDefault="00D36381" w:rsidP="00D36381">
      <w:pPr>
        <w:pStyle w:val="Body"/>
        <w:spacing w:line="280" w:lineRule="exact"/>
      </w:pPr>
      <w:r>
        <w:t>MWH</w:t>
      </w:r>
      <w:r>
        <w:tab/>
        <w:t>Microwave Humidity</w:t>
      </w:r>
    </w:p>
    <w:p w:rsidR="00D36381" w:rsidRDefault="00D36381" w:rsidP="00D36381">
      <w:pPr>
        <w:pStyle w:val="Body"/>
        <w:spacing w:line="280" w:lineRule="exact"/>
      </w:pPr>
      <w:r>
        <w:t>NASA</w:t>
      </w:r>
      <w:r>
        <w:tab/>
        <w:t>National Aeronautics and Space Administration</w:t>
      </w:r>
    </w:p>
    <w:p w:rsidR="00D36381" w:rsidRDefault="00D36381" w:rsidP="00D36381">
      <w:pPr>
        <w:pStyle w:val="Body"/>
        <w:spacing w:line="280" w:lineRule="exact"/>
      </w:pPr>
      <w:r>
        <w:t>NCEP</w:t>
      </w:r>
      <w:r>
        <w:tab/>
        <w:t>National Centers for Environmental Prediction</w:t>
      </w:r>
    </w:p>
    <w:p w:rsidR="00D36381" w:rsidRDefault="00D36381" w:rsidP="00D36381">
      <w:pPr>
        <w:pStyle w:val="Body"/>
        <w:spacing w:line="280" w:lineRule="exact"/>
      </w:pPr>
      <w:r>
        <w:t>NOAA</w:t>
      </w:r>
      <w:r>
        <w:tab/>
        <w:t>National Oceanic and Atmospheric Administration</w:t>
      </w:r>
    </w:p>
    <w:p w:rsidR="00D36381" w:rsidRDefault="00D36381" w:rsidP="00D36381">
      <w:pPr>
        <w:pStyle w:val="Body"/>
        <w:spacing w:line="280" w:lineRule="exact"/>
      </w:pPr>
      <w:r>
        <w:t>OPD</w:t>
      </w:r>
      <w:r>
        <w:tab/>
        <w:t>Ozone Profile Data</w:t>
      </w:r>
    </w:p>
    <w:p w:rsidR="00D36381" w:rsidRPr="00005879" w:rsidRDefault="00D36381" w:rsidP="00D36381">
      <w:pPr>
        <w:pStyle w:val="Body"/>
        <w:spacing w:line="280" w:lineRule="exact"/>
        <w:rPr>
          <w:color w:val="auto"/>
        </w:rPr>
      </w:pPr>
      <w:r>
        <w:t>PFM</w:t>
      </w:r>
      <w:r>
        <w:tab/>
        <w:t>Prototype Flight Model (</w:t>
      </w:r>
      <w:r w:rsidRPr="00005879">
        <w:rPr>
          <w:color w:val="auto"/>
        </w:rPr>
        <w:t xml:space="preserve">on </w:t>
      </w:r>
      <w:r w:rsidRPr="00005879">
        <w:rPr>
          <w:rStyle w:val="BlueTag"/>
          <w:color w:val="auto"/>
        </w:rPr>
        <w:t>TRMM</w:t>
      </w:r>
      <w:r w:rsidRPr="00005879">
        <w:rPr>
          <w:color w:val="auto"/>
        </w:rPr>
        <w:t>)</w:t>
      </w:r>
    </w:p>
    <w:p w:rsidR="00D36381" w:rsidRDefault="00D36381" w:rsidP="00D36381">
      <w:pPr>
        <w:pStyle w:val="Body"/>
        <w:spacing w:line="280" w:lineRule="exact"/>
      </w:pPr>
      <w:r>
        <w:t>PSA</w:t>
      </w:r>
      <w:r>
        <w:tab/>
        <w:t>Product Specific Attribute</w:t>
      </w:r>
    </w:p>
    <w:p w:rsidR="00D36381" w:rsidRDefault="00D36381" w:rsidP="00D36381">
      <w:pPr>
        <w:pStyle w:val="acronym"/>
        <w:spacing w:line="280" w:lineRule="atLeast"/>
      </w:pPr>
      <w:r>
        <w:t>PSF</w:t>
      </w:r>
      <w:r>
        <w:tab/>
      </w:r>
      <w:r>
        <w:tab/>
        <w:t>Point Spread Function (See</w:t>
      </w:r>
      <w:r w:rsidR="00776219">
        <w:t xml:space="preserve"> </w:t>
      </w:r>
      <w:r w:rsidR="001B186D">
        <w:fldChar w:fldCharType="begin"/>
      </w:r>
      <w:r w:rsidR="001B186D">
        <w:instrText xml:space="preserve"> REF Term_28 \h  \* MERGEFORMAT </w:instrText>
      </w:r>
      <w:r w:rsidR="001B186D">
        <w:fldChar w:fldCharType="separate"/>
      </w:r>
      <w:r w:rsidR="00432068" w:rsidRPr="00432068">
        <w:rPr>
          <w:color w:val="548DD4" w:themeColor="text2" w:themeTint="99"/>
        </w:rPr>
        <w:t>Term-28</w:t>
      </w:r>
      <w:r w:rsidR="001B186D">
        <w:fldChar w:fldCharType="end"/>
      </w:r>
      <w:r>
        <w:t>)</w:t>
      </w:r>
    </w:p>
    <w:p w:rsidR="00D36381" w:rsidRDefault="00D36381" w:rsidP="00D36381">
      <w:pPr>
        <w:pStyle w:val="Body"/>
        <w:spacing w:line="280" w:lineRule="exact"/>
      </w:pPr>
      <w:r>
        <w:t>QA</w:t>
      </w:r>
      <w:r>
        <w:tab/>
        <w:t>Quality Assessment</w:t>
      </w:r>
    </w:p>
    <w:p w:rsidR="00D36381" w:rsidRDefault="00D36381" w:rsidP="00D36381">
      <w:pPr>
        <w:pStyle w:val="Body"/>
        <w:spacing w:line="280" w:lineRule="exact"/>
      </w:pPr>
      <w:r>
        <w:t>RAPS</w:t>
      </w:r>
      <w:r>
        <w:tab/>
        <w:t>Rotating Azimuth Plane Scan</w:t>
      </w:r>
    </w:p>
    <w:p w:rsidR="00D36381" w:rsidRPr="00005879" w:rsidRDefault="00D36381" w:rsidP="00D36381">
      <w:pPr>
        <w:pStyle w:val="Body"/>
        <w:spacing w:line="280" w:lineRule="exact"/>
        <w:rPr>
          <w:rStyle w:val="BlueTag"/>
          <w:color w:val="auto"/>
        </w:rPr>
      </w:pPr>
      <w:r>
        <w:t>RPM</w:t>
      </w:r>
      <w:r>
        <w:tab/>
        <w:t>Radiance Pairs Method of generating</w:t>
      </w:r>
      <w:r w:rsidRPr="00005879">
        <w:rPr>
          <w:color w:val="auto"/>
        </w:rPr>
        <w:t xml:space="preserve"> </w:t>
      </w:r>
      <w:r w:rsidRPr="00005879">
        <w:rPr>
          <w:rStyle w:val="BlueTag"/>
          <w:color w:val="auto"/>
        </w:rPr>
        <w:t>ADMs</w:t>
      </w:r>
    </w:p>
    <w:p w:rsidR="00D36381" w:rsidRPr="00005879" w:rsidRDefault="00D36381" w:rsidP="00D36381">
      <w:pPr>
        <w:pStyle w:val="Body"/>
        <w:spacing w:line="280" w:lineRule="exact"/>
        <w:rPr>
          <w:rStyle w:val="BlueTag"/>
          <w:color w:val="auto"/>
        </w:rPr>
      </w:pPr>
      <w:r>
        <w:t>SAB</w:t>
      </w:r>
      <w:r>
        <w:tab/>
        <w:t>Sorting into Angular Bins method of generatin</w:t>
      </w:r>
      <w:r w:rsidRPr="00005879">
        <w:rPr>
          <w:color w:val="auto"/>
        </w:rPr>
        <w:t xml:space="preserve">g </w:t>
      </w:r>
      <w:r w:rsidRPr="00005879">
        <w:rPr>
          <w:rStyle w:val="BlueTag"/>
          <w:color w:val="auto"/>
        </w:rPr>
        <w:t>ADMs</w:t>
      </w:r>
    </w:p>
    <w:p w:rsidR="00D36381" w:rsidRDefault="00D36381" w:rsidP="00D36381">
      <w:pPr>
        <w:pStyle w:val="Body"/>
        <w:spacing w:line="280" w:lineRule="exact"/>
      </w:pPr>
      <w:r>
        <w:t>SARB</w:t>
      </w:r>
      <w:r>
        <w:tab/>
        <w:t>Surface and Atmospheric Radiation Budget</w:t>
      </w:r>
    </w:p>
    <w:p w:rsidR="00D36381" w:rsidRDefault="00D36381" w:rsidP="00D36381">
      <w:pPr>
        <w:pStyle w:val="Body"/>
        <w:spacing w:line="280" w:lineRule="exact"/>
      </w:pPr>
      <w:r>
        <w:t>SBUV-2</w:t>
      </w:r>
      <w:r>
        <w:tab/>
        <w:t>Solar Backscatter Ultraviolet/Version 2</w:t>
      </w:r>
    </w:p>
    <w:p w:rsidR="00D36381" w:rsidRDefault="00D36381" w:rsidP="00D36381">
      <w:pPr>
        <w:pStyle w:val="Body"/>
        <w:spacing w:line="280" w:lineRule="exact"/>
      </w:pPr>
      <w:r>
        <w:t>SCC</w:t>
      </w:r>
      <w:r>
        <w:tab/>
        <w:t>Spectral Correction Coefficients (See</w:t>
      </w:r>
      <w:r w:rsidR="00776219">
        <w:t xml:space="preserve"> </w:t>
      </w:r>
      <w:r w:rsidR="001B186D">
        <w:fldChar w:fldCharType="begin"/>
      </w:r>
      <w:r w:rsidR="001B186D">
        <w:instrText xml:space="preserve"> REF Term_36 \h  \* MERGEFORMAT </w:instrText>
      </w:r>
      <w:r w:rsidR="001B186D">
        <w:fldChar w:fldCharType="separate"/>
      </w:r>
      <w:r w:rsidR="00432068" w:rsidRPr="00432068">
        <w:rPr>
          <w:color w:val="548DD4" w:themeColor="text2" w:themeTint="99"/>
        </w:rPr>
        <w:t>Term-36</w:t>
      </w:r>
      <w:r w:rsidR="001B186D">
        <w:fldChar w:fldCharType="end"/>
      </w:r>
      <w:r>
        <w:t>)</w:t>
      </w:r>
    </w:p>
    <w:p w:rsidR="00D36381" w:rsidRDefault="00D36381" w:rsidP="00D36381">
      <w:pPr>
        <w:pStyle w:val="Body"/>
        <w:spacing w:line="280" w:lineRule="exact"/>
      </w:pPr>
      <w:r>
        <w:t>SDS</w:t>
      </w:r>
      <w:r>
        <w:tab/>
        <w:t>Scientific Data Set (See</w:t>
      </w:r>
      <w:r w:rsidR="00776219">
        <w:t xml:space="preserve"> </w:t>
      </w:r>
      <w:r w:rsidR="001B186D">
        <w:fldChar w:fldCharType="begin"/>
      </w:r>
      <w:r w:rsidR="001B186D">
        <w:instrText xml:space="preserve"> REF Term_35 \h  \* MERGEFORMAT </w:instrText>
      </w:r>
      <w:r w:rsidR="001B186D">
        <w:fldChar w:fldCharType="separate"/>
      </w:r>
      <w:r w:rsidR="00432068" w:rsidRPr="00432068">
        <w:rPr>
          <w:color w:val="548DD4" w:themeColor="text2" w:themeTint="99"/>
        </w:rPr>
        <w:t>Term-35</w:t>
      </w:r>
      <w:r w:rsidR="001B186D">
        <w:fldChar w:fldCharType="end"/>
      </w:r>
      <w:r>
        <w:t>)</w:t>
      </w:r>
    </w:p>
    <w:p w:rsidR="00D36381" w:rsidRDefault="00D36381" w:rsidP="00D36381">
      <w:pPr>
        <w:pStyle w:val="Body"/>
        <w:spacing w:line="280" w:lineRule="exact"/>
      </w:pPr>
      <w:r>
        <w:t>SFC</w:t>
      </w:r>
      <w:r>
        <w:tab/>
        <w:t>Monthly Gridded TOA/Surface Fluxes and Clouds</w:t>
      </w:r>
    </w:p>
    <w:p w:rsidR="00D36381" w:rsidRDefault="00D36381" w:rsidP="00D36381">
      <w:pPr>
        <w:pStyle w:val="Body"/>
        <w:spacing w:line="280" w:lineRule="exact"/>
      </w:pPr>
      <w:r>
        <w:t>SRB</w:t>
      </w:r>
      <w:r>
        <w:tab/>
        <w:t>Surface Radiation Budget</w:t>
      </w:r>
    </w:p>
    <w:p w:rsidR="00D36381" w:rsidRDefault="00D36381" w:rsidP="00D36381">
      <w:pPr>
        <w:pStyle w:val="Body"/>
        <w:spacing w:line="280" w:lineRule="exact"/>
      </w:pPr>
      <w:r>
        <w:t>SRBAVG</w:t>
      </w:r>
      <w:r>
        <w:tab/>
        <w:t>Monthly TOA/Surface Averages</w:t>
      </w:r>
    </w:p>
    <w:p w:rsidR="00D36381" w:rsidRDefault="00D36381" w:rsidP="00D36381">
      <w:pPr>
        <w:pStyle w:val="Body"/>
        <w:spacing w:line="280" w:lineRule="exact"/>
      </w:pPr>
      <w:r>
        <w:t>SS</w:t>
      </w:r>
      <w:r>
        <w:tab/>
        <w:t>Subsystem</w:t>
      </w:r>
    </w:p>
    <w:p w:rsidR="00D36381" w:rsidRDefault="00D36381" w:rsidP="00D36381">
      <w:pPr>
        <w:pStyle w:val="Body"/>
        <w:spacing w:line="280" w:lineRule="exact"/>
      </w:pPr>
      <w:r>
        <w:t>SSF</w:t>
      </w:r>
      <w:r>
        <w:tab/>
        <w:t>Single Scanner Footprint TOA/Surface Fluxes and Clouds</w:t>
      </w:r>
    </w:p>
    <w:p w:rsidR="00D36381" w:rsidRDefault="00D36381" w:rsidP="00D36381">
      <w:pPr>
        <w:pStyle w:val="Body"/>
        <w:spacing w:line="280" w:lineRule="exact"/>
      </w:pPr>
      <w:r>
        <w:t>SSM/I</w:t>
      </w:r>
      <w:r>
        <w:tab/>
        <w:t>Special Sensor Microwave/Imager</w:t>
      </w:r>
    </w:p>
    <w:p w:rsidR="00D36381" w:rsidRDefault="00D36381" w:rsidP="00D36381">
      <w:pPr>
        <w:pStyle w:val="Body"/>
        <w:spacing w:line="280" w:lineRule="exact"/>
      </w:pPr>
      <w:r>
        <w:t>SURFMAP</w:t>
      </w:r>
      <w:r>
        <w:tab/>
        <w:t>Surface Map</w:t>
      </w:r>
    </w:p>
    <w:p w:rsidR="00D36381" w:rsidRDefault="00D36381" w:rsidP="00D36381">
      <w:pPr>
        <w:pStyle w:val="Body"/>
        <w:spacing w:line="280" w:lineRule="exact"/>
      </w:pPr>
      <w:r>
        <w:t>SW</w:t>
      </w:r>
      <w:r>
        <w:tab/>
        <w:t>Shortwave</w:t>
      </w:r>
    </w:p>
    <w:p w:rsidR="00D36381" w:rsidRDefault="00D36381" w:rsidP="00D36381">
      <w:pPr>
        <w:pStyle w:val="Body"/>
        <w:spacing w:line="280" w:lineRule="exact"/>
      </w:pPr>
      <w:r>
        <w:t>SWICS</w:t>
      </w:r>
      <w:r>
        <w:tab/>
        <w:t>Shortwave Internal Calibration Source</w:t>
      </w:r>
    </w:p>
    <w:p w:rsidR="00D36381" w:rsidRDefault="00D36381" w:rsidP="00D36381">
      <w:pPr>
        <w:pStyle w:val="Body"/>
        <w:spacing w:line="280" w:lineRule="exact"/>
      </w:pPr>
      <w:r>
        <w:t>SYN</w:t>
      </w:r>
      <w:r>
        <w:tab/>
        <w:t>Synoptic Radiative Fluxes and Clouds</w:t>
      </w:r>
    </w:p>
    <w:p w:rsidR="00D36381" w:rsidRDefault="00D36381" w:rsidP="00D36381">
      <w:pPr>
        <w:pStyle w:val="Body"/>
        <w:spacing w:line="280" w:lineRule="exact"/>
      </w:pPr>
      <w:r>
        <w:t>TBD</w:t>
      </w:r>
      <w:r>
        <w:tab/>
        <w:t>To be determined</w:t>
      </w:r>
    </w:p>
    <w:p w:rsidR="00D36381" w:rsidRDefault="00D36381" w:rsidP="00D36381">
      <w:pPr>
        <w:pStyle w:val="Body"/>
        <w:spacing w:line="280" w:lineRule="exact"/>
      </w:pPr>
      <w:r>
        <w:lastRenderedPageBreak/>
        <w:t>Terra</w:t>
      </w:r>
      <w:r>
        <w:tab/>
        <w:t>EOS Morning Crossing (Ascending) Mission; also known as EOS-AM</w:t>
      </w:r>
    </w:p>
    <w:p w:rsidR="00D36381" w:rsidRDefault="00D36381" w:rsidP="00D36381">
      <w:pPr>
        <w:pStyle w:val="Body"/>
        <w:spacing w:line="280" w:lineRule="exact"/>
      </w:pPr>
      <w:r>
        <w:t>TISA</w:t>
      </w:r>
      <w:r>
        <w:tab/>
        <w:t>Time Interpolation and Spatial Averaging</w:t>
      </w:r>
    </w:p>
    <w:p w:rsidR="00D36381" w:rsidRDefault="00D36381" w:rsidP="00D36381">
      <w:pPr>
        <w:pStyle w:val="Body"/>
        <w:spacing w:line="280" w:lineRule="exact"/>
      </w:pPr>
      <w:r>
        <w:t>TMI</w:t>
      </w:r>
      <w:r>
        <w:tab/>
        <w:t>TRMM Microwave Imager</w:t>
      </w:r>
    </w:p>
    <w:p w:rsidR="00D36381" w:rsidRDefault="00D36381" w:rsidP="00D36381">
      <w:pPr>
        <w:pStyle w:val="acronym"/>
        <w:spacing w:line="280" w:lineRule="atLeast"/>
      </w:pPr>
      <w:r>
        <w:t>TOA</w:t>
      </w:r>
      <w:r>
        <w:tab/>
      </w:r>
      <w:r>
        <w:tab/>
        <w:t>Top-of-the-Atmosphere (See</w:t>
      </w:r>
      <w:r w:rsidR="00776219">
        <w:t xml:space="preserve"> </w:t>
      </w:r>
      <w:r w:rsidR="001B186D">
        <w:fldChar w:fldCharType="begin"/>
      </w:r>
      <w:r w:rsidR="001B186D">
        <w:instrText xml:space="preserve"> REF Term_39 \h  \* MERGEFORMAT </w:instrText>
      </w:r>
      <w:r w:rsidR="001B186D">
        <w:fldChar w:fldCharType="separate"/>
      </w:r>
      <w:r w:rsidR="00432068" w:rsidRPr="00432068">
        <w:rPr>
          <w:color w:val="548DD4" w:themeColor="text2" w:themeTint="99"/>
        </w:rPr>
        <w:t>Term-39</w:t>
      </w:r>
      <w:r w:rsidR="001B186D">
        <w:fldChar w:fldCharType="end"/>
      </w:r>
      <w:r w:rsidR="00776219">
        <w:t>)</w:t>
      </w:r>
    </w:p>
    <w:p w:rsidR="00D36381" w:rsidRDefault="00D36381" w:rsidP="00D36381">
      <w:pPr>
        <w:pStyle w:val="Body"/>
        <w:spacing w:line="280" w:lineRule="exact"/>
      </w:pPr>
      <w:r>
        <w:t>TOT</w:t>
      </w:r>
      <w:r>
        <w:tab/>
        <w:t>Total</w:t>
      </w:r>
    </w:p>
    <w:p w:rsidR="00D36381" w:rsidRDefault="00D36381" w:rsidP="00D36381">
      <w:pPr>
        <w:pStyle w:val="Body"/>
        <w:spacing w:line="280" w:lineRule="exact"/>
      </w:pPr>
      <w:r>
        <w:t>TRMM</w:t>
      </w:r>
      <w:r>
        <w:tab/>
        <w:t>Tropical Rainfall Measuring Mission</w:t>
      </w:r>
    </w:p>
    <w:p w:rsidR="00D36381" w:rsidRDefault="00D36381" w:rsidP="00D36381">
      <w:pPr>
        <w:pStyle w:val="Body"/>
        <w:spacing w:line="280" w:lineRule="exact"/>
      </w:pPr>
      <w:r>
        <w:t>UM</w:t>
      </w:r>
      <w:r>
        <w:tab/>
        <w:t>Upper Middle</w:t>
      </w:r>
    </w:p>
    <w:p w:rsidR="00D36381" w:rsidRDefault="00D36381" w:rsidP="00D36381">
      <w:pPr>
        <w:pStyle w:val="Body"/>
        <w:spacing w:line="280" w:lineRule="exact"/>
      </w:pPr>
      <w:r>
        <w:t>URL</w:t>
      </w:r>
      <w:r>
        <w:tab/>
        <w:t>Uniform Resource Locator</w:t>
      </w:r>
    </w:p>
    <w:p w:rsidR="00D36381" w:rsidRDefault="00D36381" w:rsidP="00D36381">
      <w:pPr>
        <w:pStyle w:val="Body"/>
        <w:spacing w:line="280" w:lineRule="exact"/>
      </w:pPr>
      <w:r>
        <w:t>UT</w:t>
      </w:r>
      <w:r>
        <w:tab/>
        <w:t>Universal Time</w:t>
      </w:r>
    </w:p>
    <w:p w:rsidR="00D36381" w:rsidRDefault="00D36381" w:rsidP="00D36381">
      <w:pPr>
        <w:pStyle w:val="Body"/>
        <w:spacing w:line="280" w:lineRule="exact"/>
      </w:pPr>
      <w:r>
        <w:t>UTC</w:t>
      </w:r>
      <w:r>
        <w:tab/>
        <w:t>Universal Time Code</w:t>
      </w:r>
    </w:p>
    <w:p w:rsidR="00D36381" w:rsidRDefault="00D36381" w:rsidP="00D36381">
      <w:pPr>
        <w:pStyle w:val="Body"/>
        <w:spacing w:line="280" w:lineRule="exact"/>
      </w:pPr>
      <w:r>
        <w:t>Vdata</w:t>
      </w:r>
      <w:r>
        <w:tab/>
        <w:t>Vertex Data (See</w:t>
      </w:r>
      <w:r w:rsidR="00776219">
        <w:t xml:space="preserve"> </w:t>
      </w:r>
      <w:r w:rsidR="001B186D">
        <w:fldChar w:fldCharType="begin"/>
      </w:r>
      <w:r w:rsidR="001B186D">
        <w:instrText xml:space="preserve"> REF Term_42 \h  \* MERGEFORMAT </w:instrText>
      </w:r>
      <w:r w:rsidR="001B186D">
        <w:fldChar w:fldCharType="separate"/>
      </w:r>
      <w:r w:rsidR="00432068" w:rsidRPr="00432068">
        <w:rPr>
          <w:color w:val="548DD4" w:themeColor="text2" w:themeTint="99"/>
        </w:rPr>
        <w:t>Term-42</w:t>
      </w:r>
      <w:r w:rsidR="001B186D">
        <w:fldChar w:fldCharType="end"/>
      </w:r>
      <w:r>
        <w:t>)</w:t>
      </w:r>
    </w:p>
    <w:p w:rsidR="00D36381" w:rsidRDefault="00D36381" w:rsidP="00D36381">
      <w:pPr>
        <w:pStyle w:val="Body"/>
        <w:spacing w:line="280" w:lineRule="exact"/>
      </w:pPr>
      <w:r>
        <w:t>VIST</w:t>
      </w:r>
      <w:r>
        <w:tab/>
        <w:t>Visible and Infrared Split-window Technique</w:t>
      </w:r>
    </w:p>
    <w:p w:rsidR="00D36381" w:rsidRDefault="00D36381" w:rsidP="00D36381">
      <w:pPr>
        <w:pStyle w:val="Body"/>
        <w:spacing w:line="280" w:lineRule="exact"/>
      </w:pPr>
      <w:r>
        <w:t>VIRS</w:t>
      </w:r>
      <w:r>
        <w:tab/>
        <w:t>Visible Infrared Scanner</w:t>
      </w:r>
    </w:p>
    <w:p w:rsidR="00D36381" w:rsidRDefault="00D36381" w:rsidP="00D36381">
      <w:pPr>
        <w:pStyle w:val="Body"/>
        <w:spacing w:line="280" w:lineRule="exact"/>
      </w:pPr>
      <w:r>
        <w:t>WN</w:t>
      </w:r>
      <w:r>
        <w:tab/>
        <w:t>Window</w:t>
      </w:r>
    </w:p>
    <w:p w:rsidR="00D36381" w:rsidRDefault="00D36381" w:rsidP="00D36381">
      <w:pPr>
        <w:pStyle w:val="Body"/>
        <w:spacing w:line="280" w:lineRule="exact"/>
      </w:pPr>
      <w:r>
        <w:t>ZAVG</w:t>
      </w:r>
      <w:r>
        <w:tab/>
        <w:t>Monthly Zonal and Global Radiative Fluxes and Clouds</w:t>
      </w:r>
    </w:p>
    <w:p w:rsidR="00776219" w:rsidRDefault="00776219">
      <w:pPr>
        <w:spacing w:after="0" w:line="240" w:lineRule="auto"/>
        <w:rPr>
          <w:rFonts w:ascii="Times New Roman" w:hAnsi="Times New Roman"/>
          <w:b/>
          <w:bCs/>
          <w:sz w:val="26"/>
          <w:szCs w:val="26"/>
        </w:rPr>
      </w:pPr>
      <w:r>
        <w:br w:type="page"/>
      </w:r>
    </w:p>
    <w:p w:rsidR="00D36381" w:rsidRDefault="00D36381" w:rsidP="00776219">
      <w:pPr>
        <w:pStyle w:val="Heading2"/>
      </w:pPr>
      <w:bookmarkStart w:id="560" w:name="_Toc220904230"/>
      <w:r>
        <w:lastRenderedPageBreak/>
        <w:t>CERES Units</w:t>
      </w:r>
      <w:bookmarkEnd w:id="560"/>
    </w:p>
    <w:p w:rsidR="00D36381" w:rsidRDefault="00D36381" w:rsidP="00D36381">
      <w:pPr>
        <w:widowControl w:val="0"/>
        <w:autoSpaceDE w:val="0"/>
        <w:autoSpaceDN w:val="0"/>
        <w:adjustRightInd w:val="0"/>
        <w:spacing w:after="0" w:line="60" w:lineRule="exact"/>
        <w:rPr>
          <w:rFonts w:ascii="Times New Roman" w:hAnsi="Times New Roman"/>
          <w:noProof/>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80"/>
        <w:gridCol w:w="6050"/>
      </w:tblGrid>
      <w:tr w:rsidR="00D36381" w:rsidTr="00530D37">
        <w:trPr>
          <w:trHeight w:val="400"/>
          <w:jc w:val="center"/>
        </w:trPr>
        <w:tc>
          <w:tcPr>
            <w:tcW w:w="2480" w:type="dxa"/>
            <w:tcBorders>
              <w:top w:val="nil"/>
              <w:left w:val="nil"/>
              <w:bottom w:val="nil"/>
              <w:right w:val="nil"/>
            </w:tcBorders>
          </w:tcPr>
          <w:p w:rsidR="00D36381" w:rsidRDefault="00D36381" w:rsidP="00530D37">
            <w:pPr>
              <w:pStyle w:val="CellHeading"/>
              <w:spacing w:before="64" w:after="32" w:line="240" w:lineRule="atLeast"/>
              <w:ind w:left="40" w:right="60"/>
            </w:pPr>
            <w:r>
              <w:t>Units</w:t>
            </w:r>
          </w:p>
        </w:tc>
        <w:tc>
          <w:tcPr>
            <w:tcW w:w="6050" w:type="dxa"/>
            <w:tcBorders>
              <w:top w:val="nil"/>
              <w:left w:val="nil"/>
              <w:bottom w:val="nil"/>
              <w:right w:val="nil"/>
            </w:tcBorders>
          </w:tcPr>
          <w:p w:rsidR="00D36381" w:rsidRDefault="00D36381" w:rsidP="00530D37">
            <w:pPr>
              <w:pStyle w:val="CellHeading"/>
              <w:spacing w:before="64" w:after="32" w:line="240" w:lineRule="atLeast"/>
              <w:ind w:left="40" w:right="60"/>
            </w:pPr>
            <w:r>
              <w:t>Definition</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AU</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Astronomical Unit</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cm</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centimeter</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count</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count, counts</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day</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day, Julian Date</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deg</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degree</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rStyle w:val="tenny"/>
                <w:b w:val="0"/>
                <w:bCs w:val="0"/>
                <w:vertAlign w:val="superscript"/>
              </w:rPr>
            </w:pPr>
            <w:r w:rsidRPr="00D53D76">
              <w:rPr>
                <w:rStyle w:val="tenny"/>
                <w:b w:val="0"/>
                <w:bCs w:val="0"/>
                <w:sz w:val="20"/>
                <w:szCs w:val="20"/>
              </w:rPr>
              <w:t>deg sec</w:t>
            </w:r>
            <w:r>
              <w:rPr>
                <w:rStyle w:val="tenny"/>
                <w:b w:val="0"/>
                <w:bCs w:val="0"/>
                <w:vertAlign w:val="superscript"/>
              </w:rPr>
              <w:t>-1</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degrees per second</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du</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Dobson units</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fraction</w:t>
            </w:r>
          </w:p>
        </w:tc>
        <w:tc>
          <w:tcPr>
            <w:tcW w:w="6050" w:type="dxa"/>
            <w:tcBorders>
              <w:top w:val="nil"/>
              <w:left w:val="nil"/>
              <w:bottom w:val="nil"/>
              <w:right w:val="nil"/>
            </w:tcBorders>
          </w:tcPr>
          <w:p w:rsidR="00D36381" w:rsidRDefault="00D36381" w:rsidP="0082562D">
            <w:pPr>
              <w:pStyle w:val="CellBody"/>
              <w:spacing w:before="64" w:after="32" w:line="240" w:lineRule="atLeast"/>
              <w:ind w:left="40" w:right="60"/>
            </w:pPr>
            <w:r>
              <w:t>fraction 0..1</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g kg</w:t>
            </w:r>
            <w:r>
              <w:rPr>
                <w:vertAlign w:val="superscript"/>
              </w:rPr>
              <w:t>-1</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gram per kilogram</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rStyle w:val="tenny"/>
                <w:b w:val="0"/>
                <w:bCs w:val="0"/>
                <w:vertAlign w:val="superscript"/>
              </w:rPr>
            </w:pPr>
            <w:r>
              <w:t>g m</w:t>
            </w:r>
            <w:r>
              <w:rPr>
                <w:rStyle w:val="tenny"/>
                <w:b w:val="0"/>
                <w:bCs w:val="0"/>
                <w:vertAlign w:val="superscript"/>
              </w:rPr>
              <w:t>-2</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gram per square meter</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hhmmss</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hour, minute, second</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hour</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hour</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hPa</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hectoPascals</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in-oz</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inch-ounce</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K</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Kelvin</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km</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kilometer, kilometers</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rStyle w:val="tenny"/>
                <w:b w:val="0"/>
                <w:bCs w:val="0"/>
                <w:vertAlign w:val="superscript"/>
              </w:rPr>
            </w:pPr>
            <w:r>
              <w:t>km</w:t>
            </w:r>
            <w:r w:rsidRPr="00D53D76">
              <w:t xml:space="preserve"> </w:t>
            </w:r>
            <w:r w:rsidRPr="00D53D76">
              <w:rPr>
                <w:rStyle w:val="tenny"/>
                <w:b w:val="0"/>
                <w:bCs w:val="0"/>
                <w:sz w:val="20"/>
                <w:szCs w:val="20"/>
              </w:rPr>
              <w:t>sec</w:t>
            </w:r>
            <w:r>
              <w:rPr>
                <w:rStyle w:val="tenny"/>
                <w:b w:val="0"/>
                <w:bCs w:val="0"/>
                <w:vertAlign w:val="superscript"/>
              </w:rPr>
              <w:t>-1</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kilometers per second</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m</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meter</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mA</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milliamp, milliamps</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micron</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micrometer, micron</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msec</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millisecond</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mW cm</w:t>
            </w:r>
            <w:r>
              <w:rPr>
                <w:vertAlign w:val="superscript"/>
              </w:rPr>
              <w:t>-2</w:t>
            </w:r>
            <w:r>
              <w:t>sr</w:t>
            </w:r>
            <w:r>
              <w:rPr>
                <w:vertAlign w:val="superscript"/>
              </w:rPr>
              <w:t>-1</w:t>
            </w:r>
            <w:r>
              <w:rPr>
                <w:rFonts w:ascii="Symbol" w:hAnsi="Symbol" w:cs="Symbol"/>
              </w:rPr>
              <w:t></w:t>
            </w:r>
            <w:r>
              <w:t>m</w:t>
            </w:r>
            <w:r>
              <w:rPr>
                <w:vertAlign w:val="superscript"/>
              </w:rPr>
              <w:t>-1</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milliWatts per square centimeter per steradian per micron</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m sec</w:t>
            </w:r>
            <w:r>
              <w:rPr>
                <w:vertAlign w:val="superscript"/>
              </w:rPr>
              <w:t>-1</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meter per second</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N/A</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not applicable, none, unitless, dimensionless</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percent</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percent, percentage   0..100</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rad</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radian</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sec</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second</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t>volt</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volt, volts</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W h m</w:t>
            </w:r>
            <w:r>
              <w:rPr>
                <w:vertAlign w:val="superscript"/>
              </w:rPr>
              <w:t>-2</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Watt hour per square meter</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W</w:t>
            </w:r>
            <w:r>
              <w:rPr>
                <w:vertAlign w:val="superscript"/>
              </w:rPr>
              <w:t xml:space="preserve">2 </w:t>
            </w:r>
            <w:r>
              <w:t>m</w:t>
            </w:r>
            <w:r>
              <w:rPr>
                <w:vertAlign w:val="superscript"/>
              </w:rPr>
              <w:t>4</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 xml:space="preserve">square Watt per meter to the 4th </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W m</w:t>
            </w:r>
            <w:r>
              <w:rPr>
                <w:vertAlign w:val="superscript"/>
              </w:rPr>
              <w:t>-2</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Watt per square meter</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W m</w:t>
            </w:r>
            <w:r>
              <w:rPr>
                <w:vertAlign w:val="superscript"/>
              </w:rPr>
              <w:t>-2</w:t>
            </w:r>
            <w:r>
              <w:t>sr</w:t>
            </w:r>
            <w:r>
              <w:rPr>
                <w:vertAlign w:val="superscript"/>
              </w:rPr>
              <w:t>-1</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Watt per square meter per steradian</w:t>
            </w:r>
          </w:p>
        </w:tc>
      </w:tr>
      <w:tr w:rsidR="00D36381" w:rsidTr="00530D37">
        <w:trPr>
          <w:trHeight w:val="373"/>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rPr>
                <w:vertAlign w:val="superscript"/>
              </w:rPr>
            </w:pPr>
            <w:r>
              <w:t>W m</w:t>
            </w:r>
            <w:r>
              <w:rPr>
                <w:vertAlign w:val="superscript"/>
              </w:rPr>
              <w:t>-2</w:t>
            </w:r>
            <w:r>
              <w:t>sr</w:t>
            </w:r>
            <w:r>
              <w:rPr>
                <w:vertAlign w:val="superscript"/>
              </w:rPr>
              <w:t>-1</w:t>
            </w:r>
            <w:r>
              <w:rPr>
                <w:rFonts w:ascii="Symbol" w:hAnsi="Symbol" w:cs="Symbol"/>
              </w:rPr>
              <w:t></w:t>
            </w:r>
            <w:r>
              <w:t>m</w:t>
            </w:r>
            <w:r>
              <w:rPr>
                <w:vertAlign w:val="superscript"/>
              </w:rPr>
              <w:t>-1</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Watt per square meter per steradian per micron</w:t>
            </w:r>
          </w:p>
        </w:tc>
      </w:tr>
    </w:tbl>
    <w:p w:rsidR="0082562D" w:rsidRDefault="0082562D">
      <w:r>
        <w:br w:type="page"/>
      </w:r>
    </w:p>
    <w:tbl>
      <w:tblPr>
        <w:tblW w:w="0" w:type="auto"/>
        <w:jc w:val="center"/>
        <w:tblLayout w:type="fixed"/>
        <w:tblCellMar>
          <w:left w:w="0" w:type="dxa"/>
          <w:right w:w="0" w:type="dxa"/>
        </w:tblCellMar>
        <w:tblLook w:val="0000" w:firstRow="0" w:lastRow="0" w:firstColumn="0" w:lastColumn="0" w:noHBand="0" w:noVBand="0"/>
      </w:tblPr>
      <w:tblGrid>
        <w:gridCol w:w="2480"/>
        <w:gridCol w:w="6050"/>
      </w:tblGrid>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rPr>
                <w:rFonts w:ascii="Symbol" w:hAnsi="Symbol" w:cs="Symbol"/>
              </w:rPr>
              <w:lastRenderedPageBreak/>
              <w:t></w:t>
            </w:r>
            <w:r>
              <w:t>C</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degrees centigrade</w:t>
            </w:r>
          </w:p>
        </w:tc>
      </w:tr>
      <w:tr w:rsidR="00D36381" w:rsidTr="00530D37">
        <w:trPr>
          <w:trHeight w:val="320"/>
          <w:jc w:val="center"/>
        </w:trPr>
        <w:tc>
          <w:tcPr>
            <w:tcW w:w="2480" w:type="dxa"/>
            <w:tcBorders>
              <w:top w:val="nil"/>
              <w:left w:val="nil"/>
              <w:bottom w:val="nil"/>
              <w:right w:val="nil"/>
            </w:tcBorders>
          </w:tcPr>
          <w:p w:rsidR="00D36381" w:rsidRDefault="00D36381" w:rsidP="00530D37">
            <w:pPr>
              <w:pStyle w:val="CellBody"/>
              <w:spacing w:before="64" w:after="32" w:line="240" w:lineRule="atLeast"/>
              <w:ind w:left="40" w:right="60"/>
            </w:pPr>
            <w:r>
              <w:rPr>
                <w:rFonts w:ascii="Symbol" w:hAnsi="Symbol" w:cs="Symbol"/>
              </w:rPr>
              <w:t></w:t>
            </w:r>
            <w:r>
              <w:t>m</w:t>
            </w:r>
          </w:p>
        </w:tc>
        <w:tc>
          <w:tcPr>
            <w:tcW w:w="6050" w:type="dxa"/>
            <w:tcBorders>
              <w:top w:val="nil"/>
              <w:left w:val="nil"/>
              <w:bottom w:val="nil"/>
              <w:right w:val="nil"/>
            </w:tcBorders>
          </w:tcPr>
          <w:p w:rsidR="00D36381" w:rsidRDefault="00D36381" w:rsidP="00530D37">
            <w:pPr>
              <w:pStyle w:val="CellBody"/>
              <w:spacing w:before="64" w:after="32" w:line="240" w:lineRule="atLeast"/>
              <w:ind w:left="40" w:right="60"/>
            </w:pPr>
            <w:r>
              <w:t>micrometer, micron</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sectPr w:rsidR="00D36381" w:rsidSect="00505500">
          <w:pgSz w:w="12240" w:h="15840"/>
          <w:pgMar w:top="1440" w:right="1440" w:bottom="1440" w:left="1440" w:header="720" w:footer="720" w:gutter="0"/>
          <w:cols w:space="360"/>
        </w:sectPr>
      </w:pPr>
    </w:p>
    <w:p w:rsidR="00D36381" w:rsidRDefault="00D36381" w:rsidP="00776219">
      <w:pPr>
        <w:pStyle w:val="Heading1"/>
      </w:pPr>
      <w:bookmarkStart w:id="561" w:name="_Toc220904231"/>
      <w:r>
        <w:lastRenderedPageBreak/>
        <w:t>Document Information</w:t>
      </w:r>
      <w:bookmarkEnd w:id="561"/>
    </w:p>
    <w:p w:rsidR="00D36381" w:rsidRDefault="00D36381" w:rsidP="00776219">
      <w:pPr>
        <w:pStyle w:val="Heading2"/>
      </w:pPr>
      <w:bookmarkStart w:id="562" w:name="_Toc220904232"/>
      <w:r>
        <w:t>Document Creation Date</w:t>
      </w:r>
      <w:bookmarkEnd w:id="562"/>
      <w:r>
        <w:t xml:space="preserve"> </w:t>
      </w:r>
    </w:p>
    <w:p w:rsidR="00D36381" w:rsidRDefault="00D36381" w:rsidP="00D36381">
      <w:pPr>
        <w:pStyle w:val="Body"/>
        <w:spacing w:line="280" w:lineRule="atLeast"/>
      </w:pPr>
      <w:r>
        <w:t>December 2000</w:t>
      </w:r>
    </w:p>
    <w:p w:rsidR="00D36381" w:rsidRDefault="00D36381" w:rsidP="00776219">
      <w:pPr>
        <w:pStyle w:val="Heading2"/>
      </w:pPr>
      <w:bookmarkStart w:id="563" w:name="_Toc220904233"/>
      <w:r>
        <w:t>Document Review Date</w:t>
      </w:r>
      <w:bookmarkEnd w:id="563"/>
      <w:r>
        <w:t xml:space="preserve"> </w:t>
      </w:r>
    </w:p>
    <w:p w:rsidR="00D36381" w:rsidRDefault="00D36381" w:rsidP="00D36381">
      <w:pPr>
        <w:pStyle w:val="Body"/>
        <w:spacing w:line="280" w:lineRule="atLeast"/>
      </w:pPr>
      <w:r>
        <w:t>TBD</w:t>
      </w:r>
    </w:p>
    <w:p w:rsidR="00D36381" w:rsidRDefault="00D36381" w:rsidP="00776219">
      <w:pPr>
        <w:pStyle w:val="Heading2"/>
      </w:pPr>
      <w:bookmarkStart w:id="564" w:name="_Toc220904234"/>
      <w:r>
        <w:t>Document Revision Date</w:t>
      </w:r>
      <w:bookmarkEnd w:id="564"/>
    </w:p>
    <w:p w:rsidR="00D36381" w:rsidRDefault="00D36381" w:rsidP="00D36381">
      <w:pPr>
        <w:widowControl w:val="0"/>
        <w:tabs>
          <w:tab w:val="left" w:pos="1440"/>
          <w:tab w:val="left" w:pos="2160"/>
          <w:tab w:val="left" w:pos="2880"/>
          <w:tab w:val="left" w:pos="4320"/>
          <w:tab w:val="left" w:pos="5760"/>
          <w:tab w:val="left" w:pos="7200"/>
          <w:tab w:val="left" w:pos="8640"/>
        </w:tabs>
        <w:autoSpaceDE w:val="0"/>
        <w:autoSpaceDN w:val="0"/>
        <w:adjustRightInd w:val="0"/>
        <w:spacing w:after="0" w:line="240" w:lineRule="atLeast"/>
        <w:rPr>
          <w:rFonts w:ascii="Times" w:hAnsi="Times" w:cs="Times"/>
          <w:noProof/>
          <w:color w:val="000000"/>
          <w:sz w:val="24"/>
          <w:szCs w:val="24"/>
        </w:rPr>
      </w:pPr>
      <w:r>
        <w:rPr>
          <w:rFonts w:ascii="Times" w:hAnsi="Times" w:cs="Times"/>
          <w:noProof/>
          <w:color w:val="000000"/>
          <w:sz w:val="24"/>
          <w:szCs w:val="24"/>
        </w:rPr>
        <w:t>Month Year</w:t>
      </w:r>
      <w:r>
        <w:rPr>
          <w:rFonts w:ascii="Times" w:hAnsi="Times" w:cs="Times"/>
          <w:noProof/>
          <w:color w:val="000000"/>
          <w:sz w:val="24"/>
          <w:szCs w:val="24"/>
        </w:rPr>
        <w:tab/>
      </w:r>
      <w:r>
        <w:rPr>
          <w:rFonts w:ascii="Times" w:hAnsi="Times" w:cs="Times"/>
          <w:noProof/>
          <w:color w:val="000000"/>
          <w:sz w:val="24"/>
          <w:szCs w:val="24"/>
        </w:rPr>
        <w:tab/>
        <w:t>Comment</w:t>
      </w:r>
    </w:p>
    <w:p w:rsidR="00D36381" w:rsidRDefault="00D36381" w:rsidP="00776219">
      <w:pPr>
        <w:pStyle w:val="Heading2"/>
      </w:pPr>
      <w:bookmarkStart w:id="565" w:name="_Toc220904235"/>
      <w:r>
        <w:t>Document ID:</w:t>
      </w:r>
      <w:bookmarkEnd w:id="565"/>
    </w:p>
    <w:p w:rsidR="00D36381" w:rsidRDefault="00D53D76" w:rsidP="00D36381">
      <w:pPr>
        <w:pStyle w:val="Body"/>
        <w:spacing w:line="280" w:lineRule="atLeast"/>
        <w:rPr>
          <w:rStyle w:val="Redbodychar"/>
          <w:i/>
          <w:iCs/>
        </w:rPr>
      </w:pPr>
      <w:r>
        <w:t xml:space="preserve">LD_007_010_001_00_00_0_yyyymmdd </w:t>
      </w:r>
      <w:r w:rsidR="00D36381">
        <w:t xml:space="preserve">(Release Date) </w:t>
      </w:r>
      <w:r w:rsidR="00D36381">
        <w:rPr>
          <w:rStyle w:val="Redbodychar"/>
          <w:i/>
          <w:iCs/>
        </w:rPr>
        <w:t>[get this from DAAC User Services]</w:t>
      </w:r>
    </w:p>
    <w:p w:rsidR="00D36381" w:rsidRDefault="00D36381" w:rsidP="00776219">
      <w:pPr>
        <w:pStyle w:val="Heading2"/>
      </w:pPr>
      <w:bookmarkStart w:id="566" w:name="_Toc220904236"/>
      <w:r>
        <w:t>Citation</w:t>
      </w:r>
      <w:bookmarkEnd w:id="566"/>
    </w:p>
    <w:p w:rsidR="00D36381" w:rsidRPr="00005879" w:rsidRDefault="00D36381" w:rsidP="00D36381">
      <w:pPr>
        <w:pStyle w:val="Body"/>
        <w:spacing w:line="280" w:lineRule="atLeast"/>
        <w:rPr>
          <w:color w:val="auto"/>
        </w:rPr>
      </w:pPr>
      <w:r w:rsidRPr="00005879">
        <w:rPr>
          <w:color w:val="auto"/>
        </w:rPr>
        <w:t xml:space="preserve">Please provide a reference to the following paper when scientific results are published using the </w:t>
      </w:r>
      <w:r w:rsidRPr="00005879">
        <w:rPr>
          <w:rStyle w:val="BlueTag"/>
          <w:color w:val="auto"/>
        </w:rPr>
        <w:t>CERES</w:t>
      </w:r>
      <w:r w:rsidRPr="00005879">
        <w:rPr>
          <w:color w:val="auto"/>
        </w:rPr>
        <w:t xml:space="preserve"> SSF data: </w:t>
      </w:r>
    </w:p>
    <w:p w:rsidR="00776219" w:rsidRPr="00005879" w:rsidRDefault="00776219" w:rsidP="00D36381">
      <w:pPr>
        <w:pStyle w:val="Body"/>
        <w:spacing w:line="280" w:lineRule="atLeast"/>
        <w:rPr>
          <w:color w:val="auto"/>
        </w:rPr>
      </w:pPr>
    </w:p>
    <w:p w:rsidR="00D36381" w:rsidRPr="00005879" w:rsidRDefault="00D36381" w:rsidP="00D36381">
      <w:pPr>
        <w:pStyle w:val="Body"/>
        <w:spacing w:line="280" w:lineRule="atLeast"/>
        <w:rPr>
          <w:color w:val="auto"/>
        </w:rPr>
      </w:pPr>
      <w:r w:rsidRPr="00005879">
        <w:rPr>
          <w:color w:val="auto"/>
        </w:rPr>
        <w:t>"Wielicki, B. A.; Barkstrom, B.R.; Harrison, E. F.; Lee III,R.B.;  Smith, G.L.; and Cooper, J.E., 1996: Clouds and the Earth’s Radiant Energy System (</w:t>
      </w:r>
      <w:r w:rsidRPr="00005879">
        <w:rPr>
          <w:rStyle w:val="BlueTag"/>
          <w:color w:val="auto"/>
        </w:rPr>
        <w:t>CERES</w:t>
      </w:r>
      <w:r w:rsidRPr="00005879">
        <w:rPr>
          <w:color w:val="auto"/>
        </w:rPr>
        <w:t xml:space="preserve">):  An Earth Observing System Experiment, Bull. Amer. Meteor. Soc., 77, 853-868." </w:t>
      </w:r>
    </w:p>
    <w:p w:rsidR="00776219" w:rsidRDefault="00776219" w:rsidP="00D36381">
      <w:pPr>
        <w:pStyle w:val="Body"/>
        <w:spacing w:line="280" w:lineRule="atLeast"/>
      </w:pPr>
    </w:p>
    <w:p w:rsidR="00D36381" w:rsidRDefault="00D36381" w:rsidP="00D36381">
      <w:pPr>
        <w:pStyle w:val="Body"/>
        <w:spacing w:line="280" w:lineRule="atLeast"/>
      </w:pPr>
      <w:r>
        <w:t>When Langley Atmospheric Sciences Data Center (ASDC) data are used in a publication, the following acknowledgment is requested to be included:</w:t>
      </w:r>
    </w:p>
    <w:p w:rsidR="00776219" w:rsidRDefault="00776219" w:rsidP="00D36381">
      <w:pPr>
        <w:pStyle w:val="Body"/>
        <w:spacing w:line="280" w:lineRule="atLeast"/>
      </w:pPr>
    </w:p>
    <w:p w:rsidR="00D36381" w:rsidRDefault="00D36381" w:rsidP="00D36381">
      <w:pPr>
        <w:pStyle w:val="Body"/>
        <w:spacing w:line="280" w:lineRule="atLeast"/>
      </w:pPr>
      <w:r>
        <w:t xml:space="preserve">"These data were obtained from the Atmospheric Sciences Data Center at NASA Langley Research Center." </w:t>
      </w:r>
    </w:p>
    <w:p w:rsidR="00776219" w:rsidRDefault="00776219" w:rsidP="00D36381">
      <w:pPr>
        <w:pStyle w:val="Body"/>
        <w:spacing w:line="280" w:lineRule="atLeast"/>
      </w:pPr>
    </w:p>
    <w:p w:rsidR="00D36381" w:rsidRDefault="00D36381" w:rsidP="00D36381">
      <w:pPr>
        <w:pStyle w:val="Body"/>
        <w:spacing w:line="280" w:lineRule="atLeast"/>
      </w:pPr>
      <w:r>
        <w:t xml:space="preserve">The Data Center at Langley requests a reprint of any published papers or reports or a brief description of other uses (e.g., posters, oral presentations, etc.) of distributed data.  This will help the Data Center determine the use of the distributed data, which is helpful in optimizing product development.  It also helps the Data Center to keep its product-related references current.  </w:t>
      </w:r>
    </w:p>
    <w:p w:rsidR="00D36381" w:rsidRDefault="00D36381" w:rsidP="00776219">
      <w:pPr>
        <w:pStyle w:val="Heading2"/>
      </w:pPr>
      <w:bookmarkStart w:id="567" w:name="_Toc220904237"/>
      <w:r>
        <w:t>Redistribution of Data</w:t>
      </w:r>
      <w:bookmarkEnd w:id="567"/>
    </w:p>
    <w:p w:rsidR="00D36381" w:rsidRDefault="00D36381" w:rsidP="00D36381">
      <w:pPr>
        <w:pStyle w:val="Body"/>
        <w:spacing w:line="280" w:lineRule="atLeast"/>
      </w:pPr>
      <w:r>
        <w:t xml:space="preserve">To assist the Langley </w:t>
      </w:r>
      <w:r>
        <w:rPr>
          <w:rStyle w:val="BLACK"/>
        </w:rPr>
        <w:t>Data Center in</w:t>
      </w:r>
      <w:r>
        <w:t xml:space="preserve"> providing the best service to the scientific community, a notification is requested if these data are transmitted to other researchers. </w:t>
      </w:r>
    </w:p>
    <w:p w:rsidR="00D36381" w:rsidRDefault="00D36381" w:rsidP="00776219">
      <w:pPr>
        <w:pStyle w:val="Heading2"/>
      </w:pPr>
      <w:bookmarkStart w:id="568" w:name="_Toc220904238"/>
      <w:r>
        <w:t>Document Curator</w:t>
      </w:r>
      <w:bookmarkEnd w:id="568"/>
    </w:p>
    <w:p w:rsidR="00D36381" w:rsidRDefault="00D36381" w:rsidP="00D36381">
      <w:pPr>
        <w:pStyle w:val="Body"/>
        <w:spacing w:line="280" w:lineRule="atLeast"/>
      </w:pPr>
      <w:r>
        <w:t>The Langl</w:t>
      </w:r>
      <w:r w:rsidRPr="00005879">
        <w:rPr>
          <w:color w:val="auto"/>
        </w:rPr>
        <w:t xml:space="preserve">ey </w:t>
      </w:r>
      <w:r w:rsidRPr="00005879">
        <w:rPr>
          <w:rStyle w:val="BlueTag"/>
          <w:color w:val="auto"/>
        </w:rPr>
        <w:t>ASDC</w:t>
      </w:r>
      <w:r w:rsidRPr="00005879">
        <w:rPr>
          <w:color w:val="auto"/>
        </w:rPr>
        <w:t xml:space="preserve"> Sc</w:t>
      </w:r>
      <w:r>
        <w:t>ience, User &amp; Data Services Office.</w:t>
      </w:r>
    </w:p>
    <w:p w:rsidR="00A62312" w:rsidRDefault="00A62312" w:rsidP="005C088D">
      <w:pPr>
        <w:pStyle w:val="Body"/>
        <w:tabs>
          <w:tab w:val="left" w:pos="720"/>
          <w:tab w:val="left" w:pos="2160"/>
          <w:tab w:val="left" w:pos="3600"/>
          <w:tab w:val="left" w:pos="5040"/>
          <w:tab w:val="left" w:pos="6480"/>
          <w:tab w:val="left" w:pos="7920"/>
          <w:tab w:val="left" w:pos="9360"/>
        </w:tabs>
        <w:spacing w:line="280" w:lineRule="atLeast"/>
      </w:pPr>
    </w:p>
    <w:p w:rsidR="00103439" w:rsidRDefault="00103439" w:rsidP="005C088D">
      <w:pPr>
        <w:pStyle w:val="Body"/>
        <w:tabs>
          <w:tab w:val="left" w:pos="720"/>
          <w:tab w:val="left" w:pos="2160"/>
          <w:tab w:val="left" w:pos="3600"/>
          <w:tab w:val="left" w:pos="5040"/>
          <w:tab w:val="left" w:pos="6480"/>
          <w:tab w:val="left" w:pos="7920"/>
          <w:tab w:val="left" w:pos="9360"/>
        </w:tabs>
        <w:spacing w:line="280" w:lineRule="atLeast"/>
      </w:pPr>
    </w:p>
    <w:p w:rsidR="005B2209" w:rsidRPr="008267AB" w:rsidRDefault="005B2209">
      <w:pPr>
        <w:pStyle w:val="BodyCenter"/>
        <w:spacing w:line="280" w:lineRule="exact"/>
        <w:rPr>
          <w:noProof w:val="0"/>
        </w:rPr>
      </w:pPr>
    </w:p>
    <w:p w:rsidR="005B2209" w:rsidRPr="008267AB" w:rsidRDefault="005B2209">
      <w:pPr>
        <w:pStyle w:val="BodyCenter"/>
        <w:spacing w:line="280" w:lineRule="exact"/>
        <w:rPr>
          <w:noProof w:val="0"/>
        </w:rPr>
        <w:sectPr w:rsidR="005B2209" w:rsidRPr="008267AB" w:rsidSect="00505500">
          <w:headerReference w:type="default" r:id="rId68"/>
          <w:footerReference w:type="default" r:id="rId69"/>
          <w:pgSz w:w="12240" w:h="15840"/>
          <w:pgMar w:top="1440" w:right="1440" w:bottom="1440" w:left="1440" w:header="720" w:footer="720" w:gutter="0"/>
          <w:cols w:space="360"/>
          <w:docGrid w:linePitch="299"/>
        </w:sectPr>
      </w:pPr>
    </w:p>
    <w:p w:rsidR="005B2209" w:rsidRPr="008267AB" w:rsidRDefault="005B2209" w:rsidP="00F26C08">
      <w:pPr>
        <w:pStyle w:val="Heading7"/>
        <w:ind w:firstLine="810"/>
      </w:pPr>
      <w:r w:rsidRPr="008267AB">
        <w:lastRenderedPageBreak/>
        <w:br/>
      </w:r>
      <w:bookmarkStart w:id="569" w:name="_Ref200867976"/>
      <w:bookmarkStart w:id="570" w:name="_Toc220904239"/>
      <w:r w:rsidR="008F5323">
        <w:t>CERES Metadata</w:t>
      </w:r>
      <w:bookmarkEnd w:id="569"/>
      <w:bookmarkEnd w:id="570"/>
    </w:p>
    <w:p w:rsidR="00D36381" w:rsidRDefault="00D36381" w:rsidP="00D36381">
      <w:pPr>
        <w:pStyle w:val="Body"/>
        <w:spacing w:line="280" w:lineRule="atLeast"/>
      </w:pPr>
      <w:r>
        <w:t>This section describes the metadata that are written to a</w:t>
      </w:r>
      <w:r w:rsidRPr="006A276E">
        <w:rPr>
          <w:color w:val="auto"/>
        </w:rPr>
        <w:t>ll CERES H</w:t>
      </w:r>
      <w:r>
        <w:t xml:space="preserve">DF products.  </w:t>
      </w:r>
      <w:r w:rsidR="001B186D">
        <w:fldChar w:fldCharType="begin"/>
      </w:r>
      <w:r w:rsidR="001B186D">
        <w:instrText xml:space="preserve"> REF _Ref219783020 \h  \* MERGEFORMAT </w:instrText>
      </w:r>
      <w:r w:rsidR="001B186D">
        <w:fldChar w:fldCharType="separate"/>
      </w:r>
      <w:r w:rsidR="00924B8B" w:rsidRPr="00924B8B">
        <w:rPr>
          <w:color w:val="548DD4" w:themeColor="text2" w:themeTint="99"/>
        </w:rPr>
        <w:t>Table A</w:t>
      </w:r>
      <w:r w:rsidR="00924B8B" w:rsidRPr="00924B8B">
        <w:rPr>
          <w:color w:val="548DD4" w:themeColor="text2" w:themeTint="99"/>
        </w:rPr>
        <w:noBreakHyphen/>
        <w:t>1</w:t>
      </w:r>
      <w:r w:rsidR="001B186D">
        <w:fldChar w:fldCharType="end"/>
      </w:r>
      <w:r>
        <w:t xml:space="preserve"> describes the CERES Baseline Header Metadata that are written on both HDF and binary direct access output science data products.  The parameters are written in HDF structures for CERES HDF output products and are written as 80-byte records for binary direct access output products.  Some parameters may be written in multiple records.  </w:t>
      </w:r>
      <w:r w:rsidR="001B186D">
        <w:fldChar w:fldCharType="begin"/>
      </w:r>
      <w:r w:rsidR="001B186D">
        <w:instrText xml:space="preserve"> REF _Ref219783027 \h  \* MERGEFORMAT </w:instrText>
      </w:r>
      <w:r w:rsidR="001B186D">
        <w:fldChar w:fldCharType="separate"/>
      </w:r>
      <w:r w:rsidR="00924B8B" w:rsidRPr="00924B8B">
        <w:rPr>
          <w:color w:val="548DD4" w:themeColor="text2" w:themeTint="99"/>
        </w:rPr>
        <w:t>Table A</w:t>
      </w:r>
      <w:r w:rsidR="00924B8B" w:rsidRPr="00924B8B">
        <w:rPr>
          <w:color w:val="548DD4" w:themeColor="text2" w:themeTint="99"/>
        </w:rPr>
        <w:noBreakHyphen/>
        <w:t>2</w:t>
      </w:r>
      <w:r w:rsidR="001B186D">
        <w:fldChar w:fldCharType="end"/>
      </w:r>
      <w:r>
        <w:t xml:space="preserve"> describes the CERES_metadata Vdata parameters which are a subset of the CERES Baseline Header Metadata and are also written to all CERES HDF output products.  For details on CERES Metadata, see the CERES Software Bulletin "CERES Metadata Requirements for LaTIS" (</w:t>
      </w:r>
      <w:r w:rsidRPr="00A15D7A">
        <w:rPr>
          <w:rStyle w:val="BlueTag"/>
          <w:color w:val="auto"/>
        </w:rPr>
        <w:t xml:space="preserve">Reference </w:t>
      </w:r>
      <w:r w:rsidR="001B186D">
        <w:fldChar w:fldCharType="begin"/>
      </w:r>
      <w:r w:rsidR="001B186D">
        <w:instrText xml:space="preserve"> REF _Ref219784731 \n \h  \* MERGEFORMAT </w:instrText>
      </w:r>
      <w:r w:rsidR="001B186D">
        <w:fldChar w:fldCharType="separate"/>
      </w:r>
      <w:r w:rsidR="00A15D7A" w:rsidRPr="00A15D7A">
        <w:rPr>
          <w:rStyle w:val="BlueTag"/>
          <w:color w:val="548DD4" w:themeColor="text2" w:themeTint="99"/>
        </w:rPr>
        <w:t>49</w:t>
      </w:r>
      <w:r w:rsidR="001B186D">
        <w:fldChar w:fldCharType="end"/>
      </w:r>
      <w:r>
        <w:t>).</w:t>
      </w:r>
    </w:p>
    <w:p w:rsidR="00D36381" w:rsidRDefault="00D36381" w:rsidP="00D36381">
      <w:pPr>
        <w:pStyle w:val="Body"/>
        <w:spacing w:line="280" w:lineRule="atLeast"/>
        <w:rPr>
          <w:color w:val="auto"/>
        </w:rPr>
      </w:pPr>
    </w:p>
    <w:p w:rsidR="00D36381" w:rsidRDefault="001B186D" w:rsidP="00D36381">
      <w:pPr>
        <w:pStyle w:val="Body"/>
        <w:spacing w:line="280" w:lineRule="atLeast"/>
      </w:pPr>
      <w:r>
        <w:fldChar w:fldCharType="begin"/>
      </w:r>
      <w:r>
        <w:instrText xml:space="preserve"> REF _Ref219783020 \h  \* MERGEFORMAT </w:instrText>
      </w:r>
      <w:r>
        <w:fldChar w:fldCharType="separate"/>
      </w:r>
      <w:r w:rsidR="00924B8B" w:rsidRPr="00924B8B">
        <w:rPr>
          <w:color w:val="548DD4" w:themeColor="text2" w:themeTint="99"/>
        </w:rPr>
        <w:t>Table A</w:t>
      </w:r>
      <w:r w:rsidR="00924B8B" w:rsidRPr="00924B8B">
        <w:rPr>
          <w:color w:val="548DD4" w:themeColor="text2" w:themeTint="99"/>
        </w:rPr>
        <w:noBreakHyphen/>
        <w:t>1</w:t>
      </w:r>
      <w:r>
        <w:fldChar w:fldCharType="end"/>
      </w:r>
      <w:r w:rsidR="00D36381">
        <w:t xml:space="preserve"> lists the item number, parameter name, units, range or allowable values, the data type, and the maximum number of elements.  There are two choices for parameters 22-25 and two choices for parameters 26-29.  The choices depend on whether the product is described by a bounding rectangle or by a G-Ring.  Abbreviations used in the Data Type field are defined as follows:</w:t>
      </w:r>
    </w:p>
    <w:p w:rsidR="00D36381" w:rsidRDefault="00D36381" w:rsidP="00D36381">
      <w:pPr>
        <w:pStyle w:val="Body"/>
        <w:spacing w:line="280" w:lineRule="atLeast"/>
        <w:rPr>
          <w:color w:val="auto"/>
        </w:rPr>
      </w:pPr>
    </w:p>
    <w:p w:rsidR="00D36381" w:rsidRDefault="00D36381" w:rsidP="00D53D76">
      <w:pPr>
        <w:pStyle w:val="Body"/>
        <w:tabs>
          <w:tab w:val="clear" w:pos="1440"/>
          <w:tab w:val="clear" w:pos="4320"/>
          <w:tab w:val="clear" w:pos="5760"/>
          <w:tab w:val="clear" w:pos="7200"/>
          <w:tab w:val="clear" w:pos="8640"/>
          <w:tab w:val="left" w:pos="1080"/>
        </w:tabs>
        <w:spacing w:line="280" w:lineRule="atLeast"/>
      </w:pPr>
      <w:r>
        <w:tab/>
      </w:r>
      <w:r w:rsidR="00D53D76">
        <w:t xml:space="preserve">s = string </w:t>
      </w:r>
      <w:r w:rsidR="00D53D76">
        <w:tab/>
      </w:r>
      <w:r w:rsidR="00D53D76">
        <w:tab/>
      </w:r>
      <w:r>
        <w:t>date = yyyy-mm-dd</w:t>
      </w:r>
    </w:p>
    <w:p w:rsidR="00D36381" w:rsidRDefault="00D53D76" w:rsidP="00D53D76">
      <w:pPr>
        <w:pStyle w:val="Body"/>
        <w:tabs>
          <w:tab w:val="clear" w:pos="1440"/>
          <w:tab w:val="clear" w:pos="4320"/>
          <w:tab w:val="clear" w:pos="5760"/>
          <w:tab w:val="clear" w:pos="7200"/>
          <w:tab w:val="clear" w:pos="8640"/>
          <w:tab w:val="left" w:pos="1080"/>
        </w:tabs>
        <w:spacing w:line="280" w:lineRule="atLeast"/>
      </w:pPr>
      <w:r>
        <w:tab/>
        <w:t xml:space="preserve">F = float </w:t>
      </w:r>
      <w:r>
        <w:tab/>
      </w:r>
      <w:r>
        <w:tab/>
      </w:r>
      <w:r w:rsidR="00D36381">
        <w:t>time = hh:mm:ss.xxxxxxZ</w:t>
      </w:r>
    </w:p>
    <w:p w:rsidR="00D36381" w:rsidRDefault="00D53D76" w:rsidP="00D53D76">
      <w:pPr>
        <w:pStyle w:val="Body"/>
        <w:tabs>
          <w:tab w:val="clear" w:pos="1440"/>
          <w:tab w:val="clear" w:pos="4320"/>
          <w:tab w:val="clear" w:pos="5760"/>
          <w:tab w:val="clear" w:pos="7200"/>
          <w:tab w:val="clear" w:pos="8640"/>
          <w:tab w:val="left" w:pos="1080"/>
        </w:tabs>
        <w:spacing w:line="280" w:lineRule="atLeast"/>
      </w:pPr>
      <w:r>
        <w:tab/>
        <w:t xml:space="preserve">I = integer </w:t>
      </w:r>
      <w:r>
        <w:tab/>
      </w:r>
      <w:r>
        <w:tab/>
        <w:t>datetime</w:t>
      </w:r>
      <w:r w:rsidR="00D36381">
        <w:t xml:space="preserve"> = yyyy-mm-ddThh:mm:ss.xxxxxxZ</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tbl>
      <w:tblPr>
        <w:tblW w:w="9668" w:type="dxa"/>
        <w:jc w:val="center"/>
        <w:tblInd w:w="-227" w:type="dxa"/>
        <w:tblLayout w:type="fixed"/>
        <w:tblCellMar>
          <w:left w:w="0" w:type="dxa"/>
          <w:right w:w="0" w:type="dxa"/>
        </w:tblCellMar>
        <w:tblLook w:val="0000" w:firstRow="0" w:lastRow="0" w:firstColumn="0" w:lastColumn="0" w:noHBand="0" w:noVBand="0"/>
      </w:tblPr>
      <w:tblGrid>
        <w:gridCol w:w="232"/>
        <w:gridCol w:w="462"/>
        <w:gridCol w:w="3117"/>
        <w:gridCol w:w="814"/>
        <w:gridCol w:w="2987"/>
        <w:gridCol w:w="976"/>
        <w:gridCol w:w="1080"/>
      </w:tblGrid>
      <w:tr w:rsidR="00297410" w:rsidTr="006A276E">
        <w:trPr>
          <w:gridBefore w:val="1"/>
          <w:wBefore w:w="232" w:type="dxa"/>
          <w:cantSplit/>
          <w:tblHeader/>
          <w:jc w:val="center"/>
        </w:trPr>
        <w:tc>
          <w:tcPr>
            <w:tcW w:w="9436" w:type="dxa"/>
            <w:gridSpan w:val="6"/>
            <w:tcBorders>
              <w:bottom w:val="single" w:sz="4" w:space="0" w:color="000000"/>
            </w:tcBorders>
            <w:vAlign w:val="center"/>
          </w:tcPr>
          <w:p w:rsidR="00297410" w:rsidRPr="00297410" w:rsidRDefault="00297410" w:rsidP="00297410">
            <w:pPr>
              <w:pStyle w:val="Caption"/>
              <w:keepNext/>
            </w:pPr>
            <w:bookmarkStart w:id="571" w:name="_Ref219783020"/>
            <w:bookmarkStart w:id="572" w:name="_Toc220904476"/>
            <w:r>
              <w:t xml:space="preserve">Table </w:t>
            </w:r>
            <w:fldSimple w:instr=" STYLEREF 7 \s ">
              <w:r w:rsidR="00185DF2">
                <w:rPr>
                  <w:noProof/>
                </w:rPr>
                <w:t>A</w:t>
              </w:r>
            </w:fldSimple>
            <w:r w:rsidR="00185DF2">
              <w:noBreakHyphen/>
            </w:r>
            <w:fldSimple w:instr=" SEQ AppTable \* ARABIC \s 7 ">
              <w:r w:rsidR="00185DF2">
                <w:rPr>
                  <w:noProof/>
                </w:rPr>
                <w:t>1</w:t>
              </w:r>
            </w:fldSimple>
            <w:bookmarkEnd w:id="571"/>
            <w:r>
              <w:t>.  CERES Baseline Header Metadata</w:t>
            </w:r>
            <w:bookmarkEnd w:id="572"/>
          </w:p>
        </w:tc>
      </w:tr>
      <w:tr w:rsidR="00D36381" w:rsidTr="006A276E">
        <w:trPr>
          <w:cantSplit/>
          <w:tblHeader/>
          <w:jc w:val="center"/>
        </w:trPr>
        <w:tc>
          <w:tcPr>
            <w:tcW w:w="694" w:type="dxa"/>
            <w:gridSpan w:val="2"/>
            <w:tcBorders>
              <w:top w:val="single" w:sz="4" w:space="0" w:color="000000"/>
              <w:left w:val="single" w:sz="4" w:space="0" w:color="000000"/>
              <w:bottom w:val="double" w:sz="2" w:space="0" w:color="auto"/>
              <w:right w:val="single" w:sz="2" w:space="0" w:color="000000"/>
            </w:tcBorders>
            <w:vAlign w:val="center"/>
          </w:tcPr>
          <w:p w:rsidR="00D36381" w:rsidRPr="006A276E" w:rsidRDefault="00D36381" w:rsidP="00036E9C">
            <w:pPr>
              <w:pStyle w:val="CellHeading"/>
              <w:spacing w:before="40" w:after="40"/>
              <w:ind w:left="80"/>
            </w:pPr>
            <w:r w:rsidRPr="006A276E">
              <w:t>Item</w:t>
            </w:r>
          </w:p>
        </w:tc>
        <w:tc>
          <w:tcPr>
            <w:tcW w:w="3117" w:type="dxa"/>
            <w:tcBorders>
              <w:top w:val="single" w:sz="4" w:space="0" w:color="000000"/>
              <w:left w:val="single" w:sz="2" w:space="0" w:color="000000"/>
              <w:bottom w:val="double" w:sz="2" w:space="0" w:color="auto"/>
              <w:right w:val="single" w:sz="2" w:space="0" w:color="000000"/>
            </w:tcBorders>
            <w:vAlign w:val="center"/>
          </w:tcPr>
          <w:p w:rsidR="00D36381" w:rsidRPr="006A276E" w:rsidRDefault="00D36381" w:rsidP="00036E9C">
            <w:pPr>
              <w:pStyle w:val="CellHeading"/>
              <w:spacing w:before="40" w:after="40"/>
              <w:ind w:left="80"/>
            </w:pPr>
            <w:r w:rsidRPr="006A276E">
              <w:t>Parameter Name</w:t>
            </w:r>
          </w:p>
        </w:tc>
        <w:tc>
          <w:tcPr>
            <w:tcW w:w="814" w:type="dxa"/>
            <w:tcBorders>
              <w:top w:val="single" w:sz="4" w:space="0" w:color="000000"/>
              <w:left w:val="single" w:sz="2" w:space="0" w:color="000000"/>
              <w:bottom w:val="double" w:sz="2" w:space="0" w:color="auto"/>
              <w:right w:val="single" w:sz="2" w:space="0" w:color="000000"/>
            </w:tcBorders>
            <w:vAlign w:val="center"/>
          </w:tcPr>
          <w:p w:rsidR="00D36381" w:rsidRPr="006A276E" w:rsidRDefault="00D36381" w:rsidP="00036E9C">
            <w:pPr>
              <w:pStyle w:val="CellHeading"/>
              <w:spacing w:before="40" w:after="40"/>
              <w:ind w:left="80"/>
            </w:pPr>
            <w:r w:rsidRPr="006A276E">
              <w:t>Units</w:t>
            </w:r>
          </w:p>
        </w:tc>
        <w:tc>
          <w:tcPr>
            <w:tcW w:w="2987" w:type="dxa"/>
            <w:tcBorders>
              <w:top w:val="single" w:sz="4" w:space="0" w:color="000000"/>
              <w:left w:val="single" w:sz="2" w:space="0" w:color="000000"/>
              <w:bottom w:val="double" w:sz="2" w:space="0" w:color="auto"/>
              <w:right w:val="single" w:sz="2" w:space="0" w:color="000000"/>
            </w:tcBorders>
            <w:vAlign w:val="center"/>
          </w:tcPr>
          <w:p w:rsidR="00D36381" w:rsidRPr="006A276E" w:rsidRDefault="00D36381" w:rsidP="00036E9C">
            <w:pPr>
              <w:pStyle w:val="CellHeading"/>
              <w:spacing w:before="40" w:after="40"/>
              <w:ind w:left="80"/>
            </w:pPr>
            <w:r w:rsidRPr="006A276E">
              <w:t>Range</w:t>
            </w:r>
          </w:p>
        </w:tc>
        <w:tc>
          <w:tcPr>
            <w:tcW w:w="976" w:type="dxa"/>
            <w:tcBorders>
              <w:top w:val="single" w:sz="4" w:space="0" w:color="000000"/>
              <w:left w:val="single" w:sz="2" w:space="0" w:color="000000"/>
              <w:bottom w:val="double" w:sz="2" w:space="0" w:color="auto"/>
              <w:right w:val="single" w:sz="2" w:space="0" w:color="000000"/>
            </w:tcBorders>
            <w:vAlign w:val="center"/>
          </w:tcPr>
          <w:p w:rsidR="00D36381" w:rsidRPr="006A276E" w:rsidRDefault="00D36381" w:rsidP="00036E9C">
            <w:pPr>
              <w:pStyle w:val="CellHeading"/>
              <w:spacing w:before="40" w:after="40"/>
              <w:ind w:left="80"/>
            </w:pPr>
            <w:r w:rsidRPr="006A276E">
              <w:t>Data Type</w:t>
            </w:r>
          </w:p>
        </w:tc>
        <w:tc>
          <w:tcPr>
            <w:tcW w:w="1080" w:type="dxa"/>
            <w:tcBorders>
              <w:top w:val="single" w:sz="4" w:space="0" w:color="000000"/>
              <w:left w:val="single" w:sz="2" w:space="0" w:color="000000"/>
              <w:bottom w:val="double" w:sz="2" w:space="0" w:color="auto"/>
              <w:right w:val="single" w:sz="4" w:space="0" w:color="000000"/>
            </w:tcBorders>
            <w:vAlign w:val="center"/>
          </w:tcPr>
          <w:p w:rsidR="00D36381" w:rsidRPr="006A276E" w:rsidRDefault="00D36381" w:rsidP="00036E9C">
            <w:pPr>
              <w:pStyle w:val="CellHeading"/>
              <w:spacing w:before="40" w:after="40"/>
              <w:ind w:left="80"/>
            </w:pPr>
            <w:r w:rsidRPr="006A276E">
              <w:t>No. of Elements</w:t>
            </w:r>
          </w:p>
        </w:tc>
      </w:tr>
      <w:tr w:rsidR="00D36381" w:rsidTr="006A276E">
        <w:trPr>
          <w:cantSplit/>
          <w:jc w:val="center"/>
        </w:trPr>
        <w:tc>
          <w:tcPr>
            <w:tcW w:w="694" w:type="dxa"/>
            <w:gridSpan w:val="2"/>
            <w:tcBorders>
              <w:top w:val="double" w:sz="2" w:space="0" w:color="auto"/>
              <w:left w:val="single" w:sz="4" w:space="0" w:color="000000"/>
              <w:bottom w:val="single" w:sz="2" w:space="0" w:color="000000"/>
              <w:right w:val="single" w:sz="2" w:space="0" w:color="000000"/>
            </w:tcBorders>
          </w:tcPr>
          <w:p w:rsidR="00D36381" w:rsidRPr="006A276E" w:rsidRDefault="00036E9C" w:rsidP="00036E9C">
            <w:pPr>
              <w:pStyle w:val="Num1"/>
              <w:spacing w:before="40" w:after="40"/>
              <w:ind w:left="80"/>
              <w:jc w:val="center"/>
              <w:rPr>
                <w:rFonts w:ascii="Arial" w:hAnsi="Arial" w:cs="Arial"/>
                <w:sz w:val="20"/>
                <w:szCs w:val="20"/>
              </w:rPr>
            </w:pPr>
            <w:r w:rsidRPr="006A276E">
              <w:rPr>
                <w:rFonts w:ascii="Arial" w:hAnsi="Arial" w:cs="Arial"/>
                <w:sz w:val="20"/>
                <w:szCs w:val="20"/>
              </w:rPr>
              <w:tab/>
              <w:t>1</w:t>
            </w:r>
          </w:p>
        </w:tc>
        <w:tc>
          <w:tcPr>
            <w:tcW w:w="3117" w:type="dxa"/>
            <w:tcBorders>
              <w:top w:val="double" w:sz="2" w:space="0" w:color="auto"/>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ShortName</w:t>
            </w:r>
          </w:p>
        </w:tc>
        <w:tc>
          <w:tcPr>
            <w:tcW w:w="814" w:type="dxa"/>
            <w:tcBorders>
              <w:top w:val="double" w:sz="2" w:space="0" w:color="auto"/>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double" w:sz="2" w:space="0" w:color="auto"/>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double" w:sz="2" w:space="0" w:color="auto"/>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s(8)</w:t>
            </w:r>
          </w:p>
        </w:tc>
        <w:tc>
          <w:tcPr>
            <w:tcW w:w="1080" w:type="dxa"/>
            <w:tcBorders>
              <w:top w:val="double" w:sz="2" w:space="0" w:color="auto"/>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VersionID</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0 .. 255</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I3</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CERPGEName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4</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SamplingStrategy</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 xml:space="preserve">CERES, TRMM-PFM-VIRS, </w:t>
            </w:r>
            <w:r w:rsidRPr="006A276E">
              <w:rPr>
                <w:rFonts w:ascii="Arial" w:hAnsi="Arial"/>
              </w:rPr>
              <w:br/>
              <w:t>AM1-FM1-MODIS, TBD</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5</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ProductionStrategy</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Edition, Campaign, DiagnosticCase, PreFlight, TBD</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6</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CERDataDateYear</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1997 .. 2050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s(4)</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7</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CERDataDateMonth</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1 .. 12</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8</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CERDataDateDay</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1 .. 31</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9</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CERHrOfMonth</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1 .. 744</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s(3)</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10</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RangeBeginningDate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1997-11-19 .. 2050-12-31</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date</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11</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RangeBeginningTime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00:00:00.000000Z .. 24:00:00:000000Z</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time</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12</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RangeEndingDate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1997-11-19 .. 2050-12-31</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date</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13</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RangeEndingTime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00:00:00.000000Z .. 24:00:00:000000Z</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time</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14</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AssociatedPlatformShortName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Body"/>
              <w:spacing w:before="40" w:after="40"/>
              <w:ind w:left="80"/>
              <w:rPr>
                <w:rFonts w:ascii="Arial" w:hAnsi="Arial" w:cs="Arial"/>
                <w:sz w:val="20"/>
                <w:szCs w:val="20"/>
              </w:rPr>
            </w:pPr>
            <w:r w:rsidRPr="006A276E">
              <w:rPr>
                <w:rFonts w:ascii="Arial" w:hAnsi="Arial" w:cs="Arial"/>
                <w:sz w:val="20"/>
                <w:szCs w:val="20"/>
              </w:rPr>
              <w:t>TRMM, AM1, PM1, TBD</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1 - 4</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lastRenderedPageBreak/>
              <w:tab/>
              <w:t>15</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AssociatedInstrumentShortName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Body"/>
              <w:spacing w:before="40" w:after="40"/>
              <w:ind w:left="80"/>
              <w:rPr>
                <w:rFonts w:ascii="Arial" w:hAnsi="Arial" w:cs="Arial"/>
                <w:sz w:val="20"/>
                <w:szCs w:val="20"/>
              </w:rPr>
            </w:pPr>
            <w:r w:rsidRPr="006A276E">
              <w:rPr>
                <w:rFonts w:ascii="Arial" w:hAnsi="Arial" w:cs="Arial"/>
                <w:sz w:val="20"/>
                <w:szCs w:val="20"/>
              </w:rPr>
              <w:t>PFM, FM1, FM2, FM3, FM4, FM5, TBD</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1 - 4</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16</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LocalGranuleID</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s(80)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17</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PGEVersion</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s(10)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18</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CERProductionDateTime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datetime</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19</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LocalVersionID</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s(60)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20</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ProductGenerationLOC</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SGI_xxx, TBD</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s(255)</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21</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NumberofRecords</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1 .. 9 999 999 999</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I10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22</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WestBoundingCoordinate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-180.0 .. 180.0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23</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NorthBoundingCoordinate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 xml:space="preserve">-90.0 .. 90.0 </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24</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EastBoundingCoordinate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-180.0 .. 180.0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25</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SouthBoundingCoordinate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 xml:space="preserve">-90.0 .. 90.0 </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22</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GRingPointLatitude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 xml:space="preserve">-90.0 .. 90.0 </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5</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23</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GRingPointLongitude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-180.0 .. 180.0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5</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24</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GRingPointSequenceNo</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0 .. 99999</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I5</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5</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25</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ExclusionGRingFlag</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Y (= YES), N (= NO)</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s(1)</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26</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CERWestBoundingCoordinate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0.0 .. 360.0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27</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CERNorthBoundingCoordinate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0.0 .. 180.0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28</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CEREastBoundingCoordinate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0.0 .. 360.0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29</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CERSouthBoundingCoordinate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0.0 .. 180.0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26</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CERGRingPointLatitude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0.0 .. 180.0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5</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27</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CERGRingPointLongitude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deg</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0.0 .. 360.0</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F11.6</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5</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28</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GRingPointSequenceNo</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0 .. 99999</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I5</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5</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29</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ExclusionGRingFlag</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Y (= YES), N (= NO)</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s(1)</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30</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AutomaticQualityFlag</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Passed, Failed, or Suspect</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s(64)</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31</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AutomaticQualityFlagExplanation</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s(255)</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32</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QAGranuleFilename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s(255)</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33</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ValidationFilename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s(255)</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2"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34</w:t>
            </w:r>
          </w:p>
        </w:tc>
        <w:tc>
          <w:tcPr>
            <w:tcW w:w="311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ImagerShortName</w:t>
            </w:r>
          </w:p>
        </w:tc>
        <w:tc>
          <w:tcPr>
            <w:tcW w:w="814"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 xml:space="preserve">VIRS, MODIS, TBD </w:t>
            </w:r>
          </w:p>
        </w:tc>
        <w:tc>
          <w:tcPr>
            <w:tcW w:w="976" w:type="dxa"/>
            <w:tcBorders>
              <w:top w:val="single" w:sz="2" w:space="0" w:color="000000"/>
              <w:left w:val="single" w:sz="2" w:space="0" w:color="000000"/>
              <w:bottom w:val="single" w:sz="2"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s(20)</w:t>
            </w:r>
          </w:p>
        </w:tc>
        <w:tc>
          <w:tcPr>
            <w:tcW w:w="1080" w:type="dxa"/>
            <w:tcBorders>
              <w:top w:val="single" w:sz="2" w:space="0" w:color="000000"/>
              <w:left w:val="single" w:sz="2" w:space="0" w:color="000000"/>
              <w:bottom w:val="single" w:sz="2"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r w:rsidR="00D36381" w:rsidTr="006A276E">
        <w:trPr>
          <w:cantSplit/>
          <w:jc w:val="center"/>
        </w:trPr>
        <w:tc>
          <w:tcPr>
            <w:tcW w:w="694" w:type="dxa"/>
            <w:gridSpan w:val="2"/>
            <w:tcBorders>
              <w:top w:val="single" w:sz="2" w:space="0" w:color="000000"/>
              <w:left w:val="single" w:sz="4" w:space="0" w:color="000000"/>
              <w:bottom w:val="single" w:sz="4"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35</w:t>
            </w:r>
          </w:p>
        </w:tc>
        <w:tc>
          <w:tcPr>
            <w:tcW w:w="3117"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InputPointer</w:t>
            </w:r>
          </w:p>
        </w:tc>
        <w:tc>
          <w:tcPr>
            <w:tcW w:w="814"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N/A</w:t>
            </w:r>
          </w:p>
        </w:tc>
        <w:tc>
          <w:tcPr>
            <w:tcW w:w="976"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s(255)</w:t>
            </w:r>
          </w:p>
        </w:tc>
        <w:tc>
          <w:tcPr>
            <w:tcW w:w="1080" w:type="dxa"/>
            <w:tcBorders>
              <w:top w:val="single" w:sz="2" w:space="0" w:color="000000"/>
              <w:left w:val="single" w:sz="2" w:space="0" w:color="000000"/>
              <w:bottom w:val="single" w:sz="4"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800</w:t>
            </w:r>
          </w:p>
        </w:tc>
      </w:tr>
      <w:tr w:rsidR="00D36381" w:rsidTr="006A276E">
        <w:trPr>
          <w:cantSplit/>
          <w:jc w:val="center"/>
        </w:trPr>
        <w:tc>
          <w:tcPr>
            <w:tcW w:w="694" w:type="dxa"/>
            <w:gridSpan w:val="2"/>
            <w:tcBorders>
              <w:top w:val="single" w:sz="2" w:space="0" w:color="000000"/>
              <w:left w:val="single" w:sz="4" w:space="0" w:color="000000"/>
              <w:bottom w:val="single" w:sz="4" w:space="0" w:color="000000"/>
              <w:right w:val="single" w:sz="2" w:space="0" w:color="000000"/>
            </w:tcBorders>
          </w:tcPr>
          <w:p w:rsidR="00D36381" w:rsidRPr="006A276E" w:rsidRDefault="00036E9C" w:rsidP="00036E9C">
            <w:pPr>
              <w:pStyle w:val="Num"/>
              <w:spacing w:before="40" w:after="40"/>
              <w:ind w:left="80"/>
              <w:jc w:val="center"/>
              <w:rPr>
                <w:rFonts w:ascii="Arial" w:hAnsi="Arial" w:cs="Arial"/>
                <w:sz w:val="20"/>
                <w:szCs w:val="20"/>
              </w:rPr>
            </w:pPr>
            <w:r w:rsidRPr="006A276E">
              <w:rPr>
                <w:rFonts w:ascii="Arial" w:hAnsi="Arial" w:cs="Arial"/>
                <w:sz w:val="20"/>
                <w:szCs w:val="20"/>
              </w:rPr>
              <w:tab/>
              <w:t>36</w:t>
            </w:r>
          </w:p>
        </w:tc>
        <w:tc>
          <w:tcPr>
            <w:tcW w:w="3117"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NumberInputFiles</w:t>
            </w:r>
          </w:p>
        </w:tc>
        <w:tc>
          <w:tcPr>
            <w:tcW w:w="814"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N/A</w:t>
            </w:r>
          </w:p>
        </w:tc>
        <w:tc>
          <w:tcPr>
            <w:tcW w:w="2987"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rPr>
                <w:rFonts w:ascii="Arial" w:hAnsi="Arial"/>
              </w:rPr>
            </w:pPr>
            <w:r w:rsidRPr="006A276E">
              <w:rPr>
                <w:rFonts w:ascii="Arial" w:hAnsi="Arial"/>
              </w:rPr>
              <w:t>1 .. 9999</w:t>
            </w:r>
          </w:p>
        </w:tc>
        <w:tc>
          <w:tcPr>
            <w:tcW w:w="976" w:type="dxa"/>
            <w:tcBorders>
              <w:top w:val="single" w:sz="2" w:space="0" w:color="000000"/>
              <w:left w:val="single" w:sz="2" w:space="0" w:color="000000"/>
              <w:bottom w:val="single" w:sz="4" w:space="0" w:color="000000"/>
              <w:right w:val="single" w:sz="2"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I4</w:t>
            </w:r>
          </w:p>
        </w:tc>
        <w:tc>
          <w:tcPr>
            <w:tcW w:w="1080" w:type="dxa"/>
            <w:tcBorders>
              <w:top w:val="single" w:sz="2" w:space="0" w:color="000000"/>
              <w:left w:val="single" w:sz="2" w:space="0" w:color="000000"/>
              <w:bottom w:val="single" w:sz="4" w:space="0" w:color="000000"/>
              <w:right w:val="single" w:sz="4" w:space="0" w:color="000000"/>
            </w:tcBorders>
          </w:tcPr>
          <w:p w:rsidR="00D36381" w:rsidRPr="006A276E" w:rsidRDefault="00D36381" w:rsidP="00036E9C">
            <w:pPr>
              <w:pStyle w:val="CellBody"/>
              <w:spacing w:before="40" w:after="40"/>
              <w:ind w:left="80"/>
              <w:jc w:val="center"/>
              <w:rPr>
                <w:rFonts w:ascii="Arial" w:hAnsi="Arial"/>
              </w:rPr>
            </w:pPr>
            <w:r w:rsidRPr="006A276E">
              <w:rPr>
                <w:rFonts w:ascii="Arial" w:hAnsi="Arial"/>
              </w:rPr>
              <w:t>1</w:t>
            </w:r>
          </w:p>
        </w:tc>
      </w:tr>
    </w:tbl>
    <w:p w:rsidR="00D36381" w:rsidRDefault="00D36381" w:rsidP="00D36381">
      <w:pPr>
        <w:pStyle w:val="Body"/>
        <w:spacing w:line="280" w:lineRule="atLeast"/>
        <w:rPr>
          <w:color w:val="auto"/>
        </w:rPr>
      </w:pPr>
    </w:p>
    <w:p w:rsidR="00D36381" w:rsidRDefault="001B186D" w:rsidP="00D36381">
      <w:pPr>
        <w:pStyle w:val="Body"/>
        <w:pageBreakBefore/>
        <w:spacing w:line="280" w:lineRule="atLeast"/>
      </w:pPr>
      <w:r>
        <w:lastRenderedPageBreak/>
        <w:fldChar w:fldCharType="begin"/>
      </w:r>
      <w:r>
        <w:instrText xml:space="preserve"> REF _Ref219783027 \h  \* MERGEFORMAT </w:instrText>
      </w:r>
      <w:r>
        <w:fldChar w:fldCharType="separate"/>
      </w:r>
      <w:r w:rsidR="00924B8B" w:rsidRPr="00924B8B">
        <w:rPr>
          <w:color w:val="548DD4" w:themeColor="text2" w:themeTint="99"/>
        </w:rPr>
        <w:t>Table A</w:t>
      </w:r>
      <w:r w:rsidR="00924B8B" w:rsidRPr="00924B8B">
        <w:rPr>
          <w:color w:val="548DD4" w:themeColor="text2" w:themeTint="99"/>
        </w:rPr>
        <w:noBreakHyphen/>
        <w:t>2</w:t>
      </w:r>
      <w:r>
        <w:fldChar w:fldCharType="end"/>
      </w:r>
      <w:r w:rsidR="00D36381">
        <w:t xml:space="preserve"> describes the</w:t>
      </w:r>
      <w:r w:rsidR="00D36381" w:rsidRPr="006A276E">
        <w:rPr>
          <w:color w:val="auto"/>
        </w:rPr>
        <w:t xml:space="preserve"> CERES_</w:t>
      </w:r>
      <w:r w:rsidR="00D36381">
        <w:t>metadata Vdata parameters which are written to all CERES HDF output science products.</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7256D4" w:rsidRDefault="007256D4" w:rsidP="007256D4">
      <w:pPr>
        <w:pStyle w:val="Caption"/>
        <w:keepNext/>
      </w:pPr>
      <w:bookmarkStart w:id="573" w:name="_Ref219783027"/>
      <w:bookmarkStart w:id="574" w:name="_Toc220904477"/>
      <w:r>
        <w:t xml:space="preserve">Table </w:t>
      </w:r>
      <w:fldSimple w:instr=" STYLEREF 7 \s ">
        <w:r w:rsidR="00185DF2">
          <w:rPr>
            <w:noProof/>
          </w:rPr>
          <w:t>A</w:t>
        </w:r>
      </w:fldSimple>
      <w:r w:rsidR="00185DF2">
        <w:noBreakHyphen/>
      </w:r>
      <w:fldSimple w:instr=" SEQ AppTable \* ARABIC \s 7 ">
        <w:r w:rsidR="00185DF2">
          <w:rPr>
            <w:noProof/>
          </w:rPr>
          <w:t>2</w:t>
        </w:r>
      </w:fldSimple>
      <w:bookmarkEnd w:id="573"/>
      <w:r>
        <w:t>.  CERES_metadata Vdata</w:t>
      </w:r>
      <w:bookmarkEnd w:id="574"/>
    </w:p>
    <w:tbl>
      <w:tblPr>
        <w:tblW w:w="0" w:type="auto"/>
        <w:jc w:val="center"/>
        <w:tblInd w:w="5" w:type="dxa"/>
        <w:tblLayout w:type="fixed"/>
        <w:tblCellMar>
          <w:left w:w="0" w:type="dxa"/>
          <w:right w:w="0" w:type="dxa"/>
        </w:tblCellMar>
        <w:tblLook w:val="0000" w:firstRow="0" w:lastRow="0" w:firstColumn="0" w:lastColumn="0" w:noHBand="0" w:noVBand="0"/>
      </w:tblPr>
      <w:tblGrid>
        <w:gridCol w:w="720"/>
        <w:gridCol w:w="3240"/>
        <w:gridCol w:w="3420"/>
        <w:gridCol w:w="1530"/>
      </w:tblGrid>
      <w:tr w:rsidR="00D36381" w:rsidTr="00DE3418">
        <w:trPr>
          <w:cantSplit/>
          <w:jc w:val="center"/>
        </w:trPr>
        <w:tc>
          <w:tcPr>
            <w:tcW w:w="720" w:type="dxa"/>
            <w:tcBorders>
              <w:top w:val="single" w:sz="4" w:space="0" w:color="000000"/>
              <w:left w:val="single" w:sz="4" w:space="0" w:color="000000"/>
              <w:bottom w:val="double" w:sz="2" w:space="0" w:color="auto"/>
              <w:right w:val="single" w:sz="2" w:space="0" w:color="000000"/>
            </w:tcBorders>
            <w:vAlign w:val="center"/>
          </w:tcPr>
          <w:p w:rsidR="00D36381" w:rsidRPr="006A276E" w:rsidRDefault="00D36381" w:rsidP="00DC3E6B">
            <w:pPr>
              <w:pStyle w:val="CellHeading"/>
              <w:spacing w:before="40" w:after="40"/>
              <w:ind w:left="80"/>
            </w:pPr>
            <w:r w:rsidRPr="006A276E">
              <w:t>Item</w:t>
            </w:r>
          </w:p>
        </w:tc>
        <w:tc>
          <w:tcPr>
            <w:tcW w:w="3240" w:type="dxa"/>
            <w:tcBorders>
              <w:top w:val="single" w:sz="4" w:space="0" w:color="000000"/>
              <w:left w:val="single" w:sz="2" w:space="0" w:color="000000"/>
              <w:bottom w:val="double" w:sz="2" w:space="0" w:color="auto"/>
              <w:right w:val="single" w:sz="2" w:space="0" w:color="000000"/>
            </w:tcBorders>
            <w:vAlign w:val="center"/>
          </w:tcPr>
          <w:p w:rsidR="00D36381" w:rsidRPr="006A276E" w:rsidRDefault="00D36381" w:rsidP="00DC3E6B">
            <w:pPr>
              <w:pStyle w:val="CellHeading"/>
              <w:spacing w:before="40" w:after="40"/>
              <w:ind w:left="80"/>
            </w:pPr>
            <w:r w:rsidRPr="006A276E">
              <w:t>Parameter Name</w:t>
            </w:r>
          </w:p>
        </w:tc>
        <w:tc>
          <w:tcPr>
            <w:tcW w:w="3420" w:type="dxa"/>
            <w:tcBorders>
              <w:top w:val="single" w:sz="4" w:space="0" w:color="000000"/>
              <w:left w:val="single" w:sz="2" w:space="0" w:color="000000"/>
              <w:bottom w:val="double" w:sz="2" w:space="0" w:color="auto"/>
              <w:right w:val="single" w:sz="2" w:space="0" w:color="000000"/>
            </w:tcBorders>
            <w:vAlign w:val="center"/>
          </w:tcPr>
          <w:p w:rsidR="00D36381" w:rsidRPr="006A276E" w:rsidRDefault="00D36381" w:rsidP="00DC3E6B">
            <w:pPr>
              <w:pStyle w:val="CellHeading"/>
              <w:spacing w:before="40" w:after="40"/>
              <w:ind w:left="80"/>
            </w:pPr>
            <w:r w:rsidRPr="006A276E">
              <w:t>Range</w:t>
            </w:r>
          </w:p>
        </w:tc>
        <w:tc>
          <w:tcPr>
            <w:tcW w:w="1530" w:type="dxa"/>
            <w:tcBorders>
              <w:top w:val="single" w:sz="4" w:space="0" w:color="000000"/>
              <w:left w:val="single" w:sz="2" w:space="0" w:color="000000"/>
              <w:bottom w:val="double" w:sz="2" w:space="0" w:color="auto"/>
              <w:right w:val="single" w:sz="4" w:space="0" w:color="000000"/>
            </w:tcBorders>
            <w:vAlign w:val="center"/>
          </w:tcPr>
          <w:p w:rsidR="00D36381" w:rsidRPr="006A276E" w:rsidRDefault="00D36381" w:rsidP="00DC3E6B">
            <w:pPr>
              <w:pStyle w:val="CellHeading"/>
              <w:spacing w:before="40" w:after="40"/>
              <w:ind w:left="80"/>
            </w:pPr>
            <w:r w:rsidRPr="006A276E">
              <w:t>Data Type</w:t>
            </w:r>
          </w:p>
        </w:tc>
      </w:tr>
      <w:tr w:rsidR="00D36381" w:rsidTr="00DE3418">
        <w:trPr>
          <w:cantSplit/>
          <w:jc w:val="center"/>
        </w:trPr>
        <w:tc>
          <w:tcPr>
            <w:tcW w:w="720" w:type="dxa"/>
            <w:tcBorders>
              <w:top w:val="double" w:sz="2" w:space="0" w:color="auto"/>
              <w:left w:val="single" w:sz="4" w:space="0" w:color="000000"/>
              <w:bottom w:val="single" w:sz="2" w:space="0" w:color="000000"/>
              <w:right w:val="single" w:sz="2" w:space="0" w:color="000000"/>
            </w:tcBorders>
          </w:tcPr>
          <w:p w:rsidR="00D36381" w:rsidRPr="006A276E" w:rsidRDefault="003C06DB" w:rsidP="003C06DB">
            <w:pPr>
              <w:pStyle w:val="Num1"/>
              <w:spacing w:before="40" w:after="40"/>
              <w:ind w:left="80"/>
              <w:rPr>
                <w:rFonts w:ascii="Arial" w:hAnsi="Arial" w:cs="Arial"/>
                <w:sz w:val="20"/>
                <w:szCs w:val="20"/>
              </w:rPr>
            </w:pPr>
            <w:r w:rsidRPr="006A276E">
              <w:rPr>
                <w:rFonts w:ascii="Arial" w:hAnsi="Arial" w:cs="Arial"/>
                <w:sz w:val="20"/>
                <w:szCs w:val="20"/>
              </w:rPr>
              <w:tab/>
              <w:t>1</w:t>
            </w:r>
          </w:p>
        </w:tc>
        <w:tc>
          <w:tcPr>
            <w:tcW w:w="3240" w:type="dxa"/>
            <w:tcBorders>
              <w:top w:val="double" w:sz="2" w:space="0" w:color="auto"/>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ShortName</w:t>
            </w:r>
          </w:p>
        </w:tc>
        <w:tc>
          <w:tcPr>
            <w:tcW w:w="3420" w:type="dxa"/>
            <w:tcBorders>
              <w:top w:val="double" w:sz="2" w:space="0" w:color="auto"/>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N/A</w:t>
            </w:r>
          </w:p>
        </w:tc>
        <w:tc>
          <w:tcPr>
            <w:tcW w:w="1530" w:type="dxa"/>
            <w:tcBorders>
              <w:top w:val="double" w:sz="2" w:space="0" w:color="auto"/>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2</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RangeBeginningDate</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1997-11-19 .. 2050-12-31</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3</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RangeBeginningTime</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00:00:00.000000Z .. 24:00:00:000000Z</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4</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RangeEndingDate</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1997-11-19 .. 2050-12-31</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5</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RangeEndingTime</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00:00:00.000000Z .. 24:00:00:000000Z</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6</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AutomaticQualityFlag</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Passed, Failed, or Suspect</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s(64)</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7</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AutomaticQualityFlagExplanation</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N/A</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s(256)</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8</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AssociatedPlatformShortName</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Body"/>
              <w:spacing w:before="40" w:after="40"/>
              <w:ind w:left="80"/>
              <w:rPr>
                <w:rFonts w:ascii="Arial" w:hAnsi="Arial" w:cs="Arial"/>
                <w:color w:val="auto"/>
                <w:sz w:val="20"/>
                <w:szCs w:val="20"/>
              </w:rPr>
            </w:pPr>
            <w:r w:rsidRPr="006A276E">
              <w:rPr>
                <w:rFonts w:ascii="Arial" w:hAnsi="Arial" w:cs="Arial"/>
                <w:color w:val="auto"/>
                <w:sz w:val="20"/>
                <w:szCs w:val="20"/>
              </w:rPr>
              <w:t xml:space="preserve">TRMM, </w:t>
            </w:r>
            <w:r w:rsidRPr="006A276E">
              <w:rPr>
                <w:rStyle w:val="BlueTag"/>
                <w:rFonts w:ascii="Arial" w:hAnsi="Arial" w:cs="Arial"/>
                <w:color w:val="auto"/>
                <w:sz w:val="20"/>
                <w:szCs w:val="20"/>
              </w:rPr>
              <w:t>EOS</w:t>
            </w:r>
            <w:r w:rsidRPr="006A276E">
              <w:rPr>
                <w:rFonts w:ascii="Arial" w:hAnsi="Arial" w:cs="Arial"/>
                <w:color w:val="auto"/>
                <w:sz w:val="20"/>
                <w:szCs w:val="20"/>
              </w:rPr>
              <w:t xml:space="preserve"> AM-1, EOS PM-1, TBD</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9</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AssociatedInstrumentShortName</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Body"/>
              <w:spacing w:before="40" w:after="40"/>
              <w:ind w:left="80"/>
              <w:rPr>
                <w:rFonts w:ascii="Arial" w:hAnsi="Arial" w:cs="Arial"/>
                <w:color w:val="auto"/>
                <w:sz w:val="20"/>
                <w:szCs w:val="20"/>
              </w:rPr>
            </w:pPr>
            <w:r w:rsidRPr="006A276E">
              <w:rPr>
                <w:rFonts w:ascii="Arial" w:hAnsi="Arial" w:cs="Arial"/>
                <w:color w:val="auto"/>
                <w:sz w:val="20"/>
                <w:szCs w:val="20"/>
              </w:rPr>
              <w:t>PFM, FM1, FM2, FM3, FM4, FM5,  TBD</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10</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LocalGranuleID</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N/A</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s(96)</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11</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LocalVersionID</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N/A</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s(64)</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12</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CERProductionDateTime</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N/A</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s(32)</w:t>
            </w:r>
          </w:p>
        </w:tc>
      </w:tr>
      <w:tr w:rsidR="00D36381" w:rsidTr="003C06D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13</w:t>
            </w:r>
          </w:p>
        </w:tc>
        <w:tc>
          <w:tcPr>
            <w:tcW w:w="324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NumberofRecords</w:t>
            </w:r>
          </w:p>
        </w:tc>
        <w:tc>
          <w:tcPr>
            <w:tcW w:w="3420" w:type="dxa"/>
            <w:tcBorders>
              <w:top w:val="single" w:sz="2" w:space="0" w:color="000000"/>
              <w:left w:val="single" w:sz="2" w:space="0" w:color="000000"/>
              <w:bottom w:val="single" w:sz="2"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1 .. 9 999 999 999</w:t>
            </w:r>
          </w:p>
        </w:tc>
        <w:tc>
          <w:tcPr>
            <w:tcW w:w="1530" w:type="dxa"/>
            <w:tcBorders>
              <w:top w:val="single" w:sz="2" w:space="0" w:color="000000"/>
              <w:left w:val="single" w:sz="2" w:space="0" w:color="000000"/>
              <w:bottom w:val="single" w:sz="2"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4-byte Integer</w:t>
            </w:r>
          </w:p>
        </w:tc>
      </w:tr>
      <w:tr w:rsidR="00D36381" w:rsidTr="003C06DB">
        <w:trPr>
          <w:cantSplit/>
          <w:jc w:val="center"/>
        </w:trPr>
        <w:tc>
          <w:tcPr>
            <w:tcW w:w="720" w:type="dxa"/>
            <w:tcBorders>
              <w:top w:val="single" w:sz="2" w:space="0" w:color="000000"/>
              <w:left w:val="single" w:sz="4" w:space="0" w:color="000000"/>
              <w:bottom w:val="single" w:sz="4" w:space="0" w:color="000000"/>
              <w:right w:val="single" w:sz="2" w:space="0" w:color="000000"/>
            </w:tcBorders>
          </w:tcPr>
          <w:p w:rsidR="00D36381" w:rsidRPr="006A276E" w:rsidRDefault="003C06DB" w:rsidP="003C06DB">
            <w:pPr>
              <w:pStyle w:val="Num"/>
              <w:spacing w:before="40" w:after="40"/>
              <w:ind w:left="80"/>
              <w:rPr>
                <w:rFonts w:ascii="Arial" w:hAnsi="Arial" w:cs="Arial"/>
                <w:sz w:val="20"/>
                <w:szCs w:val="20"/>
              </w:rPr>
            </w:pPr>
            <w:r w:rsidRPr="006A276E">
              <w:rPr>
                <w:rFonts w:ascii="Arial" w:hAnsi="Arial" w:cs="Arial"/>
                <w:sz w:val="20"/>
                <w:szCs w:val="20"/>
              </w:rPr>
              <w:tab/>
              <w:t>14</w:t>
            </w:r>
          </w:p>
        </w:tc>
        <w:tc>
          <w:tcPr>
            <w:tcW w:w="3240" w:type="dxa"/>
            <w:tcBorders>
              <w:top w:val="single" w:sz="2" w:space="0" w:color="000000"/>
              <w:left w:val="single" w:sz="2" w:space="0" w:color="000000"/>
              <w:bottom w:val="single" w:sz="4"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ProductGenerationLOC</w:t>
            </w:r>
          </w:p>
        </w:tc>
        <w:tc>
          <w:tcPr>
            <w:tcW w:w="3420" w:type="dxa"/>
            <w:tcBorders>
              <w:top w:val="single" w:sz="2" w:space="0" w:color="000000"/>
              <w:left w:val="single" w:sz="2" w:space="0" w:color="000000"/>
              <w:bottom w:val="single" w:sz="4" w:space="0" w:color="000000"/>
              <w:right w:val="single" w:sz="2" w:space="0" w:color="000000"/>
            </w:tcBorders>
          </w:tcPr>
          <w:p w:rsidR="00D36381" w:rsidRPr="006A276E" w:rsidRDefault="00D36381" w:rsidP="003C06DB">
            <w:pPr>
              <w:pStyle w:val="CellBody"/>
              <w:spacing w:before="40" w:after="40"/>
              <w:ind w:left="80"/>
              <w:rPr>
                <w:rFonts w:ascii="Arial" w:hAnsi="Arial"/>
              </w:rPr>
            </w:pPr>
            <w:r w:rsidRPr="006A276E">
              <w:rPr>
                <w:rFonts w:ascii="Arial" w:hAnsi="Arial"/>
              </w:rPr>
              <w:t>SGI_xxx, TBD</w:t>
            </w:r>
          </w:p>
        </w:tc>
        <w:tc>
          <w:tcPr>
            <w:tcW w:w="1530" w:type="dxa"/>
            <w:tcBorders>
              <w:top w:val="single" w:sz="2" w:space="0" w:color="000000"/>
              <w:left w:val="single" w:sz="2" w:space="0" w:color="000000"/>
              <w:bottom w:val="single" w:sz="4" w:space="0" w:color="000000"/>
              <w:right w:val="single" w:sz="4" w:space="0" w:color="000000"/>
            </w:tcBorders>
          </w:tcPr>
          <w:p w:rsidR="00D36381" w:rsidRPr="006A276E" w:rsidRDefault="00D36381" w:rsidP="003C06DB">
            <w:pPr>
              <w:pStyle w:val="CellBody"/>
              <w:spacing w:before="40" w:after="40"/>
              <w:ind w:left="80"/>
              <w:jc w:val="center"/>
              <w:rPr>
                <w:rFonts w:ascii="Arial" w:hAnsi="Arial"/>
              </w:rPr>
            </w:pPr>
            <w:r w:rsidRPr="006A276E">
              <w:rPr>
                <w:rFonts w:ascii="Arial" w:hAnsi="Arial"/>
              </w:rPr>
              <w:t>s(256)</w:t>
            </w:r>
          </w:p>
        </w:tc>
      </w:tr>
    </w:tbl>
    <w:p w:rsidR="00D36381" w:rsidRDefault="00D36381" w:rsidP="00D36381">
      <w:pPr>
        <w:pStyle w:val="Body"/>
        <w:spacing w:line="280" w:lineRule="atLeast"/>
        <w:rPr>
          <w:color w:val="auto"/>
        </w:rPr>
      </w:pPr>
    </w:p>
    <w:p w:rsidR="00D36381" w:rsidRDefault="00D36381" w:rsidP="00D36381">
      <w:pPr>
        <w:pStyle w:val="Body"/>
        <w:spacing w:line="280" w:lineRule="atLeast"/>
      </w:pPr>
      <w:r>
        <w:t>Th</w:t>
      </w:r>
      <w:r w:rsidRPr="006A276E">
        <w:rPr>
          <w:color w:val="auto"/>
        </w:rPr>
        <w:t>e SSF Prod</w:t>
      </w:r>
      <w:r>
        <w:t xml:space="preserve">uct Specific Attribute (PSA) metadata are listed in </w:t>
      </w:r>
      <w:r w:rsidR="001B186D">
        <w:fldChar w:fldCharType="begin"/>
      </w:r>
      <w:r w:rsidR="001B186D">
        <w:instrText xml:space="preserve"> REF _Ref219783039 \h  \* MERGEFORMAT </w:instrText>
      </w:r>
      <w:r w:rsidR="001B186D">
        <w:fldChar w:fldCharType="separate"/>
      </w:r>
      <w:r w:rsidR="00924B8B" w:rsidRPr="00924B8B">
        <w:rPr>
          <w:color w:val="548DD4" w:themeColor="text2" w:themeTint="99"/>
        </w:rPr>
        <w:t>Table A</w:t>
      </w:r>
      <w:r w:rsidR="00924B8B" w:rsidRPr="00924B8B">
        <w:rPr>
          <w:color w:val="548DD4" w:themeColor="text2" w:themeTint="99"/>
        </w:rPr>
        <w:noBreakHyphen/>
        <w:t>3</w:t>
      </w:r>
      <w:r w:rsidR="001B186D">
        <w:fldChar w:fldCharType="end"/>
      </w:r>
      <w:r>
        <w:t xml:space="preserve">.  The definitions that are nearly identical for several parameters are defined only once, even though individually distinct parameters exist as shown in the table below. </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DC3E6B" w:rsidRDefault="00DC3E6B" w:rsidP="00DC3E6B">
      <w:pPr>
        <w:pStyle w:val="Caption"/>
        <w:keepNext/>
      </w:pPr>
      <w:bookmarkStart w:id="575" w:name="_Ref219783039"/>
      <w:bookmarkStart w:id="576" w:name="_Toc220904478"/>
      <w:r>
        <w:t xml:space="preserve">Table </w:t>
      </w:r>
      <w:fldSimple w:instr=" STYLEREF 7 \s ">
        <w:r w:rsidR="00185DF2">
          <w:rPr>
            <w:noProof/>
          </w:rPr>
          <w:t>A</w:t>
        </w:r>
      </w:fldSimple>
      <w:r w:rsidR="00185DF2">
        <w:noBreakHyphen/>
      </w:r>
      <w:fldSimple w:instr=" SEQ AppTable \* ARABIC \s 7 ">
        <w:r w:rsidR="00185DF2">
          <w:rPr>
            <w:noProof/>
          </w:rPr>
          <w:t>3</w:t>
        </w:r>
      </w:fldSimple>
      <w:bookmarkEnd w:id="575"/>
      <w:r>
        <w:t>.  SSF Product Specific Metadata Parameters</w:t>
      </w:r>
      <w:bookmarkEnd w:id="576"/>
    </w:p>
    <w:tbl>
      <w:tblPr>
        <w:tblW w:w="0" w:type="auto"/>
        <w:jc w:val="center"/>
        <w:tblInd w:w="5" w:type="dxa"/>
        <w:tblLayout w:type="fixed"/>
        <w:tblCellMar>
          <w:left w:w="0" w:type="dxa"/>
          <w:right w:w="0" w:type="dxa"/>
        </w:tblCellMar>
        <w:tblLook w:val="0000" w:firstRow="0" w:lastRow="0" w:firstColumn="0" w:lastColumn="0" w:noHBand="0" w:noVBand="0"/>
      </w:tblPr>
      <w:tblGrid>
        <w:gridCol w:w="720"/>
        <w:gridCol w:w="3264"/>
        <w:gridCol w:w="2644"/>
        <w:gridCol w:w="1800"/>
      </w:tblGrid>
      <w:tr w:rsidR="00D36381" w:rsidTr="00DC3E6B">
        <w:trPr>
          <w:cantSplit/>
          <w:jc w:val="center"/>
        </w:trPr>
        <w:tc>
          <w:tcPr>
            <w:tcW w:w="720" w:type="dxa"/>
            <w:tcBorders>
              <w:top w:val="single" w:sz="4" w:space="0" w:color="000000"/>
              <w:left w:val="single" w:sz="4" w:space="0" w:color="000000"/>
              <w:bottom w:val="double" w:sz="4" w:space="0" w:color="000000"/>
              <w:right w:val="single" w:sz="2" w:space="0" w:color="000000"/>
            </w:tcBorders>
          </w:tcPr>
          <w:p w:rsidR="00D36381" w:rsidRDefault="00D36381" w:rsidP="00DC3E6B">
            <w:pPr>
              <w:pStyle w:val="CellHeading"/>
              <w:spacing w:before="40" w:after="40"/>
              <w:ind w:left="58" w:right="58"/>
              <w:rPr>
                <w:sz w:val="18"/>
                <w:szCs w:val="18"/>
              </w:rPr>
            </w:pPr>
            <w:r>
              <w:rPr>
                <w:sz w:val="18"/>
                <w:szCs w:val="18"/>
              </w:rPr>
              <w:t>Item</w:t>
            </w:r>
          </w:p>
        </w:tc>
        <w:tc>
          <w:tcPr>
            <w:tcW w:w="3264" w:type="dxa"/>
            <w:tcBorders>
              <w:top w:val="single" w:sz="4" w:space="0" w:color="000000"/>
              <w:left w:val="single" w:sz="2" w:space="0" w:color="000000"/>
              <w:bottom w:val="double" w:sz="4" w:space="0" w:color="000000"/>
              <w:right w:val="single" w:sz="2" w:space="0" w:color="000000"/>
            </w:tcBorders>
          </w:tcPr>
          <w:p w:rsidR="00D36381" w:rsidRDefault="00D36381" w:rsidP="00DC3E6B">
            <w:pPr>
              <w:pStyle w:val="CellHeading"/>
              <w:spacing w:before="40" w:after="40"/>
              <w:ind w:left="58" w:right="58"/>
              <w:rPr>
                <w:sz w:val="18"/>
                <w:szCs w:val="18"/>
              </w:rPr>
            </w:pPr>
            <w:r>
              <w:rPr>
                <w:sz w:val="18"/>
                <w:szCs w:val="18"/>
              </w:rPr>
              <w:t>Parameter Name</w:t>
            </w:r>
          </w:p>
        </w:tc>
        <w:tc>
          <w:tcPr>
            <w:tcW w:w="2644" w:type="dxa"/>
            <w:tcBorders>
              <w:top w:val="single" w:sz="4" w:space="0" w:color="000000"/>
              <w:left w:val="single" w:sz="2" w:space="0" w:color="000000"/>
              <w:bottom w:val="double" w:sz="4" w:space="0" w:color="000000"/>
              <w:right w:val="single" w:sz="2" w:space="0" w:color="000000"/>
            </w:tcBorders>
          </w:tcPr>
          <w:p w:rsidR="00D36381" w:rsidRDefault="00D36381" w:rsidP="00DC3E6B">
            <w:pPr>
              <w:pStyle w:val="CellHeading"/>
              <w:spacing w:before="40" w:after="40"/>
              <w:ind w:left="58" w:right="58"/>
              <w:rPr>
                <w:sz w:val="18"/>
                <w:szCs w:val="18"/>
              </w:rPr>
            </w:pPr>
            <w:r>
              <w:rPr>
                <w:sz w:val="18"/>
                <w:szCs w:val="18"/>
              </w:rPr>
              <w:t>Range</w:t>
            </w:r>
          </w:p>
        </w:tc>
        <w:tc>
          <w:tcPr>
            <w:tcW w:w="1800" w:type="dxa"/>
            <w:tcBorders>
              <w:top w:val="single" w:sz="4" w:space="0" w:color="000000"/>
              <w:left w:val="single" w:sz="2" w:space="0" w:color="000000"/>
              <w:bottom w:val="double" w:sz="4" w:space="0" w:color="000000"/>
              <w:right w:val="single" w:sz="4" w:space="0" w:color="000000"/>
            </w:tcBorders>
          </w:tcPr>
          <w:p w:rsidR="00D36381" w:rsidRDefault="00D36381" w:rsidP="00DC3E6B">
            <w:pPr>
              <w:pStyle w:val="CellHeading"/>
              <w:spacing w:before="40" w:after="40"/>
              <w:ind w:left="58" w:right="58"/>
              <w:rPr>
                <w:sz w:val="18"/>
                <w:szCs w:val="18"/>
              </w:rPr>
            </w:pPr>
            <w:r>
              <w:rPr>
                <w:sz w:val="18"/>
                <w:szCs w:val="18"/>
              </w:rPr>
              <w:t>Data Type</w:t>
            </w:r>
          </w:p>
        </w:tc>
      </w:tr>
      <w:tr w:rsidR="00D36381" w:rsidTr="00DC3E6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Default="00DC3E6B" w:rsidP="00DC3E6B">
            <w:pPr>
              <w:widowControl w:val="0"/>
              <w:tabs>
                <w:tab w:val="right" w:pos="331"/>
              </w:tabs>
              <w:autoSpaceDE w:val="0"/>
              <w:autoSpaceDN w:val="0"/>
              <w:adjustRightInd w:val="0"/>
              <w:spacing w:before="40" w:after="40" w:line="240" w:lineRule="auto"/>
              <w:ind w:left="58" w:right="58"/>
              <w:rPr>
                <w:rFonts w:ascii="Helvetica" w:hAnsi="Helvetica" w:cs="Helvetica"/>
                <w:noProof/>
                <w:color w:val="000000"/>
                <w:sz w:val="18"/>
                <w:szCs w:val="18"/>
              </w:rPr>
            </w:pPr>
            <w:r>
              <w:rPr>
                <w:rFonts w:ascii="Helvetica" w:hAnsi="Helvetica" w:cs="Helvetica"/>
                <w:noProof/>
                <w:color w:val="000000"/>
                <w:sz w:val="18"/>
                <w:szCs w:val="18"/>
              </w:rPr>
              <w:tab/>
              <w:t>1</w:t>
            </w:r>
          </w:p>
        </w:tc>
        <w:tc>
          <w:tcPr>
            <w:tcW w:w="326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rPr>
                <w:sz w:val="18"/>
                <w:szCs w:val="18"/>
              </w:rPr>
            </w:pPr>
            <w:r>
              <w:rPr>
                <w:sz w:val="18"/>
                <w:szCs w:val="18"/>
              </w:rPr>
              <w:t>PercentCrosstrackFOV</w:t>
            </w:r>
          </w:p>
        </w:tc>
        <w:tc>
          <w:tcPr>
            <w:tcW w:w="264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jc w:val="center"/>
              <w:rPr>
                <w:sz w:val="18"/>
                <w:szCs w:val="18"/>
              </w:rPr>
            </w:pPr>
            <w:r>
              <w:rPr>
                <w:sz w:val="18"/>
                <w:szCs w:val="18"/>
              </w:rPr>
              <w:t>0.0 .. 100.0</w:t>
            </w:r>
          </w:p>
        </w:tc>
        <w:tc>
          <w:tcPr>
            <w:tcW w:w="1800" w:type="dxa"/>
            <w:tcBorders>
              <w:top w:val="single" w:sz="2" w:space="0" w:color="000000"/>
              <w:left w:val="single" w:sz="2" w:space="0" w:color="000000"/>
              <w:bottom w:val="single" w:sz="2" w:space="0" w:color="000000"/>
              <w:right w:val="single" w:sz="4" w:space="0" w:color="000000"/>
            </w:tcBorders>
          </w:tcPr>
          <w:p w:rsidR="00D36381" w:rsidRDefault="00D36381" w:rsidP="00DC3E6B">
            <w:pPr>
              <w:pStyle w:val="CellBody"/>
              <w:spacing w:before="40" w:after="40"/>
              <w:ind w:left="58" w:right="58"/>
              <w:jc w:val="center"/>
              <w:rPr>
                <w:sz w:val="18"/>
                <w:szCs w:val="18"/>
              </w:rPr>
            </w:pPr>
            <w:r>
              <w:rPr>
                <w:sz w:val="18"/>
                <w:szCs w:val="18"/>
              </w:rPr>
              <w:t>32 bit real</w:t>
            </w:r>
          </w:p>
        </w:tc>
      </w:tr>
      <w:tr w:rsidR="00D36381" w:rsidTr="00DC3E6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Default="00DC3E6B" w:rsidP="00DC3E6B">
            <w:pPr>
              <w:widowControl w:val="0"/>
              <w:tabs>
                <w:tab w:val="right" w:pos="331"/>
              </w:tabs>
              <w:autoSpaceDE w:val="0"/>
              <w:autoSpaceDN w:val="0"/>
              <w:adjustRightInd w:val="0"/>
              <w:spacing w:before="40" w:after="40" w:line="240" w:lineRule="auto"/>
              <w:ind w:left="58" w:right="58"/>
              <w:rPr>
                <w:rFonts w:ascii="Helvetica" w:hAnsi="Helvetica" w:cs="Helvetica"/>
                <w:noProof/>
                <w:color w:val="000000"/>
                <w:sz w:val="18"/>
                <w:szCs w:val="18"/>
              </w:rPr>
            </w:pPr>
            <w:r>
              <w:rPr>
                <w:rFonts w:ascii="Helvetica" w:hAnsi="Helvetica" w:cs="Helvetica"/>
                <w:noProof/>
                <w:color w:val="000000"/>
                <w:sz w:val="18"/>
                <w:szCs w:val="18"/>
              </w:rPr>
              <w:tab/>
              <w:t>2</w:t>
            </w:r>
          </w:p>
        </w:tc>
        <w:tc>
          <w:tcPr>
            <w:tcW w:w="326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rPr>
                <w:sz w:val="18"/>
                <w:szCs w:val="18"/>
              </w:rPr>
            </w:pPr>
            <w:r>
              <w:rPr>
                <w:sz w:val="18"/>
                <w:szCs w:val="18"/>
              </w:rPr>
              <w:t>PercentRapsFOV</w:t>
            </w:r>
          </w:p>
        </w:tc>
        <w:tc>
          <w:tcPr>
            <w:tcW w:w="264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jc w:val="center"/>
              <w:rPr>
                <w:sz w:val="18"/>
                <w:szCs w:val="18"/>
              </w:rPr>
            </w:pPr>
            <w:r>
              <w:rPr>
                <w:sz w:val="18"/>
                <w:szCs w:val="18"/>
              </w:rPr>
              <w:t>0.0 .. 100.0</w:t>
            </w:r>
          </w:p>
        </w:tc>
        <w:tc>
          <w:tcPr>
            <w:tcW w:w="1800" w:type="dxa"/>
            <w:tcBorders>
              <w:top w:val="single" w:sz="2" w:space="0" w:color="000000"/>
              <w:left w:val="single" w:sz="2" w:space="0" w:color="000000"/>
              <w:bottom w:val="single" w:sz="2" w:space="0" w:color="000000"/>
              <w:right w:val="single" w:sz="4" w:space="0" w:color="000000"/>
            </w:tcBorders>
          </w:tcPr>
          <w:p w:rsidR="00D36381" w:rsidRDefault="00D36381" w:rsidP="00DC3E6B">
            <w:pPr>
              <w:pStyle w:val="CellBody"/>
              <w:spacing w:before="40" w:after="40"/>
              <w:ind w:left="58" w:right="58"/>
              <w:jc w:val="center"/>
              <w:rPr>
                <w:sz w:val="18"/>
                <w:szCs w:val="18"/>
              </w:rPr>
            </w:pPr>
            <w:r>
              <w:rPr>
                <w:sz w:val="18"/>
                <w:szCs w:val="18"/>
              </w:rPr>
              <w:t>32 bit real</w:t>
            </w:r>
          </w:p>
        </w:tc>
      </w:tr>
      <w:tr w:rsidR="00D36381" w:rsidTr="00DC3E6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Default="00DC3E6B" w:rsidP="00DC3E6B">
            <w:pPr>
              <w:widowControl w:val="0"/>
              <w:tabs>
                <w:tab w:val="right" w:pos="331"/>
              </w:tabs>
              <w:autoSpaceDE w:val="0"/>
              <w:autoSpaceDN w:val="0"/>
              <w:adjustRightInd w:val="0"/>
              <w:spacing w:before="40" w:after="40" w:line="240" w:lineRule="auto"/>
              <w:ind w:left="58" w:right="58"/>
              <w:rPr>
                <w:rFonts w:ascii="Helvetica" w:hAnsi="Helvetica" w:cs="Helvetica"/>
                <w:noProof/>
                <w:color w:val="000000"/>
                <w:sz w:val="18"/>
                <w:szCs w:val="18"/>
              </w:rPr>
            </w:pPr>
            <w:r>
              <w:rPr>
                <w:rFonts w:ascii="Helvetica" w:hAnsi="Helvetica" w:cs="Helvetica"/>
                <w:noProof/>
                <w:color w:val="000000"/>
                <w:sz w:val="18"/>
                <w:szCs w:val="18"/>
              </w:rPr>
              <w:tab/>
              <w:t>3</w:t>
            </w:r>
          </w:p>
        </w:tc>
        <w:tc>
          <w:tcPr>
            <w:tcW w:w="326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rPr>
                <w:sz w:val="18"/>
                <w:szCs w:val="18"/>
              </w:rPr>
            </w:pPr>
            <w:r>
              <w:rPr>
                <w:sz w:val="18"/>
                <w:szCs w:val="18"/>
              </w:rPr>
              <w:t>PercentOtherFOV</w:t>
            </w:r>
          </w:p>
        </w:tc>
        <w:tc>
          <w:tcPr>
            <w:tcW w:w="264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jc w:val="center"/>
              <w:rPr>
                <w:sz w:val="18"/>
                <w:szCs w:val="18"/>
              </w:rPr>
            </w:pPr>
            <w:r>
              <w:rPr>
                <w:sz w:val="18"/>
                <w:szCs w:val="18"/>
              </w:rPr>
              <w:t>0.0 .. 100.0</w:t>
            </w:r>
          </w:p>
        </w:tc>
        <w:tc>
          <w:tcPr>
            <w:tcW w:w="1800" w:type="dxa"/>
            <w:tcBorders>
              <w:top w:val="single" w:sz="2" w:space="0" w:color="000000"/>
              <w:left w:val="single" w:sz="2" w:space="0" w:color="000000"/>
              <w:bottom w:val="single" w:sz="2" w:space="0" w:color="000000"/>
              <w:right w:val="single" w:sz="4" w:space="0" w:color="000000"/>
            </w:tcBorders>
          </w:tcPr>
          <w:p w:rsidR="00D36381" w:rsidRDefault="00D36381" w:rsidP="00DC3E6B">
            <w:pPr>
              <w:pStyle w:val="CellBody"/>
              <w:spacing w:before="40" w:after="40"/>
              <w:ind w:left="58" w:right="58"/>
              <w:jc w:val="center"/>
              <w:rPr>
                <w:sz w:val="18"/>
                <w:szCs w:val="18"/>
              </w:rPr>
            </w:pPr>
            <w:r>
              <w:rPr>
                <w:sz w:val="18"/>
                <w:szCs w:val="18"/>
              </w:rPr>
              <w:t>32 bit real</w:t>
            </w:r>
          </w:p>
        </w:tc>
      </w:tr>
      <w:tr w:rsidR="00D36381" w:rsidTr="00DC3E6B">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D36381" w:rsidRDefault="00DC3E6B" w:rsidP="00DC3E6B">
            <w:pPr>
              <w:widowControl w:val="0"/>
              <w:tabs>
                <w:tab w:val="right" w:pos="331"/>
              </w:tabs>
              <w:autoSpaceDE w:val="0"/>
              <w:autoSpaceDN w:val="0"/>
              <w:adjustRightInd w:val="0"/>
              <w:spacing w:before="40" w:after="40" w:line="240" w:lineRule="auto"/>
              <w:ind w:left="58" w:right="58"/>
              <w:rPr>
                <w:rFonts w:ascii="Helvetica" w:hAnsi="Helvetica" w:cs="Helvetica"/>
                <w:noProof/>
                <w:color w:val="000000"/>
                <w:sz w:val="18"/>
                <w:szCs w:val="18"/>
              </w:rPr>
            </w:pPr>
            <w:r>
              <w:rPr>
                <w:rFonts w:ascii="Helvetica" w:hAnsi="Helvetica" w:cs="Helvetica"/>
                <w:noProof/>
                <w:color w:val="000000"/>
                <w:sz w:val="18"/>
                <w:szCs w:val="18"/>
              </w:rPr>
              <w:tab/>
              <w:t>4</w:t>
            </w:r>
          </w:p>
        </w:tc>
        <w:tc>
          <w:tcPr>
            <w:tcW w:w="326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rPr>
                <w:rFonts w:ascii="Times New Roman" w:hAnsi="Times New Roman" w:cs="Times New Roman"/>
                <w:color w:val="auto"/>
                <w:sz w:val="24"/>
                <w:szCs w:val="24"/>
              </w:rPr>
            </w:pPr>
          </w:p>
        </w:tc>
        <w:tc>
          <w:tcPr>
            <w:tcW w:w="2644" w:type="dxa"/>
            <w:tcBorders>
              <w:top w:val="single" w:sz="2" w:space="0" w:color="000000"/>
              <w:left w:val="single" w:sz="2" w:space="0" w:color="000000"/>
              <w:bottom w:val="single" w:sz="2" w:space="0" w:color="000000"/>
              <w:right w:val="single" w:sz="2" w:space="0" w:color="000000"/>
            </w:tcBorders>
          </w:tcPr>
          <w:p w:rsidR="00D36381" w:rsidRDefault="00D36381" w:rsidP="00DC3E6B">
            <w:pPr>
              <w:pStyle w:val="CellBody"/>
              <w:spacing w:before="40" w:after="40"/>
              <w:ind w:left="58" w:right="58"/>
              <w:jc w:val="center"/>
              <w:rPr>
                <w:sz w:val="18"/>
                <w:szCs w:val="18"/>
              </w:rPr>
            </w:pPr>
            <w:r>
              <w:rPr>
                <w:sz w:val="18"/>
                <w:szCs w:val="18"/>
              </w:rPr>
              <w:t>Record Size (bytes) =nnn</w:t>
            </w:r>
          </w:p>
        </w:tc>
        <w:tc>
          <w:tcPr>
            <w:tcW w:w="1800" w:type="dxa"/>
            <w:tcBorders>
              <w:top w:val="single" w:sz="2" w:space="0" w:color="000000"/>
              <w:left w:val="single" w:sz="2" w:space="0" w:color="000000"/>
              <w:bottom w:val="single" w:sz="2" w:space="0" w:color="000000"/>
              <w:right w:val="single" w:sz="4" w:space="0" w:color="000000"/>
            </w:tcBorders>
          </w:tcPr>
          <w:p w:rsidR="00D36381" w:rsidRDefault="00D36381" w:rsidP="00DC3E6B">
            <w:pPr>
              <w:pStyle w:val="CellBody"/>
              <w:spacing w:before="40" w:after="40"/>
              <w:ind w:left="58" w:right="58"/>
              <w:jc w:val="center"/>
              <w:rPr>
                <w:sz w:val="18"/>
                <w:szCs w:val="18"/>
              </w:rPr>
            </w:pP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BC6DCA" w:rsidRDefault="00BC6DCA" w:rsidP="00D36381">
      <w:pPr>
        <w:widowControl w:val="0"/>
        <w:autoSpaceDE w:val="0"/>
        <w:autoSpaceDN w:val="0"/>
        <w:adjustRightInd w:val="0"/>
        <w:spacing w:after="0" w:line="240" w:lineRule="exact"/>
        <w:rPr>
          <w:rFonts w:ascii="Times New Roman" w:hAnsi="Times New Roman"/>
          <w:noProof/>
          <w:sz w:val="24"/>
          <w:szCs w:val="24"/>
        </w:rPr>
        <w:sectPr w:rsidR="00BC6DCA" w:rsidSect="00505500">
          <w:headerReference w:type="default" r:id="rId70"/>
          <w:footerReference w:type="default" r:id="rId71"/>
          <w:pgSz w:w="12240" w:h="15840"/>
          <w:pgMar w:top="1440" w:right="1440" w:bottom="1440" w:left="1440" w:header="720" w:footer="720" w:gutter="0"/>
          <w:pgNumType w:start="1" w:chapStyle="7"/>
          <w:cols w:space="360"/>
          <w:docGrid w:linePitch="299"/>
        </w:sectPr>
      </w:pPr>
    </w:p>
    <w:p w:rsidR="00D36381" w:rsidRDefault="00D36381" w:rsidP="00F26C08">
      <w:pPr>
        <w:pStyle w:val="Heading7"/>
        <w:ind w:firstLine="720"/>
      </w:pPr>
      <w:r>
        <w:lastRenderedPageBreak/>
        <w:br/>
      </w:r>
      <w:bookmarkStart w:id="577" w:name="_Toc220904240"/>
      <w:r w:rsidRPr="00FA50C8">
        <w:rPr>
          <w:color w:val="auto"/>
        </w:rPr>
        <w:t>SSF P</w:t>
      </w:r>
      <w:r>
        <w:t>arameter Origination</w:t>
      </w:r>
      <w:bookmarkEnd w:id="577"/>
    </w:p>
    <w:p w:rsidR="00D36381" w:rsidRDefault="00D36381" w:rsidP="00D36381">
      <w:pPr>
        <w:pStyle w:val="Body"/>
        <w:spacing w:line="280" w:lineRule="atLeast"/>
        <w:rPr>
          <w:rStyle w:val="SmBold"/>
          <w:rFonts w:ascii="Times" w:hAnsi="Times" w:cs="Times"/>
          <w:sz w:val="24"/>
          <w:szCs w:val="24"/>
        </w:rPr>
      </w:pPr>
      <w:r>
        <w:t>The following table specifies the origination of each parameter in the SSF product.  The Subsystem column lists the Subsystem number and Product acco</w:t>
      </w:r>
      <w:r w:rsidR="00B40164">
        <w:t>rding to the following code:</w:t>
      </w:r>
    </w:p>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B40164" w:rsidRDefault="00B40164" w:rsidP="00B40164">
      <w:pPr>
        <w:pStyle w:val="Caption"/>
        <w:keepNext/>
      </w:pPr>
      <w:bookmarkStart w:id="578" w:name="_Toc220904479"/>
      <w:r>
        <w:t xml:space="preserve">Table </w:t>
      </w:r>
      <w:fldSimple w:instr=" STYLEREF 7 \s ">
        <w:r w:rsidR="00185DF2">
          <w:rPr>
            <w:noProof/>
          </w:rPr>
          <w:t>B</w:t>
        </w:r>
      </w:fldSimple>
      <w:r w:rsidR="00185DF2">
        <w:noBreakHyphen/>
      </w:r>
      <w:fldSimple w:instr=" SEQ AppTable \* ARABIC \s 7 ">
        <w:r w:rsidR="00185DF2">
          <w:rPr>
            <w:noProof/>
          </w:rPr>
          <w:t>1</w:t>
        </w:r>
      </w:fldSimple>
      <w:r>
        <w:t>.  Subsystem Product Code</w:t>
      </w:r>
      <w:bookmarkEnd w:id="578"/>
    </w:p>
    <w:tbl>
      <w:tblPr>
        <w:tblW w:w="0" w:type="auto"/>
        <w:jc w:val="center"/>
        <w:tblInd w:w="3" w:type="dxa"/>
        <w:tblLayout w:type="fixed"/>
        <w:tblCellMar>
          <w:left w:w="0" w:type="dxa"/>
          <w:right w:w="0" w:type="dxa"/>
        </w:tblCellMar>
        <w:tblLook w:val="0000" w:firstRow="0" w:lastRow="0" w:firstColumn="0" w:lastColumn="0" w:noHBand="0" w:noVBand="0"/>
      </w:tblPr>
      <w:tblGrid>
        <w:gridCol w:w="4060"/>
        <w:gridCol w:w="1208"/>
        <w:gridCol w:w="2458"/>
      </w:tblGrid>
      <w:tr w:rsidR="00D36381" w:rsidTr="00DE3418">
        <w:trPr>
          <w:cantSplit/>
          <w:jc w:val="center"/>
        </w:trPr>
        <w:tc>
          <w:tcPr>
            <w:tcW w:w="4060" w:type="dxa"/>
            <w:tcBorders>
              <w:top w:val="single" w:sz="2" w:space="0" w:color="000000"/>
              <w:left w:val="single" w:sz="2" w:space="0" w:color="000000"/>
              <w:bottom w:val="double" w:sz="2" w:space="0" w:color="auto"/>
              <w:right w:val="single" w:sz="2" w:space="0" w:color="000000"/>
            </w:tcBorders>
            <w:vAlign w:val="center"/>
          </w:tcPr>
          <w:p w:rsidR="00D36381" w:rsidRDefault="00B40164" w:rsidP="00B40164">
            <w:pPr>
              <w:pStyle w:val="CellHeading"/>
              <w:spacing w:before="40" w:after="40"/>
              <w:ind w:left="43" w:right="43"/>
              <w:rPr>
                <w:rStyle w:val="SmBold"/>
                <w:sz w:val="20"/>
                <w:szCs w:val="20"/>
              </w:rPr>
            </w:pPr>
            <w:r>
              <w:rPr>
                <w:rStyle w:val="SmBold"/>
                <w:sz w:val="20"/>
                <w:szCs w:val="20"/>
              </w:rPr>
              <w:t>Subsystem Name</w:t>
            </w:r>
          </w:p>
        </w:tc>
        <w:tc>
          <w:tcPr>
            <w:tcW w:w="1208" w:type="dxa"/>
            <w:tcBorders>
              <w:top w:val="single" w:sz="2" w:space="0" w:color="000000"/>
              <w:left w:val="single" w:sz="2" w:space="0" w:color="000000"/>
              <w:bottom w:val="double" w:sz="2" w:space="0" w:color="auto"/>
              <w:right w:val="single" w:sz="2" w:space="0" w:color="000000"/>
            </w:tcBorders>
            <w:vAlign w:val="center"/>
          </w:tcPr>
          <w:p w:rsidR="00D36381" w:rsidRDefault="00D36381" w:rsidP="00B40164">
            <w:pPr>
              <w:pStyle w:val="CellHeading"/>
              <w:spacing w:before="40" w:after="40"/>
              <w:ind w:left="43" w:right="43"/>
            </w:pPr>
            <w:r>
              <w:t>Number</w:t>
            </w:r>
          </w:p>
        </w:tc>
        <w:tc>
          <w:tcPr>
            <w:tcW w:w="2458" w:type="dxa"/>
            <w:tcBorders>
              <w:top w:val="single" w:sz="2" w:space="0" w:color="000000"/>
              <w:left w:val="single" w:sz="2" w:space="0" w:color="000000"/>
              <w:bottom w:val="double" w:sz="2" w:space="0" w:color="auto"/>
              <w:right w:val="single" w:sz="2" w:space="0" w:color="000000"/>
            </w:tcBorders>
            <w:vAlign w:val="center"/>
          </w:tcPr>
          <w:p w:rsidR="00D36381" w:rsidRDefault="00D36381" w:rsidP="00B40164">
            <w:pPr>
              <w:pStyle w:val="CellHeading"/>
              <w:spacing w:before="40" w:after="40"/>
              <w:ind w:left="43" w:right="43"/>
              <w:rPr>
                <w:rStyle w:val="SmBold"/>
                <w:sz w:val="20"/>
                <w:szCs w:val="20"/>
              </w:rPr>
            </w:pPr>
            <w:r>
              <w:rPr>
                <w:rStyle w:val="SmBold"/>
                <w:sz w:val="20"/>
                <w:szCs w:val="20"/>
              </w:rPr>
              <w:t>Product Code</w:t>
            </w:r>
          </w:p>
        </w:tc>
      </w:tr>
      <w:tr w:rsidR="00D36381" w:rsidTr="00DE3418">
        <w:trPr>
          <w:cantSplit/>
          <w:jc w:val="center"/>
        </w:trPr>
        <w:tc>
          <w:tcPr>
            <w:tcW w:w="4060" w:type="dxa"/>
            <w:tcBorders>
              <w:top w:val="double" w:sz="2" w:space="0" w:color="auto"/>
              <w:left w:val="single" w:sz="2" w:space="0" w:color="000000"/>
              <w:bottom w:val="single" w:sz="2" w:space="0" w:color="000000"/>
              <w:right w:val="single" w:sz="2" w:space="0" w:color="000000"/>
            </w:tcBorders>
          </w:tcPr>
          <w:p w:rsidR="00D36381" w:rsidRPr="00B40164" w:rsidRDefault="00D36381" w:rsidP="00B40164">
            <w:pPr>
              <w:widowControl w:val="0"/>
              <w:tabs>
                <w:tab w:val="left" w:pos="1440"/>
                <w:tab w:val="left" w:pos="2880"/>
                <w:tab w:val="left" w:pos="4320"/>
                <w:tab w:val="left" w:pos="5760"/>
              </w:tabs>
              <w:autoSpaceDE w:val="0"/>
              <w:autoSpaceDN w:val="0"/>
              <w:adjustRightInd w:val="0"/>
              <w:spacing w:before="40" w:after="40" w:line="240" w:lineRule="auto"/>
              <w:ind w:left="43" w:right="43"/>
              <w:rPr>
                <w:rFonts w:ascii="Arial" w:hAnsi="Arial" w:cs="Arial"/>
                <w:noProof/>
                <w:color w:val="000000"/>
                <w:sz w:val="20"/>
                <w:szCs w:val="20"/>
              </w:rPr>
            </w:pPr>
            <w:r w:rsidRPr="00B40164">
              <w:rPr>
                <w:rFonts w:ascii="Arial" w:hAnsi="Arial" w:cs="Arial"/>
                <w:noProof/>
                <w:color w:val="000000"/>
                <w:sz w:val="20"/>
                <w:szCs w:val="20"/>
              </w:rPr>
              <w:t>Geolocate and Calibrate Earth Radiances</w:t>
            </w:r>
          </w:p>
        </w:tc>
        <w:tc>
          <w:tcPr>
            <w:tcW w:w="1208" w:type="dxa"/>
            <w:tcBorders>
              <w:top w:val="double" w:sz="2" w:space="0" w:color="auto"/>
              <w:left w:val="single" w:sz="2" w:space="0" w:color="000000"/>
              <w:bottom w:val="single" w:sz="2" w:space="0" w:color="000000"/>
              <w:right w:val="single" w:sz="2" w:space="0" w:color="000000"/>
            </w:tcBorders>
          </w:tcPr>
          <w:p w:rsidR="00D36381" w:rsidRPr="00FA50C8" w:rsidRDefault="00D36381" w:rsidP="00B40164">
            <w:pPr>
              <w:pStyle w:val="CellBody"/>
              <w:spacing w:before="40" w:after="40"/>
              <w:ind w:left="43" w:right="43"/>
              <w:jc w:val="center"/>
              <w:rPr>
                <w:rStyle w:val="Emphasis"/>
                <w:rFonts w:ascii="Arial" w:hAnsi="Arial"/>
                <w:i w:val="0"/>
                <w:iCs w:val="0"/>
                <w:color w:val="auto"/>
                <w:sz w:val="20"/>
              </w:rPr>
            </w:pPr>
            <w:r w:rsidRPr="00FA50C8">
              <w:rPr>
                <w:rStyle w:val="BlueTag10Helv"/>
                <w:rFonts w:ascii="Arial" w:hAnsi="Arial" w:cs="Arial"/>
                <w:color w:val="auto"/>
              </w:rPr>
              <w:t>SS</w:t>
            </w:r>
            <w:r w:rsidRPr="00FA50C8">
              <w:rPr>
                <w:rStyle w:val="Emphasis"/>
                <w:rFonts w:ascii="Arial" w:hAnsi="Arial"/>
                <w:i w:val="0"/>
                <w:iCs w:val="0"/>
                <w:color w:val="auto"/>
                <w:sz w:val="20"/>
              </w:rPr>
              <w:t xml:space="preserve"> 1.0</w:t>
            </w:r>
          </w:p>
        </w:tc>
        <w:tc>
          <w:tcPr>
            <w:tcW w:w="2458" w:type="dxa"/>
            <w:tcBorders>
              <w:top w:val="double" w:sz="2" w:space="0" w:color="auto"/>
              <w:left w:val="single" w:sz="2" w:space="0" w:color="000000"/>
              <w:bottom w:val="single" w:sz="2" w:space="0" w:color="000000"/>
              <w:right w:val="single" w:sz="2" w:space="0" w:color="000000"/>
            </w:tcBorders>
          </w:tcPr>
          <w:p w:rsidR="00D36381" w:rsidRPr="00FA50C8" w:rsidRDefault="00D36381" w:rsidP="00B40164">
            <w:pPr>
              <w:pStyle w:val="CellBody"/>
              <w:spacing w:before="40" w:after="40"/>
              <w:ind w:left="43" w:right="43"/>
              <w:jc w:val="center"/>
              <w:rPr>
                <w:rStyle w:val="BlueTag10Helv"/>
                <w:rFonts w:ascii="Arial" w:hAnsi="Arial" w:cs="Arial"/>
                <w:color w:val="auto"/>
              </w:rPr>
            </w:pPr>
            <w:r w:rsidRPr="00FA50C8">
              <w:rPr>
                <w:rStyle w:val="BlueTag10Helv"/>
                <w:rFonts w:ascii="Arial" w:hAnsi="Arial" w:cs="Arial"/>
                <w:color w:val="auto"/>
              </w:rPr>
              <w:t>IES</w:t>
            </w:r>
          </w:p>
        </w:tc>
      </w:tr>
      <w:tr w:rsidR="00D36381" w:rsidTr="00B40164">
        <w:trPr>
          <w:cantSplit/>
          <w:jc w:val="center"/>
        </w:trPr>
        <w:tc>
          <w:tcPr>
            <w:tcW w:w="4060"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widowControl w:val="0"/>
              <w:tabs>
                <w:tab w:val="left" w:pos="1440"/>
                <w:tab w:val="left" w:pos="2880"/>
                <w:tab w:val="left" w:pos="4320"/>
                <w:tab w:val="left" w:pos="5760"/>
              </w:tabs>
              <w:autoSpaceDE w:val="0"/>
              <w:autoSpaceDN w:val="0"/>
              <w:adjustRightInd w:val="0"/>
              <w:spacing w:before="40" w:after="40" w:line="240" w:lineRule="auto"/>
              <w:ind w:left="43" w:right="43"/>
              <w:rPr>
                <w:rFonts w:ascii="Arial" w:hAnsi="Arial" w:cs="Arial"/>
                <w:noProof/>
                <w:color w:val="000000"/>
                <w:sz w:val="20"/>
                <w:szCs w:val="20"/>
              </w:rPr>
            </w:pPr>
            <w:r w:rsidRPr="00B40164">
              <w:rPr>
                <w:rFonts w:ascii="Arial" w:hAnsi="Arial" w:cs="Arial"/>
                <w:noProof/>
                <w:color w:val="000000"/>
                <w:sz w:val="20"/>
                <w:szCs w:val="20"/>
              </w:rPr>
              <w:t>Cloud Retrieval</w:t>
            </w:r>
          </w:p>
        </w:tc>
        <w:tc>
          <w:tcPr>
            <w:tcW w:w="1208"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pStyle w:val="CellBody"/>
              <w:spacing w:before="40" w:after="40"/>
              <w:ind w:left="43" w:right="43"/>
              <w:jc w:val="center"/>
              <w:rPr>
                <w:rFonts w:ascii="Arial" w:hAnsi="Arial"/>
              </w:rPr>
            </w:pPr>
            <w:r w:rsidRPr="00B40164">
              <w:rPr>
                <w:rFonts w:ascii="Arial" w:hAnsi="Arial"/>
              </w:rPr>
              <w:t>SS 4.1-4.3</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B40164">
            <w:pPr>
              <w:pStyle w:val="CellBody"/>
              <w:spacing w:before="40" w:after="40"/>
              <w:ind w:left="43" w:right="43"/>
              <w:jc w:val="center"/>
              <w:rPr>
                <w:rFonts w:ascii="Arial" w:hAnsi="Arial"/>
                <w:color w:val="auto"/>
              </w:rPr>
            </w:pPr>
            <w:r w:rsidRPr="00FA50C8">
              <w:rPr>
                <w:rFonts w:ascii="Arial" w:hAnsi="Arial"/>
                <w:color w:val="auto"/>
              </w:rPr>
              <w:t>cookiedough</w:t>
            </w:r>
          </w:p>
        </w:tc>
      </w:tr>
      <w:tr w:rsidR="00D36381" w:rsidTr="00B40164">
        <w:trPr>
          <w:cantSplit/>
          <w:jc w:val="center"/>
        </w:trPr>
        <w:tc>
          <w:tcPr>
            <w:tcW w:w="4060"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widowControl w:val="0"/>
              <w:tabs>
                <w:tab w:val="left" w:pos="1440"/>
                <w:tab w:val="left" w:pos="2880"/>
                <w:tab w:val="left" w:pos="4320"/>
                <w:tab w:val="left" w:pos="5760"/>
              </w:tabs>
              <w:autoSpaceDE w:val="0"/>
              <w:autoSpaceDN w:val="0"/>
              <w:adjustRightInd w:val="0"/>
              <w:spacing w:before="40" w:after="40" w:line="240" w:lineRule="auto"/>
              <w:ind w:left="43" w:right="43"/>
              <w:rPr>
                <w:rFonts w:ascii="Arial" w:eastAsia="Mincho" w:hAnsi="Arial" w:cs="Arial"/>
                <w:noProof/>
                <w:sz w:val="20"/>
                <w:szCs w:val="20"/>
              </w:rPr>
            </w:pPr>
            <w:r w:rsidRPr="00B40164">
              <w:rPr>
                <w:rFonts w:ascii="Arial" w:eastAsia="Mincho" w:hAnsi="Arial" w:cs="Arial"/>
                <w:noProof/>
                <w:sz w:val="20"/>
                <w:szCs w:val="20"/>
              </w:rPr>
              <w:t>Convolution</w:t>
            </w:r>
          </w:p>
        </w:tc>
        <w:tc>
          <w:tcPr>
            <w:tcW w:w="1208"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pStyle w:val="CellBody"/>
              <w:spacing w:before="40" w:after="40"/>
              <w:ind w:left="43" w:right="43"/>
              <w:jc w:val="center"/>
              <w:rPr>
                <w:rStyle w:val="Emphasis"/>
                <w:rFonts w:ascii="Arial" w:hAnsi="Arial"/>
                <w:i w:val="0"/>
                <w:iCs w:val="0"/>
                <w:sz w:val="20"/>
              </w:rPr>
            </w:pPr>
            <w:r w:rsidRPr="00B40164">
              <w:rPr>
                <w:rStyle w:val="Emphasis"/>
                <w:rFonts w:ascii="Arial" w:hAnsi="Arial"/>
                <w:i w:val="0"/>
                <w:iCs w:val="0"/>
                <w:sz w:val="20"/>
              </w:rPr>
              <w:t>SS 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B40164">
            <w:pPr>
              <w:pStyle w:val="CellBody"/>
              <w:spacing w:before="40" w:after="40"/>
              <w:ind w:left="43" w:right="43"/>
              <w:jc w:val="center"/>
              <w:rPr>
                <w:rStyle w:val="Emphasis"/>
                <w:rFonts w:ascii="Arial" w:hAnsi="Arial"/>
                <w:i w:val="0"/>
                <w:iCs w:val="0"/>
                <w:color w:val="auto"/>
                <w:sz w:val="20"/>
              </w:rPr>
            </w:pPr>
            <w:r w:rsidRPr="00FA50C8">
              <w:rPr>
                <w:rStyle w:val="Emphasis"/>
                <w:rFonts w:ascii="Arial" w:hAnsi="Arial"/>
                <w:i w:val="0"/>
                <w:iCs w:val="0"/>
                <w:color w:val="auto"/>
                <w:sz w:val="20"/>
              </w:rPr>
              <w:t>Int-SSF</w:t>
            </w:r>
          </w:p>
        </w:tc>
      </w:tr>
      <w:tr w:rsidR="00D36381" w:rsidTr="00B40164">
        <w:trPr>
          <w:cantSplit/>
          <w:jc w:val="center"/>
        </w:trPr>
        <w:tc>
          <w:tcPr>
            <w:tcW w:w="4060"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widowControl w:val="0"/>
              <w:tabs>
                <w:tab w:val="left" w:pos="1440"/>
                <w:tab w:val="left" w:pos="2880"/>
                <w:tab w:val="left" w:pos="4320"/>
                <w:tab w:val="left" w:pos="5760"/>
              </w:tabs>
              <w:autoSpaceDE w:val="0"/>
              <w:autoSpaceDN w:val="0"/>
              <w:adjustRightInd w:val="0"/>
              <w:spacing w:before="40" w:after="40" w:line="240" w:lineRule="auto"/>
              <w:ind w:left="43" w:right="43"/>
              <w:rPr>
                <w:rFonts w:ascii="Arial" w:eastAsia="Mincho" w:hAnsi="Arial" w:cs="Arial"/>
                <w:noProof/>
                <w:sz w:val="20"/>
                <w:szCs w:val="20"/>
              </w:rPr>
            </w:pPr>
            <w:r w:rsidRPr="00B40164">
              <w:rPr>
                <w:rFonts w:ascii="Arial" w:eastAsia="Mincho" w:hAnsi="Arial" w:cs="Arial"/>
                <w:noProof/>
                <w:sz w:val="20"/>
                <w:szCs w:val="20"/>
              </w:rPr>
              <w:t>Inversion</w:t>
            </w:r>
          </w:p>
        </w:tc>
        <w:tc>
          <w:tcPr>
            <w:tcW w:w="1208"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pStyle w:val="CellBody"/>
              <w:spacing w:before="40" w:after="40"/>
              <w:ind w:left="43" w:right="43"/>
              <w:jc w:val="center"/>
              <w:rPr>
                <w:rStyle w:val="Emphasis"/>
                <w:rFonts w:ascii="Arial" w:hAnsi="Arial"/>
                <w:i w:val="0"/>
                <w:iCs w:val="0"/>
                <w:sz w:val="20"/>
              </w:rPr>
            </w:pPr>
            <w:r w:rsidRPr="00B40164">
              <w:rPr>
                <w:rStyle w:val="Emphasis"/>
                <w:rFonts w:ascii="Arial" w:hAnsi="Arial"/>
                <w:i w:val="0"/>
                <w:iCs w:val="0"/>
                <w:sz w:val="20"/>
              </w:rPr>
              <w:t>SS 4.5</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B40164">
            <w:pPr>
              <w:pStyle w:val="CellBody"/>
              <w:spacing w:before="40" w:after="40"/>
              <w:ind w:left="43" w:right="43"/>
              <w:jc w:val="center"/>
              <w:rPr>
                <w:rFonts w:ascii="Arial" w:hAnsi="Arial"/>
                <w:color w:val="auto"/>
              </w:rPr>
            </w:pPr>
            <w:r w:rsidRPr="00FA50C8">
              <w:rPr>
                <w:rFonts w:ascii="Arial" w:hAnsi="Arial"/>
                <w:color w:val="auto"/>
              </w:rPr>
              <w:t>SSF</w:t>
            </w:r>
          </w:p>
        </w:tc>
      </w:tr>
      <w:tr w:rsidR="00D36381" w:rsidTr="00B40164">
        <w:trPr>
          <w:cantSplit/>
          <w:jc w:val="center"/>
        </w:trPr>
        <w:tc>
          <w:tcPr>
            <w:tcW w:w="4060"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widowControl w:val="0"/>
              <w:tabs>
                <w:tab w:val="left" w:pos="1440"/>
                <w:tab w:val="left" w:pos="2880"/>
                <w:tab w:val="left" w:pos="4320"/>
                <w:tab w:val="left" w:pos="5760"/>
              </w:tabs>
              <w:autoSpaceDE w:val="0"/>
              <w:autoSpaceDN w:val="0"/>
              <w:adjustRightInd w:val="0"/>
              <w:spacing w:before="40" w:after="40" w:line="240" w:lineRule="auto"/>
              <w:ind w:left="43" w:right="43"/>
              <w:rPr>
                <w:rFonts w:ascii="Arial" w:eastAsia="Mincho" w:hAnsi="Arial" w:cs="Arial"/>
                <w:noProof/>
                <w:sz w:val="20"/>
                <w:szCs w:val="20"/>
              </w:rPr>
            </w:pPr>
            <w:r w:rsidRPr="00B40164">
              <w:rPr>
                <w:rFonts w:ascii="Arial" w:eastAsia="Mincho" w:hAnsi="Arial" w:cs="Arial"/>
                <w:noProof/>
                <w:sz w:val="20"/>
                <w:szCs w:val="20"/>
              </w:rPr>
              <w:t>Surface Estimation</w:t>
            </w:r>
          </w:p>
        </w:tc>
        <w:tc>
          <w:tcPr>
            <w:tcW w:w="1208"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pStyle w:val="CellBody"/>
              <w:spacing w:before="40" w:after="40"/>
              <w:ind w:left="43" w:right="43"/>
              <w:jc w:val="center"/>
              <w:rPr>
                <w:rFonts w:ascii="Arial" w:hAnsi="Arial"/>
              </w:rPr>
            </w:pPr>
            <w:r w:rsidRPr="00B40164">
              <w:rPr>
                <w:rFonts w:ascii="Arial" w:hAnsi="Arial"/>
              </w:rPr>
              <w:t>SS 4.6</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B40164">
            <w:pPr>
              <w:pStyle w:val="CellBody"/>
              <w:spacing w:before="40" w:after="40"/>
              <w:ind w:left="43" w:right="43"/>
              <w:jc w:val="center"/>
              <w:rPr>
                <w:rFonts w:ascii="Arial" w:hAnsi="Arial"/>
                <w:color w:val="auto"/>
              </w:rPr>
            </w:pPr>
            <w:r w:rsidRPr="00FA50C8">
              <w:rPr>
                <w:rFonts w:ascii="Arial" w:hAnsi="Arial"/>
                <w:color w:val="auto"/>
              </w:rPr>
              <w:t>SSF</w:t>
            </w:r>
          </w:p>
        </w:tc>
      </w:tr>
      <w:tr w:rsidR="00D36381" w:rsidTr="00B40164">
        <w:trPr>
          <w:cantSplit/>
          <w:jc w:val="center"/>
        </w:trPr>
        <w:tc>
          <w:tcPr>
            <w:tcW w:w="4060"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widowControl w:val="0"/>
              <w:tabs>
                <w:tab w:val="left" w:pos="1440"/>
                <w:tab w:val="left" w:pos="2880"/>
                <w:tab w:val="left" w:pos="4320"/>
                <w:tab w:val="left" w:pos="5760"/>
              </w:tabs>
              <w:autoSpaceDE w:val="0"/>
              <w:autoSpaceDN w:val="0"/>
              <w:adjustRightInd w:val="0"/>
              <w:spacing w:before="40" w:after="40" w:line="240" w:lineRule="auto"/>
              <w:ind w:left="43" w:right="43"/>
              <w:rPr>
                <w:rFonts w:ascii="Arial" w:eastAsia="Mincho" w:hAnsi="Arial" w:cs="Arial"/>
                <w:noProof/>
                <w:sz w:val="20"/>
                <w:szCs w:val="20"/>
              </w:rPr>
            </w:pPr>
            <w:r w:rsidRPr="00B40164">
              <w:rPr>
                <w:rFonts w:ascii="Arial" w:eastAsia="Mincho" w:hAnsi="Arial" w:cs="Arial"/>
                <w:noProof/>
                <w:sz w:val="20"/>
                <w:szCs w:val="20"/>
              </w:rPr>
              <w:t>Regrid Humidity and Temperature Fields</w:t>
            </w:r>
          </w:p>
        </w:tc>
        <w:tc>
          <w:tcPr>
            <w:tcW w:w="1208" w:type="dxa"/>
            <w:tcBorders>
              <w:top w:val="single" w:sz="2" w:space="0" w:color="000000"/>
              <w:left w:val="single" w:sz="2" w:space="0" w:color="000000"/>
              <w:bottom w:val="single" w:sz="2" w:space="0" w:color="000000"/>
              <w:right w:val="single" w:sz="2" w:space="0" w:color="000000"/>
            </w:tcBorders>
          </w:tcPr>
          <w:p w:rsidR="00D36381" w:rsidRPr="00B40164" w:rsidRDefault="00D36381" w:rsidP="00B40164">
            <w:pPr>
              <w:pStyle w:val="CellBody"/>
              <w:spacing w:before="40" w:after="40"/>
              <w:ind w:left="43" w:right="43"/>
              <w:jc w:val="center"/>
              <w:rPr>
                <w:rFonts w:ascii="Arial" w:hAnsi="Arial"/>
              </w:rPr>
            </w:pPr>
            <w:r w:rsidRPr="00B40164">
              <w:rPr>
                <w:rFonts w:ascii="Arial" w:hAnsi="Arial"/>
              </w:rPr>
              <w:t>SS 12.0</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B40164">
            <w:pPr>
              <w:pStyle w:val="CellBody"/>
              <w:spacing w:before="40" w:after="40"/>
              <w:ind w:left="43" w:right="43"/>
              <w:jc w:val="center"/>
              <w:rPr>
                <w:rStyle w:val="BlueTag10Helv"/>
                <w:rFonts w:ascii="Arial" w:hAnsi="Arial" w:cs="Arial"/>
                <w:color w:val="auto"/>
              </w:rPr>
            </w:pPr>
            <w:r w:rsidRPr="00FA50C8">
              <w:rPr>
                <w:rStyle w:val="BlueTag10Helv"/>
                <w:rFonts w:ascii="Arial" w:hAnsi="Arial" w:cs="Arial"/>
                <w:color w:val="auto"/>
              </w:rPr>
              <w:t>MOA</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tbl>
      <w:tblPr>
        <w:tblW w:w="9846" w:type="dxa"/>
        <w:jc w:val="center"/>
        <w:tblInd w:w="3" w:type="dxa"/>
        <w:tblLayout w:type="fixed"/>
        <w:tblCellMar>
          <w:left w:w="0" w:type="dxa"/>
          <w:right w:w="0" w:type="dxa"/>
        </w:tblCellMar>
        <w:tblLook w:val="0000" w:firstRow="0" w:lastRow="0" w:firstColumn="0" w:lastColumn="0" w:noHBand="0" w:noVBand="0"/>
      </w:tblPr>
      <w:tblGrid>
        <w:gridCol w:w="6180"/>
        <w:gridCol w:w="1208"/>
        <w:gridCol w:w="2458"/>
      </w:tblGrid>
      <w:tr w:rsidR="00DE3418" w:rsidTr="00DE3418">
        <w:trPr>
          <w:cantSplit/>
          <w:tblHeader/>
          <w:jc w:val="center"/>
        </w:trPr>
        <w:tc>
          <w:tcPr>
            <w:tcW w:w="9846" w:type="dxa"/>
            <w:gridSpan w:val="3"/>
            <w:tcBorders>
              <w:bottom w:val="single" w:sz="2" w:space="0" w:color="000000"/>
            </w:tcBorders>
            <w:vAlign w:val="center"/>
          </w:tcPr>
          <w:p w:rsidR="00DE3418" w:rsidRPr="00DE3418" w:rsidRDefault="00DE3418" w:rsidP="00DE3418">
            <w:pPr>
              <w:pStyle w:val="Caption"/>
              <w:keepNext/>
            </w:pPr>
            <w:bookmarkStart w:id="579" w:name="_Toc220904480"/>
            <w:r>
              <w:t xml:space="preserve">Table </w:t>
            </w:r>
            <w:fldSimple w:instr=" STYLEREF 7 \s ">
              <w:r w:rsidR="00185DF2">
                <w:rPr>
                  <w:noProof/>
                </w:rPr>
                <w:t>B</w:t>
              </w:r>
            </w:fldSimple>
            <w:r w:rsidR="00185DF2">
              <w:noBreakHyphen/>
            </w:r>
            <w:fldSimple w:instr=" SEQ AppTable \* ARABIC \s 7 ">
              <w:r w:rsidR="00185DF2">
                <w:rPr>
                  <w:noProof/>
                </w:rPr>
                <w:t>2</w:t>
              </w:r>
            </w:fldSimple>
            <w:r>
              <w:t>.  SSF_Header</w:t>
            </w:r>
            <w:bookmarkEnd w:id="579"/>
          </w:p>
        </w:tc>
      </w:tr>
      <w:tr w:rsidR="00D36381" w:rsidTr="00DE3418">
        <w:trPr>
          <w:cantSplit/>
          <w:tblHeader/>
          <w:jc w:val="center"/>
        </w:trPr>
        <w:tc>
          <w:tcPr>
            <w:tcW w:w="6180" w:type="dxa"/>
            <w:tcBorders>
              <w:top w:val="single" w:sz="2" w:space="0" w:color="000000"/>
              <w:left w:val="single" w:sz="2" w:space="0" w:color="000000"/>
              <w:bottom w:val="double" w:sz="2" w:space="0" w:color="auto"/>
              <w:right w:val="single" w:sz="2" w:space="0" w:color="000000"/>
            </w:tcBorders>
            <w:vAlign w:val="center"/>
          </w:tcPr>
          <w:p w:rsidR="00D36381" w:rsidRDefault="00DE3418" w:rsidP="00DE3418">
            <w:pPr>
              <w:pStyle w:val="CellHeading"/>
              <w:spacing w:before="40" w:after="40"/>
              <w:ind w:left="40" w:right="40"/>
              <w:rPr>
                <w:rStyle w:val="SmBold"/>
                <w:sz w:val="20"/>
                <w:szCs w:val="20"/>
              </w:rPr>
            </w:pPr>
            <w:r>
              <w:rPr>
                <w:rStyle w:val="SmBold"/>
                <w:sz w:val="20"/>
                <w:szCs w:val="20"/>
              </w:rPr>
              <w:t>Item: Name</w:t>
            </w:r>
          </w:p>
        </w:tc>
        <w:tc>
          <w:tcPr>
            <w:tcW w:w="1208" w:type="dxa"/>
            <w:tcBorders>
              <w:top w:val="single" w:sz="2" w:space="0" w:color="000000"/>
              <w:left w:val="single" w:sz="2" w:space="0" w:color="000000"/>
              <w:bottom w:val="double" w:sz="2" w:space="0" w:color="auto"/>
              <w:right w:val="single" w:sz="2" w:space="0" w:color="000000"/>
            </w:tcBorders>
            <w:vAlign w:val="center"/>
          </w:tcPr>
          <w:p w:rsidR="00D36381" w:rsidRDefault="00D36381" w:rsidP="00DE3418">
            <w:pPr>
              <w:pStyle w:val="CellHeading"/>
              <w:spacing w:before="40" w:after="40"/>
              <w:ind w:left="40" w:right="40"/>
              <w:rPr>
                <w:rStyle w:val="SmBold"/>
                <w:sz w:val="20"/>
                <w:szCs w:val="20"/>
              </w:rPr>
            </w:pPr>
            <w:r>
              <w:rPr>
                <w:rStyle w:val="SmBold"/>
                <w:sz w:val="20"/>
                <w:szCs w:val="20"/>
              </w:rPr>
              <w:t>Subsystem</w:t>
            </w:r>
          </w:p>
          <w:p w:rsidR="00185DF2" w:rsidRDefault="00D36381" w:rsidP="00DE3418">
            <w:pPr>
              <w:pStyle w:val="CellHeading"/>
              <w:spacing w:before="40" w:after="40"/>
              <w:ind w:left="40" w:right="40"/>
            </w:pPr>
            <w:r>
              <w:t>responsible</w:t>
            </w:r>
          </w:p>
          <w:p w:rsidR="00D36381" w:rsidRDefault="00D36381" w:rsidP="00DE3418">
            <w:pPr>
              <w:pStyle w:val="CellHeading"/>
              <w:spacing w:before="40" w:after="40"/>
              <w:ind w:left="40" w:right="40"/>
            </w:pPr>
            <w:r>
              <w:t>for writing</w:t>
            </w:r>
          </w:p>
        </w:tc>
        <w:tc>
          <w:tcPr>
            <w:tcW w:w="2458" w:type="dxa"/>
            <w:tcBorders>
              <w:top w:val="single" w:sz="2" w:space="0" w:color="000000"/>
              <w:left w:val="single" w:sz="2" w:space="0" w:color="000000"/>
              <w:bottom w:val="double" w:sz="2" w:space="0" w:color="auto"/>
              <w:right w:val="single" w:sz="2" w:space="0" w:color="000000"/>
            </w:tcBorders>
            <w:vAlign w:val="center"/>
          </w:tcPr>
          <w:p w:rsidR="00185DF2" w:rsidRDefault="00D36381" w:rsidP="00185DF2">
            <w:pPr>
              <w:pStyle w:val="CellHeading"/>
              <w:spacing w:before="40" w:after="40"/>
              <w:ind w:left="40" w:right="40"/>
              <w:rPr>
                <w:rStyle w:val="SmBold"/>
                <w:sz w:val="20"/>
                <w:szCs w:val="20"/>
              </w:rPr>
            </w:pPr>
            <w:r w:rsidRPr="00FA50C8">
              <w:rPr>
                <w:color w:val="auto"/>
              </w:rPr>
              <w:t>CERES</w:t>
            </w:r>
            <w:r w:rsidRPr="00FA50C8">
              <w:rPr>
                <w:rStyle w:val="SmBold"/>
                <w:color w:val="auto"/>
                <w:sz w:val="20"/>
                <w:szCs w:val="20"/>
              </w:rPr>
              <w:t xml:space="preserve"> Pro</w:t>
            </w:r>
            <w:r>
              <w:rPr>
                <w:rStyle w:val="SmBold"/>
                <w:sz w:val="20"/>
                <w:szCs w:val="20"/>
              </w:rPr>
              <w:t>duct where</w:t>
            </w:r>
          </w:p>
          <w:p w:rsidR="00D36381" w:rsidRDefault="00D36381" w:rsidP="00185DF2">
            <w:pPr>
              <w:pStyle w:val="CellHeading"/>
              <w:spacing w:before="40" w:after="40"/>
              <w:ind w:left="40" w:right="40"/>
              <w:rPr>
                <w:rStyle w:val="SmBold"/>
                <w:sz w:val="20"/>
                <w:szCs w:val="20"/>
              </w:rPr>
            </w:pPr>
            <w:r>
              <w:rPr>
                <w:rStyle w:val="SmBold"/>
                <w:sz w:val="20"/>
                <w:szCs w:val="20"/>
              </w:rPr>
              <w:t>parameter originates</w:t>
            </w:r>
          </w:p>
        </w:tc>
      </w:tr>
      <w:tr w:rsidR="00D36381" w:rsidTr="00DE3418">
        <w:trPr>
          <w:cantSplit/>
          <w:jc w:val="center"/>
        </w:trPr>
        <w:tc>
          <w:tcPr>
            <w:tcW w:w="6180" w:type="dxa"/>
            <w:tcBorders>
              <w:top w:val="double" w:sz="2" w:space="0" w:color="auto"/>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 \h  \* MERGEFORMAT </w:instrText>
            </w:r>
            <w:r>
              <w:fldChar w:fldCharType="separate"/>
            </w:r>
            <w:r w:rsidR="00B7175F" w:rsidRPr="00B7175F">
              <w:rPr>
                <w:rFonts w:ascii="Arial" w:hAnsi="Arial" w:cs="Arial"/>
                <w:color w:val="548DD4" w:themeColor="text2" w:themeTint="99"/>
                <w:sz w:val="20"/>
                <w:szCs w:val="20"/>
              </w:rPr>
              <w:t>SSF-H1</w:t>
            </w:r>
            <w:r>
              <w:fldChar w:fldCharType="end"/>
            </w:r>
            <w:r w:rsidR="00D36381" w:rsidRPr="00B7175F">
              <w:rPr>
                <w:rStyle w:val="BlueTag"/>
                <w:rFonts w:ascii="Arial" w:hAnsi="Arial" w:cs="Arial"/>
                <w:noProof/>
                <w:color w:val="auto"/>
                <w:sz w:val="20"/>
                <w:szCs w:val="20"/>
              </w:rPr>
              <w:t>: SSF ID</w:t>
            </w:r>
          </w:p>
        </w:tc>
        <w:tc>
          <w:tcPr>
            <w:tcW w:w="1208" w:type="dxa"/>
            <w:tcBorders>
              <w:top w:val="double" w:sz="2" w:space="0" w:color="auto"/>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Style w:val="Emphasis"/>
                <w:rFonts w:ascii="Arial" w:hAnsi="Arial"/>
                <w:i w:val="0"/>
                <w:iCs w:val="0"/>
                <w:sz w:val="20"/>
              </w:rPr>
            </w:pPr>
            <w:r w:rsidRPr="00FA50C8">
              <w:rPr>
                <w:rStyle w:val="Emphasis"/>
                <w:rFonts w:ascii="Arial" w:hAnsi="Arial"/>
                <w:i w:val="0"/>
                <w:iCs w:val="0"/>
                <w:sz w:val="20"/>
              </w:rPr>
              <w:t>4.4</w:t>
            </w:r>
          </w:p>
        </w:tc>
        <w:tc>
          <w:tcPr>
            <w:tcW w:w="2458" w:type="dxa"/>
            <w:tcBorders>
              <w:top w:val="double" w:sz="2" w:space="0" w:color="auto"/>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Style w:val="BlueTag10Helv"/>
                <w:rFonts w:ascii="Arial" w:hAnsi="Arial" w:cs="Arial"/>
                <w:color w:val="auto"/>
              </w:rPr>
            </w:pPr>
            <w:r w:rsidRPr="00FA50C8">
              <w:rPr>
                <w:rFonts w:ascii="Arial" w:hAnsi="Arial"/>
                <w:color w:val="auto"/>
              </w:rPr>
              <w:t>Int-</w:t>
            </w:r>
            <w:r w:rsidRPr="00FA50C8">
              <w:rPr>
                <w:rStyle w:val="BlueTag10Helv"/>
                <w:rFonts w:ascii="Arial" w:hAnsi="Arial" w:cs="Arial"/>
                <w:color w:val="auto"/>
              </w:rPr>
              <w:t>SSF</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SSF_H_2 \h  \* MERGEFORMAT </w:instrText>
            </w:r>
            <w:r>
              <w:fldChar w:fldCharType="separate"/>
            </w:r>
            <w:r w:rsidR="00B7175F" w:rsidRPr="00B7175F">
              <w:rPr>
                <w:rFonts w:ascii="Arial" w:hAnsi="Arial" w:cs="Arial"/>
                <w:color w:val="548DD4" w:themeColor="text2" w:themeTint="99"/>
                <w:sz w:val="20"/>
                <w:szCs w:val="20"/>
              </w:rPr>
              <w:t>SSF-H2</w:t>
            </w:r>
            <w:r>
              <w:fldChar w:fldCharType="end"/>
            </w:r>
            <w:r w:rsidR="00D36381" w:rsidRPr="00B7175F">
              <w:rPr>
                <w:rStyle w:val="BlueTag"/>
                <w:rFonts w:ascii="Arial" w:hAnsi="Arial" w:cs="Arial"/>
                <w:noProof/>
                <w:color w:val="auto"/>
                <w:sz w:val="20"/>
                <w:szCs w:val="20"/>
              </w:rPr>
              <w:t>: Character name of CERES instrument</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Style w:val="Emphasis"/>
                <w:rFonts w:ascii="Arial" w:hAnsi="Arial"/>
                <w:i w:val="0"/>
                <w:iCs w:val="0"/>
                <w:sz w:val="20"/>
              </w:rPr>
            </w:pPr>
            <w:r w:rsidRPr="00FA50C8">
              <w:rPr>
                <w:rStyle w:val="Emphasis"/>
                <w:rFonts w:ascii="Arial" w:hAnsi="Arial"/>
                <w:i w:val="0"/>
                <w:iCs w:val="0"/>
                <w:sz w:val="20"/>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Style w:val="BlueTag10Helv"/>
                <w:rFonts w:ascii="Arial" w:hAnsi="Arial" w:cs="Arial"/>
                <w:color w:val="auto"/>
              </w:rPr>
            </w:pPr>
            <w:r w:rsidRPr="00FA50C8">
              <w:rPr>
                <w:rStyle w:val="BlueTag10Helv"/>
                <w:rFonts w:ascii="Arial" w:hAnsi="Arial" w:cs="Arial"/>
                <w:color w:val="auto"/>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SSF_H_3 \h  \* MERGEFORMAT </w:instrText>
            </w:r>
            <w:r>
              <w:fldChar w:fldCharType="separate"/>
            </w:r>
            <w:r w:rsidR="00B7175F" w:rsidRPr="00B7175F">
              <w:rPr>
                <w:rFonts w:ascii="Arial" w:hAnsi="Arial" w:cs="Arial"/>
                <w:color w:val="548DD4" w:themeColor="text2" w:themeTint="99"/>
                <w:sz w:val="20"/>
                <w:szCs w:val="20"/>
              </w:rPr>
              <w:t>SSF-H3</w:t>
            </w:r>
            <w:r>
              <w:fldChar w:fldCharType="end"/>
            </w:r>
            <w:r w:rsidR="00D36381" w:rsidRPr="00B7175F">
              <w:rPr>
                <w:rStyle w:val="BlueTag"/>
                <w:rFonts w:ascii="Arial" w:hAnsi="Arial" w:cs="Arial"/>
                <w:noProof/>
                <w:color w:val="auto"/>
                <w:sz w:val="20"/>
                <w:szCs w:val="20"/>
              </w:rPr>
              <w:t>: Day and Time at hour start</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Style w:val="Emphasis"/>
                <w:rFonts w:ascii="Arial" w:hAnsi="Arial"/>
                <w:i w:val="0"/>
                <w:iCs w:val="0"/>
                <w:sz w:val="20"/>
              </w:rPr>
            </w:pPr>
            <w:r w:rsidRPr="00FA50C8">
              <w:rPr>
                <w:rStyle w:val="Emphasis"/>
                <w:rFonts w:ascii="Arial" w:hAnsi="Arial"/>
                <w:i w:val="0"/>
                <w:iCs w:val="0"/>
                <w:sz w:val="20"/>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Style w:val="Emphasis"/>
                <w:rFonts w:ascii="Arial" w:hAnsi="Arial"/>
                <w:i w:val="0"/>
                <w:iCs w:val="0"/>
                <w:sz w:val="20"/>
              </w:rPr>
            </w:pPr>
            <w:r w:rsidRPr="00FA50C8">
              <w:rPr>
                <w:rStyle w:val="Emphasis"/>
                <w:rFonts w:ascii="Arial" w:hAnsi="Arial"/>
                <w:i w:val="0"/>
                <w:iCs w:val="0"/>
                <w:sz w:val="20"/>
              </w:rPr>
              <w:t>IES/Int-SSF</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SSF_H_4 \h  \* MERGEFORMAT </w:instrText>
            </w:r>
            <w:r>
              <w:fldChar w:fldCharType="separate"/>
            </w:r>
            <w:r w:rsidR="00B7175F" w:rsidRPr="00B7175F">
              <w:rPr>
                <w:rFonts w:ascii="Arial" w:hAnsi="Arial" w:cs="Arial"/>
                <w:color w:val="548DD4" w:themeColor="text2" w:themeTint="99"/>
                <w:sz w:val="20"/>
                <w:szCs w:val="20"/>
              </w:rPr>
              <w:t>SSF-H4</w:t>
            </w:r>
            <w:r>
              <w:fldChar w:fldCharType="end"/>
            </w:r>
            <w:r w:rsidR="00D36381" w:rsidRPr="00B7175F">
              <w:rPr>
                <w:rStyle w:val="BlueTag"/>
                <w:rFonts w:ascii="Arial" w:hAnsi="Arial" w:cs="Arial"/>
                <w:noProof/>
                <w:color w:val="auto"/>
                <w:sz w:val="20"/>
                <w:szCs w:val="20"/>
              </w:rPr>
              <w:t>: Character name of satellite</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Style w:val="Emphasis"/>
                <w:rFonts w:ascii="Arial" w:hAnsi="Arial"/>
                <w:i w:val="0"/>
                <w:iCs w:val="0"/>
                <w:sz w:val="20"/>
              </w:rPr>
            </w:pPr>
            <w:r w:rsidRPr="00FA50C8">
              <w:rPr>
                <w:rStyle w:val="Emphasis"/>
                <w:rFonts w:ascii="Arial" w:hAnsi="Arial"/>
                <w:i w:val="0"/>
                <w:iCs w:val="0"/>
                <w:sz w:val="20"/>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SSF_H_5 \h  \* MERGEFORMAT </w:instrText>
            </w:r>
            <w:r>
              <w:fldChar w:fldCharType="separate"/>
            </w:r>
            <w:r w:rsidR="00B7175F" w:rsidRPr="00B7175F">
              <w:rPr>
                <w:rFonts w:ascii="Arial" w:hAnsi="Arial" w:cs="Arial"/>
                <w:color w:val="548DD4" w:themeColor="text2" w:themeTint="99"/>
                <w:sz w:val="20"/>
                <w:szCs w:val="20"/>
              </w:rPr>
              <w:t>SSF-H5</w:t>
            </w:r>
            <w:r>
              <w:fldChar w:fldCharType="end"/>
            </w:r>
            <w:r w:rsidR="00D36381" w:rsidRPr="00B7175F">
              <w:rPr>
                <w:rStyle w:val="BlueTag"/>
                <w:rFonts w:ascii="Arial" w:hAnsi="Arial" w:cs="Arial"/>
                <w:noProof/>
                <w:color w:val="auto"/>
                <w:sz w:val="20"/>
                <w:szCs w:val="20"/>
              </w:rPr>
              <w:t>: Character name of high resolution imager instrument</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cookiedough</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SSF_H_6 \h  \* MERGEFORMAT </w:instrText>
            </w:r>
            <w:r>
              <w:fldChar w:fldCharType="separate"/>
            </w:r>
            <w:r w:rsidR="00B7175F" w:rsidRPr="00B7175F">
              <w:rPr>
                <w:rFonts w:ascii="Arial" w:hAnsi="Arial" w:cs="Arial"/>
                <w:color w:val="548DD4" w:themeColor="text2" w:themeTint="99"/>
                <w:sz w:val="20"/>
                <w:szCs w:val="20"/>
              </w:rPr>
              <w:t>SSF-H6</w:t>
            </w:r>
            <w:r>
              <w:fldChar w:fldCharType="end"/>
            </w:r>
            <w:r w:rsidR="00D36381" w:rsidRPr="00B7175F">
              <w:rPr>
                <w:rStyle w:val="BlueTag"/>
                <w:rFonts w:ascii="Arial" w:hAnsi="Arial" w:cs="Arial"/>
                <w:noProof/>
                <w:color w:val="auto"/>
                <w:sz w:val="20"/>
                <w:szCs w:val="20"/>
              </w:rPr>
              <w:t>: Number of imager channels</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cookiedough</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SSF_H_7 \h  \* MERGEFORMAT </w:instrText>
            </w:r>
            <w:r>
              <w:fldChar w:fldCharType="separate"/>
            </w:r>
            <w:r w:rsidR="00B7175F" w:rsidRPr="00B7175F">
              <w:rPr>
                <w:rFonts w:ascii="Arial" w:hAnsi="Arial" w:cs="Arial"/>
                <w:color w:val="548DD4" w:themeColor="text2" w:themeTint="99"/>
                <w:sz w:val="20"/>
                <w:szCs w:val="20"/>
              </w:rPr>
              <w:t>SSF-H7</w:t>
            </w:r>
            <w:r>
              <w:fldChar w:fldCharType="end"/>
            </w:r>
            <w:r w:rsidR="00D36381" w:rsidRPr="00B7175F">
              <w:rPr>
                <w:rStyle w:val="BlueTag"/>
                <w:rFonts w:ascii="Arial" w:hAnsi="Arial" w:cs="Arial"/>
                <w:noProof/>
                <w:color w:val="auto"/>
                <w:sz w:val="20"/>
                <w:szCs w:val="20"/>
              </w:rPr>
              <w:t>: Central wavelengths of imager channels</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cookiedough</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SSF_H_8 \h  \* MERGEFORMAT </w:instrText>
            </w:r>
            <w:r>
              <w:fldChar w:fldCharType="separate"/>
            </w:r>
            <w:r w:rsidR="00B7175F" w:rsidRPr="00B7175F">
              <w:rPr>
                <w:rFonts w:ascii="Arial" w:hAnsi="Arial" w:cs="Arial"/>
                <w:color w:val="548DD4" w:themeColor="text2" w:themeTint="99"/>
                <w:sz w:val="20"/>
                <w:szCs w:val="20"/>
              </w:rPr>
              <w:t>SSF-H8</w:t>
            </w:r>
            <w:r>
              <w:fldChar w:fldCharType="end"/>
            </w:r>
            <w:r w:rsidR="00D36381" w:rsidRPr="00B7175F">
              <w:rPr>
                <w:rStyle w:val="BlueTag"/>
                <w:rFonts w:ascii="Arial" w:hAnsi="Arial" w:cs="Arial"/>
                <w:noProof/>
                <w:color w:val="auto"/>
                <w:sz w:val="20"/>
                <w:szCs w:val="20"/>
              </w:rPr>
              <w:t>: Earth-Sun distance at hour start</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SSF_H_9 \h  \* MERGEFORMAT </w:instrText>
            </w:r>
            <w:r>
              <w:fldChar w:fldCharType="separate"/>
            </w:r>
            <w:r w:rsidR="00B7175F" w:rsidRPr="00B7175F">
              <w:rPr>
                <w:rFonts w:ascii="Arial" w:hAnsi="Arial" w:cs="Arial"/>
                <w:color w:val="548DD4" w:themeColor="text2" w:themeTint="99"/>
                <w:sz w:val="20"/>
                <w:szCs w:val="20"/>
              </w:rPr>
              <w:t>SSF-H9</w:t>
            </w:r>
            <w:r>
              <w:fldChar w:fldCharType="end"/>
            </w:r>
            <w:r w:rsidR="00D36381" w:rsidRPr="00B7175F">
              <w:rPr>
                <w:rStyle w:val="BlueTag"/>
                <w:rFonts w:ascii="Arial" w:hAnsi="Arial" w:cs="Arial"/>
                <w:noProof/>
                <w:color w:val="auto"/>
                <w:sz w:val="20"/>
                <w:szCs w:val="20"/>
              </w:rPr>
              <w:t>: Beta Angle</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Int-SSF</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SSF_H_10 \h  \* MERGEFORMAT </w:instrText>
            </w:r>
            <w:r>
              <w:fldChar w:fldCharType="separate"/>
            </w:r>
            <w:r w:rsidR="00B7175F" w:rsidRPr="00B7175F">
              <w:rPr>
                <w:rFonts w:ascii="Arial" w:hAnsi="Arial" w:cs="Arial"/>
                <w:color w:val="548DD4" w:themeColor="text2" w:themeTint="99"/>
                <w:sz w:val="20"/>
                <w:szCs w:val="20"/>
              </w:rPr>
              <w:t>SSF-H10</w:t>
            </w:r>
            <w:r>
              <w:fldChar w:fldCharType="end"/>
            </w:r>
            <w:r w:rsidR="00D36381" w:rsidRPr="00B7175F">
              <w:rPr>
                <w:rStyle w:val="BlueTag"/>
                <w:rFonts w:ascii="Arial" w:hAnsi="Arial" w:cs="Arial"/>
                <w:noProof/>
                <w:color w:val="auto"/>
                <w:sz w:val="20"/>
                <w:szCs w:val="20"/>
              </w:rPr>
              <w:t>: Colatitude of subsatellite point at surface at hour start</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SSF_H_11 \h  \* MERGEFORMAT </w:instrText>
            </w:r>
            <w:r>
              <w:fldChar w:fldCharType="separate"/>
            </w:r>
            <w:r w:rsidR="00B7175F" w:rsidRPr="00B7175F">
              <w:rPr>
                <w:rFonts w:ascii="Arial" w:hAnsi="Arial" w:cs="Arial"/>
                <w:color w:val="548DD4" w:themeColor="text2" w:themeTint="99"/>
                <w:sz w:val="20"/>
                <w:szCs w:val="20"/>
              </w:rPr>
              <w:t>SSF-H11</w:t>
            </w:r>
            <w:r>
              <w:fldChar w:fldCharType="end"/>
            </w:r>
            <w:r w:rsidR="00D36381" w:rsidRPr="00B7175F">
              <w:rPr>
                <w:rStyle w:val="BlueTag"/>
                <w:rFonts w:ascii="Arial" w:hAnsi="Arial" w:cs="Arial"/>
                <w:noProof/>
                <w:color w:val="auto"/>
                <w:sz w:val="20"/>
                <w:szCs w:val="20"/>
              </w:rPr>
              <w:t>: Longitude of subsatellite point at surface at hour start</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SSF_H_12 \h  \* MERGEFORMAT </w:instrText>
            </w:r>
            <w:r>
              <w:fldChar w:fldCharType="separate"/>
            </w:r>
            <w:r w:rsidR="00B7175F" w:rsidRPr="00B7175F">
              <w:rPr>
                <w:rFonts w:ascii="Arial" w:hAnsi="Arial" w:cs="Arial"/>
                <w:color w:val="548DD4" w:themeColor="text2" w:themeTint="99"/>
                <w:sz w:val="20"/>
                <w:szCs w:val="20"/>
              </w:rPr>
              <w:t>SSF-H12</w:t>
            </w:r>
            <w:r>
              <w:fldChar w:fldCharType="end"/>
            </w:r>
            <w:r w:rsidR="00D36381" w:rsidRPr="00B7175F">
              <w:rPr>
                <w:rStyle w:val="BlueTag"/>
                <w:rFonts w:ascii="Arial" w:hAnsi="Arial" w:cs="Arial"/>
                <w:noProof/>
                <w:color w:val="auto"/>
                <w:sz w:val="20"/>
                <w:szCs w:val="20"/>
              </w:rPr>
              <w:t>: Colatitude of subsatellite point at surface at hour end</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SSF_H_13 \h  \* MERGEFORMAT </w:instrText>
            </w:r>
            <w:r>
              <w:fldChar w:fldCharType="separate"/>
            </w:r>
            <w:r w:rsidR="00B7175F" w:rsidRPr="00B7175F">
              <w:rPr>
                <w:rFonts w:ascii="Arial" w:hAnsi="Arial" w:cs="Arial"/>
                <w:color w:val="548DD4" w:themeColor="text2" w:themeTint="99"/>
                <w:sz w:val="20"/>
                <w:szCs w:val="20"/>
              </w:rPr>
              <w:t>SSF-H13</w:t>
            </w:r>
            <w:r>
              <w:fldChar w:fldCharType="end"/>
            </w:r>
            <w:r w:rsidR="00D36381" w:rsidRPr="00B7175F">
              <w:rPr>
                <w:rStyle w:val="BlueTag"/>
                <w:rFonts w:ascii="Arial" w:hAnsi="Arial" w:cs="Arial"/>
                <w:noProof/>
                <w:color w:val="auto"/>
                <w:sz w:val="20"/>
                <w:szCs w:val="20"/>
              </w:rPr>
              <w:t>: Longitude of subsatellite point at surface at hour end</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SSF_H_14 \h  \* MERGEFORMAT </w:instrText>
            </w:r>
            <w:r>
              <w:fldChar w:fldCharType="separate"/>
            </w:r>
            <w:r w:rsidR="00B7175F" w:rsidRPr="00B7175F">
              <w:rPr>
                <w:rFonts w:ascii="Arial" w:hAnsi="Arial" w:cs="Arial"/>
                <w:color w:val="548DD4" w:themeColor="text2" w:themeTint="99"/>
                <w:sz w:val="20"/>
                <w:szCs w:val="20"/>
              </w:rPr>
              <w:t>SSF-H14</w:t>
            </w:r>
            <w:r>
              <w:fldChar w:fldCharType="end"/>
            </w:r>
            <w:r w:rsidR="00D36381" w:rsidRPr="00B7175F">
              <w:rPr>
                <w:rStyle w:val="BlueTag"/>
                <w:rFonts w:ascii="Arial" w:hAnsi="Arial" w:cs="Arial"/>
                <w:noProof/>
                <w:color w:val="auto"/>
                <w:sz w:val="20"/>
                <w:szCs w:val="20"/>
              </w:rPr>
              <w:t>: Along-track angle of satellite at hour end</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SSF_H_15 \h  \* MERGEFORMAT </w:instrText>
            </w:r>
            <w:r>
              <w:fldChar w:fldCharType="separate"/>
            </w:r>
            <w:r w:rsidR="00B7175F" w:rsidRPr="00B7175F">
              <w:rPr>
                <w:rFonts w:ascii="Arial" w:hAnsi="Arial" w:cs="Arial"/>
                <w:color w:val="548DD4" w:themeColor="text2" w:themeTint="99"/>
                <w:sz w:val="20"/>
                <w:szCs w:val="20"/>
              </w:rPr>
              <w:t>SSF-H15</w:t>
            </w:r>
            <w:r>
              <w:fldChar w:fldCharType="end"/>
            </w:r>
            <w:r w:rsidR="00D36381" w:rsidRPr="00B7175F">
              <w:rPr>
                <w:rStyle w:val="BlueTag"/>
                <w:rFonts w:ascii="Arial" w:hAnsi="Arial" w:cs="Arial"/>
                <w:noProof/>
                <w:color w:val="auto"/>
                <w:sz w:val="20"/>
                <w:szCs w:val="20"/>
              </w:rPr>
              <w:t>: Number of Footprints in SSF product</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Int-SSF/SSF</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SSF_H_16 \h  \* MERGEFORMAT </w:instrText>
            </w:r>
            <w:r>
              <w:fldChar w:fldCharType="separate"/>
            </w:r>
            <w:r w:rsidR="00B7175F" w:rsidRPr="00B7175F">
              <w:rPr>
                <w:rFonts w:ascii="Arial" w:hAnsi="Arial" w:cs="Arial"/>
                <w:color w:val="548DD4" w:themeColor="text2" w:themeTint="99"/>
                <w:sz w:val="20"/>
                <w:szCs w:val="20"/>
              </w:rPr>
              <w:t>SSF-H16</w:t>
            </w:r>
            <w:r>
              <w:fldChar w:fldCharType="end"/>
            </w:r>
            <w:r w:rsidR="00D36381" w:rsidRPr="00B7175F">
              <w:rPr>
                <w:rStyle w:val="BlueTag"/>
                <w:rFonts w:ascii="Arial" w:hAnsi="Arial" w:cs="Arial"/>
                <w:noProof/>
                <w:color w:val="auto"/>
                <w:sz w:val="20"/>
                <w:szCs w:val="20"/>
              </w:rPr>
              <w:t>: Subsystem 4.1 identification string</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cookiedough</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SSF_H_17 \h  \* MERGEFORMAT </w:instrText>
            </w:r>
            <w:r>
              <w:fldChar w:fldCharType="separate"/>
            </w:r>
            <w:r w:rsidR="00B7175F" w:rsidRPr="00B7175F">
              <w:rPr>
                <w:rFonts w:ascii="Arial" w:hAnsi="Arial" w:cs="Arial"/>
                <w:color w:val="548DD4" w:themeColor="text2" w:themeTint="99"/>
                <w:sz w:val="20"/>
                <w:szCs w:val="20"/>
              </w:rPr>
              <w:t>SSF-H17</w:t>
            </w:r>
            <w:r>
              <w:fldChar w:fldCharType="end"/>
            </w:r>
            <w:r w:rsidR="00D36381" w:rsidRPr="00B7175F">
              <w:rPr>
                <w:rStyle w:val="BlueTag"/>
                <w:rFonts w:ascii="Arial" w:hAnsi="Arial" w:cs="Arial"/>
                <w:noProof/>
                <w:color w:val="auto"/>
                <w:sz w:val="20"/>
                <w:szCs w:val="20"/>
              </w:rPr>
              <w:t>: Subsystem 4.2 identification string</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cookiedough</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SSF_H_18 \h  \* MERGEFORMAT </w:instrText>
            </w:r>
            <w:r>
              <w:fldChar w:fldCharType="separate"/>
            </w:r>
            <w:r w:rsidR="00B7175F" w:rsidRPr="00B7175F">
              <w:rPr>
                <w:rFonts w:ascii="Arial" w:hAnsi="Arial" w:cs="Arial"/>
                <w:color w:val="548DD4" w:themeColor="text2" w:themeTint="99"/>
                <w:sz w:val="20"/>
                <w:szCs w:val="20"/>
              </w:rPr>
              <w:t>SSF-H18</w:t>
            </w:r>
            <w:r>
              <w:fldChar w:fldCharType="end"/>
            </w:r>
            <w:r w:rsidR="00D36381" w:rsidRPr="00B7175F">
              <w:rPr>
                <w:rStyle w:val="BlueTag"/>
                <w:rFonts w:ascii="Arial" w:hAnsi="Arial" w:cs="Arial"/>
                <w:noProof/>
                <w:color w:val="auto"/>
                <w:sz w:val="20"/>
                <w:szCs w:val="20"/>
              </w:rPr>
              <w:t>: Subsystem 4.3 identification string</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cookiedough</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SSF_H_19 \h  \* MERGEFORMAT </w:instrText>
            </w:r>
            <w:r>
              <w:fldChar w:fldCharType="separate"/>
            </w:r>
            <w:r w:rsidR="00B7175F" w:rsidRPr="00B7175F">
              <w:rPr>
                <w:rFonts w:ascii="Arial" w:hAnsi="Arial" w:cs="Arial"/>
                <w:color w:val="548DD4" w:themeColor="text2" w:themeTint="99"/>
                <w:sz w:val="20"/>
                <w:szCs w:val="20"/>
              </w:rPr>
              <w:t>SSF-H19</w:t>
            </w:r>
            <w:r>
              <w:fldChar w:fldCharType="end"/>
            </w:r>
            <w:r w:rsidR="00D36381" w:rsidRPr="00B7175F">
              <w:rPr>
                <w:rStyle w:val="BlueTag"/>
                <w:rFonts w:ascii="Arial" w:hAnsi="Arial" w:cs="Arial"/>
                <w:noProof/>
                <w:color w:val="auto"/>
                <w:sz w:val="20"/>
                <w:szCs w:val="20"/>
              </w:rPr>
              <w:t>: Subsystem 4.4 identification string</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Int-SSF</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lastRenderedPageBreak/>
              <w:fldChar w:fldCharType="begin"/>
            </w:r>
            <w:r>
              <w:instrText xml:space="preserve"> REF SSF_H_20 \h  \* MERGEFORMAT </w:instrText>
            </w:r>
            <w:r>
              <w:fldChar w:fldCharType="separate"/>
            </w:r>
            <w:r w:rsidR="00B7175F" w:rsidRPr="00B7175F">
              <w:rPr>
                <w:rFonts w:ascii="Arial" w:hAnsi="Arial" w:cs="Arial"/>
                <w:color w:val="548DD4" w:themeColor="text2" w:themeTint="99"/>
                <w:sz w:val="20"/>
                <w:szCs w:val="20"/>
              </w:rPr>
              <w:t>SSF-H20</w:t>
            </w:r>
            <w:r>
              <w:fldChar w:fldCharType="end"/>
            </w:r>
            <w:r w:rsidR="00D36381" w:rsidRPr="00B7175F">
              <w:rPr>
                <w:rStyle w:val="BlueTag"/>
                <w:rFonts w:ascii="Arial" w:hAnsi="Arial" w:cs="Arial"/>
                <w:noProof/>
                <w:color w:val="auto"/>
                <w:sz w:val="20"/>
                <w:szCs w:val="20"/>
              </w:rPr>
              <w:t>: Subsystem 4.5 identification string</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4.5</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SSF</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SSF_H_21 \h  \* MERGEFORMAT </w:instrText>
            </w:r>
            <w:r>
              <w:fldChar w:fldCharType="separate"/>
            </w:r>
            <w:r w:rsidR="00B7175F" w:rsidRPr="00B7175F">
              <w:rPr>
                <w:rFonts w:ascii="Arial" w:hAnsi="Arial" w:cs="Arial"/>
                <w:color w:val="548DD4" w:themeColor="text2" w:themeTint="99"/>
                <w:sz w:val="20"/>
                <w:szCs w:val="20"/>
              </w:rPr>
              <w:t>SSF-H21</w:t>
            </w:r>
            <w:r>
              <w:fldChar w:fldCharType="end"/>
            </w:r>
            <w:r w:rsidR="00D36381" w:rsidRPr="00B7175F">
              <w:rPr>
                <w:rStyle w:val="BlueTag"/>
                <w:rFonts w:ascii="Arial" w:hAnsi="Arial" w:cs="Arial"/>
                <w:noProof/>
                <w:color w:val="auto"/>
                <w:sz w:val="20"/>
                <w:szCs w:val="20"/>
              </w:rPr>
              <w:t>: Subsystem 4.6 identification string</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4.6</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SSF</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SSF_H_22 \h  \* MERGEFORMAT </w:instrText>
            </w:r>
            <w:r>
              <w:fldChar w:fldCharType="separate"/>
            </w:r>
            <w:r w:rsidR="00B7175F" w:rsidRPr="00B7175F">
              <w:rPr>
                <w:rFonts w:ascii="Arial" w:hAnsi="Arial" w:cs="Arial"/>
                <w:color w:val="548DD4" w:themeColor="text2" w:themeTint="99"/>
                <w:sz w:val="20"/>
                <w:szCs w:val="20"/>
              </w:rPr>
              <w:t>SSF-H22</w:t>
            </w:r>
            <w:r>
              <w:fldChar w:fldCharType="end"/>
            </w:r>
            <w:r w:rsidR="00D36381" w:rsidRPr="00B7175F">
              <w:rPr>
                <w:rStyle w:val="BlueTag"/>
                <w:rFonts w:ascii="Arial" w:hAnsi="Arial" w:cs="Arial"/>
                <w:noProof/>
                <w:color w:val="auto"/>
                <w:sz w:val="20"/>
                <w:szCs w:val="20"/>
              </w:rPr>
              <w:t>: IES production date and time</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IES</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SSF_H_23 \h  \* MERGEFORMAT </w:instrText>
            </w:r>
            <w:r>
              <w:fldChar w:fldCharType="separate"/>
            </w:r>
            <w:r w:rsidR="00B7175F" w:rsidRPr="00B7175F">
              <w:rPr>
                <w:rFonts w:ascii="Arial" w:hAnsi="Arial" w:cs="Arial"/>
                <w:color w:val="548DD4" w:themeColor="text2" w:themeTint="99"/>
                <w:sz w:val="20"/>
                <w:szCs w:val="20"/>
              </w:rPr>
              <w:t>SSF-H23</w:t>
            </w:r>
            <w:r>
              <w:fldChar w:fldCharType="end"/>
            </w:r>
            <w:r w:rsidR="00D36381" w:rsidRPr="00B7175F">
              <w:rPr>
                <w:rStyle w:val="BlueTag"/>
                <w:rFonts w:ascii="Arial" w:hAnsi="Arial" w:cs="Arial"/>
                <w:noProof/>
                <w:color w:val="auto"/>
                <w:sz w:val="20"/>
                <w:szCs w:val="20"/>
              </w:rPr>
              <w:t>: MOA production date and time</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4.4</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Style w:val="BlueTag10Helv"/>
                <w:rFonts w:ascii="Arial" w:hAnsi="Arial" w:cs="Arial"/>
                <w:color w:val="auto"/>
              </w:rPr>
              <w:t>MOA</w:t>
            </w:r>
            <w:r w:rsidRPr="00FA50C8">
              <w:rPr>
                <w:rFonts w:ascii="Arial" w:hAnsi="Arial"/>
                <w:color w:val="auto"/>
              </w:rPr>
              <w:t xml:space="preserve"> via </w:t>
            </w:r>
            <w:r w:rsidRPr="00FA50C8">
              <w:rPr>
                <w:rFonts w:ascii="Arial" w:hAnsi="Arial"/>
              </w:rPr>
              <w:t>cookiedough</w:t>
            </w:r>
          </w:p>
        </w:tc>
      </w:tr>
      <w:tr w:rsidR="00D36381" w:rsidTr="00DE3418">
        <w:trPr>
          <w:cantSplit/>
          <w:jc w:val="center"/>
        </w:trPr>
        <w:tc>
          <w:tcPr>
            <w:tcW w:w="6180" w:type="dxa"/>
            <w:tcBorders>
              <w:top w:val="single" w:sz="2" w:space="0" w:color="000000"/>
              <w:left w:val="single" w:sz="2" w:space="0" w:color="000000"/>
              <w:bottom w:val="single" w:sz="2" w:space="0" w:color="000000"/>
              <w:right w:val="single" w:sz="2" w:space="0" w:color="000000"/>
            </w:tcBorders>
          </w:tcPr>
          <w:p w:rsidR="00D36381" w:rsidRPr="00B7175F" w:rsidRDefault="001B186D" w:rsidP="00DE3418">
            <w:pPr>
              <w:widowControl w:val="0"/>
              <w:tabs>
                <w:tab w:val="left" w:pos="1440"/>
                <w:tab w:val="left" w:pos="2880"/>
                <w:tab w:val="left" w:pos="4320"/>
                <w:tab w:val="left" w:pos="5760"/>
              </w:tabs>
              <w:autoSpaceDE w:val="0"/>
              <w:autoSpaceDN w:val="0"/>
              <w:adjustRightInd w:val="0"/>
              <w:spacing w:before="40" w:after="40" w:line="240" w:lineRule="auto"/>
              <w:ind w:left="40" w:right="40"/>
              <w:rPr>
                <w:rStyle w:val="BlueTag"/>
                <w:rFonts w:ascii="Arial" w:hAnsi="Arial" w:cs="Arial"/>
                <w:noProof/>
                <w:color w:val="auto"/>
                <w:sz w:val="20"/>
                <w:szCs w:val="20"/>
              </w:rPr>
            </w:pPr>
            <w:r>
              <w:fldChar w:fldCharType="begin"/>
            </w:r>
            <w:r>
              <w:instrText xml:space="preserve"> REF SSF_H_24 \h  \* MERGEFORMAT </w:instrText>
            </w:r>
            <w:r>
              <w:fldChar w:fldCharType="separate"/>
            </w:r>
            <w:r w:rsidR="00B7175F" w:rsidRPr="00B7175F">
              <w:rPr>
                <w:rFonts w:ascii="Arial" w:hAnsi="Arial" w:cs="Arial"/>
                <w:color w:val="548DD4" w:themeColor="text2" w:themeTint="99"/>
                <w:sz w:val="20"/>
                <w:szCs w:val="20"/>
              </w:rPr>
              <w:t>SSF-H24</w:t>
            </w:r>
            <w:r>
              <w:fldChar w:fldCharType="end"/>
            </w:r>
            <w:r w:rsidR="00D36381" w:rsidRPr="00B7175F">
              <w:rPr>
                <w:rStyle w:val="BlueTag"/>
                <w:rFonts w:ascii="Arial" w:hAnsi="Arial" w:cs="Arial"/>
                <w:noProof/>
                <w:color w:val="auto"/>
                <w:sz w:val="20"/>
                <w:szCs w:val="20"/>
              </w:rPr>
              <w:t>: SSF production date and time</w:t>
            </w:r>
          </w:p>
        </w:tc>
        <w:tc>
          <w:tcPr>
            <w:tcW w:w="120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4.5/4.6</w:t>
            </w:r>
          </w:p>
        </w:tc>
        <w:tc>
          <w:tcPr>
            <w:tcW w:w="2458" w:type="dxa"/>
            <w:tcBorders>
              <w:top w:val="single" w:sz="2" w:space="0" w:color="000000"/>
              <w:left w:val="single" w:sz="2" w:space="0" w:color="000000"/>
              <w:bottom w:val="single" w:sz="2" w:space="0" w:color="000000"/>
              <w:right w:val="single" w:sz="2" w:space="0" w:color="000000"/>
            </w:tcBorders>
          </w:tcPr>
          <w:p w:rsidR="00D36381" w:rsidRPr="00FA50C8" w:rsidRDefault="00D36381" w:rsidP="00DE3418">
            <w:pPr>
              <w:pStyle w:val="CellBody"/>
              <w:spacing w:before="40" w:after="40"/>
              <w:ind w:left="40" w:right="40"/>
              <w:jc w:val="center"/>
              <w:rPr>
                <w:rFonts w:ascii="Arial" w:hAnsi="Arial"/>
              </w:rPr>
            </w:pPr>
            <w:r w:rsidRPr="00FA50C8">
              <w:rPr>
                <w:rFonts w:ascii="Arial" w:hAnsi="Arial"/>
              </w:rPr>
              <w:t>SSF</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tbl>
      <w:tblPr>
        <w:tblW w:w="9782" w:type="dxa"/>
        <w:jc w:val="center"/>
        <w:tblInd w:w="3" w:type="dxa"/>
        <w:tblLayout w:type="fixed"/>
        <w:tblCellMar>
          <w:left w:w="0" w:type="dxa"/>
          <w:right w:w="0" w:type="dxa"/>
        </w:tblCellMar>
        <w:tblLook w:val="0000" w:firstRow="0" w:lastRow="0" w:firstColumn="0" w:lastColumn="0" w:noHBand="0" w:noVBand="0"/>
      </w:tblPr>
      <w:tblGrid>
        <w:gridCol w:w="6580"/>
        <w:gridCol w:w="1242"/>
        <w:gridCol w:w="1960"/>
      </w:tblGrid>
      <w:tr w:rsidR="00185DF2" w:rsidTr="00185DF2">
        <w:trPr>
          <w:cantSplit/>
          <w:tblHeader/>
          <w:jc w:val="center"/>
        </w:trPr>
        <w:tc>
          <w:tcPr>
            <w:tcW w:w="9782" w:type="dxa"/>
            <w:gridSpan w:val="3"/>
            <w:tcBorders>
              <w:bottom w:val="single" w:sz="2" w:space="0" w:color="000000"/>
            </w:tcBorders>
            <w:vAlign w:val="center"/>
          </w:tcPr>
          <w:p w:rsidR="00185DF2" w:rsidRPr="00185DF2" w:rsidRDefault="00185DF2" w:rsidP="00185DF2">
            <w:pPr>
              <w:pStyle w:val="Caption"/>
              <w:keepNext/>
              <w:rPr>
                <w:rStyle w:val="SmBold"/>
                <w:rFonts w:ascii="Times New Roman" w:hAnsi="Times New Roman" w:cs="Times New Roman"/>
                <w:color w:val="auto"/>
                <w:sz w:val="24"/>
                <w:szCs w:val="18"/>
              </w:rPr>
            </w:pPr>
            <w:bookmarkStart w:id="580" w:name="_Toc220904481"/>
            <w:r>
              <w:t xml:space="preserve">Table </w:t>
            </w:r>
            <w:fldSimple w:instr=" STYLEREF 7 \s ">
              <w:r>
                <w:rPr>
                  <w:noProof/>
                </w:rPr>
                <w:t>B</w:t>
              </w:r>
            </w:fldSimple>
            <w:r>
              <w:noBreakHyphen/>
            </w:r>
            <w:fldSimple w:instr=" SEQ AppTable \* ARABIC \s 7 ">
              <w:r>
                <w:rPr>
                  <w:noProof/>
                </w:rPr>
                <w:t>3</w:t>
              </w:r>
            </w:fldSimple>
            <w:r>
              <w:t>.  SSF SDS Summary</w:t>
            </w:r>
            <w:bookmarkEnd w:id="580"/>
          </w:p>
        </w:tc>
      </w:tr>
      <w:tr w:rsidR="00D36381" w:rsidTr="00FA50C8">
        <w:trPr>
          <w:cantSplit/>
          <w:tblHeader/>
          <w:jc w:val="center"/>
        </w:trPr>
        <w:tc>
          <w:tcPr>
            <w:tcW w:w="6580" w:type="dxa"/>
            <w:tcBorders>
              <w:top w:val="single" w:sz="2" w:space="0" w:color="000000"/>
              <w:left w:val="single" w:sz="2" w:space="0" w:color="000000"/>
              <w:bottom w:val="double" w:sz="4" w:space="0" w:color="auto"/>
              <w:right w:val="single" w:sz="2" w:space="0" w:color="000000"/>
            </w:tcBorders>
            <w:vAlign w:val="center"/>
          </w:tcPr>
          <w:p w:rsidR="00D36381" w:rsidRPr="00FA50C8" w:rsidRDefault="00D36381" w:rsidP="00185DF2">
            <w:pPr>
              <w:pStyle w:val="CellHeading"/>
              <w:spacing w:before="40" w:after="40"/>
              <w:ind w:left="40" w:right="40"/>
            </w:pPr>
            <w:r w:rsidRPr="00FA50C8">
              <w:t>Item: SDS Name</w:t>
            </w:r>
          </w:p>
        </w:tc>
        <w:tc>
          <w:tcPr>
            <w:tcW w:w="1242" w:type="dxa"/>
            <w:tcBorders>
              <w:top w:val="single" w:sz="2" w:space="0" w:color="000000"/>
              <w:left w:val="single" w:sz="2" w:space="0" w:color="000000"/>
              <w:bottom w:val="double" w:sz="4" w:space="0" w:color="auto"/>
              <w:right w:val="single" w:sz="2" w:space="0" w:color="000000"/>
            </w:tcBorders>
            <w:vAlign w:val="center"/>
          </w:tcPr>
          <w:p w:rsidR="00D36381" w:rsidRPr="00FA50C8" w:rsidRDefault="00D36381" w:rsidP="00185DF2">
            <w:pPr>
              <w:pStyle w:val="CellHeading"/>
              <w:spacing w:before="40" w:after="40"/>
              <w:ind w:left="40" w:right="40"/>
              <w:rPr>
                <w:rStyle w:val="SmBold"/>
                <w:rFonts w:ascii="Arial" w:hAnsi="Arial" w:cs="Arial"/>
                <w:sz w:val="20"/>
                <w:szCs w:val="20"/>
              </w:rPr>
            </w:pPr>
            <w:r w:rsidRPr="00FA50C8">
              <w:rPr>
                <w:rStyle w:val="SmBold"/>
                <w:rFonts w:ascii="Arial" w:hAnsi="Arial" w:cs="Arial"/>
                <w:sz w:val="20"/>
                <w:szCs w:val="20"/>
              </w:rPr>
              <w:t>Subsystem</w:t>
            </w:r>
          </w:p>
          <w:p w:rsidR="00185DF2" w:rsidRPr="00FA50C8" w:rsidRDefault="00D36381" w:rsidP="00185DF2">
            <w:pPr>
              <w:pStyle w:val="CellHeading"/>
              <w:spacing w:before="40" w:after="40"/>
              <w:ind w:left="40" w:right="40"/>
            </w:pPr>
            <w:r w:rsidRPr="00FA50C8">
              <w:t>responsible</w:t>
            </w:r>
          </w:p>
          <w:p w:rsidR="00D36381" w:rsidRPr="00FA50C8" w:rsidRDefault="00D36381" w:rsidP="00185DF2">
            <w:pPr>
              <w:pStyle w:val="CellHeading"/>
              <w:spacing w:before="40" w:after="40"/>
              <w:ind w:left="40" w:right="40"/>
            </w:pPr>
            <w:r w:rsidRPr="00FA50C8">
              <w:t>for writing</w:t>
            </w:r>
          </w:p>
        </w:tc>
        <w:tc>
          <w:tcPr>
            <w:tcW w:w="1960" w:type="dxa"/>
            <w:tcBorders>
              <w:top w:val="single" w:sz="2" w:space="0" w:color="000000"/>
              <w:left w:val="single" w:sz="2" w:space="0" w:color="000000"/>
              <w:bottom w:val="double" w:sz="4" w:space="0" w:color="auto"/>
              <w:right w:val="single" w:sz="2" w:space="0" w:color="000000"/>
            </w:tcBorders>
            <w:vAlign w:val="center"/>
          </w:tcPr>
          <w:p w:rsidR="00185DF2" w:rsidRPr="00FA50C8" w:rsidRDefault="00D36381" w:rsidP="00185DF2">
            <w:pPr>
              <w:pStyle w:val="CellHeading"/>
              <w:spacing w:before="40" w:after="40"/>
              <w:ind w:left="40" w:right="40"/>
              <w:rPr>
                <w:rStyle w:val="SmBold"/>
                <w:rFonts w:ascii="Arial" w:hAnsi="Arial" w:cs="Arial"/>
                <w:sz w:val="20"/>
                <w:szCs w:val="20"/>
              </w:rPr>
            </w:pPr>
            <w:r w:rsidRPr="00FA50C8">
              <w:rPr>
                <w:rStyle w:val="SmBold"/>
                <w:rFonts w:ascii="Arial" w:hAnsi="Arial" w:cs="Arial"/>
                <w:sz w:val="20"/>
                <w:szCs w:val="20"/>
              </w:rPr>
              <w:t>Product where</w:t>
            </w:r>
          </w:p>
          <w:p w:rsidR="00D36381" w:rsidRPr="00FA50C8" w:rsidRDefault="00D36381" w:rsidP="00185DF2">
            <w:pPr>
              <w:pStyle w:val="CellHeading"/>
              <w:spacing w:before="40" w:after="40"/>
              <w:ind w:left="40" w:right="40"/>
              <w:rPr>
                <w:rStyle w:val="SmBold"/>
                <w:rFonts w:ascii="Arial" w:hAnsi="Arial" w:cs="Arial"/>
                <w:sz w:val="20"/>
                <w:szCs w:val="20"/>
              </w:rPr>
            </w:pPr>
            <w:r w:rsidRPr="00FA50C8">
              <w:rPr>
                <w:rStyle w:val="SmBold"/>
                <w:rFonts w:ascii="Arial" w:hAnsi="Arial" w:cs="Arial"/>
                <w:sz w:val="20"/>
                <w:szCs w:val="20"/>
              </w:rPr>
              <w:t>parameter originates</w:t>
            </w:r>
          </w:p>
        </w:tc>
      </w:tr>
      <w:tr w:rsidR="00D36381" w:rsidTr="00FA50C8">
        <w:trPr>
          <w:cantSplit/>
          <w:jc w:val="center"/>
        </w:trPr>
        <w:tc>
          <w:tcPr>
            <w:tcW w:w="6580" w:type="dxa"/>
            <w:tcBorders>
              <w:top w:val="double" w:sz="4" w:space="0" w:color="auto"/>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 \h  \* MERGEFORMAT </w:instrText>
            </w:r>
            <w:r>
              <w:fldChar w:fldCharType="separate"/>
            </w:r>
            <w:r w:rsidR="007D2DE9" w:rsidRPr="007D2DE9">
              <w:rPr>
                <w:color w:val="548DD4" w:themeColor="text2" w:themeTint="99"/>
              </w:rPr>
              <w:t>SSF-1</w:t>
            </w:r>
            <w:r>
              <w:fldChar w:fldCharType="end"/>
            </w:r>
            <w:r w:rsidR="00D36381" w:rsidRPr="00B7175F">
              <w:rPr>
                <w:rStyle w:val="BlueTag"/>
                <w:rFonts w:ascii="Arial" w:hAnsi="Arial" w:cs="Arial"/>
                <w:color w:val="auto"/>
              </w:rPr>
              <w:t>: Time of Observation</w:t>
            </w:r>
          </w:p>
        </w:tc>
        <w:tc>
          <w:tcPr>
            <w:tcW w:w="1242" w:type="dxa"/>
            <w:tcBorders>
              <w:top w:val="double" w:sz="4" w:space="0" w:color="auto"/>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double" w:sz="4" w:space="0" w:color="auto"/>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Style w:val="BlueTag10Helv"/>
                <w:rFonts w:ascii="Arial" w:hAnsi="Arial" w:cs="Arial"/>
                <w:color w:val="auto"/>
              </w:rPr>
            </w:pPr>
            <w:r w:rsidRPr="00FA50C8">
              <w:rPr>
                <w:rStyle w:val="BlueTag10Helv"/>
                <w:rFonts w:ascii="Arial" w:hAnsi="Arial" w:cs="Arial"/>
                <w:color w:val="auto"/>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 \h  \* MERGEFORMAT </w:instrText>
            </w:r>
            <w:r>
              <w:fldChar w:fldCharType="separate"/>
            </w:r>
            <w:r w:rsidR="007D2DE9" w:rsidRPr="007D2DE9">
              <w:rPr>
                <w:color w:val="548DD4" w:themeColor="text2" w:themeTint="99"/>
              </w:rPr>
              <w:t>SSF-2</w:t>
            </w:r>
            <w:r>
              <w:fldChar w:fldCharType="end"/>
            </w:r>
            <w:r w:rsidR="00D36381" w:rsidRPr="00B7175F">
              <w:rPr>
                <w:rStyle w:val="BlueTag"/>
                <w:rFonts w:ascii="Arial" w:hAnsi="Arial" w:cs="Arial"/>
                <w:color w:val="auto"/>
              </w:rPr>
              <w:t>: Radius of satellite from center of Earth at observation</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 \h  \* MERGEFORMAT </w:instrText>
            </w:r>
            <w:r>
              <w:fldChar w:fldCharType="separate"/>
            </w:r>
            <w:r w:rsidR="007D2DE9" w:rsidRPr="007D2DE9">
              <w:rPr>
                <w:color w:val="548DD4" w:themeColor="text2" w:themeTint="99"/>
              </w:rPr>
              <w:t>SSF-3</w:t>
            </w:r>
            <w:r>
              <w:fldChar w:fldCharType="end"/>
            </w:r>
            <w:r w:rsidR="00D36381" w:rsidRPr="00B7175F">
              <w:rPr>
                <w:rStyle w:val="BlueTag"/>
                <w:rFonts w:ascii="Arial" w:hAnsi="Arial" w:cs="Arial"/>
                <w:color w:val="auto"/>
              </w:rPr>
              <w:t>: X component of satellite inertial velocity</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 \h  \* MERGEFORMAT </w:instrText>
            </w:r>
            <w:r>
              <w:fldChar w:fldCharType="separate"/>
            </w:r>
            <w:r w:rsidR="007D2DE9" w:rsidRPr="007D2DE9">
              <w:rPr>
                <w:color w:val="548DD4" w:themeColor="text2" w:themeTint="99"/>
              </w:rPr>
              <w:t>SSF-4</w:t>
            </w:r>
            <w:r>
              <w:fldChar w:fldCharType="end"/>
            </w:r>
            <w:r w:rsidR="00D36381" w:rsidRPr="00B7175F">
              <w:rPr>
                <w:rStyle w:val="BlueTag"/>
                <w:rFonts w:ascii="Arial" w:hAnsi="Arial" w:cs="Arial"/>
                <w:color w:val="auto"/>
              </w:rPr>
              <w:t>: Y component of satellite inertial velocity</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 \h  \* MERGEFORMAT </w:instrText>
            </w:r>
            <w:r>
              <w:fldChar w:fldCharType="separate"/>
            </w:r>
            <w:r w:rsidR="007D2DE9" w:rsidRPr="007D2DE9">
              <w:rPr>
                <w:color w:val="548DD4" w:themeColor="text2" w:themeTint="99"/>
              </w:rPr>
              <w:t>SSF-5</w:t>
            </w:r>
            <w:r>
              <w:fldChar w:fldCharType="end"/>
            </w:r>
            <w:r w:rsidR="00D36381" w:rsidRPr="00B7175F">
              <w:rPr>
                <w:rStyle w:val="BlueTag"/>
                <w:rFonts w:ascii="Arial" w:hAnsi="Arial" w:cs="Arial"/>
                <w:color w:val="auto"/>
              </w:rPr>
              <w:t>: Z component of satellite inertial velocity</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 \h  \* MERGEFORMAT </w:instrText>
            </w:r>
            <w:r>
              <w:fldChar w:fldCharType="separate"/>
            </w:r>
            <w:r w:rsidR="007D2DE9" w:rsidRPr="007D2DE9">
              <w:rPr>
                <w:color w:val="548DD4" w:themeColor="text2" w:themeTint="99"/>
              </w:rPr>
              <w:t>SSF-6</w:t>
            </w:r>
            <w:r>
              <w:fldChar w:fldCharType="end"/>
            </w:r>
            <w:r w:rsidR="00D36381" w:rsidRPr="00B7175F">
              <w:rPr>
                <w:rStyle w:val="BlueTag"/>
                <w:rFonts w:ascii="Arial" w:hAnsi="Arial" w:cs="Arial"/>
                <w:color w:val="auto"/>
              </w:rPr>
              <w:t>: Colatitude of subsatellite point at surface at observation</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 \h  \* MERGEFORMAT </w:instrText>
            </w:r>
            <w:r>
              <w:fldChar w:fldCharType="separate"/>
            </w:r>
            <w:r w:rsidR="007D2DE9" w:rsidRPr="007D2DE9">
              <w:rPr>
                <w:color w:val="548DD4" w:themeColor="text2" w:themeTint="99"/>
              </w:rPr>
              <w:t>SSF-7</w:t>
            </w:r>
            <w:r>
              <w:fldChar w:fldCharType="end"/>
            </w:r>
            <w:r w:rsidR="00D36381" w:rsidRPr="00B7175F">
              <w:rPr>
                <w:rStyle w:val="BlueTag"/>
                <w:rFonts w:ascii="Arial" w:hAnsi="Arial" w:cs="Arial"/>
                <w:color w:val="auto"/>
              </w:rPr>
              <w:t>: Longitude of subsatellite point at surface at observation</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 \h  \* MERGEFORMAT </w:instrText>
            </w:r>
            <w:r>
              <w:fldChar w:fldCharType="separate"/>
            </w:r>
            <w:r w:rsidR="007D2DE9" w:rsidRPr="007D2DE9">
              <w:rPr>
                <w:color w:val="548DD4" w:themeColor="text2" w:themeTint="99"/>
              </w:rPr>
              <w:t>SSF-8</w:t>
            </w:r>
            <w:r>
              <w:fldChar w:fldCharType="end"/>
            </w:r>
            <w:r w:rsidR="00D36381" w:rsidRPr="00B7175F">
              <w:rPr>
                <w:rStyle w:val="BlueTag"/>
                <w:rFonts w:ascii="Arial" w:hAnsi="Arial" w:cs="Arial"/>
                <w:color w:val="auto"/>
              </w:rPr>
              <w:t>: Colatitude of subsolar point at surface at observation</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 \h  \* MERGEFORMAT </w:instrText>
            </w:r>
            <w:r>
              <w:fldChar w:fldCharType="separate"/>
            </w:r>
            <w:r w:rsidR="007D2DE9" w:rsidRPr="007D2DE9">
              <w:rPr>
                <w:color w:val="548DD4" w:themeColor="text2" w:themeTint="99"/>
              </w:rPr>
              <w:t>SSF-9</w:t>
            </w:r>
            <w:r>
              <w:fldChar w:fldCharType="end"/>
            </w:r>
            <w:r w:rsidR="00D36381" w:rsidRPr="00B7175F">
              <w:rPr>
                <w:rStyle w:val="BlueTag"/>
                <w:rFonts w:ascii="Arial" w:hAnsi="Arial" w:cs="Arial"/>
                <w:color w:val="auto"/>
              </w:rPr>
              <w:t>: Longitude of subsolar point at surface at observation</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Heading"/>
              <w:spacing w:before="40" w:after="40"/>
              <w:ind w:left="40" w:right="40"/>
              <w:rPr>
                <w:b w:val="0"/>
                <w:bCs w:val="0"/>
              </w:rPr>
            </w:pPr>
            <w:r w:rsidRPr="00FA50C8">
              <w:rPr>
                <w:b w:val="0"/>
                <w:bCs w:val="0"/>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 \h  \* MERGEFORMAT </w:instrText>
            </w:r>
            <w:r>
              <w:fldChar w:fldCharType="separate"/>
            </w:r>
            <w:r w:rsidR="007D2DE9" w:rsidRPr="007D2DE9">
              <w:rPr>
                <w:color w:val="548DD4" w:themeColor="text2" w:themeTint="99"/>
              </w:rPr>
              <w:t>SSF-10</w:t>
            </w:r>
            <w:r>
              <w:fldChar w:fldCharType="end"/>
            </w:r>
            <w:r w:rsidR="00D36381" w:rsidRPr="00B7175F">
              <w:rPr>
                <w:rStyle w:val="BlueTag"/>
                <w:rFonts w:ascii="Arial" w:hAnsi="Arial" w:cs="Arial"/>
                <w:color w:val="auto"/>
              </w:rPr>
              <w:t>: Colatitude of CERES FOV at surface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 \h  \* MERGEFORMAT </w:instrText>
            </w:r>
            <w:r>
              <w:fldChar w:fldCharType="separate"/>
            </w:r>
            <w:r w:rsidR="007D2DE9" w:rsidRPr="007D2DE9">
              <w:rPr>
                <w:color w:val="548DD4" w:themeColor="text2" w:themeTint="99"/>
              </w:rPr>
              <w:t>SSF-11</w:t>
            </w:r>
            <w:r>
              <w:fldChar w:fldCharType="end"/>
            </w:r>
            <w:r w:rsidR="00D36381" w:rsidRPr="00B7175F">
              <w:rPr>
                <w:rStyle w:val="BlueTag"/>
                <w:rFonts w:ascii="Arial" w:hAnsi="Arial" w:cs="Arial"/>
                <w:color w:val="auto"/>
              </w:rPr>
              <w:t>: Longitude of CERES FOV at surface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 \h  \* MERGEFORMAT </w:instrText>
            </w:r>
            <w:r>
              <w:fldChar w:fldCharType="separate"/>
            </w:r>
            <w:r w:rsidR="007D2DE9" w:rsidRPr="007D2DE9">
              <w:rPr>
                <w:color w:val="548DD4" w:themeColor="text2" w:themeTint="99"/>
              </w:rPr>
              <w:t>SSF-12</w:t>
            </w:r>
            <w:r>
              <w:fldChar w:fldCharType="end"/>
            </w:r>
            <w:r w:rsidR="00D36381" w:rsidRPr="00B7175F">
              <w:rPr>
                <w:rStyle w:val="BlueTag"/>
                <w:rFonts w:ascii="Arial" w:hAnsi="Arial" w:cs="Arial"/>
                <w:color w:val="auto"/>
              </w:rPr>
              <w:t>: Scan sample number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 \h  \* MERGEFORMAT </w:instrText>
            </w:r>
            <w:r>
              <w:fldChar w:fldCharType="separate"/>
            </w:r>
            <w:r w:rsidR="007D2DE9" w:rsidRPr="007D2DE9">
              <w:rPr>
                <w:color w:val="548DD4" w:themeColor="text2" w:themeTint="99"/>
              </w:rPr>
              <w:t>SSF-13</w:t>
            </w:r>
            <w:r>
              <w:fldChar w:fldCharType="end"/>
            </w:r>
            <w:r w:rsidR="00D36381" w:rsidRPr="00B7175F">
              <w:rPr>
                <w:rStyle w:val="BlueTag"/>
                <w:rFonts w:ascii="Arial" w:hAnsi="Arial" w:cs="Arial"/>
                <w:color w:val="auto"/>
              </w:rPr>
              <w:t>: Packet number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 \h  \* MERGEFORMAT </w:instrText>
            </w:r>
            <w:r>
              <w:fldChar w:fldCharType="separate"/>
            </w:r>
            <w:r w:rsidR="007D2DE9" w:rsidRPr="007D2DE9">
              <w:rPr>
                <w:color w:val="548DD4" w:themeColor="text2" w:themeTint="99"/>
              </w:rPr>
              <w:t>SSF-14</w:t>
            </w:r>
            <w:r>
              <w:fldChar w:fldCharType="end"/>
            </w:r>
            <w:r w:rsidR="00D36381" w:rsidRPr="00B7175F">
              <w:rPr>
                <w:rStyle w:val="BlueTag"/>
                <w:rFonts w:ascii="Arial" w:hAnsi="Arial" w:cs="Arial"/>
                <w:color w:val="auto"/>
              </w:rPr>
              <w:t>: Cone angle of CERES FOV at satellite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 \h  \* MERGEFORMAT </w:instrText>
            </w:r>
            <w:r>
              <w:fldChar w:fldCharType="separate"/>
            </w:r>
            <w:r w:rsidR="007D2DE9" w:rsidRPr="007D2DE9">
              <w:rPr>
                <w:color w:val="548DD4" w:themeColor="text2" w:themeTint="99"/>
              </w:rPr>
              <w:t>SSF-15</w:t>
            </w:r>
            <w:r>
              <w:fldChar w:fldCharType="end"/>
            </w:r>
            <w:r w:rsidR="00D36381" w:rsidRPr="00B7175F">
              <w:rPr>
                <w:rStyle w:val="BlueTag"/>
                <w:rFonts w:ascii="Arial" w:hAnsi="Arial" w:cs="Arial"/>
                <w:color w:val="auto"/>
              </w:rPr>
              <w:t>: Clock angle of CERES FOV at satellite wrt inertial velocity</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SSF_16 \h  \* MERGEFORMAT </w:instrText>
            </w:r>
            <w:r>
              <w:fldChar w:fldCharType="separate"/>
            </w:r>
            <w:r w:rsidR="007D2DE9" w:rsidRPr="007D2DE9">
              <w:rPr>
                <w:color w:val="548DD4" w:themeColor="text2" w:themeTint="99"/>
              </w:rPr>
              <w:t>SSF-16</w:t>
            </w:r>
            <w:r>
              <w:fldChar w:fldCharType="end"/>
            </w:r>
            <w:r w:rsidR="00D36381" w:rsidRPr="00B7175F">
              <w:rPr>
                <w:rStyle w:val="BlueTag"/>
                <w:rFonts w:ascii="Arial" w:hAnsi="Arial" w:cs="Arial"/>
                <w:color w:val="auto"/>
              </w:rPr>
              <w:t>: Rate of change of cone angle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SSF_17 \h  \* MERGEFORMAT </w:instrText>
            </w:r>
            <w:r>
              <w:fldChar w:fldCharType="separate"/>
            </w:r>
            <w:r w:rsidR="007D2DE9" w:rsidRPr="007D2DE9">
              <w:rPr>
                <w:color w:val="548DD4" w:themeColor="text2" w:themeTint="99"/>
              </w:rPr>
              <w:t>SSF-17</w:t>
            </w:r>
            <w:r>
              <w:fldChar w:fldCharType="end"/>
            </w:r>
            <w:r w:rsidR="00D36381" w:rsidRPr="00B7175F">
              <w:rPr>
                <w:rStyle w:val="BlueTag"/>
                <w:rFonts w:ascii="Arial" w:hAnsi="Arial" w:cs="Arial"/>
                <w:color w:val="auto"/>
              </w:rPr>
              <w:t>: Rate of change of clock angle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SSF_18 \h  \* MERGEFORMAT </w:instrText>
            </w:r>
            <w:r>
              <w:fldChar w:fldCharType="separate"/>
            </w:r>
            <w:r w:rsidR="007D2DE9" w:rsidRPr="007D2DE9">
              <w:rPr>
                <w:color w:val="548DD4" w:themeColor="text2" w:themeTint="99"/>
              </w:rPr>
              <w:t>SSF-18</w:t>
            </w:r>
            <w:r>
              <w:fldChar w:fldCharType="end"/>
            </w:r>
            <w:r w:rsidR="00D36381" w:rsidRPr="00B7175F">
              <w:rPr>
                <w:rStyle w:val="BlueTag"/>
                <w:rFonts w:ascii="Arial" w:hAnsi="Arial" w:cs="Arial"/>
                <w:color w:val="auto"/>
              </w:rPr>
              <w:t>: Along-track angle of CERES FOV at surface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SSF_19 \h  \* MERGEFORMAT </w:instrText>
            </w:r>
            <w:r>
              <w:fldChar w:fldCharType="separate"/>
            </w:r>
            <w:r w:rsidR="007D2DE9" w:rsidRPr="007D2DE9">
              <w:rPr>
                <w:color w:val="548DD4" w:themeColor="text2" w:themeTint="99"/>
              </w:rPr>
              <w:t>SSF-19</w:t>
            </w:r>
            <w:r>
              <w:fldChar w:fldCharType="end"/>
            </w:r>
            <w:r w:rsidR="00D36381" w:rsidRPr="00B7175F">
              <w:rPr>
                <w:rStyle w:val="BlueTag"/>
                <w:rFonts w:ascii="Arial" w:hAnsi="Arial" w:cs="Arial"/>
                <w:color w:val="auto"/>
              </w:rPr>
              <w:t>: Cross-track angle of CERES FOV at surface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SSF_20 \h  \* MERGEFORMAT </w:instrText>
            </w:r>
            <w:r>
              <w:fldChar w:fldCharType="separate"/>
            </w:r>
            <w:r w:rsidR="007D2DE9" w:rsidRPr="007D2DE9">
              <w:rPr>
                <w:color w:val="548DD4" w:themeColor="text2" w:themeTint="99"/>
              </w:rPr>
              <w:t>SSF-20</w:t>
            </w:r>
            <w:r>
              <w:fldChar w:fldCharType="end"/>
            </w:r>
            <w:r w:rsidR="00D36381" w:rsidRPr="00B7175F">
              <w:rPr>
                <w:rStyle w:val="BlueTag"/>
                <w:rFonts w:ascii="Arial" w:hAnsi="Arial" w:cs="Arial"/>
                <w:color w:val="auto"/>
              </w:rPr>
              <w:t>: CERES viewing zenith at surface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SSF_21 \h  \* MERGEFORMAT </w:instrText>
            </w:r>
            <w:r>
              <w:fldChar w:fldCharType="separate"/>
            </w:r>
            <w:r w:rsidR="007D2DE9" w:rsidRPr="007D2DE9">
              <w:rPr>
                <w:color w:val="548DD4" w:themeColor="text2" w:themeTint="99"/>
              </w:rPr>
              <w:t>SSF-21</w:t>
            </w:r>
            <w:r>
              <w:fldChar w:fldCharType="end"/>
            </w:r>
            <w:r w:rsidR="00D36381" w:rsidRPr="00B7175F">
              <w:rPr>
                <w:rStyle w:val="BlueTag"/>
                <w:rFonts w:ascii="Arial" w:hAnsi="Arial" w:cs="Arial"/>
                <w:color w:val="auto"/>
              </w:rPr>
              <w:t>: CERES solar zenith at surface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SSF_22 \h  \* MERGEFORMAT </w:instrText>
            </w:r>
            <w:r>
              <w:fldChar w:fldCharType="separate"/>
            </w:r>
            <w:r w:rsidR="007D2DE9" w:rsidRPr="007D2DE9">
              <w:rPr>
                <w:color w:val="548DD4" w:themeColor="text2" w:themeTint="99"/>
              </w:rPr>
              <w:t>SSF-22</w:t>
            </w:r>
            <w:r>
              <w:fldChar w:fldCharType="end"/>
            </w:r>
            <w:r w:rsidR="00D36381" w:rsidRPr="00B7175F">
              <w:rPr>
                <w:rStyle w:val="BlueTag"/>
                <w:rFonts w:ascii="Arial" w:hAnsi="Arial" w:cs="Arial"/>
                <w:color w:val="auto"/>
              </w:rPr>
              <w:t>: CERES relative azimuth at surface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SSF_23 \h  \* MERGEFORMAT </w:instrText>
            </w:r>
            <w:r>
              <w:fldChar w:fldCharType="separate"/>
            </w:r>
            <w:r w:rsidR="007D2DE9" w:rsidRPr="007D2DE9">
              <w:rPr>
                <w:color w:val="548DD4" w:themeColor="text2" w:themeTint="99"/>
              </w:rPr>
              <w:t>SSF-23</w:t>
            </w:r>
            <w:r>
              <w:fldChar w:fldCharType="end"/>
            </w:r>
            <w:r w:rsidR="00D36381" w:rsidRPr="00B7175F">
              <w:rPr>
                <w:rStyle w:val="BlueTag"/>
                <w:rFonts w:ascii="Arial" w:hAnsi="Arial" w:cs="Arial"/>
                <w:color w:val="auto"/>
              </w:rPr>
              <w:t>: CERES viewing azimuth at surface wrt North</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SSF_24 \h  \* MERGEFORMAT </w:instrText>
            </w:r>
            <w:r>
              <w:fldChar w:fldCharType="separate"/>
            </w:r>
            <w:r w:rsidR="007D2DE9" w:rsidRPr="007D2DE9">
              <w:rPr>
                <w:color w:val="548DD4" w:themeColor="text2" w:themeTint="99"/>
              </w:rPr>
              <w:t>SSF-24</w:t>
            </w:r>
            <w:r>
              <w:fldChar w:fldCharType="end"/>
            </w:r>
            <w:r w:rsidR="00D36381" w:rsidRPr="00B7175F">
              <w:rPr>
                <w:rStyle w:val="BlueTag"/>
                <w:rFonts w:ascii="Arial" w:hAnsi="Arial" w:cs="Arial"/>
                <w:color w:val="auto"/>
              </w:rPr>
              <w:t>: Altitude of surface above sea level</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Style w:val="BlueTag10Helv"/>
                <w:rFonts w:ascii="Arial" w:hAnsi="Arial" w:cs="Arial"/>
              </w:rPr>
            </w:pPr>
            <w:r w:rsidRPr="00FA50C8">
              <w:rPr>
                <w:rFonts w:ascii="Arial" w:hAnsi="Arial"/>
              </w:rPr>
              <w:t>cookiedough/Int-</w:t>
            </w:r>
            <w:r w:rsidRPr="00FA50C8">
              <w:rPr>
                <w:rStyle w:val="BlueTag10Helv"/>
                <w:rFonts w:ascii="Arial" w:hAnsi="Arial" w:cs="Arial"/>
                <w:color w:val="auto"/>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lastRenderedPageBreak/>
              <w:fldChar w:fldCharType="begin"/>
            </w:r>
            <w:r>
              <w:instrText xml:space="preserve"> REF SSF_25 \h  \* MERGEFORMAT </w:instrText>
            </w:r>
            <w:r>
              <w:fldChar w:fldCharType="separate"/>
            </w:r>
            <w:r w:rsidR="007D2DE9" w:rsidRPr="007D2DE9">
              <w:rPr>
                <w:color w:val="548DD4" w:themeColor="text2" w:themeTint="99"/>
              </w:rPr>
              <w:t>SSF-25</w:t>
            </w:r>
            <w:r>
              <w:fldChar w:fldCharType="end"/>
            </w:r>
            <w:r w:rsidR="00D36381" w:rsidRPr="00B7175F">
              <w:rPr>
                <w:rStyle w:val="BlueTag"/>
                <w:rFonts w:ascii="Arial" w:hAnsi="Arial" w:cs="Arial"/>
                <w:color w:val="auto"/>
              </w:rPr>
              <w:t>: Surface type index</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SSF_26 \h  \* MERGEFORMAT </w:instrText>
            </w:r>
            <w:r>
              <w:fldChar w:fldCharType="separate"/>
            </w:r>
            <w:r w:rsidR="007D2DE9" w:rsidRPr="007D2DE9">
              <w:rPr>
                <w:color w:val="548DD4" w:themeColor="text2" w:themeTint="99"/>
              </w:rPr>
              <w:t>SSF-26</w:t>
            </w:r>
            <w:r>
              <w:fldChar w:fldCharType="end"/>
            </w:r>
            <w:r w:rsidR="00D36381" w:rsidRPr="00B7175F">
              <w:rPr>
                <w:rStyle w:val="BlueTag"/>
                <w:rFonts w:ascii="Arial" w:hAnsi="Arial" w:cs="Arial"/>
                <w:color w:val="auto"/>
              </w:rPr>
              <w:t>: Surface type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SSF_27 \h  \* MERGEFORMAT </w:instrText>
            </w:r>
            <w:r>
              <w:fldChar w:fldCharType="separate"/>
            </w:r>
            <w:r w:rsidR="007D2DE9" w:rsidRPr="007D2DE9">
              <w:rPr>
                <w:color w:val="548DD4" w:themeColor="text2" w:themeTint="99"/>
              </w:rPr>
              <w:t>SSF-27</w:t>
            </w:r>
            <w:r>
              <w:fldChar w:fldCharType="end"/>
            </w:r>
            <w:r w:rsidR="00D36381" w:rsidRPr="00B7175F">
              <w:rPr>
                <w:rStyle w:val="BlueTag"/>
                <w:rFonts w:ascii="Arial" w:hAnsi="Arial" w:cs="Arial"/>
                <w:color w:val="auto"/>
              </w:rPr>
              <w:t>: CERES SW ADM type for inversion process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SSF_28 \h  \* MERGEFORMAT </w:instrText>
            </w:r>
            <w:r>
              <w:fldChar w:fldCharType="separate"/>
            </w:r>
            <w:r w:rsidR="007D2DE9" w:rsidRPr="007D2DE9">
              <w:rPr>
                <w:color w:val="548DD4" w:themeColor="text2" w:themeTint="99"/>
              </w:rPr>
              <w:t>SSF-28</w:t>
            </w:r>
            <w:r>
              <w:fldChar w:fldCharType="end"/>
            </w:r>
            <w:r w:rsidR="00D36381" w:rsidRPr="00B7175F">
              <w:rPr>
                <w:rStyle w:val="BlueTag"/>
                <w:rFonts w:ascii="Arial" w:hAnsi="Arial" w:cs="Arial"/>
                <w:color w:val="auto"/>
              </w:rPr>
              <w:t>: CERES LW ADM type for inversion process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SSF_29 \h  \* MERGEFORMAT </w:instrText>
            </w:r>
            <w:r>
              <w:fldChar w:fldCharType="separate"/>
            </w:r>
            <w:r w:rsidR="007D2DE9" w:rsidRPr="007D2DE9">
              <w:rPr>
                <w:color w:val="548DD4" w:themeColor="text2" w:themeTint="99"/>
              </w:rPr>
              <w:t>SSF-29</w:t>
            </w:r>
            <w:r>
              <w:fldChar w:fldCharType="end"/>
            </w:r>
            <w:r w:rsidR="00D36381" w:rsidRPr="00B7175F">
              <w:rPr>
                <w:rStyle w:val="BlueTag"/>
                <w:rFonts w:ascii="Arial" w:hAnsi="Arial" w:cs="Arial"/>
                <w:color w:val="auto"/>
              </w:rPr>
              <w:t>: CERES WN ADM type for inversion process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SSF_30 \h  \* MERGEFORMAT </w:instrText>
            </w:r>
            <w:r>
              <w:fldChar w:fldCharType="separate"/>
            </w:r>
            <w:r w:rsidR="007D2DE9" w:rsidRPr="007D2DE9">
              <w:rPr>
                <w:color w:val="548DD4" w:themeColor="text2" w:themeTint="99"/>
              </w:rPr>
              <w:t>SSF-30</w:t>
            </w:r>
            <w:r>
              <w:fldChar w:fldCharType="end"/>
            </w:r>
            <w:r w:rsidR="00D36381" w:rsidRPr="00B7175F">
              <w:rPr>
                <w:rStyle w:val="BlueTag"/>
                <w:rFonts w:ascii="Arial" w:hAnsi="Arial" w:cs="Arial"/>
                <w:color w:val="auto"/>
              </w:rPr>
              <w:t>: ADM geo</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SSF_31 \h  \* MERGEFORMAT </w:instrText>
            </w:r>
            <w:r>
              <w:fldChar w:fldCharType="separate"/>
            </w:r>
            <w:r w:rsidR="007D2DE9" w:rsidRPr="007D2DE9">
              <w:rPr>
                <w:color w:val="548DD4" w:themeColor="text2" w:themeTint="99"/>
              </w:rPr>
              <w:t>SSF-31</w:t>
            </w:r>
            <w:r>
              <w:fldChar w:fldCharType="end"/>
            </w:r>
            <w:r w:rsidR="00D36381" w:rsidRPr="00B7175F">
              <w:rPr>
                <w:rStyle w:val="BlueTag"/>
                <w:rFonts w:ascii="Arial" w:hAnsi="Arial" w:cs="Arial"/>
                <w:color w:val="auto"/>
              </w:rPr>
              <w:t>: CERES TOT filtered radiance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SSF_32 \h  \* MERGEFORMAT </w:instrText>
            </w:r>
            <w:r>
              <w:fldChar w:fldCharType="separate"/>
            </w:r>
            <w:r w:rsidR="007D2DE9" w:rsidRPr="007D2DE9">
              <w:rPr>
                <w:color w:val="548DD4" w:themeColor="text2" w:themeTint="99"/>
              </w:rPr>
              <w:t>SSF-32</w:t>
            </w:r>
            <w:r>
              <w:fldChar w:fldCharType="end"/>
            </w:r>
            <w:r w:rsidR="00D36381" w:rsidRPr="00B7175F">
              <w:rPr>
                <w:rStyle w:val="BlueTag"/>
                <w:rFonts w:ascii="Arial" w:hAnsi="Arial" w:cs="Arial"/>
                <w:color w:val="auto"/>
              </w:rPr>
              <w:t>: CERES SW filtered radiance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SSF_33 \h  \* MERGEFORMAT </w:instrText>
            </w:r>
            <w:r>
              <w:fldChar w:fldCharType="separate"/>
            </w:r>
            <w:r w:rsidR="007D2DE9" w:rsidRPr="007D2DE9">
              <w:rPr>
                <w:color w:val="548DD4" w:themeColor="text2" w:themeTint="99"/>
              </w:rPr>
              <w:t>SSF-33</w:t>
            </w:r>
            <w:r>
              <w:fldChar w:fldCharType="end"/>
            </w:r>
            <w:r w:rsidR="00D36381" w:rsidRPr="00B7175F">
              <w:rPr>
                <w:rStyle w:val="BlueTag"/>
                <w:rFonts w:ascii="Arial" w:hAnsi="Arial" w:cs="Arial"/>
                <w:color w:val="auto"/>
              </w:rPr>
              <w:t>: CERES WN filtered radiance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SSF_34 \h  \* MERGEFORMAT </w:instrText>
            </w:r>
            <w:r>
              <w:fldChar w:fldCharType="separate"/>
            </w:r>
            <w:r w:rsidR="007D2DE9" w:rsidRPr="007D2DE9">
              <w:rPr>
                <w:color w:val="548DD4" w:themeColor="text2" w:themeTint="99"/>
              </w:rPr>
              <w:t>SSF-34</w:t>
            </w:r>
            <w:r>
              <w:fldChar w:fldCharType="end"/>
            </w:r>
            <w:r w:rsidR="00D36381" w:rsidRPr="00B7175F">
              <w:rPr>
                <w:rStyle w:val="BlueTag"/>
                <w:rFonts w:ascii="Arial" w:hAnsi="Arial" w:cs="Arial"/>
                <w:color w:val="auto"/>
              </w:rPr>
              <w:t>: Radiance and Mode flags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IES</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SSF_35 \h  \* MERGEFORMAT </w:instrText>
            </w:r>
            <w:r>
              <w:fldChar w:fldCharType="separate"/>
            </w:r>
            <w:r w:rsidR="007D2DE9" w:rsidRPr="007D2DE9">
              <w:rPr>
                <w:color w:val="548DD4" w:themeColor="text2" w:themeTint="99"/>
              </w:rPr>
              <w:t>SSF-35</w:t>
            </w:r>
            <w:r>
              <w:fldChar w:fldCharType="end"/>
            </w:r>
            <w:r w:rsidR="00D36381" w:rsidRPr="00B7175F">
              <w:rPr>
                <w:rStyle w:val="BlueTag"/>
                <w:rFonts w:ascii="Arial" w:hAnsi="Arial" w:cs="Arial"/>
                <w:color w:val="auto"/>
              </w:rPr>
              <w:t>: CERES SW radiance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SSF_36 \h  \* MERGEFORMAT </w:instrText>
            </w:r>
            <w:r>
              <w:fldChar w:fldCharType="separate"/>
            </w:r>
            <w:r w:rsidR="007D2DE9" w:rsidRPr="007D2DE9">
              <w:rPr>
                <w:color w:val="548DD4" w:themeColor="text2" w:themeTint="99"/>
              </w:rPr>
              <w:t>SSF-36</w:t>
            </w:r>
            <w:r>
              <w:fldChar w:fldCharType="end"/>
            </w:r>
            <w:r w:rsidR="00D36381" w:rsidRPr="00B7175F">
              <w:rPr>
                <w:rStyle w:val="BlueTag"/>
                <w:rFonts w:ascii="Arial" w:hAnsi="Arial" w:cs="Arial"/>
                <w:color w:val="auto"/>
              </w:rPr>
              <w:t>: CERES LW radiance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Style w:val="BlueTag10Helv"/>
                <w:rFonts w:ascii="Arial" w:hAnsi="Arial" w:cs="Arial"/>
                <w:color w:val="auto"/>
              </w:rPr>
            </w:pPr>
            <w:r w:rsidRPr="00FA50C8">
              <w:rPr>
                <w:rStyle w:val="BlueTag10Helv"/>
                <w:rFonts w:ascii="Arial" w:hAnsi="Arial" w:cs="Arial"/>
                <w:color w:val="auto"/>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SSF_37 \h  \* MERGEFORMAT </w:instrText>
            </w:r>
            <w:r>
              <w:fldChar w:fldCharType="separate"/>
            </w:r>
            <w:r w:rsidR="007D2DE9" w:rsidRPr="007D2DE9">
              <w:rPr>
                <w:color w:val="548DD4" w:themeColor="text2" w:themeTint="99"/>
              </w:rPr>
              <w:t>SSF-37</w:t>
            </w:r>
            <w:r>
              <w:fldChar w:fldCharType="end"/>
            </w:r>
            <w:r w:rsidR="00D36381" w:rsidRPr="00B7175F">
              <w:rPr>
                <w:rStyle w:val="BlueTag"/>
                <w:rFonts w:ascii="Arial" w:hAnsi="Arial" w:cs="Arial"/>
                <w:color w:val="auto"/>
              </w:rPr>
              <w:t>: CERES WN radiance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SSF_38 \h  \* MERGEFORMAT </w:instrText>
            </w:r>
            <w:r>
              <w:fldChar w:fldCharType="separate"/>
            </w:r>
            <w:r w:rsidR="007D2DE9" w:rsidRPr="007D2DE9">
              <w:rPr>
                <w:color w:val="548DD4" w:themeColor="text2" w:themeTint="99"/>
              </w:rPr>
              <w:t>SSF-38</w:t>
            </w:r>
            <w:r>
              <w:fldChar w:fldCharType="end"/>
            </w:r>
            <w:r w:rsidR="00D36381" w:rsidRPr="00B7175F">
              <w:rPr>
                <w:rStyle w:val="BlueTag"/>
                <w:rFonts w:ascii="Arial" w:hAnsi="Arial" w:cs="Arial"/>
                <w:color w:val="auto"/>
              </w:rPr>
              <w:t>: CERES SW TOA flux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SSF_39 \h  \* MERGEFORMAT </w:instrText>
            </w:r>
            <w:r>
              <w:fldChar w:fldCharType="separate"/>
            </w:r>
            <w:r w:rsidR="007D2DE9" w:rsidRPr="007D2DE9">
              <w:rPr>
                <w:color w:val="548DD4" w:themeColor="text2" w:themeTint="99"/>
              </w:rPr>
              <w:t>SSF-39</w:t>
            </w:r>
            <w:r>
              <w:fldChar w:fldCharType="end"/>
            </w:r>
            <w:r w:rsidR="00D36381" w:rsidRPr="00B7175F">
              <w:rPr>
                <w:rStyle w:val="BlueTag"/>
                <w:rFonts w:ascii="Arial" w:hAnsi="Arial" w:cs="Arial"/>
                <w:color w:val="auto"/>
              </w:rPr>
              <w:t>: CERES LW TOA flux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SSF_40 \h  \* MERGEFORMAT </w:instrText>
            </w:r>
            <w:r>
              <w:fldChar w:fldCharType="separate"/>
            </w:r>
            <w:r w:rsidR="007D2DE9" w:rsidRPr="007D2DE9">
              <w:rPr>
                <w:color w:val="548DD4" w:themeColor="text2" w:themeTint="99"/>
              </w:rPr>
              <w:t>SSF-40</w:t>
            </w:r>
            <w:r>
              <w:fldChar w:fldCharType="end"/>
            </w:r>
            <w:r w:rsidR="00D36381" w:rsidRPr="00B7175F">
              <w:rPr>
                <w:rStyle w:val="BlueTag"/>
                <w:rFonts w:ascii="Arial" w:hAnsi="Arial" w:cs="Arial"/>
                <w:color w:val="auto"/>
              </w:rPr>
              <w:t>: CERES WN TOA flux - upwards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SSF_41 \h  \* MERGEFORMAT </w:instrText>
            </w:r>
            <w:r>
              <w:fldChar w:fldCharType="separate"/>
            </w:r>
            <w:r w:rsidR="007D2DE9" w:rsidRPr="007D2DE9">
              <w:rPr>
                <w:color w:val="548DD4" w:themeColor="text2" w:themeTint="99"/>
              </w:rPr>
              <w:t>SSF-41</w:t>
            </w:r>
            <w:r>
              <w:fldChar w:fldCharType="end"/>
            </w:r>
            <w:r w:rsidR="00D36381" w:rsidRPr="00B7175F">
              <w:rPr>
                <w:rStyle w:val="BlueTag"/>
                <w:rFonts w:ascii="Arial" w:hAnsi="Arial" w:cs="Arial"/>
                <w:color w:val="auto"/>
              </w:rPr>
              <w:t>: CERES downward SW surface flux - Model 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SSF_42 \h  \* MERGEFORMAT </w:instrText>
            </w:r>
            <w:r>
              <w:fldChar w:fldCharType="separate"/>
            </w:r>
            <w:r w:rsidR="007D2DE9" w:rsidRPr="007D2DE9">
              <w:rPr>
                <w:color w:val="548DD4" w:themeColor="text2" w:themeTint="99"/>
              </w:rPr>
              <w:t>SSF-42</w:t>
            </w:r>
            <w:r>
              <w:fldChar w:fldCharType="end"/>
            </w:r>
            <w:r w:rsidR="00D36381" w:rsidRPr="00B7175F">
              <w:rPr>
                <w:rStyle w:val="BlueTag"/>
                <w:rFonts w:ascii="Arial" w:hAnsi="Arial" w:cs="Arial"/>
                <w:color w:val="auto"/>
              </w:rPr>
              <w:t>: CERES downward LW surface flux - Model 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SSF_43 \h  \* MERGEFORMAT </w:instrText>
            </w:r>
            <w:r>
              <w:fldChar w:fldCharType="separate"/>
            </w:r>
            <w:r w:rsidR="007D2DE9" w:rsidRPr="007D2DE9">
              <w:rPr>
                <w:color w:val="548DD4" w:themeColor="text2" w:themeTint="99"/>
              </w:rPr>
              <w:t>SSF-43</w:t>
            </w:r>
            <w:r>
              <w:fldChar w:fldCharType="end"/>
            </w:r>
            <w:r w:rsidR="00D36381" w:rsidRPr="00B7175F">
              <w:rPr>
                <w:rStyle w:val="BlueTag"/>
                <w:rFonts w:ascii="Arial" w:hAnsi="Arial" w:cs="Arial"/>
                <w:color w:val="auto"/>
              </w:rPr>
              <w:t>: CERES downward WN surface flux - Model 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SSF_44 \h  \* MERGEFORMAT </w:instrText>
            </w:r>
            <w:r>
              <w:fldChar w:fldCharType="separate"/>
            </w:r>
            <w:r w:rsidR="007D2DE9" w:rsidRPr="007D2DE9">
              <w:rPr>
                <w:color w:val="548DD4" w:themeColor="text2" w:themeTint="99"/>
              </w:rPr>
              <w:t>SSF-44</w:t>
            </w:r>
            <w:r>
              <w:fldChar w:fldCharType="end"/>
            </w:r>
            <w:r w:rsidR="00D36381" w:rsidRPr="00B7175F">
              <w:rPr>
                <w:rStyle w:val="BlueTag"/>
                <w:rFonts w:ascii="Arial" w:hAnsi="Arial" w:cs="Arial"/>
                <w:color w:val="auto"/>
              </w:rPr>
              <w:t>: CERES net SW surface flux - Model 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SSF_45 \h  \* MERGEFORMAT </w:instrText>
            </w:r>
            <w:r>
              <w:fldChar w:fldCharType="separate"/>
            </w:r>
            <w:r w:rsidR="007D2DE9" w:rsidRPr="007D2DE9">
              <w:rPr>
                <w:color w:val="548DD4" w:themeColor="text2" w:themeTint="99"/>
              </w:rPr>
              <w:t>SSF-45</w:t>
            </w:r>
            <w:r>
              <w:fldChar w:fldCharType="end"/>
            </w:r>
            <w:r w:rsidR="00D36381" w:rsidRPr="00B7175F">
              <w:rPr>
                <w:rStyle w:val="BlueTag"/>
                <w:rFonts w:ascii="Arial" w:hAnsi="Arial" w:cs="Arial"/>
                <w:color w:val="auto"/>
              </w:rPr>
              <w:t>: CERES net LW surface flux - Model 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SSF_46 \h  \* MERGEFORMAT </w:instrText>
            </w:r>
            <w:r>
              <w:fldChar w:fldCharType="separate"/>
            </w:r>
            <w:r w:rsidR="007D2DE9" w:rsidRPr="007D2DE9">
              <w:rPr>
                <w:color w:val="548DD4" w:themeColor="text2" w:themeTint="99"/>
              </w:rPr>
              <w:t>SSF-46</w:t>
            </w:r>
            <w:r>
              <w:fldChar w:fldCharType="end"/>
            </w:r>
            <w:r w:rsidR="00D36381" w:rsidRPr="00B7175F">
              <w:rPr>
                <w:rStyle w:val="BlueTag"/>
                <w:rFonts w:ascii="Arial" w:hAnsi="Arial" w:cs="Arial"/>
                <w:color w:val="auto"/>
              </w:rPr>
              <w:t>: CERES downward SW surface flux - Model B</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SSF_47 \h  \* MERGEFORMAT </w:instrText>
            </w:r>
            <w:r>
              <w:fldChar w:fldCharType="separate"/>
            </w:r>
            <w:r w:rsidR="007D2DE9" w:rsidRPr="007D2DE9">
              <w:rPr>
                <w:color w:val="548DD4" w:themeColor="text2" w:themeTint="99"/>
              </w:rPr>
              <w:t>SSF-47</w:t>
            </w:r>
            <w:r>
              <w:fldChar w:fldCharType="end"/>
            </w:r>
            <w:r w:rsidR="00D36381" w:rsidRPr="00B7175F">
              <w:rPr>
                <w:rStyle w:val="BlueTag"/>
                <w:rFonts w:ascii="Arial" w:hAnsi="Arial" w:cs="Arial"/>
                <w:color w:val="auto"/>
              </w:rPr>
              <w:t>: CERES downward LW surface flux - Model B</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SSF_48 \h  \* MERGEFORMAT </w:instrText>
            </w:r>
            <w:r>
              <w:fldChar w:fldCharType="separate"/>
            </w:r>
            <w:r w:rsidR="007D2DE9" w:rsidRPr="007D2DE9">
              <w:rPr>
                <w:color w:val="548DD4" w:themeColor="text2" w:themeTint="99"/>
              </w:rPr>
              <w:t>SSF-48</w:t>
            </w:r>
            <w:r>
              <w:fldChar w:fldCharType="end"/>
            </w:r>
            <w:r w:rsidR="00D36381" w:rsidRPr="00B7175F">
              <w:rPr>
                <w:rStyle w:val="BlueTag"/>
                <w:rFonts w:ascii="Arial" w:hAnsi="Arial" w:cs="Arial"/>
                <w:color w:val="auto"/>
              </w:rPr>
              <w:t>: CERES net SW surface flux - Model B</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SSF_49 \h  \* MERGEFORMAT </w:instrText>
            </w:r>
            <w:r>
              <w:fldChar w:fldCharType="separate"/>
            </w:r>
            <w:r w:rsidR="007D2DE9" w:rsidRPr="007D2DE9">
              <w:rPr>
                <w:color w:val="548DD4" w:themeColor="text2" w:themeTint="99"/>
              </w:rPr>
              <w:t>SSF-49</w:t>
            </w:r>
            <w:r>
              <w:fldChar w:fldCharType="end"/>
            </w:r>
            <w:r w:rsidR="00D36381" w:rsidRPr="00B7175F">
              <w:rPr>
                <w:rStyle w:val="BlueTag"/>
                <w:rFonts w:ascii="Arial" w:hAnsi="Arial" w:cs="Arial"/>
                <w:color w:val="auto"/>
              </w:rPr>
              <w:t>: CERES net LW surface flux - Model B</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4.6</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SSF_50 \h  \* MERGEFORMAT </w:instrText>
            </w:r>
            <w:r>
              <w:fldChar w:fldCharType="separate"/>
            </w:r>
            <w:r w:rsidR="007D2DE9" w:rsidRPr="007D2DE9">
              <w:rPr>
                <w:color w:val="548DD4" w:themeColor="text2" w:themeTint="99"/>
              </w:rPr>
              <w:t>SSF-50</w:t>
            </w:r>
            <w:r>
              <w:fldChar w:fldCharType="end"/>
            </w:r>
            <w:r w:rsidR="00D36381" w:rsidRPr="00B7175F">
              <w:rPr>
                <w:rStyle w:val="BlueTag"/>
                <w:rFonts w:ascii="Arial" w:hAnsi="Arial" w:cs="Arial"/>
                <w:color w:val="auto"/>
              </w:rPr>
              <w:t>: CERES broadband surface albedo</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SSF_51 \h  \* MERGEFORMAT </w:instrText>
            </w:r>
            <w:r>
              <w:fldChar w:fldCharType="separate"/>
            </w:r>
            <w:r w:rsidR="007D2DE9" w:rsidRPr="007D2DE9">
              <w:rPr>
                <w:color w:val="548DD4" w:themeColor="text2" w:themeTint="99"/>
              </w:rPr>
              <w:t>SSF-51</w:t>
            </w:r>
            <w:r>
              <w:fldChar w:fldCharType="end"/>
            </w:r>
            <w:r w:rsidR="00D36381" w:rsidRPr="00B7175F">
              <w:rPr>
                <w:rStyle w:val="BlueTag"/>
                <w:rFonts w:ascii="Arial" w:hAnsi="Arial" w:cs="Arial"/>
                <w:color w:val="auto"/>
              </w:rPr>
              <w:t>: CERES LW surface emissivity</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SSF_52 \h  \* MERGEFORMAT </w:instrText>
            </w:r>
            <w:r>
              <w:fldChar w:fldCharType="separate"/>
            </w:r>
            <w:r w:rsidR="007D2DE9" w:rsidRPr="007D2DE9">
              <w:rPr>
                <w:color w:val="548DD4" w:themeColor="text2" w:themeTint="99"/>
              </w:rPr>
              <w:t>SSF-52</w:t>
            </w:r>
            <w:r>
              <w:fldChar w:fldCharType="end"/>
            </w:r>
            <w:r w:rsidR="00D36381" w:rsidRPr="00B7175F">
              <w:rPr>
                <w:rStyle w:val="BlueTag"/>
                <w:rFonts w:ascii="Arial" w:hAnsi="Arial" w:cs="Arial"/>
                <w:color w:val="auto"/>
              </w:rPr>
              <w:t>: CERES WN surface emissivity</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SSF_53 \h  \* MERGEFORMAT </w:instrText>
            </w:r>
            <w:r>
              <w:fldChar w:fldCharType="separate"/>
            </w:r>
            <w:r w:rsidR="007D2DE9" w:rsidRPr="007D2DE9">
              <w:rPr>
                <w:color w:val="548DD4" w:themeColor="text2" w:themeTint="99"/>
              </w:rPr>
              <w:t>SSF-53</w:t>
            </w:r>
            <w:r>
              <w:fldChar w:fldCharType="end"/>
            </w:r>
            <w:r w:rsidR="00D36381" w:rsidRPr="00B7175F">
              <w:rPr>
                <w:rStyle w:val="BlueTag"/>
                <w:rFonts w:ascii="Arial" w:hAnsi="Arial" w:cs="Arial"/>
                <w:color w:val="auto"/>
              </w:rPr>
              <w:t>: Number of imager pixels in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SSF_54 \h  \* MERGEFORMAT </w:instrText>
            </w:r>
            <w:r>
              <w:fldChar w:fldCharType="separate"/>
            </w:r>
            <w:r w:rsidR="007D2DE9" w:rsidRPr="007D2DE9">
              <w:rPr>
                <w:color w:val="548DD4" w:themeColor="text2" w:themeTint="99"/>
              </w:rPr>
              <w:t>SSF-54</w:t>
            </w:r>
            <w:r>
              <w:fldChar w:fldCharType="end"/>
            </w:r>
            <w:r w:rsidR="00D36381" w:rsidRPr="00B7175F">
              <w:rPr>
                <w:rStyle w:val="BlueTag"/>
                <w:rFonts w:ascii="Arial" w:hAnsi="Arial" w:cs="Arial"/>
                <w:color w:val="auto"/>
              </w:rPr>
              <w:t>: Imager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SSF_55 \h  \* MERGEFORMAT </w:instrText>
            </w:r>
            <w:r>
              <w:fldChar w:fldCharType="separate"/>
            </w:r>
            <w:r w:rsidR="007D2DE9" w:rsidRPr="007D2DE9">
              <w:rPr>
                <w:color w:val="548DD4" w:themeColor="text2" w:themeTint="99"/>
              </w:rPr>
              <w:t>SSF-55</w:t>
            </w:r>
            <w:r>
              <w:fldChar w:fldCharType="end"/>
            </w:r>
            <w:r w:rsidR="00D36381" w:rsidRPr="00B7175F">
              <w:rPr>
                <w:rStyle w:val="BlueTag"/>
                <w:rFonts w:ascii="Arial" w:hAnsi="Arial" w:cs="Arial"/>
                <w:color w:val="auto"/>
              </w:rPr>
              <w:t>: Imager viewing zenith over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SSF_56 \h  \* MERGEFORMAT </w:instrText>
            </w:r>
            <w:r>
              <w:fldChar w:fldCharType="separate"/>
            </w:r>
            <w:r w:rsidR="007D2DE9" w:rsidRPr="007D2DE9">
              <w:rPr>
                <w:color w:val="548DD4" w:themeColor="text2" w:themeTint="99"/>
              </w:rPr>
              <w:t>SSF-56</w:t>
            </w:r>
            <w:r>
              <w:fldChar w:fldCharType="end"/>
            </w:r>
            <w:r w:rsidR="00D36381" w:rsidRPr="00B7175F">
              <w:rPr>
                <w:rStyle w:val="BlueTag"/>
                <w:rFonts w:ascii="Arial" w:hAnsi="Arial" w:cs="Arial"/>
                <w:color w:val="auto"/>
              </w:rPr>
              <w:t>: Imager relative azimuth angle over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SSF_57 \h  \* MERGEFORMAT </w:instrText>
            </w:r>
            <w:r>
              <w:fldChar w:fldCharType="separate"/>
            </w:r>
            <w:r w:rsidR="007D2DE9" w:rsidRPr="007D2DE9">
              <w:rPr>
                <w:color w:val="548DD4" w:themeColor="text2" w:themeTint="99"/>
              </w:rPr>
              <w:t>SSF-57</w:t>
            </w:r>
            <w:r>
              <w:fldChar w:fldCharType="end"/>
            </w:r>
            <w:r w:rsidR="00D36381" w:rsidRPr="00B7175F">
              <w:rPr>
                <w:rStyle w:val="BlueTag"/>
                <w:rFonts w:ascii="Arial" w:hAnsi="Arial" w:cs="Arial"/>
                <w:color w:val="auto"/>
              </w:rPr>
              <w:t>: Surface wind - U-vector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Style w:val="BlueTag10Helv"/>
                <w:rFonts w:ascii="Arial" w:hAnsi="Arial" w:cs="Arial"/>
                <w:color w:val="auto"/>
              </w:rPr>
            </w:pPr>
            <w:r w:rsidRPr="00FA50C8">
              <w:rPr>
                <w:rStyle w:val="BlueTag10Helv"/>
                <w:rFonts w:ascii="Arial" w:hAnsi="Arial" w:cs="Arial"/>
                <w:color w:val="auto"/>
              </w:rPr>
              <w:t>MOA</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SSF_58 \h  \* MERGEFORMAT </w:instrText>
            </w:r>
            <w:r>
              <w:fldChar w:fldCharType="separate"/>
            </w:r>
            <w:r w:rsidR="00AB5142" w:rsidRPr="00AB5142">
              <w:rPr>
                <w:color w:val="548DD4" w:themeColor="text2" w:themeTint="99"/>
              </w:rPr>
              <w:t>SSF-58</w:t>
            </w:r>
            <w:r>
              <w:fldChar w:fldCharType="end"/>
            </w:r>
            <w:r w:rsidR="00D36381" w:rsidRPr="00B7175F">
              <w:rPr>
                <w:rStyle w:val="BlueTag"/>
                <w:rFonts w:ascii="Arial" w:hAnsi="Arial" w:cs="Arial"/>
                <w:color w:val="auto"/>
              </w:rPr>
              <w:t>: Surface wind - V-vector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MOA</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SSF_59 \h  \* MERGEFORMAT </w:instrText>
            </w:r>
            <w:r>
              <w:fldChar w:fldCharType="separate"/>
            </w:r>
            <w:r w:rsidR="00AB5142" w:rsidRPr="00AB5142">
              <w:rPr>
                <w:color w:val="548DD4" w:themeColor="text2" w:themeTint="99"/>
              </w:rPr>
              <w:t>SSF-59</w:t>
            </w:r>
            <w:r>
              <w:fldChar w:fldCharType="end"/>
            </w:r>
            <w:r w:rsidR="00D36381" w:rsidRPr="00B7175F">
              <w:rPr>
                <w:rStyle w:val="BlueTag"/>
                <w:rFonts w:ascii="Arial" w:hAnsi="Arial" w:cs="Arial"/>
                <w:color w:val="auto"/>
              </w:rPr>
              <w:t>: Surface skin temperature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MOA</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lastRenderedPageBreak/>
              <w:fldChar w:fldCharType="begin"/>
            </w:r>
            <w:r>
              <w:instrText xml:space="preserve"> REF SSF_60 \h  \* MERGEFORMAT </w:instrText>
            </w:r>
            <w:r>
              <w:fldChar w:fldCharType="separate"/>
            </w:r>
            <w:r w:rsidR="00AB5142" w:rsidRPr="00AB5142">
              <w:rPr>
                <w:color w:val="548DD4" w:themeColor="text2" w:themeTint="99"/>
              </w:rPr>
              <w:t>SSF-60</w:t>
            </w:r>
            <w:r>
              <w:fldChar w:fldCharType="end"/>
            </w:r>
            <w:r w:rsidR="00D36381" w:rsidRPr="00B7175F">
              <w:rPr>
                <w:rStyle w:val="BlueTag"/>
                <w:rFonts w:ascii="Arial" w:hAnsi="Arial" w:cs="Arial"/>
                <w:color w:val="auto"/>
              </w:rPr>
              <w:t>: Column averaged relative humidity</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MOA</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SSF_61 \h  \* MERGEFORMAT </w:instrText>
            </w:r>
            <w:r>
              <w:fldChar w:fldCharType="separate"/>
            </w:r>
            <w:r w:rsidR="00AB5142" w:rsidRPr="00AB5142">
              <w:rPr>
                <w:color w:val="548DD4" w:themeColor="text2" w:themeTint="99"/>
              </w:rPr>
              <w:t>SSF-61</w:t>
            </w:r>
            <w:r>
              <w:fldChar w:fldCharType="end"/>
            </w:r>
            <w:r w:rsidR="00D36381" w:rsidRPr="00B7175F">
              <w:rPr>
                <w:rStyle w:val="BlueTag"/>
                <w:rFonts w:ascii="Arial" w:hAnsi="Arial" w:cs="Arial"/>
                <w:color w:val="auto"/>
              </w:rPr>
              <w:t>: Precipitable water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MOA</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SSF_62 \h  \* MERGEFORMAT </w:instrText>
            </w:r>
            <w:r>
              <w:fldChar w:fldCharType="separate"/>
            </w:r>
            <w:r w:rsidR="00AB5142" w:rsidRPr="00AB5142">
              <w:rPr>
                <w:color w:val="548DD4" w:themeColor="text2" w:themeTint="99"/>
              </w:rPr>
              <w:t>SSF-62</w:t>
            </w:r>
            <w:r>
              <w:fldChar w:fldCharType="end"/>
            </w:r>
            <w:r w:rsidR="00D36381" w:rsidRPr="00B7175F">
              <w:rPr>
                <w:rStyle w:val="BlueTag"/>
                <w:rFonts w:ascii="Arial" w:hAnsi="Arial" w:cs="Arial"/>
                <w:color w:val="auto"/>
              </w:rPr>
              <w:t>: Flag - Source of precipitable water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MOA/SSF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SSF_63 \h  \* MERGEFORMAT </w:instrText>
            </w:r>
            <w:r>
              <w:fldChar w:fldCharType="separate"/>
            </w:r>
            <w:r w:rsidR="00AB5142" w:rsidRPr="00AB5142">
              <w:rPr>
                <w:color w:val="548DD4" w:themeColor="text2" w:themeTint="99"/>
              </w:rPr>
              <w:t>SSF-63</w:t>
            </w:r>
            <w:r>
              <w:fldChar w:fldCharType="end"/>
            </w:r>
            <w:r w:rsidR="00D36381" w:rsidRPr="00B7175F">
              <w:rPr>
                <w:rStyle w:val="BlueTag"/>
                <w:rFonts w:ascii="Arial" w:hAnsi="Arial" w:cs="Arial"/>
                <w:color w:val="auto"/>
              </w:rPr>
              <w:t>: Cloud property extrapolation over cloudy area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SSF_64 \h  \* MERGEFORMAT </w:instrText>
            </w:r>
            <w:r>
              <w:fldChar w:fldCharType="separate"/>
            </w:r>
            <w:r w:rsidR="00AB5142" w:rsidRPr="00AB5142">
              <w:rPr>
                <w:color w:val="548DD4" w:themeColor="text2" w:themeTint="99"/>
              </w:rPr>
              <w:t>SSF-64</w:t>
            </w:r>
            <w:r>
              <w:fldChar w:fldCharType="end"/>
            </w:r>
            <w:r w:rsidR="00D36381" w:rsidRPr="00B7175F">
              <w:rPr>
                <w:rStyle w:val="BlueTag"/>
                <w:rFonts w:ascii="Arial" w:hAnsi="Arial" w:cs="Arial"/>
                <w:color w:val="auto"/>
              </w:rPr>
              <w:t>: Notes on general procedures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SSF_65 \h  \* MERGEFORMAT </w:instrText>
            </w:r>
            <w:r>
              <w:fldChar w:fldCharType="separate"/>
            </w:r>
            <w:r w:rsidR="00AB5142" w:rsidRPr="00AB5142">
              <w:rPr>
                <w:color w:val="548DD4" w:themeColor="text2" w:themeTint="99"/>
              </w:rPr>
              <w:t>SSF-65</w:t>
            </w:r>
            <w:r>
              <w:fldChar w:fldCharType="end"/>
            </w:r>
            <w:r w:rsidR="00D36381" w:rsidRPr="00B7175F">
              <w:rPr>
                <w:rStyle w:val="BlueTag"/>
                <w:rFonts w:ascii="Arial" w:hAnsi="Arial" w:cs="Arial"/>
                <w:color w:val="auto"/>
              </w:rPr>
              <w:t>: Notes on cloud algorithms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SSF_66 \h  \* MERGEFORMAT </w:instrText>
            </w:r>
            <w:r>
              <w:fldChar w:fldCharType="separate"/>
            </w:r>
            <w:r w:rsidR="00AB5142" w:rsidRPr="00AB5142">
              <w:rPr>
                <w:color w:val="548DD4" w:themeColor="text2" w:themeTint="99"/>
              </w:rPr>
              <w:t>SSF-66</w:t>
            </w:r>
            <w:r>
              <w:fldChar w:fldCharType="end"/>
            </w:r>
            <w:r w:rsidR="00D36381" w:rsidRPr="00B7175F">
              <w:rPr>
                <w:rStyle w:val="BlueTag"/>
                <w:rFonts w:ascii="Arial" w:hAnsi="Arial" w:cs="Arial"/>
                <w:color w:val="auto"/>
              </w:rPr>
              <w:t>: Clear area percent coverage at subpixel resolution</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SSF_67 \h  \* MERGEFORMAT </w:instrText>
            </w:r>
            <w:r>
              <w:fldChar w:fldCharType="separate"/>
            </w:r>
            <w:r w:rsidR="00AB5142" w:rsidRPr="00AB5142">
              <w:rPr>
                <w:color w:val="548DD4" w:themeColor="text2" w:themeTint="99"/>
              </w:rPr>
              <w:t>SSF-67</w:t>
            </w:r>
            <w:r>
              <w:fldChar w:fldCharType="end"/>
            </w:r>
            <w:r w:rsidR="00D36381" w:rsidRPr="00B7175F">
              <w:rPr>
                <w:rStyle w:val="BlueTag"/>
                <w:rFonts w:ascii="Arial" w:hAnsi="Arial" w:cs="Arial"/>
                <w:color w:val="auto"/>
              </w:rPr>
              <w:t>: Cloud-mask clear-strong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SSF_68 \h  \* MERGEFORMAT </w:instrText>
            </w:r>
            <w:r>
              <w:fldChar w:fldCharType="separate"/>
            </w:r>
            <w:r w:rsidR="00AB5142" w:rsidRPr="00AB5142">
              <w:rPr>
                <w:color w:val="548DD4" w:themeColor="text2" w:themeTint="99"/>
              </w:rPr>
              <w:t>SSF-68</w:t>
            </w:r>
            <w:r>
              <w:fldChar w:fldCharType="end"/>
            </w:r>
            <w:r w:rsidR="00D36381" w:rsidRPr="00B7175F">
              <w:rPr>
                <w:rStyle w:val="BlueTag"/>
                <w:rFonts w:ascii="Arial" w:hAnsi="Arial" w:cs="Arial"/>
                <w:color w:val="auto"/>
              </w:rPr>
              <w:t>: Cloud-mask clear-weak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SSF_69 \h  \* MERGEFORMAT </w:instrText>
            </w:r>
            <w:r>
              <w:fldChar w:fldCharType="separate"/>
            </w:r>
            <w:r w:rsidR="00AB5142" w:rsidRPr="00AB5142">
              <w:rPr>
                <w:color w:val="548DD4" w:themeColor="text2" w:themeTint="99"/>
              </w:rPr>
              <w:t>SSF-69</w:t>
            </w:r>
            <w:r>
              <w:fldChar w:fldCharType="end"/>
            </w:r>
            <w:r w:rsidR="00D36381" w:rsidRPr="00B7175F">
              <w:rPr>
                <w:rStyle w:val="BlueTag"/>
                <w:rFonts w:ascii="Arial" w:hAnsi="Arial" w:cs="Arial"/>
                <w:color w:val="auto"/>
              </w:rPr>
              <w:t>: Cloud-mask snow/ice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SSF_70 \h  \* MERGEFORMAT </w:instrText>
            </w:r>
            <w:r>
              <w:fldChar w:fldCharType="separate"/>
            </w:r>
            <w:r w:rsidR="00AB5142" w:rsidRPr="00AB5142">
              <w:rPr>
                <w:color w:val="548DD4" w:themeColor="text2" w:themeTint="99"/>
              </w:rPr>
              <w:t>SSF-70</w:t>
            </w:r>
            <w:r>
              <w:fldChar w:fldCharType="end"/>
            </w:r>
            <w:r w:rsidR="00D36381" w:rsidRPr="00B7175F">
              <w:rPr>
                <w:rStyle w:val="BlueTag"/>
                <w:rFonts w:ascii="Arial" w:hAnsi="Arial" w:cs="Arial"/>
                <w:color w:val="auto"/>
              </w:rPr>
              <w:t>: Cloud-mask aerosol B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SSF_71 \h  \* MERGEFORMAT </w:instrText>
            </w:r>
            <w:r>
              <w:fldChar w:fldCharType="separate"/>
            </w:r>
            <w:r w:rsidR="00AB5142" w:rsidRPr="00AB5142">
              <w:rPr>
                <w:color w:val="548DD4" w:themeColor="text2" w:themeTint="99"/>
              </w:rPr>
              <w:t>SSF-71</w:t>
            </w:r>
            <w:r>
              <w:fldChar w:fldCharType="end"/>
            </w:r>
            <w:r w:rsidR="00D36381" w:rsidRPr="00B7175F">
              <w:rPr>
                <w:rStyle w:val="BlueTag"/>
                <w:rFonts w:ascii="Arial" w:hAnsi="Arial" w:cs="Arial"/>
                <w:color w:val="auto"/>
              </w:rPr>
              <w:t>: Flag - Type of aerosol B</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SSF_72 \h  \* MERGEFORMAT </w:instrText>
            </w:r>
            <w:r>
              <w:fldChar w:fldCharType="separate"/>
            </w:r>
            <w:r w:rsidR="00AB5142" w:rsidRPr="00AB5142">
              <w:rPr>
                <w:color w:val="548DD4" w:themeColor="text2" w:themeTint="99"/>
              </w:rPr>
              <w:t>SSF-72</w:t>
            </w:r>
            <w:r>
              <w:fldChar w:fldCharType="end"/>
            </w:r>
            <w:r w:rsidR="00D36381" w:rsidRPr="00B7175F">
              <w:rPr>
                <w:rStyle w:val="BlueTag"/>
                <w:rFonts w:ascii="Arial" w:hAnsi="Arial" w:cs="Arial"/>
                <w:color w:val="auto"/>
              </w:rPr>
              <w:t>: Cloud-mask percent coverage supplement</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SSF_73 \h  \* MERGEFORMAT </w:instrText>
            </w:r>
            <w:r>
              <w:fldChar w:fldCharType="separate"/>
            </w:r>
            <w:r w:rsidR="00AB5142" w:rsidRPr="00AB5142">
              <w:rPr>
                <w:color w:val="548DD4" w:themeColor="text2" w:themeTint="99"/>
              </w:rPr>
              <w:t>SSF-73</w:t>
            </w:r>
            <w:r>
              <w:fldChar w:fldCharType="end"/>
            </w:r>
            <w:r w:rsidR="00D36381" w:rsidRPr="00B7175F">
              <w:rPr>
                <w:rStyle w:val="BlueTag"/>
                <w:rFonts w:ascii="Arial" w:hAnsi="Arial" w:cs="Arial"/>
                <w:color w:val="auto"/>
              </w:rPr>
              <w:t>: Total aerosol A optical depth - visible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SSF_74 \h  \* MERGEFORMAT </w:instrText>
            </w:r>
            <w:r>
              <w:fldChar w:fldCharType="separate"/>
            </w:r>
            <w:r w:rsidR="00AB5142" w:rsidRPr="00AB5142">
              <w:rPr>
                <w:color w:val="548DD4" w:themeColor="text2" w:themeTint="99"/>
              </w:rPr>
              <w:t>SSF-74</w:t>
            </w:r>
            <w:r>
              <w:fldChar w:fldCharType="end"/>
            </w:r>
            <w:r w:rsidR="00D36381" w:rsidRPr="00B7175F">
              <w:rPr>
                <w:rStyle w:val="BlueTag"/>
                <w:rFonts w:ascii="Arial" w:hAnsi="Arial" w:cs="Arial"/>
                <w:color w:val="auto"/>
              </w:rPr>
              <w:t>: Total aerosol A optical depth - near IR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SSF_75 \h  \* MERGEFORMAT </w:instrText>
            </w:r>
            <w:r>
              <w:fldChar w:fldCharType="separate"/>
            </w:r>
            <w:r w:rsidR="00AB5142" w:rsidRPr="00AB5142">
              <w:rPr>
                <w:color w:val="548DD4" w:themeColor="text2" w:themeTint="99"/>
              </w:rPr>
              <w:t>SSF-75</w:t>
            </w:r>
            <w:r>
              <w:fldChar w:fldCharType="end"/>
            </w:r>
            <w:r w:rsidR="00D36381" w:rsidRPr="00B7175F">
              <w:rPr>
                <w:rStyle w:val="BlueTag"/>
                <w:rFonts w:ascii="Arial" w:hAnsi="Arial" w:cs="Arial"/>
                <w:color w:val="auto"/>
              </w:rPr>
              <w:t>: Aerosol A supplement 1</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SSF_76 \h  \* MERGEFORMAT </w:instrText>
            </w:r>
            <w:r>
              <w:fldChar w:fldCharType="separate"/>
            </w:r>
            <w:r w:rsidR="00AB5142" w:rsidRPr="00AB5142">
              <w:rPr>
                <w:color w:val="548DD4" w:themeColor="text2" w:themeTint="99"/>
              </w:rPr>
              <w:t>SSF-76</w:t>
            </w:r>
            <w:r>
              <w:fldChar w:fldCharType="end"/>
            </w:r>
            <w:r w:rsidR="00D36381" w:rsidRPr="00B7175F">
              <w:rPr>
                <w:rStyle w:val="BlueTag"/>
                <w:rFonts w:ascii="Arial" w:hAnsi="Arial" w:cs="Arial"/>
                <w:color w:val="auto"/>
              </w:rPr>
              <w:t>: Aerosol A supplement 2</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SSF_77 \h  \* MERGEFORMAT </w:instrText>
            </w:r>
            <w:r>
              <w:fldChar w:fldCharType="separate"/>
            </w:r>
            <w:r w:rsidR="00AB5142" w:rsidRPr="00AB5142">
              <w:rPr>
                <w:color w:val="548DD4" w:themeColor="text2" w:themeTint="99"/>
              </w:rPr>
              <w:t>SSF-77</w:t>
            </w:r>
            <w:r>
              <w:fldChar w:fldCharType="end"/>
            </w:r>
            <w:r w:rsidR="00D36381" w:rsidRPr="00B7175F">
              <w:rPr>
                <w:rStyle w:val="BlueTag"/>
                <w:rFonts w:ascii="Arial" w:hAnsi="Arial" w:cs="Arial"/>
                <w:color w:val="auto"/>
              </w:rPr>
              <w:t>: Aerosol A supplement 3</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SSF_78 \h  \* MERGEFORMAT </w:instrText>
            </w:r>
            <w:r>
              <w:fldChar w:fldCharType="separate"/>
            </w:r>
            <w:r w:rsidR="00AB5142" w:rsidRPr="00AB5142">
              <w:rPr>
                <w:color w:val="548DD4" w:themeColor="text2" w:themeTint="99"/>
              </w:rPr>
              <w:t>SSF-78</w:t>
            </w:r>
            <w:r>
              <w:fldChar w:fldCharType="end"/>
            </w:r>
            <w:r w:rsidR="00D36381" w:rsidRPr="00B7175F">
              <w:rPr>
                <w:rStyle w:val="BlueTag"/>
                <w:rFonts w:ascii="Arial" w:hAnsi="Arial" w:cs="Arial"/>
                <w:color w:val="auto"/>
              </w:rPr>
              <w:t>: Aerosol A supplement 4</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SSF_79 \h  \* MERGEFORMAT </w:instrText>
            </w:r>
            <w:r>
              <w:fldChar w:fldCharType="separate"/>
            </w:r>
            <w:r w:rsidR="00AB5142" w:rsidRPr="00AB5142">
              <w:rPr>
                <w:color w:val="548DD4" w:themeColor="text2" w:themeTint="99"/>
              </w:rPr>
              <w:t>SSF-79</w:t>
            </w:r>
            <w:r>
              <w:fldChar w:fldCharType="end"/>
            </w:r>
            <w:r w:rsidR="00D36381" w:rsidRPr="00B7175F">
              <w:rPr>
                <w:rStyle w:val="BlueTag"/>
                <w:rFonts w:ascii="Arial" w:hAnsi="Arial" w:cs="Arial"/>
                <w:color w:val="auto"/>
              </w:rPr>
              <w:t>: Imager-based surface skin temperature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SSF_80 \h  \* MERGEFORMAT </w:instrText>
            </w:r>
            <w:r>
              <w:fldChar w:fldCharType="separate"/>
            </w:r>
            <w:r w:rsidR="00AB5142" w:rsidRPr="00AB5142">
              <w:rPr>
                <w:color w:val="548DD4" w:themeColor="text2" w:themeTint="99"/>
              </w:rPr>
              <w:t>SSF-80</w:t>
            </w:r>
            <w:r>
              <w:fldChar w:fldCharType="end"/>
            </w:r>
            <w:r w:rsidR="00D36381" w:rsidRPr="00B7175F">
              <w:rPr>
                <w:rStyle w:val="BlueTag"/>
                <w:rFonts w:ascii="Arial" w:hAnsi="Arial" w:cs="Arial"/>
                <w:color w:val="auto"/>
              </w:rPr>
              <w:t>: Vertical temperature change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4.5</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Style w:val="BlueTag10Helv"/>
                <w:rFonts w:ascii="Arial" w:hAnsi="Arial" w:cs="Arial"/>
                <w:color w:val="auto"/>
              </w:rPr>
            </w:pPr>
            <w:r w:rsidRPr="00FA50C8">
              <w:rPr>
                <w:rStyle w:val="BlueTag10Helv"/>
                <w:rFonts w:ascii="Arial" w:hAnsi="Arial" w:cs="Arial"/>
                <w:color w:val="auto"/>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SSF_81 \h  \* MERGEFORMAT </w:instrText>
            </w:r>
            <w:r>
              <w:fldChar w:fldCharType="separate"/>
            </w:r>
            <w:r w:rsidR="00AB5142" w:rsidRPr="00AB5142">
              <w:rPr>
                <w:color w:val="548DD4" w:themeColor="text2" w:themeTint="99"/>
              </w:rPr>
              <w:t>SSF-81</w:t>
            </w:r>
            <w:r>
              <w:fldChar w:fldCharType="end"/>
            </w:r>
            <w:r w:rsidR="00D36381" w:rsidRPr="00B7175F">
              <w:rPr>
                <w:rStyle w:val="BlueTag"/>
                <w:rFonts w:ascii="Arial" w:hAnsi="Arial" w:cs="Arial"/>
                <w:color w:val="auto"/>
              </w:rPr>
              <w:t>: Clear/layer/overlap condition percent coverages</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SSF_82 \h  \* MERGEFORMAT </w:instrText>
            </w:r>
            <w:r>
              <w:fldChar w:fldCharType="separate"/>
            </w:r>
            <w:r w:rsidR="00AB5142" w:rsidRPr="00AB5142">
              <w:rPr>
                <w:color w:val="548DD4" w:themeColor="text2" w:themeTint="99"/>
              </w:rPr>
              <w:t>SSF-82</w:t>
            </w:r>
            <w:r>
              <w:fldChar w:fldCharType="end"/>
            </w:r>
            <w:r w:rsidR="00D36381" w:rsidRPr="00B7175F">
              <w:rPr>
                <w:rStyle w:val="BlueTag"/>
                <w:rFonts w:ascii="Arial" w:hAnsi="Arial" w:cs="Arial"/>
                <w:color w:val="auto"/>
              </w:rPr>
              <w:t>: Note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SSF_83 \h  \* MERGEFORMAT </w:instrText>
            </w:r>
            <w:r>
              <w:fldChar w:fldCharType="separate"/>
            </w:r>
            <w:r w:rsidR="00AB5142" w:rsidRPr="00AB5142">
              <w:rPr>
                <w:color w:val="548DD4" w:themeColor="text2" w:themeTint="99"/>
              </w:rPr>
              <w:t>SSF-83</w:t>
            </w:r>
            <w:r>
              <w:fldChar w:fldCharType="end"/>
            </w:r>
            <w:r w:rsidR="00D36381" w:rsidRPr="00B7175F">
              <w:rPr>
                <w:rStyle w:val="BlueTag"/>
                <w:rFonts w:ascii="Arial" w:hAnsi="Arial" w:cs="Arial"/>
                <w:color w:val="auto"/>
              </w:rPr>
              <w:t>: Mean visible optical depth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SSF_84 \h  \* MERGEFORMAT </w:instrText>
            </w:r>
            <w:r>
              <w:fldChar w:fldCharType="separate"/>
            </w:r>
            <w:r w:rsidR="00AB5142" w:rsidRPr="00AB5142">
              <w:rPr>
                <w:color w:val="548DD4" w:themeColor="text2" w:themeTint="99"/>
              </w:rPr>
              <w:t>SSF-84</w:t>
            </w:r>
            <w:r>
              <w:fldChar w:fldCharType="end"/>
            </w:r>
            <w:r w:rsidR="00D36381" w:rsidRPr="00B7175F">
              <w:rPr>
                <w:rStyle w:val="BlueTag"/>
                <w:rFonts w:ascii="Arial" w:hAnsi="Arial" w:cs="Arial"/>
                <w:color w:val="auto"/>
              </w:rPr>
              <w:t>: Stddev of visible optical depth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SSF_85 \h  \* MERGEFORMAT </w:instrText>
            </w:r>
            <w:r>
              <w:fldChar w:fldCharType="separate"/>
            </w:r>
            <w:r w:rsidR="00AB5142" w:rsidRPr="00AB5142">
              <w:rPr>
                <w:color w:val="548DD4" w:themeColor="text2" w:themeTint="99"/>
              </w:rPr>
              <w:t>SSF-85</w:t>
            </w:r>
            <w:r>
              <w:fldChar w:fldCharType="end"/>
            </w:r>
            <w:r w:rsidR="00D36381" w:rsidRPr="00B7175F">
              <w:rPr>
                <w:rStyle w:val="BlueTag"/>
                <w:rFonts w:ascii="Arial" w:hAnsi="Arial" w:cs="Arial"/>
                <w:color w:val="auto"/>
              </w:rPr>
              <w:t>: Mean logarithm of visible optical depth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SSF_86 \h  \* MERGEFORMAT </w:instrText>
            </w:r>
            <w:r>
              <w:fldChar w:fldCharType="separate"/>
            </w:r>
            <w:r w:rsidR="00AB5142" w:rsidRPr="00AB5142">
              <w:rPr>
                <w:color w:val="548DD4" w:themeColor="text2" w:themeTint="99"/>
              </w:rPr>
              <w:t>SSF-86</w:t>
            </w:r>
            <w:r>
              <w:fldChar w:fldCharType="end"/>
            </w:r>
            <w:r w:rsidR="00D36381" w:rsidRPr="00B7175F">
              <w:rPr>
                <w:rStyle w:val="BlueTag"/>
                <w:rFonts w:ascii="Arial" w:hAnsi="Arial" w:cs="Arial"/>
                <w:color w:val="auto"/>
              </w:rPr>
              <w:t>: Stddev of logarithm of visible optical depth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SSF_87 \h  \* MERGEFORMAT </w:instrText>
            </w:r>
            <w:r>
              <w:fldChar w:fldCharType="separate"/>
            </w:r>
            <w:r w:rsidR="00AB5142" w:rsidRPr="00AB5142">
              <w:rPr>
                <w:color w:val="548DD4" w:themeColor="text2" w:themeTint="99"/>
              </w:rPr>
              <w:t>SSF-87</w:t>
            </w:r>
            <w:r>
              <w:fldChar w:fldCharType="end"/>
            </w:r>
            <w:r w:rsidR="00D36381" w:rsidRPr="00B7175F">
              <w:rPr>
                <w:rStyle w:val="BlueTag"/>
                <w:rFonts w:ascii="Arial" w:hAnsi="Arial" w:cs="Arial"/>
                <w:color w:val="auto"/>
              </w:rPr>
              <w:t>: Mean cloud infrared emissivity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SSF_88 \h  \* MERGEFORMAT </w:instrText>
            </w:r>
            <w:r>
              <w:fldChar w:fldCharType="separate"/>
            </w:r>
            <w:r w:rsidR="00AB5142" w:rsidRPr="00AB5142">
              <w:rPr>
                <w:color w:val="548DD4" w:themeColor="text2" w:themeTint="99"/>
              </w:rPr>
              <w:t>SSF-88</w:t>
            </w:r>
            <w:r>
              <w:fldChar w:fldCharType="end"/>
            </w:r>
            <w:r w:rsidR="00D36381" w:rsidRPr="00B7175F">
              <w:rPr>
                <w:rStyle w:val="BlueTag"/>
                <w:rFonts w:ascii="Arial" w:hAnsi="Arial" w:cs="Arial"/>
                <w:color w:val="auto"/>
              </w:rPr>
              <w:t>: Stddev of cloud infrared emissivity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SSF_89 \h  \* MERGEFORMAT </w:instrText>
            </w:r>
            <w:r>
              <w:fldChar w:fldCharType="separate"/>
            </w:r>
            <w:r w:rsidR="00AB5142" w:rsidRPr="00AB5142">
              <w:rPr>
                <w:color w:val="548DD4" w:themeColor="text2" w:themeTint="99"/>
              </w:rPr>
              <w:t>SSF-89</w:t>
            </w:r>
            <w:r>
              <w:fldChar w:fldCharType="end"/>
            </w:r>
            <w:r w:rsidR="00D36381" w:rsidRPr="00B7175F">
              <w:rPr>
                <w:rStyle w:val="BlueTag"/>
                <w:rFonts w:ascii="Arial" w:hAnsi="Arial" w:cs="Arial"/>
                <w:color w:val="auto"/>
              </w:rPr>
              <w:t>: Mean liquid water path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SSF_90 \h  \* MERGEFORMAT </w:instrText>
            </w:r>
            <w:r>
              <w:fldChar w:fldCharType="separate"/>
            </w:r>
            <w:r w:rsidR="00AB5142" w:rsidRPr="00AB5142">
              <w:rPr>
                <w:color w:val="548DD4" w:themeColor="text2" w:themeTint="99"/>
              </w:rPr>
              <w:t>SSF-90</w:t>
            </w:r>
            <w:r>
              <w:fldChar w:fldCharType="end"/>
            </w:r>
            <w:r w:rsidR="00D36381" w:rsidRPr="00B7175F">
              <w:rPr>
                <w:rStyle w:val="BlueTag"/>
                <w:rFonts w:ascii="Arial" w:hAnsi="Arial" w:cs="Arial"/>
                <w:color w:val="auto"/>
              </w:rPr>
              <w:t>: Stddev of liquid water path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SSF_91 \h  \* MERGEFORMAT </w:instrText>
            </w:r>
            <w:r>
              <w:fldChar w:fldCharType="separate"/>
            </w:r>
            <w:r w:rsidR="00AB5142" w:rsidRPr="00AB5142">
              <w:rPr>
                <w:color w:val="548DD4" w:themeColor="text2" w:themeTint="99"/>
              </w:rPr>
              <w:t>SSF-91</w:t>
            </w:r>
            <w:r>
              <w:fldChar w:fldCharType="end"/>
            </w:r>
            <w:r w:rsidR="00D36381" w:rsidRPr="00B7175F">
              <w:rPr>
                <w:rStyle w:val="BlueTag"/>
                <w:rFonts w:ascii="Arial" w:hAnsi="Arial" w:cs="Arial"/>
                <w:color w:val="auto"/>
              </w:rPr>
              <w:t>: Mean ice water path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SSF_92 \h  \* MERGEFORMAT </w:instrText>
            </w:r>
            <w:r>
              <w:fldChar w:fldCharType="separate"/>
            </w:r>
            <w:r w:rsidR="00AB5142" w:rsidRPr="00AB5142">
              <w:rPr>
                <w:color w:val="548DD4" w:themeColor="text2" w:themeTint="99"/>
              </w:rPr>
              <w:t>SSF-92</w:t>
            </w:r>
            <w:r>
              <w:fldChar w:fldCharType="end"/>
            </w:r>
            <w:r w:rsidR="00D36381" w:rsidRPr="00B7175F">
              <w:rPr>
                <w:rStyle w:val="BlueTag"/>
                <w:rFonts w:ascii="Arial" w:hAnsi="Arial" w:cs="Arial"/>
                <w:color w:val="auto"/>
              </w:rPr>
              <w:t>: Stddev of ice water path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SSF_93 \h  \* MERGEFORMAT </w:instrText>
            </w:r>
            <w:r>
              <w:fldChar w:fldCharType="separate"/>
            </w:r>
            <w:r w:rsidR="00AB5142" w:rsidRPr="00AB5142">
              <w:rPr>
                <w:color w:val="548DD4" w:themeColor="text2" w:themeTint="99"/>
              </w:rPr>
              <w:t>SSF-93</w:t>
            </w:r>
            <w:r>
              <w:fldChar w:fldCharType="end"/>
            </w:r>
            <w:r w:rsidR="00D36381" w:rsidRPr="00B7175F">
              <w:rPr>
                <w:rStyle w:val="BlueTag"/>
                <w:rFonts w:ascii="Arial" w:hAnsi="Arial" w:cs="Arial"/>
                <w:color w:val="auto"/>
              </w:rPr>
              <w:t>: Mean cloud top pressure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SSF_94 \h  \* MERGEFORMAT </w:instrText>
            </w:r>
            <w:r>
              <w:fldChar w:fldCharType="separate"/>
            </w:r>
            <w:r w:rsidR="00AB5142" w:rsidRPr="00AB5142">
              <w:rPr>
                <w:color w:val="548DD4" w:themeColor="text2" w:themeTint="99"/>
              </w:rPr>
              <w:t>SSF-94</w:t>
            </w:r>
            <w:r>
              <w:fldChar w:fldCharType="end"/>
            </w:r>
            <w:r w:rsidR="00D36381" w:rsidRPr="00B7175F">
              <w:rPr>
                <w:rStyle w:val="BlueTag"/>
                <w:rFonts w:ascii="Arial" w:hAnsi="Arial" w:cs="Arial"/>
                <w:color w:val="auto"/>
              </w:rPr>
              <w:t>: Stddev of cloud top pressure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lastRenderedPageBreak/>
              <w:fldChar w:fldCharType="begin"/>
            </w:r>
            <w:r>
              <w:instrText xml:space="preserve"> REF SSF_95 \h  \* MERGEFORMAT </w:instrText>
            </w:r>
            <w:r>
              <w:fldChar w:fldCharType="separate"/>
            </w:r>
            <w:r w:rsidR="00AB5142" w:rsidRPr="00AB5142">
              <w:rPr>
                <w:color w:val="548DD4" w:themeColor="text2" w:themeTint="99"/>
              </w:rPr>
              <w:t>SSF-95</w:t>
            </w:r>
            <w:r>
              <w:fldChar w:fldCharType="end"/>
            </w:r>
            <w:r w:rsidR="00D36381" w:rsidRPr="00B7175F">
              <w:rPr>
                <w:rStyle w:val="BlueTag"/>
                <w:rFonts w:ascii="Arial" w:hAnsi="Arial" w:cs="Arial"/>
                <w:color w:val="auto"/>
              </w:rPr>
              <w:t>: Mean cloud effective pressure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SSF_96 \h  \* MERGEFORMAT </w:instrText>
            </w:r>
            <w:r>
              <w:fldChar w:fldCharType="separate"/>
            </w:r>
            <w:r w:rsidR="00AB5142" w:rsidRPr="00AB5142">
              <w:rPr>
                <w:color w:val="548DD4" w:themeColor="text2" w:themeTint="99"/>
              </w:rPr>
              <w:t>SSF-96</w:t>
            </w:r>
            <w:r>
              <w:fldChar w:fldCharType="end"/>
            </w:r>
            <w:r w:rsidR="00D36381" w:rsidRPr="00B7175F">
              <w:rPr>
                <w:rStyle w:val="BlueTag"/>
                <w:rFonts w:ascii="Arial" w:hAnsi="Arial" w:cs="Arial"/>
                <w:color w:val="auto"/>
              </w:rPr>
              <w:t>: Stddev of cloud effective pressure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SSF_97 \h  \* MERGEFORMAT </w:instrText>
            </w:r>
            <w:r>
              <w:fldChar w:fldCharType="separate"/>
            </w:r>
            <w:r w:rsidR="00AB5142" w:rsidRPr="00AB5142">
              <w:rPr>
                <w:color w:val="548DD4" w:themeColor="text2" w:themeTint="99"/>
              </w:rPr>
              <w:t>SSF-97</w:t>
            </w:r>
            <w:r>
              <w:fldChar w:fldCharType="end"/>
            </w:r>
            <w:r w:rsidR="00D36381" w:rsidRPr="00B7175F">
              <w:rPr>
                <w:rStyle w:val="BlueTag"/>
                <w:rFonts w:ascii="Arial" w:hAnsi="Arial" w:cs="Arial"/>
                <w:color w:val="auto"/>
              </w:rPr>
              <w:t>: Mean cloud effective temperature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SSF_98 \h  \* MERGEFORMAT </w:instrText>
            </w:r>
            <w:r>
              <w:fldChar w:fldCharType="separate"/>
            </w:r>
            <w:r w:rsidR="00AB5142" w:rsidRPr="00AB5142">
              <w:rPr>
                <w:color w:val="548DD4" w:themeColor="text2" w:themeTint="99"/>
              </w:rPr>
              <w:t>SSF-98</w:t>
            </w:r>
            <w:r>
              <w:fldChar w:fldCharType="end"/>
            </w:r>
            <w:r w:rsidR="00D36381" w:rsidRPr="00B7175F">
              <w:rPr>
                <w:rStyle w:val="BlueTag"/>
                <w:rFonts w:ascii="Arial" w:hAnsi="Arial" w:cs="Arial"/>
                <w:color w:val="auto"/>
              </w:rPr>
              <w:t>: Stddev of cloud effective temperature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SSF_99 \h  \* MERGEFORMAT </w:instrText>
            </w:r>
            <w:r>
              <w:fldChar w:fldCharType="separate"/>
            </w:r>
            <w:r w:rsidR="00AB5142" w:rsidRPr="00AB5142">
              <w:rPr>
                <w:color w:val="548DD4" w:themeColor="text2" w:themeTint="99"/>
              </w:rPr>
              <w:t>SSF-99</w:t>
            </w:r>
            <w:r>
              <w:fldChar w:fldCharType="end"/>
            </w:r>
            <w:r w:rsidR="00D36381" w:rsidRPr="00B7175F">
              <w:rPr>
                <w:rStyle w:val="BlueTag"/>
                <w:rFonts w:ascii="Arial" w:hAnsi="Arial" w:cs="Arial"/>
                <w:color w:val="auto"/>
              </w:rPr>
              <w:t>: Mean cloud effective height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SSF_100 \h  \* MERGEFORMAT </w:instrText>
            </w:r>
            <w:r>
              <w:fldChar w:fldCharType="separate"/>
            </w:r>
            <w:r w:rsidR="00AB5142" w:rsidRPr="00AB5142">
              <w:rPr>
                <w:color w:val="548DD4" w:themeColor="text2" w:themeTint="99"/>
              </w:rPr>
              <w:t>SSF-100</w:t>
            </w:r>
            <w:r>
              <w:fldChar w:fldCharType="end"/>
            </w:r>
            <w:r w:rsidR="00D36381" w:rsidRPr="00B7175F">
              <w:rPr>
                <w:rStyle w:val="BlueTag"/>
                <w:rFonts w:ascii="Arial" w:hAnsi="Arial" w:cs="Arial"/>
                <w:color w:val="auto"/>
              </w:rPr>
              <w:t>: Stddev of cloud effective height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SSF_101 \h  \* MERGEFORMAT </w:instrText>
            </w:r>
            <w:r>
              <w:fldChar w:fldCharType="separate"/>
            </w:r>
            <w:r w:rsidR="00AB5142" w:rsidRPr="00AB5142">
              <w:rPr>
                <w:color w:val="548DD4" w:themeColor="text2" w:themeTint="99"/>
              </w:rPr>
              <w:t>SSF-101</w:t>
            </w:r>
            <w:r>
              <w:fldChar w:fldCharType="end"/>
            </w:r>
            <w:r w:rsidR="00D36381" w:rsidRPr="00B7175F">
              <w:rPr>
                <w:rStyle w:val="BlueTag"/>
                <w:rFonts w:ascii="Arial" w:hAnsi="Arial" w:cs="Arial"/>
                <w:color w:val="auto"/>
              </w:rPr>
              <w:t>: Mean cloud base pressure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SSF_102 \h  \* MERGEFORMAT </w:instrText>
            </w:r>
            <w:r>
              <w:fldChar w:fldCharType="separate"/>
            </w:r>
            <w:r w:rsidR="00AB5142" w:rsidRPr="00AB5142">
              <w:rPr>
                <w:color w:val="548DD4" w:themeColor="text2" w:themeTint="99"/>
              </w:rPr>
              <w:t>SSF-102</w:t>
            </w:r>
            <w:r>
              <w:fldChar w:fldCharType="end"/>
            </w:r>
            <w:r w:rsidR="00D36381" w:rsidRPr="00B7175F">
              <w:rPr>
                <w:rStyle w:val="BlueTag"/>
                <w:rFonts w:ascii="Arial" w:hAnsi="Arial" w:cs="Arial"/>
                <w:color w:val="auto"/>
              </w:rPr>
              <w:t>: Stddev of cloud base pressure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SSF_103 \h  \* MERGEFORMAT </w:instrText>
            </w:r>
            <w:r>
              <w:fldChar w:fldCharType="separate"/>
            </w:r>
            <w:r w:rsidR="00AB5142" w:rsidRPr="00AB5142">
              <w:rPr>
                <w:color w:val="548DD4" w:themeColor="text2" w:themeTint="99"/>
              </w:rPr>
              <w:t>SSF-103</w:t>
            </w:r>
            <w:r>
              <w:fldChar w:fldCharType="end"/>
            </w:r>
            <w:r w:rsidR="00D36381" w:rsidRPr="00B7175F">
              <w:rPr>
                <w:rStyle w:val="BlueTag"/>
                <w:rFonts w:ascii="Arial" w:hAnsi="Arial" w:cs="Arial"/>
                <w:color w:val="auto"/>
              </w:rPr>
              <w:t>: Mean water particle radius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SSF_104 \h  \* MERGEFORMAT </w:instrText>
            </w:r>
            <w:r>
              <w:fldChar w:fldCharType="separate"/>
            </w:r>
            <w:r w:rsidR="00AB5142" w:rsidRPr="00AB5142">
              <w:rPr>
                <w:color w:val="548DD4" w:themeColor="text2" w:themeTint="99"/>
              </w:rPr>
              <w:t>SSF-104</w:t>
            </w:r>
            <w:r>
              <w:fldChar w:fldCharType="end"/>
            </w:r>
            <w:r w:rsidR="00D36381" w:rsidRPr="00B7175F">
              <w:rPr>
                <w:rStyle w:val="BlueTag"/>
                <w:rFonts w:ascii="Arial" w:hAnsi="Arial" w:cs="Arial"/>
                <w:color w:val="auto"/>
              </w:rPr>
              <w:t>: Stddev of water particle radius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SSF_105 \h  \* MERGEFORMAT </w:instrText>
            </w:r>
            <w:r>
              <w:fldChar w:fldCharType="separate"/>
            </w:r>
            <w:r w:rsidR="00AB5142" w:rsidRPr="00AB5142">
              <w:rPr>
                <w:color w:val="548DD4" w:themeColor="text2" w:themeTint="99"/>
              </w:rPr>
              <w:t>SSF-105</w:t>
            </w:r>
            <w:r>
              <w:fldChar w:fldCharType="end"/>
            </w:r>
            <w:r w:rsidR="00D36381" w:rsidRPr="00B7175F">
              <w:rPr>
                <w:rStyle w:val="BlueTag"/>
                <w:rFonts w:ascii="Arial" w:hAnsi="Arial" w:cs="Arial"/>
                <w:color w:val="auto"/>
              </w:rPr>
              <w:t>: Mean ice particle effective diameter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SSF_106 \h  \* MERGEFORMAT </w:instrText>
            </w:r>
            <w:r>
              <w:fldChar w:fldCharType="separate"/>
            </w:r>
            <w:r w:rsidR="00AB5142" w:rsidRPr="00AB5142">
              <w:rPr>
                <w:color w:val="548DD4" w:themeColor="text2" w:themeTint="99"/>
              </w:rPr>
              <w:t>SSF-106</w:t>
            </w:r>
            <w:r>
              <w:fldChar w:fldCharType="end"/>
            </w:r>
            <w:r w:rsidR="00D36381" w:rsidRPr="00B7175F">
              <w:rPr>
                <w:rStyle w:val="BlueTag"/>
                <w:rFonts w:ascii="Arial" w:hAnsi="Arial" w:cs="Arial"/>
                <w:color w:val="auto"/>
              </w:rPr>
              <w:t>: Stddev of ice particle effective diameter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SSF_107 \h  \* MERGEFORMAT </w:instrText>
            </w:r>
            <w:r>
              <w:fldChar w:fldCharType="separate"/>
            </w:r>
            <w:r w:rsidR="00AB5142" w:rsidRPr="00AB5142">
              <w:rPr>
                <w:color w:val="548DD4" w:themeColor="text2" w:themeTint="99"/>
              </w:rPr>
              <w:t>SSF-107</w:t>
            </w:r>
            <w:r>
              <w:fldChar w:fldCharType="end"/>
            </w:r>
            <w:r w:rsidR="00D36381" w:rsidRPr="00B7175F">
              <w:rPr>
                <w:rStyle w:val="BlueTag"/>
                <w:rFonts w:ascii="Arial" w:hAnsi="Arial" w:cs="Arial"/>
                <w:color w:val="auto"/>
              </w:rPr>
              <w:t>: Mean cloud particle phase for cloud layer (3.7)</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SSF_108 \h  \* MERGEFORMAT </w:instrText>
            </w:r>
            <w:r>
              <w:fldChar w:fldCharType="separate"/>
            </w:r>
            <w:r w:rsidR="00AB5142" w:rsidRPr="00AB5142">
              <w:rPr>
                <w:color w:val="548DD4" w:themeColor="text2" w:themeTint="99"/>
              </w:rPr>
              <w:t>SSF-108</w:t>
            </w:r>
            <w:r>
              <w:fldChar w:fldCharType="end"/>
            </w:r>
            <w:r w:rsidR="00D36381" w:rsidRPr="00B7175F">
              <w:rPr>
                <w:rStyle w:val="BlueTag"/>
                <w:rFonts w:ascii="Arial" w:hAnsi="Arial" w:cs="Arial"/>
                <w:color w:val="auto"/>
              </w:rPr>
              <w:t>: Mean water particle radius for cloud layer (1.6)</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SSF_109 \h  \* MERGEFORMAT </w:instrText>
            </w:r>
            <w:r>
              <w:fldChar w:fldCharType="separate"/>
            </w:r>
            <w:r w:rsidR="00AB5142" w:rsidRPr="00AB5142">
              <w:rPr>
                <w:color w:val="548DD4" w:themeColor="text2" w:themeTint="99"/>
              </w:rPr>
              <w:t>SSF-109</w:t>
            </w:r>
            <w:r>
              <w:fldChar w:fldCharType="end"/>
            </w:r>
            <w:r w:rsidR="00D36381" w:rsidRPr="00B7175F">
              <w:rPr>
                <w:rStyle w:val="BlueTag"/>
                <w:rFonts w:ascii="Arial" w:hAnsi="Arial" w:cs="Arial"/>
                <w:color w:val="auto"/>
              </w:rPr>
              <w:t>: Mean ice particle effective diameter for cloud layer (1.6)</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SSF_110 \h  \* MERGEFORMAT </w:instrText>
            </w:r>
            <w:r>
              <w:fldChar w:fldCharType="separate"/>
            </w:r>
            <w:r w:rsidR="00AB5142" w:rsidRPr="00AB5142">
              <w:rPr>
                <w:color w:val="548DD4" w:themeColor="text2" w:themeTint="99"/>
              </w:rPr>
              <w:t>SSF-110</w:t>
            </w:r>
            <w:r>
              <w:fldChar w:fldCharType="end"/>
            </w:r>
            <w:r w:rsidR="00D36381" w:rsidRPr="00B7175F">
              <w:rPr>
                <w:rStyle w:val="BlueTag"/>
                <w:rFonts w:ascii="Arial" w:hAnsi="Arial" w:cs="Arial"/>
                <w:color w:val="auto"/>
              </w:rPr>
              <w:t>: Mean cloud particle phase for cloud layer (1.6)</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SSF_111 \h  \* MERGEFORMAT </w:instrText>
            </w:r>
            <w:r>
              <w:fldChar w:fldCharType="separate"/>
            </w:r>
            <w:r w:rsidR="00AB5142" w:rsidRPr="00AB5142">
              <w:rPr>
                <w:color w:val="548DD4" w:themeColor="text2" w:themeTint="99"/>
              </w:rPr>
              <w:t>SSF-111</w:t>
            </w:r>
            <w:r>
              <w:fldChar w:fldCharType="end"/>
            </w:r>
            <w:r w:rsidR="00D36381" w:rsidRPr="00B7175F">
              <w:rPr>
                <w:rStyle w:val="BlueTag"/>
                <w:rFonts w:ascii="Arial" w:hAnsi="Arial" w:cs="Arial"/>
                <w:color w:val="auto"/>
              </w:rPr>
              <w:t>: Mean vertical aspect ratio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SSF_112 \h  \* MERGEFORMAT </w:instrText>
            </w:r>
            <w:r>
              <w:fldChar w:fldCharType="separate"/>
            </w:r>
            <w:r w:rsidR="00AB5142" w:rsidRPr="00AB5142">
              <w:rPr>
                <w:color w:val="548DD4" w:themeColor="text2" w:themeTint="99"/>
              </w:rPr>
              <w:t>SSF-112</w:t>
            </w:r>
            <w:r>
              <w:fldChar w:fldCharType="end"/>
            </w:r>
            <w:r w:rsidR="00D36381" w:rsidRPr="00B7175F">
              <w:rPr>
                <w:rStyle w:val="BlueTag"/>
                <w:rFonts w:ascii="Arial" w:hAnsi="Arial" w:cs="Arial"/>
                <w:color w:val="auto"/>
              </w:rPr>
              <w:t>: Stddev of vertical aspect ratio for cloud layer</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SSF_113 \h  \* MERGEFORMAT </w:instrText>
            </w:r>
            <w:r>
              <w:fldChar w:fldCharType="separate"/>
            </w:r>
            <w:r w:rsidR="00AB5142" w:rsidRPr="00AB5142">
              <w:rPr>
                <w:color w:val="548DD4" w:themeColor="text2" w:themeTint="99"/>
              </w:rPr>
              <w:t>SSF-113</w:t>
            </w:r>
            <w:r>
              <w:fldChar w:fldCharType="end"/>
            </w:r>
            <w:r w:rsidR="00D36381" w:rsidRPr="00B7175F">
              <w:rPr>
                <w:rStyle w:val="BlueTag"/>
                <w:rFonts w:ascii="Arial" w:hAnsi="Arial" w:cs="Arial"/>
                <w:color w:val="auto"/>
              </w:rPr>
              <w:t>: Percentiles of visible optical depth for cloud layer (13)</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SSF_114 \h  \* MERGEFORMAT </w:instrText>
            </w:r>
            <w:r>
              <w:fldChar w:fldCharType="separate"/>
            </w:r>
            <w:r w:rsidR="00AB5142" w:rsidRPr="00AB5142">
              <w:rPr>
                <w:color w:val="548DD4" w:themeColor="text2" w:themeTint="99"/>
              </w:rPr>
              <w:t>SSF-114</w:t>
            </w:r>
            <w:r>
              <w:fldChar w:fldCharType="end"/>
            </w:r>
            <w:r w:rsidR="00D36381" w:rsidRPr="00B7175F">
              <w:rPr>
                <w:rStyle w:val="BlueTag"/>
                <w:rFonts w:ascii="Arial" w:hAnsi="Arial" w:cs="Arial"/>
                <w:color w:val="auto"/>
              </w:rPr>
              <w:t>: Percentiles of IR emissivity for cloud layer (13)</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SSF_115 \h  \* MERGEFORMAT </w:instrText>
            </w:r>
            <w:r>
              <w:fldChar w:fldCharType="separate"/>
            </w:r>
            <w:r w:rsidR="00AB5142" w:rsidRPr="00AB5142">
              <w:rPr>
                <w:color w:val="548DD4" w:themeColor="text2" w:themeTint="99"/>
              </w:rPr>
              <w:t>SSF-115</w:t>
            </w:r>
            <w:r>
              <w:fldChar w:fldCharType="end"/>
            </w:r>
            <w:r w:rsidR="00D36381" w:rsidRPr="00B7175F">
              <w:rPr>
                <w:rStyle w:val="BlueTag"/>
                <w:rFonts w:ascii="Arial" w:hAnsi="Arial" w:cs="Arial"/>
                <w:color w:val="auto"/>
              </w:rPr>
              <w:t>: Imager channel central wavelength</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SSF_116 \h  \* MERGEFORMAT </w:instrText>
            </w:r>
            <w:r>
              <w:fldChar w:fldCharType="separate"/>
            </w:r>
            <w:r w:rsidR="00AB5142" w:rsidRPr="00AB5142">
              <w:rPr>
                <w:color w:val="548DD4" w:themeColor="text2" w:themeTint="99"/>
              </w:rPr>
              <w:t>SSF-116</w:t>
            </w:r>
            <w:r>
              <w:fldChar w:fldCharType="end"/>
            </w:r>
            <w:r w:rsidR="00D36381" w:rsidRPr="00B7175F">
              <w:rPr>
                <w:rStyle w:val="BlueTag"/>
                <w:rFonts w:ascii="Arial" w:hAnsi="Arial" w:cs="Arial"/>
                <w:color w:val="auto"/>
              </w:rPr>
              <w:t>: All subpixel clear area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SSF_117 \h  \* MERGEFORMAT </w:instrText>
            </w:r>
            <w:r>
              <w:fldChar w:fldCharType="separate"/>
            </w:r>
            <w:r w:rsidR="00AB5142" w:rsidRPr="00AB5142">
              <w:rPr>
                <w:color w:val="548DD4" w:themeColor="text2" w:themeTint="99"/>
              </w:rPr>
              <w:t>SSF-117</w:t>
            </w:r>
            <w:r>
              <w:fldChar w:fldCharType="end"/>
            </w:r>
            <w:r w:rsidR="00D36381" w:rsidRPr="00B7175F">
              <w:rPr>
                <w:rStyle w:val="BlueTag"/>
                <w:rFonts w:ascii="Arial" w:hAnsi="Arial" w:cs="Arial"/>
                <w:color w:val="auto"/>
              </w:rPr>
              <w:t>: All subpixel overcast cloud area percent coverage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SSF_118 \h  \* MERGEFORMAT </w:instrText>
            </w:r>
            <w:r>
              <w:fldChar w:fldCharType="separate"/>
            </w:r>
            <w:r w:rsidR="00AB5142" w:rsidRPr="00AB5142">
              <w:rPr>
                <w:color w:val="548DD4" w:themeColor="text2" w:themeTint="99"/>
              </w:rPr>
              <w:t>SSF-118</w:t>
            </w:r>
            <w:r>
              <w:fldChar w:fldCharType="end"/>
            </w:r>
            <w:r w:rsidR="00D36381" w:rsidRPr="00B7175F">
              <w:rPr>
                <w:rStyle w:val="BlueTag"/>
                <w:rFonts w:ascii="Arial" w:hAnsi="Arial" w:cs="Arial"/>
                <w:color w:val="auto"/>
              </w:rPr>
              <w:t>: Mean imager radiances over clear area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SSF_119 \h  \* MERGEFORMAT </w:instrText>
            </w:r>
            <w:r>
              <w:fldChar w:fldCharType="separate"/>
            </w:r>
            <w:r w:rsidR="00AB5142" w:rsidRPr="00AB5142">
              <w:rPr>
                <w:color w:val="548DD4" w:themeColor="text2" w:themeTint="99"/>
              </w:rPr>
              <w:t>SSF-119</w:t>
            </w:r>
            <w:r>
              <w:fldChar w:fldCharType="end"/>
            </w:r>
            <w:r w:rsidR="00D36381" w:rsidRPr="00B7175F">
              <w:rPr>
                <w:rStyle w:val="BlueTag"/>
                <w:rFonts w:ascii="Arial" w:hAnsi="Arial" w:cs="Arial"/>
                <w:color w:val="auto"/>
              </w:rPr>
              <w:t>: Stddev of imager radiances over clear area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SSF_120 \h  \* MERGEFORMAT </w:instrText>
            </w:r>
            <w:r>
              <w:fldChar w:fldCharType="separate"/>
            </w:r>
            <w:r w:rsidR="00AB5142" w:rsidRPr="00AB5142">
              <w:rPr>
                <w:color w:val="548DD4" w:themeColor="text2" w:themeTint="99"/>
              </w:rPr>
              <w:t>SSF-120</w:t>
            </w:r>
            <w:r>
              <w:fldChar w:fldCharType="end"/>
            </w:r>
            <w:r w:rsidR="00D36381" w:rsidRPr="00B7175F">
              <w:rPr>
                <w:rStyle w:val="BlueTag"/>
                <w:rFonts w:ascii="Arial" w:hAnsi="Arial" w:cs="Arial"/>
                <w:color w:val="auto"/>
              </w:rPr>
              <w:t>: Mean imager radiances over overcast cloud area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Style w:val="BlueTag10Helv"/>
                <w:rFonts w:ascii="Arial" w:hAnsi="Arial" w:cs="Arial"/>
              </w:rPr>
            </w:pPr>
            <w:r w:rsidRPr="00FA50C8">
              <w:rPr>
                <w:rFonts w:ascii="Arial" w:hAnsi="Arial"/>
              </w:rPr>
              <w:t>cookiedough/Int-</w:t>
            </w:r>
            <w:r w:rsidRPr="00FA50C8">
              <w:rPr>
                <w:rStyle w:val="BlueTag10Helv"/>
                <w:rFonts w:ascii="Arial" w:hAnsi="Arial" w:cs="Arial"/>
                <w:color w:val="auto"/>
              </w:rPr>
              <w: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SSF_121 \h  \* MERGEFORMAT </w:instrText>
            </w:r>
            <w:r>
              <w:fldChar w:fldCharType="separate"/>
            </w:r>
            <w:r w:rsidR="00BE433D" w:rsidRPr="00BE433D">
              <w:rPr>
                <w:color w:val="548DD4" w:themeColor="text2" w:themeTint="99"/>
              </w:rPr>
              <w:t>SSF-121</w:t>
            </w:r>
            <w:r>
              <w:fldChar w:fldCharType="end"/>
            </w:r>
            <w:r w:rsidR="00D36381" w:rsidRPr="00B7175F">
              <w:rPr>
                <w:rStyle w:val="BlueTag"/>
                <w:rFonts w:ascii="Arial" w:hAnsi="Arial" w:cs="Arial"/>
                <w:color w:val="auto"/>
              </w:rPr>
              <w:t>: Stddev of imager radiances over overcast cloud area</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SSF_122 \h  \* MERGEFORMAT </w:instrText>
            </w:r>
            <w:r>
              <w:fldChar w:fldCharType="separate"/>
            </w:r>
            <w:r w:rsidR="00BE433D" w:rsidRPr="00BE433D">
              <w:rPr>
                <w:color w:val="548DD4" w:themeColor="text2" w:themeTint="99"/>
              </w:rPr>
              <w:t>SSF-122</w:t>
            </w:r>
            <w:r>
              <w:fldChar w:fldCharType="end"/>
            </w:r>
            <w:r w:rsidR="00D36381" w:rsidRPr="00B7175F">
              <w:rPr>
                <w:rStyle w:val="BlueTag"/>
                <w:rFonts w:ascii="Arial" w:hAnsi="Arial" w:cs="Arial"/>
                <w:color w:val="auto"/>
              </w:rPr>
              <w:t>: Mean imager radiances over full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SSF_123 \h  \* MERGEFORMAT </w:instrText>
            </w:r>
            <w:r>
              <w:fldChar w:fldCharType="separate"/>
            </w:r>
            <w:r w:rsidR="00BE433D" w:rsidRPr="00BE433D">
              <w:rPr>
                <w:color w:val="548DD4" w:themeColor="text2" w:themeTint="99"/>
              </w:rPr>
              <w:t>SSF-123</w:t>
            </w:r>
            <w:r>
              <w:fldChar w:fldCharType="end"/>
            </w:r>
            <w:r w:rsidR="00D36381" w:rsidRPr="00B7175F">
              <w:rPr>
                <w:rStyle w:val="BlueTag"/>
                <w:rFonts w:ascii="Arial" w:hAnsi="Arial" w:cs="Arial"/>
                <w:color w:val="auto"/>
              </w:rPr>
              <w:t>: Stddev of imager radiances over full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SSF_124 \h  \* MERGEFORMAT </w:instrText>
            </w:r>
            <w:r>
              <w:fldChar w:fldCharType="separate"/>
            </w:r>
            <w:r w:rsidR="00BE433D" w:rsidRPr="00BE433D">
              <w:rPr>
                <w:color w:val="548DD4" w:themeColor="text2" w:themeTint="99"/>
              </w:rPr>
              <w:t>SSF-124</w:t>
            </w:r>
            <w:r>
              <w:fldChar w:fldCharType="end"/>
            </w:r>
            <w:r w:rsidR="00D36381" w:rsidRPr="00B7175F">
              <w:rPr>
                <w:rStyle w:val="BlueTag"/>
                <w:rFonts w:ascii="Arial" w:hAnsi="Arial" w:cs="Arial"/>
                <w:color w:val="auto"/>
              </w:rPr>
              <w:t>: 5th percentile of imager radiances over full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SSF_125 \h  \* MERGEFORMAT </w:instrText>
            </w:r>
            <w:r>
              <w:fldChar w:fldCharType="separate"/>
            </w:r>
            <w:r w:rsidR="00BE433D" w:rsidRPr="00BE433D">
              <w:rPr>
                <w:color w:val="548DD4" w:themeColor="text2" w:themeTint="99"/>
              </w:rPr>
              <w:t>SSF-125</w:t>
            </w:r>
            <w:r>
              <w:fldChar w:fldCharType="end"/>
            </w:r>
            <w:r w:rsidR="00D36381" w:rsidRPr="00B7175F">
              <w:rPr>
                <w:rStyle w:val="BlueTag"/>
                <w:rFonts w:ascii="Arial" w:hAnsi="Arial" w:cs="Arial"/>
                <w:color w:val="auto"/>
              </w:rPr>
              <w:t>: 95th percentile of imager radiances over full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SSF_126 \h  \* MERGEFORMAT </w:instrText>
            </w:r>
            <w:r>
              <w:fldChar w:fldCharType="separate"/>
            </w:r>
            <w:r w:rsidR="00BE433D" w:rsidRPr="00BE433D">
              <w:rPr>
                <w:color w:val="548DD4" w:themeColor="text2" w:themeTint="99"/>
              </w:rPr>
              <w:t>SSF-126</w:t>
            </w:r>
            <w:r>
              <w:fldChar w:fldCharType="end"/>
            </w:r>
            <w:r w:rsidR="00D36381" w:rsidRPr="00B7175F">
              <w:rPr>
                <w:rStyle w:val="BlueTag"/>
                <w:rFonts w:ascii="Arial" w:hAnsi="Arial" w:cs="Arial"/>
                <w:color w:val="auto"/>
              </w:rPr>
              <w:t>: Mean imager radiances over cloud layer 1 (no overlap)</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SSF_127 \h  \* MERGEFORMAT </w:instrText>
            </w:r>
            <w:r>
              <w:fldChar w:fldCharType="separate"/>
            </w:r>
            <w:r w:rsidR="00BE433D" w:rsidRPr="00BE433D">
              <w:rPr>
                <w:color w:val="548DD4" w:themeColor="text2" w:themeTint="99"/>
              </w:rPr>
              <w:t>SSF-127</w:t>
            </w:r>
            <w:r>
              <w:fldChar w:fldCharType="end"/>
            </w:r>
            <w:r w:rsidR="00D36381" w:rsidRPr="00B7175F">
              <w:rPr>
                <w:rStyle w:val="BlueTag"/>
                <w:rFonts w:ascii="Arial" w:hAnsi="Arial" w:cs="Arial"/>
                <w:color w:val="auto"/>
              </w:rPr>
              <w:t>: Stddev of imager radiances over cloud layer 1 (no overlap)</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SSF_128 \h  \* MERGEFORMAT </w:instrText>
            </w:r>
            <w:r>
              <w:fldChar w:fldCharType="separate"/>
            </w:r>
            <w:r w:rsidR="00BE433D" w:rsidRPr="00BE433D">
              <w:rPr>
                <w:color w:val="548DD4" w:themeColor="text2" w:themeTint="99"/>
              </w:rPr>
              <w:t>SSF-128</w:t>
            </w:r>
            <w:r>
              <w:fldChar w:fldCharType="end"/>
            </w:r>
            <w:r w:rsidR="00D36381" w:rsidRPr="00B7175F">
              <w:rPr>
                <w:rStyle w:val="BlueTag"/>
                <w:rFonts w:ascii="Arial" w:hAnsi="Arial" w:cs="Arial"/>
                <w:color w:val="auto"/>
              </w:rPr>
              <w:t>: Mean imager radiances over cloud layer 2 (no overlap)</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SSF_129 \h  \* MERGEFORMAT </w:instrText>
            </w:r>
            <w:r>
              <w:fldChar w:fldCharType="separate"/>
            </w:r>
            <w:r w:rsidR="00BE433D" w:rsidRPr="00BE433D">
              <w:rPr>
                <w:color w:val="548DD4" w:themeColor="text2" w:themeTint="99"/>
              </w:rPr>
              <w:t>SSF-129</w:t>
            </w:r>
            <w:r>
              <w:fldChar w:fldCharType="end"/>
            </w:r>
            <w:r w:rsidR="00D36381" w:rsidRPr="00B7175F">
              <w:rPr>
                <w:rStyle w:val="BlueTag"/>
                <w:rFonts w:ascii="Arial" w:hAnsi="Arial" w:cs="Arial"/>
                <w:color w:val="auto"/>
              </w:rPr>
              <w:t>: Stddev of imager radiances over cloud layer 2 (no overlap)</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lastRenderedPageBreak/>
              <w:fldChar w:fldCharType="begin"/>
            </w:r>
            <w:r>
              <w:instrText xml:space="preserve"> REF SSF_130 \h  \* MERGEFORMAT </w:instrText>
            </w:r>
            <w:r>
              <w:fldChar w:fldCharType="separate"/>
            </w:r>
            <w:r w:rsidR="00BE433D" w:rsidRPr="00BE433D">
              <w:rPr>
                <w:color w:val="548DD4" w:themeColor="text2" w:themeTint="99"/>
              </w:rPr>
              <w:t>SSF-130</w:t>
            </w:r>
            <w:r>
              <w:fldChar w:fldCharType="end"/>
            </w:r>
            <w:r w:rsidR="00D36381" w:rsidRPr="00B7175F">
              <w:rPr>
                <w:rStyle w:val="BlueTag"/>
                <w:rFonts w:ascii="Arial" w:hAnsi="Arial" w:cs="Arial"/>
                <w:color w:val="auto"/>
              </w:rPr>
              <w:t>: Mean imager radiances over cloud layer 1 and 2 overlap</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SSF_131 \h  \* MERGEFORMAT </w:instrText>
            </w:r>
            <w:r>
              <w:fldChar w:fldCharType="separate"/>
            </w:r>
            <w:r w:rsidR="00BE433D" w:rsidRPr="00BE433D">
              <w:rPr>
                <w:color w:val="548DD4" w:themeColor="text2" w:themeTint="99"/>
              </w:rPr>
              <w:t>SSF-131</w:t>
            </w:r>
            <w:r>
              <w:fldChar w:fldCharType="end"/>
            </w:r>
            <w:r w:rsidR="00D36381" w:rsidRPr="00B7175F">
              <w:rPr>
                <w:rStyle w:val="BlueTag"/>
                <w:rFonts w:ascii="Arial" w:hAnsi="Arial" w:cs="Arial"/>
                <w:color w:val="auto"/>
              </w:rPr>
              <w:t>: Stddev of imager radiances over cloud layer 1 and 2 overlap</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SSF_132 \h  \* MERGEFORMAT </w:instrText>
            </w:r>
            <w:r>
              <w:fldChar w:fldCharType="separate"/>
            </w:r>
            <w:r w:rsidR="00BE433D" w:rsidRPr="00BE433D">
              <w:rPr>
                <w:color w:val="548DD4" w:themeColor="text2" w:themeTint="99"/>
              </w:rPr>
              <w:t>SSF-132</w:t>
            </w:r>
            <w:r>
              <w:fldChar w:fldCharType="end"/>
            </w:r>
            <w:r w:rsidR="00D36381" w:rsidRPr="00B7175F">
              <w:rPr>
                <w:rStyle w:val="BlueTag"/>
                <w:rFonts w:ascii="Arial" w:hAnsi="Arial" w:cs="Arial"/>
                <w:color w:val="auto"/>
              </w:rPr>
              <w:t>: Percentage of CERES FOV with MODIS land aerosol</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SSF_133 \h  \* MERGEFORMAT </w:instrText>
            </w:r>
            <w:r>
              <w:fldChar w:fldCharType="separate"/>
            </w:r>
            <w:r w:rsidR="00BE433D" w:rsidRPr="00BE433D">
              <w:rPr>
                <w:color w:val="548DD4" w:themeColor="text2" w:themeTint="99"/>
              </w:rPr>
              <w:t>SSF-133</w:t>
            </w:r>
            <w:r>
              <w:fldChar w:fldCharType="end"/>
            </w:r>
            <w:r w:rsidR="00D36381" w:rsidRPr="00B7175F">
              <w:rPr>
                <w:rStyle w:val="BlueTag"/>
                <w:rFonts w:ascii="Arial" w:hAnsi="Arial" w:cs="Arial"/>
                <w:color w:val="auto"/>
              </w:rPr>
              <w:t>: PSF-wtd MOD04 cloud fraction land</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SSF_134 \h  \* MERGEFORMAT </w:instrText>
            </w:r>
            <w:r>
              <w:fldChar w:fldCharType="separate"/>
            </w:r>
            <w:r w:rsidR="00BE433D" w:rsidRPr="00BE433D">
              <w:rPr>
                <w:color w:val="548DD4" w:themeColor="text2" w:themeTint="99"/>
              </w:rPr>
              <w:t>SSF-134</w:t>
            </w:r>
            <w:r>
              <w:fldChar w:fldCharType="end"/>
            </w:r>
            <w:r w:rsidR="00D36381" w:rsidRPr="00B7175F">
              <w:rPr>
                <w:rStyle w:val="BlueTag"/>
                <w:rFonts w:ascii="Arial" w:hAnsi="Arial" w:cs="Arial"/>
                <w:color w:val="auto"/>
              </w:rPr>
              <w:t>: PSF-wtd MOD04 aerosol types land</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SSF_135 \h  \* MERGEFORMAT </w:instrText>
            </w:r>
            <w:r>
              <w:fldChar w:fldCharType="separate"/>
            </w:r>
            <w:r w:rsidR="00BE433D" w:rsidRPr="00BE433D">
              <w:rPr>
                <w:color w:val="548DD4" w:themeColor="text2" w:themeTint="99"/>
              </w:rPr>
              <w:t>SSF-135</w:t>
            </w:r>
            <w:r>
              <w:fldChar w:fldCharType="end"/>
            </w:r>
            <w:r w:rsidR="00D36381" w:rsidRPr="00B7175F">
              <w:rPr>
                <w:rStyle w:val="BlueTag"/>
                <w:rFonts w:ascii="Arial" w:hAnsi="Arial" w:cs="Arial"/>
                <w:color w:val="auto"/>
              </w:rPr>
              <w:t>: PSF-wtd MOD04 dust weighting factor land</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SSF_136 \h  \* MERGEFORMAT </w:instrText>
            </w:r>
            <w:r>
              <w:fldChar w:fldCharType="separate"/>
            </w:r>
            <w:r w:rsidR="00BE433D" w:rsidRPr="00BE433D">
              <w:rPr>
                <w:color w:val="548DD4" w:themeColor="text2" w:themeTint="99"/>
              </w:rPr>
              <w:t>SSF-136</w:t>
            </w:r>
            <w:r>
              <w:fldChar w:fldCharType="end"/>
            </w:r>
            <w:r w:rsidR="00D36381" w:rsidRPr="00B7175F">
              <w:rPr>
                <w:rStyle w:val="BlueTag"/>
                <w:rFonts w:ascii="Arial" w:hAnsi="Arial" w:cs="Arial"/>
                <w:color w:val="auto"/>
              </w:rPr>
              <w:t>: PSF-wtd MOD04 corrected optical depth land (0.470)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SSF_137 \h  \* MERGEFORMAT </w:instrText>
            </w:r>
            <w:r>
              <w:fldChar w:fldCharType="separate"/>
            </w:r>
            <w:r w:rsidR="00BE433D" w:rsidRPr="00BE433D">
              <w:rPr>
                <w:color w:val="548DD4" w:themeColor="text2" w:themeTint="99"/>
              </w:rPr>
              <w:t>SSF-137</w:t>
            </w:r>
            <w:r>
              <w:fldChar w:fldCharType="end"/>
            </w:r>
            <w:r w:rsidR="00D36381" w:rsidRPr="00B7175F">
              <w:rPr>
                <w:rStyle w:val="BlueTag"/>
                <w:rFonts w:ascii="Arial" w:hAnsi="Arial" w:cs="Arial"/>
                <w:color w:val="auto"/>
              </w:rPr>
              <w:t>: PSF-wtd MOD04 corrected optical depth land (0.550)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SSF_138 \h  \* MERGEFORMAT </w:instrText>
            </w:r>
            <w:r>
              <w:fldChar w:fldCharType="separate"/>
            </w:r>
            <w:r w:rsidR="00BE433D" w:rsidRPr="00BE433D">
              <w:rPr>
                <w:color w:val="548DD4" w:themeColor="text2" w:themeTint="99"/>
              </w:rPr>
              <w:t>SSF-138</w:t>
            </w:r>
            <w:r>
              <w:fldChar w:fldCharType="end"/>
            </w:r>
            <w:r w:rsidR="00D36381" w:rsidRPr="00B7175F">
              <w:rPr>
                <w:rStyle w:val="BlueTag"/>
                <w:rFonts w:ascii="Arial" w:hAnsi="Arial" w:cs="Arial"/>
                <w:color w:val="auto"/>
              </w:rPr>
              <w:t>: PSF-wtd MOD04 corrected optical depth land (0.659)</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SSF_139 \h  \* MERGEFORMAT </w:instrText>
            </w:r>
            <w:r>
              <w:fldChar w:fldCharType="separate"/>
            </w:r>
            <w:r w:rsidR="00BE433D" w:rsidRPr="00BE433D">
              <w:rPr>
                <w:color w:val="548DD4" w:themeColor="text2" w:themeTint="99"/>
              </w:rPr>
              <w:t>SSF-139</w:t>
            </w:r>
            <w:r>
              <w:fldChar w:fldCharType="end"/>
            </w:r>
            <w:r w:rsidR="00D36381" w:rsidRPr="00B7175F">
              <w:rPr>
                <w:rStyle w:val="BlueTag"/>
                <w:rFonts w:ascii="Arial" w:hAnsi="Arial" w:cs="Arial"/>
                <w:color w:val="auto"/>
              </w:rPr>
              <w:t>: MOD04 number pixels percentile land (0.659) in CERES FOV</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SSF_140 \h  \* MERGEFORMAT </w:instrText>
            </w:r>
            <w:r>
              <w:fldChar w:fldCharType="separate"/>
            </w:r>
            <w:r w:rsidR="00BE433D" w:rsidRPr="00BE433D">
              <w:rPr>
                <w:color w:val="548DD4" w:themeColor="text2" w:themeTint="99"/>
              </w:rPr>
              <w:t>SSF-140</w:t>
            </w:r>
            <w:r>
              <w:fldChar w:fldCharType="end"/>
            </w:r>
            <w:r w:rsidR="00D36381" w:rsidRPr="00B7175F">
              <w:rPr>
                <w:rStyle w:val="BlueTag"/>
                <w:rFonts w:ascii="Arial" w:hAnsi="Arial" w:cs="Arial"/>
                <w:color w:val="auto"/>
              </w:rPr>
              <w:t>: PSF-wtd MOD04 mean reflectance land (0.470)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SSF_141 \h  \* MERGEFORMAT </w:instrText>
            </w:r>
            <w:r>
              <w:fldChar w:fldCharType="separate"/>
            </w:r>
            <w:r w:rsidR="00BE433D" w:rsidRPr="00BE433D">
              <w:rPr>
                <w:color w:val="548DD4" w:themeColor="text2" w:themeTint="99"/>
              </w:rPr>
              <w:t>SSF-141</w:t>
            </w:r>
            <w:r>
              <w:fldChar w:fldCharType="end"/>
            </w:r>
            <w:r w:rsidR="00D36381" w:rsidRPr="00B7175F">
              <w:rPr>
                <w:rStyle w:val="BlueTag"/>
                <w:rFonts w:ascii="Arial" w:hAnsi="Arial" w:cs="Arial"/>
                <w:color w:val="auto"/>
              </w:rPr>
              <w:t>: PSF-wtd MOD04 mean reflectance land (0.659)</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SSF_142 \h  \* MERGEFORMAT </w:instrText>
            </w:r>
            <w:r>
              <w:fldChar w:fldCharType="separate"/>
            </w:r>
            <w:r w:rsidR="00BE433D" w:rsidRPr="00BE433D">
              <w:rPr>
                <w:color w:val="548DD4" w:themeColor="text2" w:themeTint="99"/>
              </w:rPr>
              <w:t>SSF-142</w:t>
            </w:r>
            <w:r>
              <w:fldChar w:fldCharType="end"/>
            </w:r>
            <w:r w:rsidR="00D36381" w:rsidRPr="00B7175F">
              <w:rPr>
                <w:rStyle w:val="BlueTag"/>
                <w:rFonts w:ascii="Arial" w:hAnsi="Arial" w:cs="Arial"/>
                <w:color w:val="auto"/>
              </w:rPr>
              <w:t>: PSF-wtd MOD04 mean reflectance land (0.865)</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SSF_143 \h  \* MERGEFORMAT </w:instrText>
            </w:r>
            <w:r>
              <w:fldChar w:fldCharType="separate"/>
            </w:r>
            <w:r w:rsidR="00BE433D" w:rsidRPr="00BE433D">
              <w:rPr>
                <w:color w:val="548DD4" w:themeColor="text2" w:themeTint="99"/>
              </w:rPr>
              <w:t>SSF-143</w:t>
            </w:r>
            <w:r>
              <w:fldChar w:fldCharType="end"/>
            </w:r>
            <w:r w:rsidR="00D36381" w:rsidRPr="00B7175F">
              <w:rPr>
                <w:rStyle w:val="BlueTag"/>
                <w:rFonts w:ascii="Arial" w:hAnsi="Arial" w:cs="Arial"/>
                <w:color w:val="auto"/>
              </w:rPr>
              <w:t>: PSF-wtd MOD04 mean reflectance land (2.130)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SSF_144 \h  \* MERGEFORMAT </w:instrText>
            </w:r>
            <w:r>
              <w:fldChar w:fldCharType="separate"/>
            </w:r>
            <w:r w:rsidR="00BE433D" w:rsidRPr="00BE433D">
              <w:rPr>
                <w:color w:val="548DD4" w:themeColor="text2" w:themeTint="99"/>
              </w:rPr>
              <w:t>SSF-144</w:t>
            </w:r>
            <w:r>
              <w:fldChar w:fldCharType="end"/>
            </w:r>
            <w:r w:rsidR="00D36381" w:rsidRPr="00B7175F">
              <w:rPr>
                <w:rStyle w:val="BlueTag"/>
                <w:rFonts w:ascii="Arial" w:hAnsi="Arial" w:cs="Arial"/>
                <w:color w:val="auto"/>
              </w:rPr>
              <w:t>: PSF-wtd MOD04 mean reflectance land (3.750)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SSF_145 \h  \* MERGEFORMAT </w:instrText>
            </w:r>
            <w:r>
              <w:fldChar w:fldCharType="separate"/>
            </w:r>
            <w:r w:rsidR="00BE433D" w:rsidRPr="00BE433D">
              <w:rPr>
                <w:color w:val="548DD4" w:themeColor="text2" w:themeTint="99"/>
              </w:rPr>
              <w:t>SSF-145</w:t>
            </w:r>
            <w:r>
              <w:fldChar w:fldCharType="end"/>
            </w:r>
            <w:r w:rsidR="00D36381" w:rsidRPr="00B7175F">
              <w:rPr>
                <w:rStyle w:val="BlueTag"/>
                <w:rFonts w:ascii="Arial" w:hAnsi="Arial" w:cs="Arial"/>
                <w:color w:val="auto"/>
              </w:rPr>
              <w:t>: PSF-wtd MOD04 std reflectance land (0.470)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SSF_146 \h  \* MERGEFORMAT </w:instrText>
            </w:r>
            <w:r>
              <w:fldChar w:fldCharType="separate"/>
            </w:r>
            <w:r w:rsidR="00BE433D" w:rsidRPr="00BE433D">
              <w:rPr>
                <w:color w:val="548DD4" w:themeColor="text2" w:themeTint="99"/>
              </w:rPr>
              <w:t>SSF-146</w:t>
            </w:r>
            <w:r>
              <w:fldChar w:fldCharType="end"/>
            </w:r>
            <w:r w:rsidR="00D36381" w:rsidRPr="00B7175F">
              <w:rPr>
                <w:rStyle w:val="BlueTag"/>
                <w:rFonts w:ascii="Arial" w:hAnsi="Arial" w:cs="Arial"/>
                <w:color w:val="auto"/>
              </w:rPr>
              <w:t>: Percentage of CERES FOV with MODIS ocean aerosol</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SSF_147 \h  \* MERGEFORMAT </w:instrText>
            </w:r>
            <w:r>
              <w:fldChar w:fldCharType="separate"/>
            </w:r>
            <w:r w:rsidR="00BE433D" w:rsidRPr="00BE433D">
              <w:rPr>
                <w:color w:val="548DD4" w:themeColor="text2" w:themeTint="99"/>
              </w:rPr>
              <w:t>SSF-147</w:t>
            </w:r>
            <w:r>
              <w:fldChar w:fldCharType="end"/>
            </w:r>
            <w:r w:rsidR="00D36381" w:rsidRPr="00B7175F">
              <w:rPr>
                <w:rStyle w:val="BlueTag"/>
                <w:rFonts w:ascii="Arial" w:hAnsi="Arial" w:cs="Arial"/>
                <w:color w:val="auto"/>
              </w:rPr>
              <w:t>: PSF-wtd MOD04 cloud fraction ocean</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SSF_148 \h  \* MERGEFORMAT </w:instrText>
            </w:r>
            <w:r>
              <w:fldChar w:fldCharType="separate"/>
            </w:r>
            <w:r w:rsidR="00BE433D" w:rsidRPr="00BE433D">
              <w:rPr>
                <w:color w:val="548DD4" w:themeColor="text2" w:themeTint="99"/>
              </w:rPr>
              <w:t>SSF-148</w:t>
            </w:r>
            <w:r>
              <w:fldChar w:fldCharType="end"/>
            </w:r>
            <w:r w:rsidR="00D36381" w:rsidRPr="00B7175F">
              <w:rPr>
                <w:rStyle w:val="BlueTag"/>
                <w:rFonts w:ascii="Arial" w:hAnsi="Arial" w:cs="Arial"/>
                <w:color w:val="auto"/>
              </w:rPr>
              <w:t>: PSF-wtd MOD04 solution indices ocean small, average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SSF_149 \h  \* MERGEFORMAT </w:instrText>
            </w:r>
            <w:r>
              <w:fldChar w:fldCharType="separate"/>
            </w:r>
            <w:r w:rsidR="00BE433D" w:rsidRPr="00BE433D">
              <w:rPr>
                <w:color w:val="548DD4" w:themeColor="text2" w:themeTint="99"/>
              </w:rPr>
              <w:t>SSF-149</w:t>
            </w:r>
            <w:r>
              <w:fldChar w:fldCharType="end"/>
            </w:r>
            <w:r w:rsidR="00D36381" w:rsidRPr="00B7175F">
              <w:rPr>
                <w:rStyle w:val="BlueTag"/>
                <w:rFonts w:ascii="Arial" w:hAnsi="Arial" w:cs="Arial"/>
                <w:color w:val="auto"/>
              </w:rPr>
              <w:t>: PSF-wtd MOD04 solution indices ocean large, average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SSF_150 \h  \* MERGEFORMAT </w:instrText>
            </w:r>
            <w:r>
              <w:fldChar w:fldCharType="separate"/>
            </w:r>
            <w:r w:rsidR="00BE433D" w:rsidRPr="00BE433D">
              <w:rPr>
                <w:color w:val="548DD4" w:themeColor="text2" w:themeTint="99"/>
              </w:rPr>
              <w:t>SSF-150</w:t>
            </w:r>
            <w:r>
              <w:fldChar w:fldCharType="end"/>
            </w:r>
            <w:r w:rsidR="00D36381" w:rsidRPr="00B7175F">
              <w:rPr>
                <w:rStyle w:val="BlueTag"/>
                <w:rFonts w:ascii="Arial" w:hAnsi="Arial" w:cs="Arial"/>
                <w:color w:val="auto"/>
              </w:rPr>
              <w:t>: PSF-wtd MOD04 effective optical depth average ocean (0.470)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SSF_151 \h  \* MERGEFORMAT </w:instrText>
            </w:r>
            <w:r>
              <w:fldChar w:fldCharType="separate"/>
            </w:r>
            <w:r w:rsidR="00BE433D" w:rsidRPr="00BE433D">
              <w:rPr>
                <w:color w:val="548DD4" w:themeColor="text2" w:themeTint="99"/>
              </w:rPr>
              <w:t>SSF-151</w:t>
            </w:r>
            <w:r>
              <w:fldChar w:fldCharType="end"/>
            </w:r>
            <w:r w:rsidR="00D36381" w:rsidRPr="00B7175F">
              <w:rPr>
                <w:rStyle w:val="BlueTag"/>
                <w:rFonts w:ascii="Arial" w:hAnsi="Arial" w:cs="Arial"/>
                <w:color w:val="auto"/>
              </w:rPr>
              <w:t>: PSF-wtd MOD04 effective optical depth average ocean (0.550)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SSF_152 \h  \* MERGEFORMAT </w:instrText>
            </w:r>
            <w:r>
              <w:fldChar w:fldCharType="separate"/>
            </w:r>
            <w:r w:rsidR="00BE433D" w:rsidRPr="00BE433D">
              <w:rPr>
                <w:color w:val="548DD4" w:themeColor="text2" w:themeTint="99"/>
              </w:rPr>
              <w:t>SSF-152</w:t>
            </w:r>
            <w:r>
              <w:fldChar w:fldCharType="end"/>
            </w:r>
            <w:r w:rsidR="00D36381" w:rsidRPr="00B7175F">
              <w:rPr>
                <w:rStyle w:val="BlueTag"/>
                <w:rFonts w:ascii="Arial" w:hAnsi="Arial" w:cs="Arial"/>
                <w:color w:val="auto"/>
              </w:rPr>
              <w:t>: PSF-wtd MOD04 effective optical depth average ocean (0.659)</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SSF_153 \h  \* MERGEFORMAT </w:instrText>
            </w:r>
            <w:r>
              <w:fldChar w:fldCharType="separate"/>
            </w:r>
            <w:r w:rsidR="00BE433D" w:rsidRPr="00BE433D">
              <w:rPr>
                <w:color w:val="548DD4" w:themeColor="text2" w:themeTint="99"/>
              </w:rPr>
              <w:t>SSF-153</w:t>
            </w:r>
            <w:r>
              <w:fldChar w:fldCharType="end"/>
            </w:r>
            <w:r w:rsidR="00D36381" w:rsidRPr="00B7175F">
              <w:rPr>
                <w:rStyle w:val="BlueTag"/>
                <w:rFonts w:ascii="Arial" w:hAnsi="Arial" w:cs="Arial"/>
                <w:color w:val="auto"/>
              </w:rPr>
              <w:t>: PSF-wtd MOD04 effective optical depth average ocean (0.865)</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SSF_154 \h  \* MERGEFORMAT </w:instrText>
            </w:r>
            <w:r>
              <w:fldChar w:fldCharType="separate"/>
            </w:r>
            <w:r w:rsidR="00BE433D" w:rsidRPr="00BE433D">
              <w:rPr>
                <w:color w:val="548DD4" w:themeColor="text2" w:themeTint="99"/>
              </w:rPr>
              <w:t>SSF-154</w:t>
            </w:r>
            <w:r>
              <w:fldChar w:fldCharType="end"/>
            </w:r>
            <w:r w:rsidR="00D36381" w:rsidRPr="00B7175F">
              <w:rPr>
                <w:rStyle w:val="BlueTag"/>
                <w:rFonts w:ascii="Arial" w:hAnsi="Arial" w:cs="Arial"/>
                <w:color w:val="auto"/>
              </w:rPr>
              <w:t>: PSF-wtd MOD04 effective optical depth average ocean (1.240)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SSF_155 \h  \* MERGEFORMAT </w:instrText>
            </w:r>
            <w:r>
              <w:fldChar w:fldCharType="separate"/>
            </w:r>
            <w:r w:rsidR="00BE433D" w:rsidRPr="00BE433D">
              <w:rPr>
                <w:color w:val="548DD4" w:themeColor="text2" w:themeTint="99"/>
              </w:rPr>
              <w:t>SSF-155</w:t>
            </w:r>
            <w:r>
              <w:fldChar w:fldCharType="end"/>
            </w:r>
            <w:r w:rsidR="00D36381" w:rsidRPr="00B7175F">
              <w:rPr>
                <w:rStyle w:val="BlueTag"/>
                <w:rFonts w:ascii="Arial" w:hAnsi="Arial" w:cs="Arial"/>
                <w:color w:val="auto"/>
              </w:rPr>
              <w:t>: PSF-wtd MOD04 effective optical depth average ocean (1.640)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SSF_156 \h  \* MERGEFORMAT </w:instrText>
            </w:r>
            <w:r>
              <w:fldChar w:fldCharType="separate"/>
            </w:r>
            <w:r w:rsidR="00BE433D" w:rsidRPr="00BE433D">
              <w:rPr>
                <w:color w:val="548DD4" w:themeColor="text2" w:themeTint="99"/>
              </w:rPr>
              <w:t>SSF-156</w:t>
            </w:r>
            <w:r>
              <w:fldChar w:fldCharType="end"/>
            </w:r>
            <w:r w:rsidR="00D36381" w:rsidRPr="00B7175F">
              <w:rPr>
                <w:rStyle w:val="BlueTag"/>
                <w:rFonts w:ascii="Arial" w:hAnsi="Arial" w:cs="Arial"/>
                <w:color w:val="auto"/>
              </w:rPr>
              <w:t>: PSF-wtd MOD04 effective optical depth average ocean (2.130)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SSF_157 \h  \* MERGEFORMAT </w:instrText>
            </w:r>
            <w:r>
              <w:fldChar w:fldCharType="separate"/>
            </w:r>
            <w:r w:rsidR="00BE433D" w:rsidRPr="00BE433D">
              <w:rPr>
                <w:color w:val="548DD4" w:themeColor="text2" w:themeTint="99"/>
              </w:rPr>
              <w:t>SSF-157</w:t>
            </w:r>
            <w:r>
              <w:fldChar w:fldCharType="end"/>
            </w:r>
            <w:r w:rsidR="00D36381" w:rsidRPr="00B7175F">
              <w:rPr>
                <w:rStyle w:val="BlueTag"/>
                <w:rFonts w:ascii="Arial" w:hAnsi="Arial" w:cs="Arial"/>
                <w:color w:val="auto"/>
              </w:rPr>
              <w:t>: PSF-wtd MOD04 optical depth small average ocean (0.550)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SSF_158 \h  \* MERGEFORMAT </w:instrText>
            </w:r>
            <w:r>
              <w:fldChar w:fldCharType="separate"/>
            </w:r>
            <w:r w:rsidR="00BE433D" w:rsidRPr="00BE433D">
              <w:rPr>
                <w:color w:val="548DD4" w:themeColor="text2" w:themeTint="99"/>
              </w:rPr>
              <w:t>SSF-158</w:t>
            </w:r>
            <w:r>
              <w:fldChar w:fldCharType="end"/>
            </w:r>
            <w:r w:rsidR="00D36381" w:rsidRPr="00B7175F">
              <w:rPr>
                <w:rStyle w:val="BlueTag"/>
                <w:rFonts w:ascii="Arial" w:hAnsi="Arial" w:cs="Arial"/>
                <w:color w:val="auto"/>
              </w:rPr>
              <w:t>: PSF-wtd MOD04 optical depth small average ocean (0.865)</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SSF_159 \h  \* MERGEFORMAT </w:instrText>
            </w:r>
            <w:r>
              <w:fldChar w:fldCharType="separate"/>
            </w:r>
            <w:r w:rsidR="00BE433D" w:rsidRPr="00BE433D">
              <w:rPr>
                <w:color w:val="548DD4" w:themeColor="text2" w:themeTint="99"/>
              </w:rPr>
              <w:t>SSF-159</w:t>
            </w:r>
            <w:r>
              <w:fldChar w:fldCharType="end"/>
            </w:r>
            <w:r w:rsidR="00D36381" w:rsidRPr="00B7175F">
              <w:rPr>
                <w:rStyle w:val="BlueTag"/>
                <w:rFonts w:ascii="Arial" w:hAnsi="Arial" w:cs="Arial"/>
                <w:color w:val="auto"/>
              </w:rPr>
              <w:t>: PSF-wtd MOD04 optical depth small average ocean (2.130)</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r w:rsidR="00D36381" w:rsidTr="00185DF2">
        <w:trPr>
          <w:cantSplit/>
          <w:jc w:val="center"/>
        </w:trPr>
        <w:tc>
          <w:tcPr>
            <w:tcW w:w="6580" w:type="dxa"/>
            <w:tcBorders>
              <w:top w:val="single" w:sz="2" w:space="0" w:color="000000"/>
              <w:left w:val="single" w:sz="2" w:space="0" w:color="000000"/>
              <w:bottom w:val="single" w:sz="2" w:space="0" w:color="000000"/>
              <w:right w:val="single" w:sz="2" w:space="0" w:color="000000"/>
            </w:tcBorders>
          </w:tcPr>
          <w:p w:rsidR="00D36381" w:rsidRPr="00B7175F" w:rsidRDefault="001B186D" w:rsidP="00185DF2">
            <w:pPr>
              <w:pStyle w:val="CellBody"/>
              <w:spacing w:before="40" w:after="40"/>
              <w:ind w:left="40" w:right="40"/>
              <w:rPr>
                <w:rStyle w:val="BlueTag"/>
                <w:rFonts w:ascii="Arial" w:hAnsi="Arial" w:cs="Arial"/>
                <w:color w:val="auto"/>
              </w:rPr>
            </w:pPr>
            <w:r>
              <w:fldChar w:fldCharType="begin"/>
            </w:r>
            <w:r>
              <w:instrText xml:space="preserve"> REF SSF_160 \h  \* MERGEFORMAT </w:instrText>
            </w:r>
            <w:r>
              <w:fldChar w:fldCharType="separate"/>
            </w:r>
            <w:r w:rsidR="00BE433D" w:rsidRPr="00BE433D">
              <w:rPr>
                <w:color w:val="548DD4" w:themeColor="text2" w:themeTint="99"/>
              </w:rPr>
              <w:t>SSF-160</w:t>
            </w:r>
            <w:r>
              <w:fldChar w:fldCharType="end"/>
            </w:r>
            <w:r w:rsidR="00D36381" w:rsidRPr="00B7175F">
              <w:rPr>
                <w:rStyle w:val="BlueTag"/>
                <w:rFonts w:ascii="Arial" w:hAnsi="Arial" w:cs="Arial"/>
                <w:color w:val="auto"/>
              </w:rPr>
              <w:t>: PSF-wtd MOD04 cloud condensation nuclei ocean, average</w:t>
            </w:r>
          </w:p>
        </w:tc>
        <w:tc>
          <w:tcPr>
            <w:tcW w:w="1242"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4.4</w:t>
            </w:r>
          </w:p>
        </w:tc>
        <w:tc>
          <w:tcPr>
            <w:tcW w:w="1960" w:type="dxa"/>
            <w:tcBorders>
              <w:top w:val="single" w:sz="2" w:space="0" w:color="000000"/>
              <w:left w:val="single" w:sz="2" w:space="0" w:color="000000"/>
              <w:bottom w:val="single" w:sz="2" w:space="0" w:color="000000"/>
              <w:right w:val="single" w:sz="2" w:space="0" w:color="000000"/>
            </w:tcBorders>
          </w:tcPr>
          <w:p w:rsidR="00D36381" w:rsidRPr="00FA50C8" w:rsidRDefault="00D36381" w:rsidP="00185DF2">
            <w:pPr>
              <w:pStyle w:val="CellBody"/>
              <w:spacing w:before="40" w:after="40"/>
              <w:ind w:left="40" w:right="40"/>
              <w:jc w:val="center"/>
              <w:rPr>
                <w:rFonts w:ascii="Arial" w:hAnsi="Arial"/>
              </w:rPr>
            </w:pPr>
            <w:r w:rsidRPr="00FA50C8">
              <w:rPr>
                <w:rFonts w:ascii="Arial" w:hAnsi="Arial"/>
              </w:rPr>
              <w:t>cookiedough/Int-SSF</w:t>
            </w:r>
          </w:p>
        </w:tc>
      </w:tr>
    </w:tbl>
    <w:p w:rsidR="00D36381" w:rsidRDefault="00D36381" w:rsidP="00D36381">
      <w:pPr>
        <w:widowControl w:val="0"/>
        <w:autoSpaceDE w:val="0"/>
        <w:autoSpaceDN w:val="0"/>
        <w:adjustRightInd w:val="0"/>
        <w:spacing w:after="0" w:line="240" w:lineRule="exact"/>
        <w:rPr>
          <w:rFonts w:ascii="Times New Roman" w:hAnsi="Times New Roman"/>
          <w:noProof/>
          <w:sz w:val="24"/>
          <w:szCs w:val="24"/>
        </w:rPr>
      </w:pPr>
    </w:p>
    <w:p w:rsidR="00BC6DCA" w:rsidRDefault="00BC6DCA" w:rsidP="00D36381">
      <w:pPr>
        <w:widowControl w:val="0"/>
        <w:autoSpaceDE w:val="0"/>
        <w:autoSpaceDN w:val="0"/>
        <w:adjustRightInd w:val="0"/>
        <w:spacing w:after="0" w:line="240" w:lineRule="exact"/>
        <w:rPr>
          <w:rFonts w:ascii="Times New Roman" w:hAnsi="Times New Roman"/>
          <w:noProof/>
          <w:sz w:val="24"/>
          <w:szCs w:val="24"/>
        </w:rPr>
        <w:sectPr w:rsidR="00BC6DCA" w:rsidSect="00505500">
          <w:pgSz w:w="12240" w:h="15840"/>
          <w:pgMar w:top="1440" w:right="1440" w:bottom="1440" w:left="1440" w:header="720" w:footer="720" w:gutter="0"/>
          <w:pgNumType w:start="1" w:chapStyle="7"/>
          <w:cols w:space="360"/>
          <w:docGrid w:linePitch="299"/>
        </w:sectPr>
      </w:pPr>
    </w:p>
    <w:p w:rsidR="00D36381" w:rsidRDefault="00D36381" w:rsidP="00BC6DCA">
      <w:pPr>
        <w:pStyle w:val="Heading7"/>
        <w:ind w:firstLine="810"/>
      </w:pPr>
      <w:r>
        <w:lastRenderedPageBreak/>
        <w:br/>
      </w:r>
      <w:bookmarkStart w:id="581" w:name="_Ref219790630"/>
      <w:bookmarkStart w:id="582" w:name="_Toc220904241"/>
      <w:r>
        <w:t>Programmer Notes</w:t>
      </w:r>
      <w:bookmarkEnd w:id="581"/>
      <w:bookmarkEnd w:id="582"/>
    </w:p>
    <w:p w:rsidR="00D36381" w:rsidRDefault="00D36381" w:rsidP="00BC6DCA">
      <w:pPr>
        <w:pStyle w:val="Heading8"/>
      </w:pPr>
      <w:bookmarkStart w:id="583" w:name="_Ref219790616"/>
      <w:bookmarkStart w:id="584" w:name="_Toc220904242"/>
      <w:r>
        <w:t>General Programmer Notes</w:t>
      </w:r>
      <w:bookmarkEnd w:id="583"/>
      <w:bookmarkEnd w:id="584"/>
    </w:p>
    <w:p w:rsidR="00D36381" w:rsidRPr="00FA50C8" w:rsidRDefault="00D36381" w:rsidP="00D36381">
      <w:pPr>
        <w:pStyle w:val="Body"/>
        <w:spacing w:line="280" w:lineRule="atLeast"/>
        <w:rPr>
          <w:rStyle w:val="BLACK"/>
          <w:b/>
          <w:bCs/>
          <w:color w:val="auto"/>
        </w:rPr>
      </w:pPr>
      <w:r w:rsidRPr="00FA50C8">
        <w:rPr>
          <w:rStyle w:val="bold"/>
          <w:color w:val="auto"/>
        </w:rPr>
        <w:t>MOA</w:t>
      </w:r>
      <w:r w:rsidRPr="00FA50C8">
        <w:rPr>
          <w:rStyle w:val="BLACK"/>
          <w:b/>
          <w:bCs/>
          <w:color w:val="auto"/>
        </w:rPr>
        <w:t xml:space="preserve"> data product</w:t>
      </w:r>
    </w:p>
    <w:p w:rsidR="00D36381" w:rsidRPr="00FA50C8" w:rsidRDefault="00D36381" w:rsidP="00D36381">
      <w:pPr>
        <w:pStyle w:val="Body"/>
        <w:spacing w:line="280" w:lineRule="atLeast"/>
        <w:rPr>
          <w:color w:val="auto"/>
        </w:rPr>
      </w:pPr>
      <w:r w:rsidRPr="00FA50C8">
        <w:rPr>
          <w:color w:val="auto"/>
        </w:rPr>
        <w:t xml:space="preserve">The </w:t>
      </w:r>
      <w:r w:rsidRPr="00FA50C8">
        <w:rPr>
          <w:rStyle w:val="BlueTag"/>
          <w:color w:val="auto"/>
        </w:rPr>
        <w:t>MOA</w:t>
      </w:r>
      <w:r w:rsidRPr="00FA50C8">
        <w:rPr>
          <w:color w:val="auto"/>
        </w:rPr>
        <w:t xml:space="preserve"> data product is thought to be partially geocentric and partially geodetic.  The meteorological data from </w:t>
      </w:r>
      <w:r w:rsidRPr="00FA50C8">
        <w:rPr>
          <w:rStyle w:val="BlueTag"/>
          <w:color w:val="auto"/>
        </w:rPr>
        <w:t>DAO</w:t>
      </w:r>
      <w:r w:rsidRPr="00FA50C8">
        <w:rPr>
          <w:color w:val="auto"/>
        </w:rPr>
        <w:t xml:space="preserve"> is assumed to be geocentric, and the microwave precipitable water data (SSM/I) is known to be geodetic.  As per 3/15/99 conversation with Tom Charlock, the </w:t>
      </w:r>
      <w:r w:rsidRPr="00FA50C8">
        <w:rPr>
          <w:rStyle w:val="BlueTag"/>
          <w:color w:val="auto"/>
        </w:rPr>
        <w:t>ECMWF</w:t>
      </w:r>
      <w:r w:rsidRPr="00FA50C8">
        <w:rPr>
          <w:color w:val="auto"/>
        </w:rPr>
        <w:t xml:space="preserve"> data is geolocated geographically (center of gravity).</w:t>
      </w:r>
    </w:p>
    <w:p w:rsidR="00BC6DCA" w:rsidRDefault="00BC6DCA" w:rsidP="00D36381">
      <w:pPr>
        <w:pStyle w:val="Body"/>
        <w:spacing w:line="280" w:lineRule="atLeast"/>
      </w:pPr>
    </w:p>
    <w:p w:rsidR="00D36381" w:rsidRPr="00FA50C8" w:rsidRDefault="00D36381" w:rsidP="00D36381">
      <w:pPr>
        <w:pStyle w:val="Body"/>
        <w:spacing w:line="280" w:lineRule="atLeast"/>
        <w:rPr>
          <w:rStyle w:val="bold"/>
          <w:color w:val="auto"/>
        </w:rPr>
      </w:pPr>
      <w:r w:rsidRPr="00FA50C8">
        <w:rPr>
          <w:b/>
          <w:bCs/>
          <w:color w:val="auto"/>
        </w:rPr>
        <w:t>SSF</w:t>
      </w:r>
      <w:r w:rsidRPr="00FA50C8">
        <w:rPr>
          <w:rStyle w:val="bold"/>
          <w:color w:val="auto"/>
        </w:rPr>
        <w:t xml:space="preserve"> and ES-8 specific differences</w:t>
      </w:r>
    </w:p>
    <w:p w:rsidR="00D36381" w:rsidRDefault="00D36381" w:rsidP="00D36381">
      <w:pPr>
        <w:pStyle w:val="Body"/>
        <w:spacing w:line="280" w:lineRule="atLeast"/>
      </w:pPr>
      <w:r w:rsidRPr="00FA50C8">
        <w:rPr>
          <w:color w:val="auto"/>
        </w:rPr>
        <w:t>The following list expands upon the SSF and ES</w:t>
      </w:r>
      <w:r>
        <w:t xml:space="preserve">-8 difference discussed in </w:t>
      </w:r>
      <w:r w:rsidRPr="001B5111">
        <w:rPr>
          <w:rStyle w:val="BlueTag"/>
          <w:color w:val="auto"/>
        </w:rPr>
        <w:t xml:space="preserve">Section </w:t>
      </w:r>
      <w:r w:rsidR="001B186D">
        <w:fldChar w:fldCharType="begin"/>
      </w:r>
      <w:r w:rsidR="001B186D">
        <w:instrText xml:space="preserve"> REF _Ref219791030 \n \h  \* MERGEFORMAT </w:instrText>
      </w:r>
      <w:r w:rsidR="001B186D">
        <w:fldChar w:fldCharType="separate"/>
      </w:r>
      <w:r w:rsidR="001B5111" w:rsidRPr="001B5111">
        <w:rPr>
          <w:rStyle w:val="BlueTag"/>
          <w:color w:val="548DD4" w:themeColor="text2" w:themeTint="99"/>
        </w:rPr>
        <w:t>1.6</w:t>
      </w:r>
      <w:r w:rsidR="001B186D">
        <w:fldChar w:fldCharType="end"/>
      </w:r>
      <w:r>
        <w:t>.</w:t>
      </w:r>
    </w:p>
    <w:p w:rsidR="00BC6DCA" w:rsidRDefault="00BC6DCA" w:rsidP="00D36381">
      <w:pPr>
        <w:pStyle w:val="Body"/>
        <w:spacing w:line="280" w:lineRule="atLeast"/>
      </w:pPr>
    </w:p>
    <w:p w:rsidR="00D36381" w:rsidRPr="00FA50C8" w:rsidRDefault="00D36381" w:rsidP="00BC6DCA">
      <w:pPr>
        <w:pStyle w:val="Bulletindent"/>
        <w:rPr>
          <w:color w:val="auto"/>
        </w:rPr>
      </w:pPr>
      <w:r w:rsidRPr="00FA50C8">
        <w:rPr>
          <w:color w:val="auto"/>
        </w:rPr>
        <w:t xml:space="preserve">SSF </w:t>
      </w:r>
      <w:r w:rsidRPr="00FA50C8">
        <w:rPr>
          <w:rStyle w:val="BlueTag"/>
          <w:color w:val="auto"/>
        </w:rPr>
        <w:t>FOV</w:t>
      </w:r>
      <w:r w:rsidRPr="00FA50C8">
        <w:rPr>
          <w:color w:val="auto"/>
        </w:rPr>
        <w:t>s are geolocated at the surface using a geodetic model.  ES-8 FOVs are geolocated at TOA using a geocentric model.</w:t>
      </w:r>
    </w:p>
    <w:p w:rsidR="00D36381" w:rsidRPr="00FA50C8" w:rsidRDefault="00D36381" w:rsidP="00BC6DCA">
      <w:pPr>
        <w:pStyle w:val="Bulletindent"/>
        <w:rPr>
          <w:color w:val="auto"/>
        </w:rPr>
      </w:pPr>
      <w:r w:rsidRPr="00FA50C8">
        <w:rPr>
          <w:color w:val="auto"/>
        </w:rPr>
        <w:t>SSF radiances are inverted to flux at the surface.  ES-8 radiances are also inverted to flux at surface but flux geolocated at TOA.</w:t>
      </w:r>
    </w:p>
    <w:p w:rsidR="00D36381" w:rsidRPr="00FA50C8" w:rsidRDefault="00D36381" w:rsidP="00BC6DCA">
      <w:pPr>
        <w:pStyle w:val="Bulletindent"/>
        <w:rPr>
          <w:color w:val="auto"/>
        </w:rPr>
      </w:pPr>
      <w:r w:rsidRPr="00FA50C8">
        <w:rPr>
          <w:color w:val="auto"/>
        </w:rPr>
        <w:t xml:space="preserve">SSF </w:t>
      </w:r>
      <w:r w:rsidRPr="00FA50C8">
        <w:rPr>
          <w:rStyle w:val="BlueTag"/>
          <w:color w:val="auto"/>
        </w:rPr>
        <w:t>ADM</w:t>
      </w:r>
      <w:r w:rsidRPr="00FA50C8">
        <w:rPr>
          <w:color w:val="auto"/>
        </w:rPr>
        <w:t xml:space="preserve"> surface types are based upon a 10 minute IGBP map and current snow map.  </w:t>
      </w:r>
      <w:r w:rsidRPr="00FA50C8">
        <w:rPr>
          <w:color w:val="auto"/>
        </w:rPr>
        <w:br/>
        <w:t>ES-8 Scene ID surface types come from a 2.5 degree geomap and monthly averaged snow.</w:t>
      </w:r>
    </w:p>
    <w:p w:rsidR="00D36381" w:rsidRPr="00FA50C8" w:rsidRDefault="00D36381" w:rsidP="00BC6DCA">
      <w:pPr>
        <w:pStyle w:val="Bulletindent"/>
        <w:rPr>
          <w:color w:val="auto"/>
        </w:rPr>
      </w:pPr>
      <w:r w:rsidRPr="00FA50C8">
        <w:rPr>
          <w:color w:val="auto"/>
        </w:rPr>
        <w:t>SSF cloud amount is determined from imager data.  ES-8 cloud amount is determined by</w:t>
      </w:r>
      <w:r>
        <w:t xml:space="preserve"> </w:t>
      </w:r>
      <w:r w:rsidRPr="00FA50C8">
        <w:rPr>
          <w:rStyle w:val="BlueTag"/>
          <w:color w:val="auto"/>
        </w:rPr>
        <w:t>MLE</w:t>
      </w:r>
      <w:r w:rsidRPr="00FA50C8">
        <w:rPr>
          <w:color w:val="auto"/>
        </w:rPr>
        <w:t>.</w:t>
      </w:r>
    </w:p>
    <w:p w:rsidR="00BC6DCA" w:rsidRDefault="00BC6DCA" w:rsidP="00BC6DCA">
      <w:pPr>
        <w:pStyle w:val="Body"/>
      </w:pPr>
    </w:p>
    <w:p w:rsidR="00D36381" w:rsidRDefault="00D36381" w:rsidP="00D36381">
      <w:pPr>
        <w:pStyle w:val="Body"/>
        <w:spacing w:line="280" w:lineRule="atLeast"/>
        <w:rPr>
          <w:rStyle w:val="bold"/>
        </w:rPr>
      </w:pPr>
      <w:r>
        <w:rPr>
          <w:rStyle w:val="bold"/>
        </w:rPr>
        <w:t>Other items of secondary interest</w:t>
      </w:r>
    </w:p>
    <w:p w:rsidR="00D36381" w:rsidRPr="00FA50C8" w:rsidRDefault="00D36381" w:rsidP="00D36381">
      <w:pPr>
        <w:pStyle w:val="Body"/>
        <w:spacing w:line="280" w:lineRule="atLeast"/>
        <w:rPr>
          <w:color w:val="auto"/>
        </w:rPr>
      </w:pPr>
      <w:r w:rsidRPr="00FA50C8">
        <w:rPr>
          <w:color w:val="auto"/>
        </w:rPr>
        <w:t xml:space="preserve">There is no PSF defined for </w:t>
      </w:r>
      <w:r w:rsidRPr="00FA50C8">
        <w:rPr>
          <w:rStyle w:val="BlueTag"/>
          <w:color w:val="auto"/>
        </w:rPr>
        <w:t>FOV</w:t>
      </w:r>
      <w:r w:rsidRPr="00FA50C8">
        <w:rPr>
          <w:color w:val="auto"/>
        </w:rPr>
        <w:t>s which are sampled at very rapid elevation scan rates.  For this reason, FOVs collected during rapid retrace portion of short scan, where elevation scan rate is approximately 249 deg/sec, are never included on an SSF.</w:t>
      </w:r>
    </w:p>
    <w:p w:rsidR="00BC6DCA" w:rsidRDefault="00BC6DCA" w:rsidP="00D36381">
      <w:pPr>
        <w:pStyle w:val="Body"/>
        <w:spacing w:line="280" w:lineRule="atLeast"/>
      </w:pPr>
    </w:p>
    <w:p w:rsidR="00D36381" w:rsidRDefault="00D36381" w:rsidP="00D36381">
      <w:pPr>
        <w:pStyle w:val="Body"/>
        <w:spacing w:line="280" w:lineRule="atLeast"/>
      </w:pPr>
      <w:r>
        <w:t>The</w:t>
      </w:r>
      <w:r w:rsidRPr="00FA50C8">
        <w:rPr>
          <w:color w:val="auto"/>
        </w:rPr>
        <w:t xml:space="preserve"> SSF d</w:t>
      </w:r>
      <w:r>
        <w:t>ata product must have restart capability.  The Inversion and Surface Estimation portion of SS 4.0 must be able to reprocess existing SSF granules.</w:t>
      </w:r>
    </w:p>
    <w:p w:rsidR="00BC6DCA" w:rsidRDefault="00BC6DCA" w:rsidP="00D36381">
      <w:pPr>
        <w:pStyle w:val="Body"/>
        <w:spacing w:line="280" w:lineRule="atLeast"/>
      </w:pPr>
    </w:p>
    <w:p w:rsidR="00D36381" w:rsidRDefault="00D36381" w:rsidP="00D36381">
      <w:pPr>
        <w:pStyle w:val="Body"/>
        <w:spacing w:line="280" w:lineRule="atLeast"/>
      </w:pPr>
      <w:r>
        <w:t>Upwelling fluxes are defined to be positive.  Downwelling fluxes are also defined to be positive.  A net flux is defined as downwelling flux minus upwelling flux.</w:t>
      </w:r>
    </w:p>
    <w:p w:rsidR="00BC6DCA" w:rsidRDefault="00BC6DCA" w:rsidP="00D36381">
      <w:pPr>
        <w:pStyle w:val="Body"/>
        <w:spacing w:line="280" w:lineRule="atLeast"/>
      </w:pPr>
    </w:p>
    <w:p w:rsidR="00D36381" w:rsidRDefault="00D36381" w:rsidP="00D36381">
      <w:pPr>
        <w:pStyle w:val="Body"/>
        <w:spacing w:line="280" w:lineRule="atLeast"/>
      </w:pPr>
      <w:r>
        <w:t>For Edition1 of the TRMM-PFM data, the SSF will only contain val</w:t>
      </w:r>
      <w:r w:rsidRPr="00FA50C8">
        <w:rPr>
          <w:color w:val="auto"/>
        </w:rPr>
        <w:t>id TOA fl</w:t>
      </w:r>
      <w:r>
        <w:t>ux values (See</w:t>
      </w:r>
      <w:r w:rsidR="00BC6DCA">
        <w:t xml:space="preserve"> </w:t>
      </w:r>
      <w:r w:rsidR="001B186D">
        <w:fldChar w:fldCharType="begin"/>
      </w:r>
      <w:r w:rsidR="001B186D">
        <w:instrText xml:space="preserve"> REF SSF_38 \h  \* MERGEFORMAT </w:instrText>
      </w:r>
      <w:r w:rsidR="001B186D">
        <w:fldChar w:fldCharType="separate"/>
      </w:r>
      <w:r w:rsidR="00A90BF6" w:rsidRPr="00A90BF6">
        <w:rPr>
          <w:color w:val="548DD4" w:themeColor="text2" w:themeTint="99"/>
        </w:rPr>
        <w:t>SSF-38</w:t>
      </w:r>
      <w:r w:rsidR="001B186D">
        <w:fldChar w:fldCharType="end"/>
      </w:r>
      <w:r w:rsidR="00BC6DCA">
        <w:t xml:space="preserve"> </w:t>
      </w:r>
      <w:r>
        <w:t>to</w:t>
      </w:r>
      <w:r w:rsidR="00BC6DCA">
        <w:t xml:space="preserve"> </w:t>
      </w:r>
      <w:r w:rsidR="001B186D">
        <w:fldChar w:fldCharType="begin"/>
      </w:r>
      <w:r w:rsidR="001B186D">
        <w:instrText xml:space="preserve"> REF SSF_40 \h  \* MERGEFORMAT </w:instrText>
      </w:r>
      <w:r w:rsidR="001B186D">
        <w:fldChar w:fldCharType="separate"/>
      </w:r>
      <w:r w:rsidR="00A90BF6" w:rsidRPr="00A90BF6">
        <w:rPr>
          <w:color w:val="548DD4" w:themeColor="text2" w:themeTint="99"/>
        </w:rPr>
        <w:t>SSF-40</w:t>
      </w:r>
      <w:r w:rsidR="001B186D">
        <w:fldChar w:fldCharType="end"/>
      </w:r>
      <w:r>
        <w:t xml:space="preserve">) for FOVs which have a “clear area percent coverage at subpixel resolution”(See </w:t>
      </w:r>
      <w:r w:rsidR="001B186D">
        <w:fldChar w:fldCharType="begin"/>
      </w:r>
      <w:r w:rsidR="001B186D">
        <w:instrText xml:space="preserve"> REF SSF_66 \h  \* MERGEFORMAT </w:instrText>
      </w:r>
      <w:r w:rsidR="001B186D">
        <w:fldChar w:fldCharType="separate"/>
      </w:r>
      <w:r w:rsidR="00A90BF6" w:rsidRPr="00A90BF6">
        <w:rPr>
          <w:color w:val="548DD4" w:themeColor="text2" w:themeTint="99"/>
        </w:rPr>
        <w:t>SSF-66</w:t>
      </w:r>
      <w:r w:rsidR="001B186D">
        <w:fldChar w:fldCharType="end"/>
      </w:r>
      <w:r>
        <w:t xml:space="preserve">) greater than 99.9%.  The remaining TOA flux values will be set to </w:t>
      </w:r>
      <w:r w:rsidRPr="00FA50C8">
        <w:rPr>
          <w:rStyle w:val="BlueTag"/>
          <w:color w:val="auto"/>
        </w:rPr>
        <w:t>CERES</w:t>
      </w:r>
      <w:r w:rsidRPr="00FA50C8">
        <w:rPr>
          <w:color w:val="auto"/>
        </w:rPr>
        <w:t xml:space="preserve"> d</w:t>
      </w:r>
      <w:r>
        <w:t xml:space="preserve">efault (See </w:t>
      </w:r>
      <w:r w:rsidR="001B186D">
        <w:fldChar w:fldCharType="begin"/>
      </w:r>
      <w:r w:rsidR="001B186D">
        <w:instrText xml:space="preserve"> REF _Ref219777999 \h  \* MERGEFORMAT </w:instrText>
      </w:r>
      <w:r w:rsidR="001B186D">
        <w:fldChar w:fldCharType="separate"/>
      </w:r>
      <w:r w:rsidR="00924B8B" w:rsidRPr="00924B8B">
        <w:rPr>
          <w:color w:val="548DD4" w:themeColor="text2" w:themeTint="99"/>
        </w:rPr>
        <w:t>Table 4</w:t>
      </w:r>
      <w:r w:rsidR="00924B8B" w:rsidRPr="00924B8B">
        <w:rPr>
          <w:color w:val="548DD4" w:themeColor="text2" w:themeTint="99"/>
        </w:rPr>
        <w:noBreakHyphen/>
        <w:t>5</w:t>
      </w:r>
      <w:r w:rsidR="001B186D">
        <w:fldChar w:fldCharType="end"/>
      </w:r>
      <w:r>
        <w:t xml:space="preserve">).  When the TOA flux values contains CERES default, the surface flux values derived from them (See </w:t>
      </w:r>
      <w:r w:rsidR="001B186D">
        <w:fldChar w:fldCharType="begin"/>
      </w:r>
      <w:r w:rsidR="001B186D">
        <w:instrText xml:space="preserve"> REF SSF_41 \h  \* MERGEFORMAT </w:instrText>
      </w:r>
      <w:r w:rsidR="001B186D">
        <w:fldChar w:fldCharType="separate"/>
      </w:r>
      <w:r w:rsidR="00A90BF6" w:rsidRPr="00A90BF6">
        <w:rPr>
          <w:color w:val="548DD4" w:themeColor="text2" w:themeTint="99"/>
        </w:rPr>
        <w:t>SSF-41</w:t>
      </w:r>
      <w:r w:rsidR="001B186D">
        <w:fldChar w:fldCharType="end"/>
      </w:r>
      <w:r w:rsidR="00BC6DCA">
        <w:t xml:space="preserve"> </w:t>
      </w:r>
      <w:r>
        <w:t>to</w:t>
      </w:r>
      <w:r w:rsidR="00BC6DCA">
        <w:t xml:space="preserve"> </w:t>
      </w:r>
      <w:r w:rsidR="001B186D">
        <w:fldChar w:fldCharType="begin"/>
      </w:r>
      <w:r w:rsidR="001B186D">
        <w:instrText xml:space="preserve"> REF SSF_46 \h  \* MERGEFORMAT </w:instrText>
      </w:r>
      <w:r w:rsidR="001B186D">
        <w:fldChar w:fldCharType="separate"/>
      </w:r>
      <w:r w:rsidR="00A90BF6" w:rsidRPr="00A90BF6">
        <w:rPr>
          <w:color w:val="548DD4" w:themeColor="text2" w:themeTint="99"/>
        </w:rPr>
        <w:t>SSF-46</w:t>
      </w:r>
      <w:r w:rsidR="001B186D">
        <w:fldChar w:fldCharType="end"/>
      </w:r>
      <w:r>
        <w:t>,</w:t>
      </w:r>
      <w:r w:rsidR="00BC6DCA">
        <w:t xml:space="preserve"> </w:t>
      </w:r>
      <w:r>
        <w:t xml:space="preserve">and </w:t>
      </w:r>
      <w:r w:rsidR="001B186D">
        <w:fldChar w:fldCharType="begin"/>
      </w:r>
      <w:r w:rsidR="001B186D">
        <w:instrText xml:space="preserve"> REF SSF_48 \h  \* MERGEFORMAT </w:instrText>
      </w:r>
      <w:r w:rsidR="001B186D">
        <w:fldChar w:fldCharType="separate"/>
      </w:r>
      <w:r w:rsidR="00A90BF6" w:rsidRPr="00A90BF6">
        <w:rPr>
          <w:color w:val="548DD4" w:themeColor="text2" w:themeTint="99"/>
        </w:rPr>
        <w:t>SSF-48</w:t>
      </w:r>
      <w:r w:rsidR="001B186D">
        <w:fldChar w:fldCharType="end"/>
      </w:r>
      <w:r>
        <w:t xml:space="preserve">) will also be set to CERES default.  Surface fluxes which are independent of TOA flux (See </w:t>
      </w:r>
      <w:r w:rsidR="001B186D">
        <w:fldChar w:fldCharType="begin"/>
      </w:r>
      <w:r w:rsidR="001B186D">
        <w:instrText xml:space="preserve"> REF SSF_47 \h  \* MERGEFORMAT </w:instrText>
      </w:r>
      <w:r w:rsidR="001B186D">
        <w:fldChar w:fldCharType="separate"/>
      </w:r>
      <w:r w:rsidR="00A90BF6" w:rsidRPr="00A90BF6">
        <w:rPr>
          <w:color w:val="548DD4" w:themeColor="text2" w:themeTint="99"/>
        </w:rPr>
        <w:t>SSF-47</w:t>
      </w:r>
      <w:r w:rsidR="001B186D">
        <w:fldChar w:fldCharType="end"/>
      </w:r>
      <w:r w:rsidR="00BC6DCA">
        <w:t xml:space="preserve"> </w:t>
      </w:r>
      <w:r>
        <w:t>and</w:t>
      </w:r>
      <w:r w:rsidR="00BC6DCA">
        <w:t xml:space="preserve"> </w:t>
      </w:r>
      <w:r w:rsidR="001B186D">
        <w:fldChar w:fldCharType="begin"/>
      </w:r>
      <w:r w:rsidR="001B186D">
        <w:instrText xml:space="preserve"> REF SSF_49 \h  \* MERGEFORMAT </w:instrText>
      </w:r>
      <w:r w:rsidR="001B186D">
        <w:fldChar w:fldCharType="separate"/>
      </w:r>
      <w:r w:rsidR="00A90BF6" w:rsidRPr="00A90BF6">
        <w:rPr>
          <w:color w:val="548DD4" w:themeColor="text2" w:themeTint="99"/>
        </w:rPr>
        <w:t>SSF-49</w:t>
      </w:r>
      <w:r w:rsidR="001B186D">
        <w:fldChar w:fldCharType="end"/>
      </w:r>
      <w:r>
        <w:t>) are not impacted.</w:t>
      </w:r>
    </w:p>
    <w:p w:rsidR="00D36381" w:rsidRDefault="00D36381" w:rsidP="00924E37">
      <w:pPr>
        <w:pStyle w:val="Heading8"/>
      </w:pPr>
      <w:bookmarkStart w:id="585" w:name="_Toc220904243"/>
      <w:r>
        <w:lastRenderedPageBreak/>
        <w:t>List of Parameters which are never set to CERES Default</w:t>
      </w:r>
      <w:bookmarkEnd w:id="585"/>
    </w:p>
    <w:p w:rsidR="00D36381" w:rsidRDefault="00D36381" w:rsidP="00D36381">
      <w:pPr>
        <w:pStyle w:val="Body"/>
        <w:spacing w:line="280" w:lineRule="atLeast"/>
      </w:pPr>
      <w:r>
        <w:t>Mos</w:t>
      </w:r>
      <w:r w:rsidRPr="00FA50C8">
        <w:rPr>
          <w:color w:val="auto"/>
        </w:rPr>
        <w:t>t SSF parameters are set to a CERES d</w:t>
      </w:r>
      <w:r>
        <w:t xml:space="preserve">efault (See </w:t>
      </w:r>
      <w:r w:rsidR="001B186D">
        <w:fldChar w:fldCharType="begin"/>
      </w:r>
      <w:r w:rsidR="001B186D">
        <w:instrText xml:space="preserve"> REF _Ref219777999 \h  \* MERGEFORMAT </w:instrText>
      </w:r>
      <w:r w:rsidR="001B186D">
        <w:fldChar w:fldCharType="separate"/>
      </w:r>
      <w:r w:rsidR="00924B8B" w:rsidRPr="00924B8B">
        <w:rPr>
          <w:color w:val="548DD4" w:themeColor="text2" w:themeTint="99"/>
        </w:rPr>
        <w:t>Table 4</w:t>
      </w:r>
      <w:r w:rsidR="00924B8B" w:rsidRPr="00924B8B">
        <w:rPr>
          <w:color w:val="548DD4" w:themeColor="text2" w:themeTint="99"/>
        </w:rPr>
        <w:noBreakHyphen/>
        <w:t>5</w:t>
      </w:r>
      <w:r w:rsidR="001B186D">
        <w:fldChar w:fldCharType="end"/>
      </w:r>
      <w:r>
        <w:t xml:space="preserve">) when data is unavailable or considered to be suspect.  However, there is a handful of parameters which, by definition, must be available and cannot be suspect if </w:t>
      </w:r>
      <w:r w:rsidRPr="00FA50C8">
        <w:rPr>
          <w:color w:val="auto"/>
        </w:rPr>
        <w:t xml:space="preserve">the </w:t>
      </w:r>
      <w:r w:rsidRPr="00FA50C8">
        <w:rPr>
          <w:rStyle w:val="BlueTag"/>
          <w:color w:val="auto"/>
        </w:rPr>
        <w:t>FOV</w:t>
      </w:r>
      <w:r w:rsidRPr="00FA50C8">
        <w:rPr>
          <w:color w:val="auto"/>
        </w:rPr>
        <w:t xml:space="preserve"> is t</w:t>
      </w:r>
      <w:r>
        <w:t>o be included on the SSF.  These parameters can never contain a CERES default value.  What follows is a list of such parameters.</w:t>
      </w:r>
    </w:p>
    <w:p w:rsidR="00D36381" w:rsidRDefault="00D36381" w:rsidP="00D36381">
      <w:pPr>
        <w:pStyle w:val="BodyIndent"/>
        <w:spacing w:line="280" w:lineRule="exact"/>
        <w:rPr>
          <w:color w:val="auto"/>
        </w:rPr>
      </w:pPr>
    </w:p>
    <w:p w:rsidR="00D36381" w:rsidRDefault="00D36381" w:rsidP="00D36381">
      <w:pPr>
        <w:pStyle w:val="BodyIndent"/>
        <w:spacing w:line="280" w:lineRule="exact"/>
      </w:pPr>
      <w:r>
        <w:t>Most SSF_Header parameters (</w:t>
      </w:r>
      <w:r w:rsidR="001B186D">
        <w:fldChar w:fldCharType="begin"/>
      </w:r>
      <w:r w:rsidR="001B186D">
        <w:instrText xml:space="preserve"> REF SSF_H_1 \h  \* MERGEFORMAT </w:instrText>
      </w:r>
      <w:r w:rsidR="001B186D">
        <w:fldChar w:fldCharType="separate"/>
      </w:r>
      <w:r w:rsidR="00A90BF6" w:rsidRPr="00A90BF6">
        <w:rPr>
          <w:color w:val="548DD4" w:themeColor="text2" w:themeTint="99"/>
        </w:rPr>
        <w:t>SSF-H1</w:t>
      </w:r>
      <w:r w:rsidR="001B186D">
        <w:fldChar w:fldCharType="end"/>
      </w:r>
      <w:r>
        <w:t xml:space="preserve"> to </w:t>
      </w:r>
      <w:r w:rsidR="001B186D">
        <w:fldChar w:fldCharType="begin"/>
      </w:r>
      <w:r w:rsidR="001B186D">
        <w:instrText xml:space="preserve"> REF SSF_H_24 \h  \* MERGEFORMAT </w:instrText>
      </w:r>
      <w:r w:rsidR="001B186D">
        <w:fldChar w:fldCharType="separate"/>
      </w:r>
      <w:r w:rsidR="00A90BF6" w:rsidRPr="00A90BF6">
        <w:rPr>
          <w:color w:val="548DD4" w:themeColor="text2" w:themeTint="99"/>
        </w:rPr>
        <w:t>SSF-H24</w:t>
      </w:r>
      <w:r w:rsidR="001B186D">
        <w:fldChar w:fldCharType="end"/>
      </w:r>
      <w:r>
        <w:t xml:space="preserve">, except </w:t>
      </w:r>
      <w:r w:rsidR="001B186D">
        <w:fldChar w:fldCharType="begin"/>
      </w:r>
      <w:r w:rsidR="001B186D">
        <w:instrText xml:space="preserve"> REF SSF_H_7 \h  \* MERGEFORMAT </w:instrText>
      </w:r>
      <w:r w:rsidR="001B186D">
        <w:fldChar w:fldCharType="separate"/>
      </w:r>
      <w:r w:rsidR="00A90BF6" w:rsidRPr="00A90BF6">
        <w:rPr>
          <w:color w:val="548DD4" w:themeColor="text2" w:themeTint="99"/>
        </w:rPr>
        <w:t>SSF-H7</w:t>
      </w:r>
      <w:r w:rsidR="001B186D">
        <w:fldChar w:fldCharType="end"/>
      </w:r>
      <w:r>
        <w:t>)</w:t>
      </w:r>
    </w:p>
    <w:p w:rsidR="00D36381" w:rsidRDefault="00D36381" w:rsidP="00D36381">
      <w:pPr>
        <w:pStyle w:val="BodyIndent"/>
        <w:spacing w:line="280" w:lineRule="exact"/>
      </w:pPr>
      <w:r>
        <w:t>All Time and Position parameters (</w:t>
      </w:r>
      <w:r w:rsidR="001B186D">
        <w:fldChar w:fldCharType="begin"/>
      </w:r>
      <w:r w:rsidR="001B186D">
        <w:instrText xml:space="preserve"> REF SSF_1 \h  \* MERGEFORMAT </w:instrText>
      </w:r>
      <w:r w:rsidR="001B186D">
        <w:fldChar w:fldCharType="separate"/>
      </w:r>
      <w:r w:rsidR="00A90BF6" w:rsidRPr="00A90BF6">
        <w:rPr>
          <w:color w:val="548DD4" w:themeColor="text2" w:themeTint="99"/>
        </w:rPr>
        <w:t>SSF-1</w:t>
      </w:r>
      <w:r w:rsidR="001B186D">
        <w:fldChar w:fldCharType="end"/>
      </w:r>
      <w:r>
        <w:t xml:space="preserve"> to </w:t>
      </w:r>
      <w:r w:rsidR="001B186D">
        <w:fldChar w:fldCharType="begin"/>
      </w:r>
      <w:r w:rsidR="001B186D">
        <w:instrText xml:space="preserve"> REF SSF_19 \h  \* MERGEFORMAT </w:instrText>
      </w:r>
      <w:r w:rsidR="001B186D">
        <w:fldChar w:fldCharType="separate"/>
      </w:r>
      <w:r w:rsidR="00A90BF6" w:rsidRPr="00A90BF6">
        <w:rPr>
          <w:color w:val="548DD4" w:themeColor="text2" w:themeTint="99"/>
        </w:rPr>
        <w:t>SSF-19</w:t>
      </w:r>
      <w:r w:rsidR="001B186D">
        <w:fldChar w:fldCharType="end"/>
      </w:r>
      <w:r>
        <w:t>)</w:t>
      </w:r>
    </w:p>
    <w:p w:rsidR="00D36381" w:rsidRDefault="00D36381" w:rsidP="00D36381">
      <w:pPr>
        <w:pStyle w:val="BodyIndent"/>
        <w:spacing w:line="280" w:lineRule="exact"/>
      </w:pPr>
      <w:r>
        <w:t>All Viewing Angle parameters (</w:t>
      </w:r>
      <w:r w:rsidR="001B186D">
        <w:fldChar w:fldCharType="begin"/>
      </w:r>
      <w:r w:rsidR="001B186D">
        <w:instrText xml:space="preserve"> REF SSF_20 \h  \* MERGEFORMAT </w:instrText>
      </w:r>
      <w:r w:rsidR="001B186D">
        <w:fldChar w:fldCharType="separate"/>
      </w:r>
      <w:r w:rsidR="00A90BF6" w:rsidRPr="00A90BF6">
        <w:rPr>
          <w:color w:val="548DD4" w:themeColor="text2" w:themeTint="99"/>
        </w:rPr>
        <w:t>SSF-20</w:t>
      </w:r>
      <w:r w:rsidR="001B186D">
        <w:fldChar w:fldCharType="end"/>
      </w:r>
      <w:r>
        <w:t xml:space="preserve"> to </w:t>
      </w:r>
      <w:r w:rsidR="001B186D">
        <w:fldChar w:fldCharType="begin"/>
      </w:r>
      <w:r w:rsidR="001B186D">
        <w:instrText xml:space="preserve"> REF SSF_23 \h  \* MERGEFORMAT </w:instrText>
      </w:r>
      <w:r w:rsidR="001B186D">
        <w:fldChar w:fldCharType="separate"/>
      </w:r>
      <w:r w:rsidR="00A90BF6" w:rsidRPr="00A90BF6">
        <w:rPr>
          <w:color w:val="548DD4" w:themeColor="text2" w:themeTint="99"/>
        </w:rPr>
        <w:t>SSF-23</w:t>
      </w:r>
      <w:r w:rsidR="001B186D">
        <w:fldChar w:fldCharType="end"/>
      </w:r>
      <w:r>
        <w:t>)</w:t>
      </w:r>
    </w:p>
    <w:p w:rsidR="00D36381" w:rsidRDefault="00D36381" w:rsidP="00D36381">
      <w:pPr>
        <w:pStyle w:val="BodyIndent"/>
        <w:spacing w:line="280" w:lineRule="exact"/>
      </w:pPr>
      <w:r>
        <w:t>Radiance and Mode flags (</w:t>
      </w:r>
      <w:r w:rsidR="001B186D">
        <w:fldChar w:fldCharType="begin"/>
      </w:r>
      <w:r w:rsidR="001B186D">
        <w:instrText xml:space="preserve"> REF SSF_34 \h  \* MERGEFORMAT </w:instrText>
      </w:r>
      <w:r w:rsidR="001B186D">
        <w:fldChar w:fldCharType="separate"/>
      </w:r>
      <w:r w:rsidR="00A90BF6" w:rsidRPr="00A90BF6">
        <w:rPr>
          <w:color w:val="548DD4" w:themeColor="text2" w:themeTint="99"/>
        </w:rPr>
        <w:t>SSF-34</w:t>
      </w:r>
      <w:r w:rsidR="001B186D">
        <w:fldChar w:fldCharType="end"/>
      </w:r>
      <w:r>
        <w:t>)</w:t>
      </w:r>
    </w:p>
    <w:p w:rsidR="00D36381" w:rsidRDefault="00D36381" w:rsidP="00D36381">
      <w:pPr>
        <w:pStyle w:val="BodyIndent"/>
        <w:spacing w:line="280" w:lineRule="exact"/>
      </w:pPr>
      <w:r>
        <w:t>Imager percent coverage (</w:t>
      </w:r>
      <w:r w:rsidR="001B186D">
        <w:fldChar w:fldCharType="begin"/>
      </w:r>
      <w:r w:rsidR="001B186D">
        <w:instrText xml:space="preserve"> REF SSF_54 \h  \* MERGEFORMAT </w:instrText>
      </w:r>
      <w:r w:rsidR="001B186D">
        <w:fldChar w:fldCharType="separate"/>
      </w:r>
      <w:r w:rsidR="00A90BF6" w:rsidRPr="00A90BF6">
        <w:rPr>
          <w:color w:val="548DD4" w:themeColor="text2" w:themeTint="99"/>
        </w:rPr>
        <w:t>SSF-54</w:t>
      </w:r>
      <w:r w:rsidR="001B186D">
        <w:fldChar w:fldCharType="end"/>
      </w:r>
      <w:r>
        <w:t>)</w:t>
      </w:r>
    </w:p>
    <w:p w:rsidR="00D36381" w:rsidRDefault="00924E37" w:rsidP="00924E37">
      <w:pPr>
        <w:pStyle w:val="Heading8"/>
      </w:pPr>
      <w:bookmarkStart w:id="586" w:name="_Toc220904244"/>
      <w:r>
        <w:t>C</w:t>
      </w:r>
      <w:r w:rsidR="00D36381">
        <w:t>Programmer Notes on SSF Header Parameters</w:t>
      </w:r>
      <w:bookmarkEnd w:id="586"/>
    </w:p>
    <w:p w:rsidR="00D36381" w:rsidRPr="00FA50C8" w:rsidRDefault="001B186D" w:rsidP="00DF4CD9">
      <w:pPr>
        <w:pStyle w:val="Body"/>
        <w:tabs>
          <w:tab w:val="clear" w:pos="1440"/>
          <w:tab w:val="left" w:pos="1080"/>
        </w:tabs>
        <w:spacing w:line="280" w:lineRule="atLeast"/>
        <w:rPr>
          <w:rStyle w:val="BoldBlueTag"/>
          <w:color w:val="auto"/>
        </w:rPr>
      </w:pPr>
      <w:r>
        <w:fldChar w:fldCharType="begin"/>
      </w:r>
      <w:r>
        <w:instrText xml:space="preserve"> REF SSF_H_1 \h  \* MERGEFORMAT </w:instrText>
      </w:r>
      <w:r>
        <w:fldChar w:fldCharType="separate"/>
      </w:r>
      <w:r w:rsidR="009C1453" w:rsidRPr="009C1453">
        <w:rPr>
          <w:b/>
          <w:color w:val="548DD4" w:themeColor="text2" w:themeTint="99"/>
        </w:rPr>
        <w:t>SSF-H1</w:t>
      </w:r>
      <w:r>
        <w:fldChar w:fldCharType="end"/>
      </w:r>
      <w:r w:rsidR="00D36381" w:rsidRPr="00FA50C8">
        <w:rPr>
          <w:rStyle w:val="BoldBlueTag"/>
          <w:color w:val="auto"/>
        </w:rPr>
        <w:t>:</w:t>
      </w:r>
      <w:r w:rsidR="00DF4CD9" w:rsidRPr="00FA50C8">
        <w:rPr>
          <w:rStyle w:val="BoldBlueTag"/>
          <w:color w:val="auto"/>
        </w:rPr>
        <w:tab/>
      </w:r>
      <w:r w:rsidR="00D36381" w:rsidRPr="00FA50C8">
        <w:rPr>
          <w:rStyle w:val="BoldBlueTag"/>
          <w:color w:val="auto"/>
        </w:rPr>
        <w:t>SSF ID</w:t>
      </w:r>
    </w:p>
    <w:p w:rsidR="00D36381" w:rsidRPr="00FA50C8" w:rsidRDefault="00D36381" w:rsidP="00D36381">
      <w:pPr>
        <w:pStyle w:val="Body"/>
        <w:spacing w:line="280" w:lineRule="atLeast"/>
        <w:rPr>
          <w:color w:val="auto"/>
        </w:rPr>
      </w:pPr>
      <w:r w:rsidRPr="00FA50C8">
        <w:rPr>
          <w:color w:val="auto"/>
        </w:rPr>
        <w:t xml:space="preserve">SSFs produced as ValidationR4 had an SSF ID of 113.  </w:t>
      </w:r>
    </w:p>
    <w:p w:rsidR="00924E37" w:rsidRPr="00FA50C8" w:rsidRDefault="00924E37" w:rsidP="00D36381">
      <w:pPr>
        <w:pStyle w:val="Body"/>
        <w:spacing w:line="280" w:lineRule="atLeast"/>
        <w:rPr>
          <w:color w:val="auto"/>
        </w:rPr>
      </w:pPr>
    </w:p>
    <w:p w:rsidR="00D36381" w:rsidRPr="00FA50C8" w:rsidRDefault="00D36381" w:rsidP="00D36381">
      <w:pPr>
        <w:pStyle w:val="Body"/>
        <w:spacing w:line="280" w:lineRule="atLeast"/>
        <w:rPr>
          <w:color w:val="auto"/>
        </w:rPr>
      </w:pPr>
      <w:r w:rsidRPr="00FA50C8">
        <w:rPr>
          <w:color w:val="auto"/>
        </w:rPr>
        <w:t xml:space="preserve">The SSF ID should be verified by all software intending to read an SSF granule to guard against reading the data incorrectly. </w:t>
      </w:r>
    </w:p>
    <w:p w:rsidR="00924E37" w:rsidRPr="00FA50C8" w:rsidRDefault="00924E37" w:rsidP="00D36381">
      <w:pPr>
        <w:pStyle w:val="Body"/>
        <w:spacing w:line="280" w:lineRule="atLeast"/>
        <w:rPr>
          <w:color w:val="auto"/>
        </w:rPr>
      </w:pPr>
    </w:p>
    <w:p w:rsidR="00D36381" w:rsidRPr="00FA50C8" w:rsidRDefault="001B186D" w:rsidP="00DF4CD9">
      <w:pPr>
        <w:pStyle w:val="Body"/>
        <w:tabs>
          <w:tab w:val="clear" w:pos="1440"/>
          <w:tab w:val="left" w:pos="1080"/>
        </w:tabs>
        <w:spacing w:line="280" w:lineRule="atLeast"/>
        <w:rPr>
          <w:rStyle w:val="BoldBlueTag"/>
          <w:color w:val="auto"/>
        </w:rPr>
      </w:pPr>
      <w:r>
        <w:fldChar w:fldCharType="begin"/>
      </w:r>
      <w:r>
        <w:instrText xml:space="preserve"> REF SSF_H_2 \h  \* MERGEFORMAT </w:instrText>
      </w:r>
      <w:r>
        <w:fldChar w:fldCharType="separate"/>
      </w:r>
      <w:r w:rsidR="009C1453" w:rsidRPr="009C1453">
        <w:rPr>
          <w:b/>
          <w:color w:val="548DD4" w:themeColor="text2" w:themeTint="99"/>
        </w:rPr>
        <w:t>SSF-H2</w:t>
      </w:r>
      <w:r>
        <w:fldChar w:fldCharType="end"/>
      </w:r>
      <w:r w:rsidR="00D36381" w:rsidRPr="00FA50C8">
        <w:rPr>
          <w:rStyle w:val="BoldBlueTag"/>
          <w:color w:val="auto"/>
        </w:rPr>
        <w:t>:</w:t>
      </w:r>
      <w:r w:rsidR="00DF4CD9" w:rsidRPr="00FA50C8">
        <w:rPr>
          <w:rStyle w:val="BoldBlueTag"/>
          <w:color w:val="auto"/>
        </w:rPr>
        <w:tab/>
      </w:r>
      <w:r w:rsidR="00D36381" w:rsidRPr="00FA50C8">
        <w:rPr>
          <w:rStyle w:val="BoldBlueTag"/>
          <w:color w:val="auto"/>
        </w:rPr>
        <w:t>Character name of CERES instrument</w:t>
      </w:r>
    </w:p>
    <w:p w:rsidR="00D36381" w:rsidRPr="00FA50C8" w:rsidRDefault="00D36381" w:rsidP="00D36381">
      <w:pPr>
        <w:pStyle w:val="Body"/>
        <w:spacing w:line="280" w:lineRule="atLeast"/>
        <w:rPr>
          <w:color w:val="auto"/>
        </w:rPr>
      </w:pPr>
      <w:r w:rsidRPr="00FA50C8">
        <w:rPr>
          <w:color w:val="auto"/>
        </w:rPr>
        <w:t>The character name of CERES instrument is assigned based on the numerical code provided on the level 0 file.</w:t>
      </w:r>
    </w:p>
    <w:p w:rsidR="00924E37" w:rsidRPr="00FA50C8" w:rsidRDefault="00924E37" w:rsidP="00D36381">
      <w:pPr>
        <w:pStyle w:val="Body"/>
        <w:spacing w:line="280" w:lineRule="atLeast"/>
        <w:rPr>
          <w:color w:val="auto"/>
        </w:rPr>
      </w:pPr>
    </w:p>
    <w:p w:rsidR="00D36381" w:rsidRPr="00FA50C8" w:rsidRDefault="001B186D" w:rsidP="00DF4CD9">
      <w:pPr>
        <w:pStyle w:val="Body"/>
        <w:tabs>
          <w:tab w:val="clear" w:pos="1440"/>
          <w:tab w:val="left" w:pos="1080"/>
        </w:tabs>
        <w:spacing w:line="280" w:lineRule="atLeast"/>
        <w:rPr>
          <w:rStyle w:val="BoldBlueTag"/>
          <w:color w:val="auto"/>
        </w:rPr>
      </w:pPr>
      <w:r>
        <w:fldChar w:fldCharType="begin"/>
      </w:r>
      <w:r>
        <w:instrText xml:space="preserve"> REF SSF_H_3 \h  \* MERGEFORMAT </w:instrText>
      </w:r>
      <w:r>
        <w:fldChar w:fldCharType="separate"/>
      </w:r>
      <w:r w:rsidR="009C1453" w:rsidRPr="009C1453">
        <w:rPr>
          <w:b/>
          <w:color w:val="548DD4" w:themeColor="text2" w:themeTint="99"/>
        </w:rPr>
        <w:t>SSF-H3</w:t>
      </w:r>
      <w:r>
        <w:fldChar w:fldCharType="end"/>
      </w:r>
      <w:r w:rsidR="00D36381" w:rsidRPr="00FA50C8">
        <w:rPr>
          <w:rStyle w:val="BoldBlueTag"/>
          <w:color w:val="auto"/>
        </w:rPr>
        <w:t>:</w:t>
      </w:r>
      <w:r w:rsidR="00DF4CD9" w:rsidRPr="00FA50C8">
        <w:rPr>
          <w:rStyle w:val="BoldBlueTag"/>
          <w:color w:val="auto"/>
        </w:rPr>
        <w:tab/>
      </w:r>
      <w:r w:rsidR="00D36381" w:rsidRPr="00FA50C8">
        <w:rPr>
          <w:rStyle w:val="BoldBlueTag"/>
          <w:color w:val="auto"/>
        </w:rPr>
        <w:t>Day and Time at hour start</w:t>
      </w:r>
    </w:p>
    <w:p w:rsidR="00D36381" w:rsidRDefault="00D36381" w:rsidP="00D36381">
      <w:pPr>
        <w:pStyle w:val="Body"/>
        <w:spacing w:line="280" w:lineRule="atLeast"/>
      </w:pPr>
      <w:r w:rsidRPr="00FA50C8">
        <w:rPr>
          <w:color w:val="auto"/>
        </w:rPr>
        <w:t>This parameter is in 28 character CCSDS ASCII Time Code A format. It should always be</w:t>
      </w:r>
      <w:r>
        <w:t xml:space="preserve"> exactly on the hour, with minutes and seconds set to 0. </w:t>
      </w:r>
    </w:p>
    <w:p w:rsidR="00924E37" w:rsidRDefault="00924E37" w:rsidP="00D36381">
      <w:pPr>
        <w:pStyle w:val="Body"/>
        <w:spacing w:line="280" w:lineRule="atLeast"/>
      </w:pPr>
    </w:p>
    <w:p w:rsidR="00D36381" w:rsidRPr="00FA50C8" w:rsidRDefault="00D36381" w:rsidP="00D36381">
      <w:pPr>
        <w:pStyle w:val="Body"/>
        <w:spacing w:line="280" w:lineRule="atLeast"/>
        <w:rPr>
          <w:color w:val="auto"/>
        </w:rPr>
      </w:pPr>
      <w:r w:rsidRPr="00FA50C8">
        <w:rPr>
          <w:color w:val="auto"/>
        </w:rPr>
        <w:t xml:space="preserve">IES contains a Julian day which Cookiecutter, SS 4.4, reads and converts to ASCII.  For TRMM, SS 1.0, receives a 64 bit encoded mission elapsed spacecraft time.  For </w:t>
      </w:r>
      <w:r w:rsidRPr="00FA50C8">
        <w:rPr>
          <w:rStyle w:val="BlueTag"/>
          <w:color w:val="auto"/>
        </w:rPr>
        <w:t>EOS</w:t>
      </w:r>
      <w:r w:rsidRPr="00FA50C8">
        <w:rPr>
          <w:color w:val="auto"/>
        </w:rPr>
        <w:t xml:space="preserve">, the spacecraft time has a 1/1/1958 epoch. </w:t>
      </w:r>
    </w:p>
    <w:p w:rsidR="00924E37" w:rsidRPr="00FA50C8" w:rsidRDefault="00924E37" w:rsidP="00D36381">
      <w:pPr>
        <w:pStyle w:val="Body"/>
        <w:spacing w:line="280" w:lineRule="atLeast"/>
        <w:rPr>
          <w:color w:val="auto"/>
        </w:rPr>
      </w:pPr>
    </w:p>
    <w:p w:rsidR="00D36381" w:rsidRPr="00FA50C8" w:rsidRDefault="00D36381" w:rsidP="00D36381">
      <w:pPr>
        <w:pStyle w:val="Body"/>
        <w:spacing w:line="280" w:lineRule="atLeast"/>
        <w:rPr>
          <w:color w:val="auto"/>
        </w:rPr>
      </w:pPr>
      <w:r w:rsidRPr="00FA50C8">
        <w:rPr>
          <w:color w:val="auto"/>
        </w:rPr>
        <w:t>For more information about different types of time, see Brooks Childers’ CERES software bulletin 95-10, dated August 25, 1995. The SDP Toolkit Users Guide for the ECS Project section on Time and Date Conversion Tools discusses time formats and toolkit calls.</w:t>
      </w:r>
    </w:p>
    <w:p w:rsidR="00924E37" w:rsidRPr="00FA50C8" w:rsidRDefault="00924E37" w:rsidP="00D36381">
      <w:pPr>
        <w:pStyle w:val="Body"/>
        <w:spacing w:line="280" w:lineRule="atLeast"/>
        <w:rPr>
          <w:color w:val="auto"/>
        </w:rPr>
      </w:pPr>
    </w:p>
    <w:p w:rsidR="00D36381" w:rsidRPr="00FA50C8" w:rsidRDefault="001B186D" w:rsidP="00DF4CD9">
      <w:pPr>
        <w:pStyle w:val="Body"/>
        <w:tabs>
          <w:tab w:val="clear" w:pos="1440"/>
          <w:tab w:val="left" w:pos="1080"/>
        </w:tabs>
        <w:spacing w:line="280" w:lineRule="atLeast"/>
        <w:rPr>
          <w:rStyle w:val="BoldBlueTag"/>
          <w:color w:val="auto"/>
        </w:rPr>
      </w:pPr>
      <w:r>
        <w:fldChar w:fldCharType="begin"/>
      </w:r>
      <w:r>
        <w:instrText xml:space="preserve"> REF SSF_H_4 \h  \* MERGEFORMAT </w:instrText>
      </w:r>
      <w:r>
        <w:fldChar w:fldCharType="separate"/>
      </w:r>
      <w:r w:rsidR="009C1453" w:rsidRPr="009C1453">
        <w:rPr>
          <w:b/>
          <w:color w:val="548DD4" w:themeColor="text2" w:themeTint="99"/>
        </w:rPr>
        <w:t>SSF-H4</w:t>
      </w:r>
      <w:r>
        <w:fldChar w:fldCharType="end"/>
      </w:r>
      <w:r w:rsidR="00D36381" w:rsidRPr="00FA50C8">
        <w:rPr>
          <w:rStyle w:val="BoldBlueTag"/>
          <w:color w:val="auto"/>
        </w:rPr>
        <w:t>:</w:t>
      </w:r>
      <w:r w:rsidR="00DF4CD9" w:rsidRPr="00FA50C8">
        <w:rPr>
          <w:rStyle w:val="BoldBlueTag"/>
          <w:color w:val="auto"/>
        </w:rPr>
        <w:tab/>
      </w:r>
      <w:r w:rsidR="00D36381" w:rsidRPr="00FA50C8">
        <w:rPr>
          <w:rStyle w:val="BoldBlueTag"/>
          <w:color w:val="auto"/>
        </w:rPr>
        <w:t>Character name of satellite</w:t>
      </w:r>
    </w:p>
    <w:p w:rsidR="00D36381" w:rsidRPr="00FA50C8" w:rsidRDefault="00D36381" w:rsidP="00D36381">
      <w:pPr>
        <w:pStyle w:val="Body"/>
        <w:spacing w:line="280" w:lineRule="atLeast"/>
        <w:rPr>
          <w:color w:val="auto"/>
        </w:rPr>
      </w:pPr>
      <w:r w:rsidRPr="00FA50C8">
        <w:rPr>
          <w:color w:val="auto"/>
        </w:rPr>
        <w:t>The full satellite acronym is contained in the metadata.</w:t>
      </w:r>
    </w:p>
    <w:p w:rsidR="00924E37" w:rsidRPr="00FA50C8" w:rsidRDefault="00924E37" w:rsidP="00D36381">
      <w:pPr>
        <w:pStyle w:val="Body"/>
        <w:spacing w:line="280" w:lineRule="atLeast"/>
        <w:rPr>
          <w:color w:val="auto"/>
        </w:rPr>
      </w:pPr>
    </w:p>
    <w:p w:rsidR="00D36381" w:rsidRPr="00FA50C8" w:rsidRDefault="001B186D" w:rsidP="00DF4CD9">
      <w:pPr>
        <w:pStyle w:val="Body"/>
        <w:tabs>
          <w:tab w:val="clear" w:pos="1440"/>
          <w:tab w:val="left" w:pos="1080"/>
        </w:tabs>
        <w:spacing w:line="280" w:lineRule="atLeast"/>
        <w:rPr>
          <w:rStyle w:val="BoldBlueTag"/>
          <w:color w:val="auto"/>
        </w:rPr>
      </w:pPr>
      <w:r>
        <w:fldChar w:fldCharType="begin"/>
      </w:r>
      <w:r>
        <w:instrText xml:space="preserve"> REF SSF_H_5 \h  \* MERGEFORMAT </w:instrText>
      </w:r>
      <w:r>
        <w:fldChar w:fldCharType="separate"/>
      </w:r>
      <w:r w:rsidR="009C1453" w:rsidRPr="009C1453">
        <w:rPr>
          <w:b/>
          <w:color w:val="548DD4" w:themeColor="text2" w:themeTint="99"/>
        </w:rPr>
        <w:t>SSF-H5</w:t>
      </w:r>
      <w:r>
        <w:fldChar w:fldCharType="end"/>
      </w:r>
      <w:r w:rsidR="00D36381" w:rsidRPr="00FA50C8">
        <w:rPr>
          <w:rStyle w:val="BoldBlueTag"/>
          <w:color w:val="auto"/>
        </w:rPr>
        <w:t>:</w:t>
      </w:r>
      <w:r w:rsidR="00DF4CD9" w:rsidRPr="00FA50C8">
        <w:rPr>
          <w:rStyle w:val="BoldBlueTag"/>
          <w:color w:val="auto"/>
        </w:rPr>
        <w:tab/>
      </w:r>
      <w:r w:rsidR="00D36381" w:rsidRPr="00FA50C8">
        <w:rPr>
          <w:rStyle w:val="BoldBlueTag"/>
          <w:color w:val="auto"/>
        </w:rPr>
        <w:t>Character name of high resolution imager instrument</w:t>
      </w:r>
    </w:p>
    <w:p w:rsidR="00D36381" w:rsidRPr="00FA50C8" w:rsidRDefault="00D36381" w:rsidP="00D36381">
      <w:pPr>
        <w:pStyle w:val="Body"/>
        <w:spacing w:line="280" w:lineRule="atLeast"/>
        <w:rPr>
          <w:color w:val="auto"/>
        </w:rPr>
      </w:pPr>
      <w:r w:rsidRPr="00FA50C8">
        <w:rPr>
          <w:color w:val="auto"/>
        </w:rPr>
        <w:t xml:space="preserve">The imager pixels from this high resolution imager are convolved with the CERES </w:t>
      </w:r>
      <w:r w:rsidRPr="00FA50C8">
        <w:rPr>
          <w:rStyle w:val="BlueTag"/>
          <w:color w:val="auto"/>
        </w:rPr>
        <w:t>FOV</w:t>
      </w:r>
      <w:r w:rsidRPr="00FA50C8">
        <w:rPr>
          <w:color w:val="auto"/>
        </w:rPr>
        <w:t xml:space="preserve"> to determine cloud properties for the </w:t>
      </w:r>
      <w:r w:rsidRPr="00FA50C8">
        <w:rPr>
          <w:rStyle w:val="BlueTag"/>
          <w:color w:val="auto"/>
        </w:rPr>
        <w:t>FOV</w:t>
      </w:r>
      <w:r w:rsidRPr="00FA50C8">
        <w:rPr>
          <w:color w:val="auto"/>
        </w:rPr>
        <w:t>.  There is a one to one correspondence between the imager and the satellite.  For example, VIRS is on TRMM, MODISam1 is on AM-1, and MODISpm1 is on PM-1.</w:t>
      </w:r>
    </w:p>
    <w:p w:rsidR="00D36381" w:rsidRPr="00266949" w:rsidRDefault="001B186D" w:rsidP="00DF4CD9">
      <w:pPr>
        <w:pStyle w:val="Body"/>
        <w:tabs>
          <w:tab w:val="clear" w:pos="1440"/>
          <w:tab w:val="left" w:pos="1080"/>
        </w:tabs>
        <w:spacing w:line="280" w:lineRule="atLeast"/>
        <w:rPr>
          <w:rStyle w:val="BoldBlueTag"/>
          <w:color w:val="auto"/>
        </w:rPr>
      </w:pPr>
      <w:r>
        <w:lastRenderedPageBreak/>
        <w:fldChar w:fldCharType="begin"/>
      </w:r>
      <w:r>
        <w:instrText xml:space="preserve"> REF SSF_H_6 \h  \* MERGEFORMAT </w:instrText>
      </w:r>
      <w:r>
        <w:fldChar w:fldCharType="separate"/>
      </w:r>
      <w:r w:rsidR="009C1453" w:rsidRPr="009C1453">
        <w:rPr>
          <w:b/>
          <w:color w:val="548DD4" w:themeColor="text2" w:themeTint="99"/>
        </w:rPr>
        <w:t>SSF-H6</w:t>
      </w:r>
      <w:r>
        <w:fldChar w:fldCharType="end"/>
      </w:r>
      <w:r w:rsidR="00D36381" w:rsidRPr="00266949">
        <w:rPr>
          <w:rStyle w:val="BoldBlueTag"/>
          <w:color w:val="auto"/>
        </w:rPr>
        <w:t>:</w:t>
      </w:r>
      <w:r w:rsidR="00DF4CD9" w:rsidRPr="00266949">
        <w:rPr>
          <w:rStyle w:val="BoldBlueTag"/>
          <w:color w:val="auto"/>
        </w:rPr>
        <w:tab/>
      </w:r>
      <w:r w:rsidR="00D36381" w:rsidRPr="00266949">
        <w:rPr>
          <w:rStyle w:val="BoldBlueTag"/>
          <w:color w:val="auto"/>
        </w:rPr>
        <w:t>Number of imager channels</w:t>
      </w:r>
    </w:p>
    <w:p w:rsidR="00D36381" w:rsidRDefault="00D36381" w:rsidP="00D36381">
      <w:pPr>
        <w:pStyle w:val="Body"/>
        <w:spacing w:line="280" w:lineRule="atLeast"/>
      </w:pPr>
      <w:r w:rsidRPr="00266949">
        <w:rPr>
          <w:color w:val="auto"/>
        </w:rPr>
        <w:t xml:space="preserve">These imager channels are available to Cloud Retrieval for determining cloud and clear-sky properties.  For TRMM, all 5 VIRS channels are available. For </w:t>
      </w:r>
      <w:r w:rsidRPr="00266949">
        <w:rPr>
          <w:rStyle w:val="BlueTag"/>
          <w:color w:val="auto"/>
        </w:rPr>
        <w:t>EOS-AM</w:t>
      </w:r>
      <w:r w:rsidRPr="00266949">
        <w:rPr>
          <w:color w:val="auto"/>
        </w:rPr>
        <w:t>, 19 MODIS channels are expected to be available. Cookiedough provides a table with all of the possible 20 imager</w:t>
      </w:r>
      <w:r>
        <w:t xml:space="preserve"> channels and denotes which of these were available. </w:t>
      </w:r>
    </w:p>
    <w:p w:rsidR="00924E37" w:rsidRDefault="00924E37" w:rsidP="00D36381">
      <w:pPr>
        <w:pStyle w:val="Body"/>
        <w:spacing w:line="280" w:lineRule="atLeast"/>
      </w:pPr>
    </w:p>
    <w:p w:rsidR="00D36381" w:rsidRDefault="00D36381" w:rsidP="00D36381">
      <w:pPr>
        <w:pStyle w:val="Body"/>
        <w:spacing w:line="280" w:lineRule="atLeast"/>
      </w:pPr>
      <w:r w:rsidRPr="00266949">
        <w:rPr>
          <w:color w:val="auto"/>
        </w:rPr>
        <w:t>All the MODIS channels are provided to cloud retrieval at 1 kilometer resolution.  The 0.645</w:t>
      </w:r>
      <w:r>
        <w:t xml:space="preserve"> spectral band is provided at the observed 250 meter resolution in addition to the aggregated one kilometer resolution data.  The 1.64 and 2.13 </w:t>
      </w:r>
      <w:r>
        <w:rPr>
          <w:rFonts w:ascii="Symbol" w:hAnsi="Symbol" w:cs="Symbol"/>
        </w:rPr>
        <w:t></w:t>
      </w:r>
      <w:r>
        <w:t>m bands are observed at 500 meter resolution and aggregated into a one kilometer pixel, however the observed data is not provided.  The remaining channels are all observ</w:t>
      </w:r>
      <w:r w:rsidR="009C1453">
        <w:t>ed at 1 kilometer resolution.</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SSF_H_7 \h  \* MERGEFORMAT </w:instrText>
      </w:r>
      <w:r>
        <w:fldChar w:fldCharType="separate"/>
      </w:r>
      <w:r w:rsidR="009C1453" w:rsidRPr="009C1453">
        <w:rPr>
          <w:b/>
          <w:color w:val="548DD4" w:themeColor="text2" w:themeTint="99"/>
        </w:rPr>
        <w:t>SSF-H7</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Central wavelengths of imager channels</w:t>
      </w:r>
    </w:p>
    <w:p w:rsidR="00D36381" w:rsidRDefault="00D36381" w:rsidP="00D36381">
      <w:pPr>
        <w:pStyle w:val="Body"/>
        <w:spacing w:line="280" w:lineRule="atLeast"/>
      </w:pPr>
      <w:r>
        <w:t>The central wavelengths of the available channels are copied, by Cookiecutter, from a Cookiedough table that contains all of the possible 20 imager channels but denotes those which were actually available.</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SSF_H_10 \h  \* MERGEFORMAT </w:instrText>
      </w:r>
      <w:r>
        <w:fldChar w:fldCharType="separate"/>
      </w:r>
      <w:r w:rsidR="009C1453" w:rsidRPr="009C1453">
        <w:rPr>
          <w:b/>
          <w:color w:val="548DD4" w:themeColor="text2" w:themeTint="99"/>
        </w:rPr>
        <w:t>SSF-H10</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Colatitude of subsatellite point at surface at hour start</w:t>
      </w:r>
    </w:p>
    <w:p w:rsidR="00D36381" w:rsidRPr="00266949" w:rsidRDefault="00D36381" w:rsidP="00D36381">
      <w:pPr>
        <w:pStyle w:val="Body"/>
        <w:spacing w:line="280" w:lineRule="atLeast"/>
        <w:rPr>
          <w:color w:val="auto"/>
        </w:rPr>
      </w:pPr>
      <w:r w:rsidRPr="00266949">
        <w:rPr>
          <w:color w:val="auto"/>
        </w:rPr>
        <w:t>It is the same as the colatitude of subsatellite point at surface at hour end writt</w:t>
      </w:r>
      <w:r w:rsidR="009C1453">
        <w:rPr>
          <w:color w:val="auto"/>
        </w:rPr>
        <w:t>en on the previous hour’s SSF.</w:t>
      </w:r>
    </w:p>
    <w:p w:rsidR="00924E37" w:rsidRPr="00266949" w:rsidRDefault="00924E37" w:rsidP="00D36381">
      <w:pPr>
        <w:pStyle w:val="Body"/>
        <w:spacing w:line="280" w:lineRule="atLeast"/>
        <w:rPr>
          <w:color w:val="auto"/>
        </w:rPr>
      </w:pPr>
    </w:p>
    <w:p w:rsidR="00D36381" w:rsidRPr="00266949" w:rsidRDefault="00D36381" w:rsidP="00D36381">
      <w:pPr>
        <w:pStyle w:val="Body"/>
        <w:spacing w:line="280" w:lineRule="atLeast"/>
        <w:rPr>
          <w:color w:val="auto"/>
        </w:rPr>
      </w:pPr>
      <w:r w:rsidRPr="00266949">
        <w:rPr>
          <w:color w:val="auto"/>
        </w:rPr>
        <w:t>All colatitudes and longitudes at hour start and end are computed from the satellite ephemeris data.  Therefore, missing CERES data doe</w:t>
      </w:r>
      <w:r w:rsidR="009C1453">
        <w:rPr>
          <w:color w:val="auto"/>
        </w:rPr>
        <w:t>s not impact these parameters.</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SSF_H_11 \h  \* MERGEFORMAT </w:instrText>
      </w:r>
      <w:r>
        <w:fldChar w:fldCharType="separate"/>
      </w:r>
      <w:r w:rsidR="009C1453" w:rsidRPr="009C1453">
        <w:rPr>
          <w:b/>
          <w:color w:val="548DD4" w:themeColor="text2" w:themeTint="99"/>
        </w:rPr>
        <w:t>SSF-H11</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Longitude of subsatellite point at surface at hour start</w:t>
      </w:r>
    </w:p>
    <w:p w:rsidR="00D36381" w:rsidRPr="00266949" w:rsidRDefault="00D36381" w:rsidP="00D36381">
      <w:pPr>
        <w:pStyle w:val="Body"/>
        <w:spacing w:line="280" w:lineRule="atLeast"/>
        <w:rPr>
          <w:color w:val="auto"/>
        </w:rPr>
      </w:pPr>
      <w:r w:rsidRPr="00266949">
        <w:rPr>
          <w:color w:val="auto"/>
        </w:rPr>
        <w:t>It is the same as the longitude of subsatellite point at surface at hour end written on the previous hour’s SSF.</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SSF_H_14 \h  \* MERGEFORMAT </w:instrText>
      </w:r>
      <w:r>
        <w:fldChar w:fldCharType="separate"/>
      </w:r>
      <w:r w:rsidR="009C1453" w:rsidRPr="009C1453">
        <w:rPr>
          <w:b/>
          <w:color w:val="548DD4" w:themeColor="text2" w:themeTint="99"/>
        </w:rPr>
        <w:t>SSF-H14</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Along-track angle of satellite at hour end</w:t>
      </w:r>
    </w:p>
    <w:p w:rsidR="00D36381" w:rsidRPr="00266949" w:rsidRDefault="00D36381" w:rsidP="00D36381">
      <w:pPr>
        <w:pStyle w:val="Body"/>
        <w:spacing w:line="280" w:lineRule="atLeast"/>
        <w:rPr>
          <w:color w:val="auto"/>
        </w:rPr>
      </w:pPr>
      <w:r w:rsidRPr="00266949">
        <w:rPr>
          <w:color w:val="auto"/>
        </w:rPr>
        <w:t>The position of the satellite at hour end always corresponds to an along-track angle of 0.0 degrees in the next hour.</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SSF_H_17 \h  \* MERGEFORMAT </w:instrText>
      </w:r>
      <w:r>
        <w:fldChar w:fldCharType="separate"/>
      </w:r>
      <w:r w:rsidR="009C1453" w:rsidRPr="009C1453">
        <w:rPr>
          <w:b/>
          <w:color w:val="548DD4" w:themeColor="text2" w:themeTint="99"/>
        </w:rPr>
        <w:t>SSF-H17</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Subsystem 4.2 identification string</w:t>
      </w:r>
    </w:p>
    <w:p w:rsidR="00D36381" w:rsidRPr="00266949" w:rsidRDefault="00D36381" w:rsidP="00D36381">
      <w:pPr>
        <w:pStyle w:val="Body"/>
        <w:spacing w:line="280" w:lineRule="atLeast"/>
        <w:rPr>
          <w:color w:val="auto"/>
        </w:rPr>
      </w:pPr>
      <w:r w:rsidRPr="00266949">
        <w:rPr>
          <w:color w:val="auto"/>
        </w:rPr>
        <w:t>When MODIS imager input is used, additional emittance maps will be added.  An emittance map is needed for every thermal (LW) channel.</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SSF_H_20 \h  \* MERGEFORMAT </w:instrText>
      </w:r>
      <w:r>
        <w:fldChar w:fldCharType="separate"/>
      </w:r>
      <w:r w:rsidR="009C1453" w:rsidRPr="009C1453">
        <w:rPr>
          <w:b/>
          <w:color w:val="548DD4" w:themeColor="text2" w:themeTint="99"/>
        </w:rPr>
        <w:t>SSF-H20</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Subsystem 4.5 identification string</w:t>
      </w:r>
    </w:p>
    <w:p w:rsidR="00D36381" w:rsidRDefault="00D36381" w:rsidP="00D36381">
      <w:pPr>
        <w:pStyle w:val="Body"/>
        <w:spacing w:line="280" w:lineRule="atLeast"/>
      </w:pPr>
      <w:r>
        <w:t>For</w:t>
      </w:r>
      <w:r w:rsidRPr="00266949">
        <w:rPr>
          <w:color w:val="auto"/>
        </w:rPr>
        <w:t xml:space="preserve"> SSF </w:t>
      </w:r>
      <w:r>
        <w:t>ID = 112, cc i</w:t>
      </w:r>
      <w:r w:rsidRPr="00266949">
        <w:rPr>
          <w:color w:val="auto"/>
        </w:rPr>
        <w:t>n CADM_cc_YYYYMMDD identifies the model as SW or LW seasona</w:t>
      </w:r>
      <w:r>
        <w:t xml:space="preserve">l.  Valid values are SW (shortwave, all seasons), </w:t>
      </w:r>
      <w:r w:rsidRPr="00A90BF6">
        <w:rPr>
          <w:color w:val="auto"/>
        </w:rPr>
        <w:t>WN</w:t>
      </w:r>
      <w:r>
        <w:t xml:space="preserve"> (LW winter), SP (LW spring), SM (LW summer), and AT (LW autumn).  Fo</w:t>
      </w:r>
      <w:r w:rsidRPr="00266949">
        <w:rPr>
          <w:color w:val="auto"/>
        </w:rPr>
        <w:t>r SSF I</w:t>
      </w:r>
      <w:r>
        <w:t xml:space="preserve">D &gt;= 113 (See </w:t>
      </w:r>
      <w:r w:rsidR="001B186D">
        <w:fldChar w:fldCharType="begin"/>
      </w:r>
      <w:r w:rsidR="001B186D">
        <w:instrText xml:space="preserve"> REF SSF_H_1 \h  \* MERGEFORMAT </w:instrText>
      </w:r>
      <w:r w:rsidR="001B186D">
        <w:fldChar w:fldCharType="separate"/>
      </w:r>
      <w:r w:rsidR="00A90BF6" w:rsidRPr="00A90BF6">
        <w:rPr>
          <w:color w:val="548DD4" w:themeColor="text2" w:themeTint="99"/>
        </w:rPr>
        <w:t>SSF-H1</w:t>
      </w:r>
      <w:r w:rsidR="001B186D">
        <w:fldChar w:fldCharType="end"/>
      </w:r>
      <w:r>
        <w:t>), “cc” identifies the model coefficient</w:t>
      </w:r>
      <w:r w:rsidRPr="00266949">
        <w:rPr>
          <w:color w:val="auto"/>
        </w:rPr>
        <w:t>s as SW (shortwave), LW (longwave), or WN (wi</w:t>
      </w:r>
      <w:r>
        <w:t>ndow).  “YYYYMMDD” identifies the date that these coefficie</w:t>
      </w:r>
      <w:r w:rsidR="009C1453">
        <w:t>nts were assembled into a file.</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SSF_H_22 \h  \* MERGEFORMAT </w:instrText>
      </w:r>
      <w:r>
        <w:fldChar w:fldCharType="separate"/>
      </w:r>
      <w:r w:rsidR="009C1453" w:rsidRPr="009C1453">
        <w:rPr>
          <w:b/>
          <w:color w:val="548DD4" w:themeColor="text2" w:themeTint="99"/>
        </w:rPr>
        <w:t>SSF-H22</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IES production date and time</w:t>
      </w:r>
    </w:p>
    <w:p w:rsidR="00D36381" w:rsidRPr="00266949" w:rsidRDefault="00D36381" w:rsidP="00D36381">
      <w:pPr>
        <w:pStyle w:val="Body"/>
        <w:spacing w:line="280" w:lineRule="atLeast"/>
        <w:rPr>
          <w:color w:val="auto"/>
        </w:rPr>
      </w:pPr>
      <w:r w:rsidRPr="00266949">
        <w:rPr>
          <w:color w:val="auto"/>
        </w:rPr>
        <w:t>IES production date and time uniquely identifies that IES.</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lastRenderedPageBreak/>
        <w:fldChar w:fldCharType="begin"/>
      </w:r>
      <w:r>
        <w:instrText xml:space="preserve"> REF SSF_H_23 \h  \* MERGEFORMAT </w:instrText>
      </w:r>
      <w:r>
        <w:fldChar w:fldCharType="separate"/>
      </w:r>
      <w:r w:rsidR="009C1453" w:rsidRPr="009C1453">
        <w:rPr>
          <w:b/>
          <w:color w:val="548DD4" w:themeColor="text2" w:themeTint="99"/>
        </w:rPr>
        <w:t>SSF-H23</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MOA production date and time</w:t>
      </w:r>
    </w:p>
    <w:p w:rsidR="00D36381" w:rsidRPr="00266949" w:rsidRDefault="00D36381" w:rsidP="00D36381">
      <w:pPr>
        <w:pStyle w:val="Body"/>
        <w:spacing w:line="280" w:lineRule="atLeast"/>
        <w:rPr>
          <w:color w:val="auto"/>
        </w:rPr>
      </w:pPr>
      <w:r w:rsidRPr="00266949">
        <w:rPr>
          <w:color w:val="auto"/>
        </w:rPr>
        <w:t xml:space="preserve">The production date and time is of the </w:t>
      </w:r>
      <w:r w:rsidRPr="00266949">
        <w:rPr>
          <w:rStyle w:val="BlueTag"/>
          <w:color w:val="auto"/>
        </w:rPr>
        <w:t>MOA</w:t>
      </w:r>
      <w:r w:rsidRPr="00266949">
        <w:rPr>
          <w:color w:val="auto"/>
        </w:rPr>
        <w:t xml:space="preserve"> used by subsystems 4.1 - 4.3. </w:t>
      </w:r>
      <w:r w:rsidR="009C1453">
        <w:rPr>
          <w:color w:val="auto"/>
        </w:rPr>
        <w:t xml:space="preserve"> </w:t>
      </w:r>
      <w:r w:rsidRPr="00266949">
        <w:rPr>
          <w:color w:val="auto"/>
        </w:rPr>
        <w:t>If Subsystem 4.5 - 4.6 has run, this same MOA was also used by it.  This string uniquely identifies the MOA file used.</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SSF_H_24 \h  \* MERGEFORMAT </w:instrText>
      </w:r>
      <w:r>
        <w:fldChar w:fldCharType="separate"/>
      </w:r>
      <w:r w:rsidR="009C1453" w:rsidRPr="009C1453">
        <w:rPr>
          <w:b/>
          <w:color w:val="548DD4" w:themeColor="text2" w:themeTint="99"/>
        </w:rPr>
        <w:t>SSF-H24</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SSF production date and time</w:t>
      </w:r>
    </w:p>
    <w:p w:rsidR="00D36381" w:rsidRDefault="00D36381" w:rsidP="00D36381">
      <w:pPr>
        <w:pStyle w:val="Body"/>
        <w:spacing w:line="280" w:lineRule="atLeast"/>
      </w:pPr>
      <w:r w:rsidRPr="00266949">
        <w:rPr>
          <w:color w:val="auto"/>
        </w:rPr>
        <w:t>The SSF production date and time is a system time. Date and time are determined and written by</w:t>
      </w:r>
      <w:r>
        <w:t xml:space="preserve"> the creating subsystem, either Subsystem 4.4 or Subsystem 4.5-4.6.  This will not be the same date and time found the metadata of the HDF SSF file.</w:t>
      </w:r>
    </w:p>
    <w:p w:rsidR="00D36381" w:rsidRDefault="00D36381" w:rsidP="00924E37">
      <w:pPr>
        <w:pStyle w:val="Heading8"/>
      </w:pPr>
      <w:bookmarkStart w:id="587" w:name="_Toc220904245"/>
      <w:r>
        <w:t>Programmer Notes on SS</w:t>
      </w:r>
      <w:r w:rsidRPr="00266949">
        <w:rPr>
          <w:color w:val="auto"/>
        </w:rPr>
        <w:t xml:space="preserve">F </w:t>
      </w:r>
      <w:r w:rsidRPr="00266949">
        <w:rPr>
          <w:rStyle w:val="BlueTag"/>
          <w:color w:val="auto"/>
        </w:rPr>
        <w:t>FOV</w:t>
      </w:r>
      <w:r w:rsidRPr="00266949">
        <w:rPr>
          <w:color w:val="auto"/>
        </w:rPr>
        <w:t xml:space="preserve"> Par</w:t>
      </w:r>
      <w:r>
        <w:t>ameters</w:t>
      </w:r>
      <w:bookmarkEnd w:id="587"/>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SSF_1 \h  \* MERGEFORMAT </w:instrText>
      </w:r>
      <w:r>
        <w:fldChar w:fldCharType="separate"/>
      </w:r>
      <w:r w:rsidR="00870352" w:rsidRPr="00870352">
        <w:rPr>
          <w:b/>
          <w:color w:val="548DD4" w:themeColor="text2" w:themeTint="99"/>
        </w:rPr>
        <w:t>SSF-1</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Time of Observation</w:t>
      </w:r>
    </w:p>
    <w:p w:rsidR="00D36381" w:rsidRPr="00266949" w:rsidRDefault="00D36381" w:rsidP="00D36381">
      <w:pPr>
        <w:pStyle w:val="Body"/>
        <w:spacing w:line="280" w:lineRule="atLeast"/>
        <w:rPr>
          <w:color w:val="auto"/>
        </w:rPr>
      </w:pPr>
      <w:r w:rsidRPr="00266949">
        <w:rPr>
          <w:color w:val="auto"/>
        </w:rPr>
        <w:t xml:space="preserve">CERES software bulletin 96-07 states that the SSF will contain all the data accumulated during that hour, regardless of along-track angle.  For TRMM, Subsystem 1.0, Instrument, receives a 64 bit encoded mission elapsed spacecraft time.  For </w:t>
      </w:r>
      <w:r w:rsidRPr="00266949">
        <w:rPr>
          <w:rStyle w:val="BlueTag"/>
          <w:color w:val="auto"/>
        </w:rPr>
        <w:t>EOS</w:t>
      </w:r>
      <w:r w:rsidRPr="00266949">
        <w:rPr>
          <w:color w:val="auto"/>
        </w:rPr>
        <w:t xml:space="preserve">, the spacecraft time has a 1/1/1958 epoch. For more information about time, see CERES software bulletin 95-10, dated August 25, 1995.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SSF_6 \h  \* MERGEFORMAT </w:instrText>
      </w:r>
      <w:r>
        <w:fldChar w:fldCharType="separate"/>
      </w:r>
      <w:r w:rsidR="009C1453" w:rsidRPr="009C1453">
        <w:rPr>
          <w:b/>
          <w:color w:val="548DD4" w:themeColor="text2" w:themeTint="99"/>
        </w:rPr>
        <w:t>SSF-6</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Colatitude of subsatellite point at surface at observation</w:t>
      </w:r>
    </w:p>
    <w:p w:rsidR="00D36381" w:rsidRPr="00266949" w:rsidRDefault="00D36381" w:rsidP="00D36381">
      <w:pPr>
        <w:pStyle w:val="Body"/>
        <w:spacing w:line="280" w:lineRule="atLeast"/>
        <w:rPr>
          <w:color w:val="auto"/>
        </w:rPr>
      </w:pPr>
      <w:r w:rsidRPr="00266949">
        <w:rPr>
          <w:color w:val="auto"/>
        </w:rPr>
        <w:t>Toolkit User’s Guide defines subsatellite point as the point at the foot of a normal dropped from the satellite to the (WGS-84) Earth model.  The North Pole colatitude is 0</w:t>
      </w:r>
      <w:r w:rsidRPr="00266949">
        <w:rPr>
          <w:color w:val="auto"/>
          <w:vertAlign w:val="superscript"/>
        </w:rPr>
        <w:t>o</w:t>
      </w:r>
      <w:r w:rsidRPr="00266949">
        <w:rPr>
          <w:color w:val="auto"/>
        </w:rPr>
        <w:t xml:space="preserve"> and the South Pole colatitude is 180</w:t>
      </w:r>
      <w:r w:rsidRPr="00266949">
        <w:rPr>
          <w:color w:val="auto"/>
          <w:vertAlign w:val="superscript"/>
        </w:rPr>
        <w:t>o</w:t>
      </w:r>
      <w:r w:rsidRPr="00266949">
        <w:rPr>
          <w:color w:val="auto"/>
        </w:rPr>
        <w:t xml:space="preserve">. </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lueTag"/>
          <w:b/>
          <w:bCs/>
          <w:color w:val="auto"/>
        </w:rPr>
      </w:pPr>
      <w:r>
        <w:fldChar w:fldCharType="begin"/>
      </w:r>
      <w:r>
        <w:instrText xml:space="preserve"> REF SSF_8 \h  \* MERGEFORMAT </w:instrText>
      </w:r>
      <w:r>
        <w:fldChar w:fldCharType="separate"/>
      </w:r>
      <w:r w:rsidR="009C1453" w:rsidRPr="009C1453">
        <w:rPr>
          <w:b/>
          <w:color w:val="548DD4" w:themeColor="text2" w:themeTint="99"/>
        </w:rPr>
        <w:t>SSF-8</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Colatitude of subsolar point at surface at observation</w:t>
      </w:r>
      <w:r w:rsidR="00D36381" w:rsidRPr="00266949">
        <w:rPr>
          <w:rStyle w:val="BlueTag"/>
          <w:b/>
          <w:bCs/>
          <w:color w:val="auto"/>
        </w:rPr>
        <w:t xml:space="preserve"> </w:t>
      </w:r>
    </w:p>
    <w:p w:rsidR="00D36381" w:rsidRDefault="00D36381" w:rsidP="00D36381">
      <w:pPr>
        <w:pStyle w:val="Body"/>
        <w:spacing w:line="280" w:lineRule="atLeast"/>
      </w:pPr>
      <w:r>
        <w:t>The subsolar point is at the foot of a normal dropped from the Sun to the WGS-84 Earth model.  Due to the very large Sun distance, the geodetic colatitude and longitude of the subsolar point are the same as the geocentric colatitude and longitude of the Sun.  The North Pole colatitude is 0</w:t>
      </w:r>
      <w:r>
        <w:rPr>
          <w:vertAlign w:val="superscript"/>
        </w:rPr>
        <w:t>o</w:t>
      </w:r>
      <w:r>
        <w:t xml:space="preserve"> and the South Pole colatitude is 180</w:t>
      </w:r>
      <w:r>
        <w:rPr>
          <w:vertAlign w:val="superscript"/>
        </w:rPr>
        <w:t>o</w:t>
      </w:r>
      <w:r>
        <w:t xml:space="preserve">.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lueTag"/>
          <w:b/>
          <w:bCs/>
          <w:color w:val="auto"/>
        </w:rPr>
      </w:pPr>
      <w:r>
        <w:fldChar w:fldCharType="begin"/>
      </w:r>
      <w:r>
        <w:instrText xml:space="preserve"> REF SSF_13 \h  \* MERGEFORMAT </w:instrText>
      </w:r>
      <w:r>
        <w:fldChar w:fldCharType="separate"/>
      </w:r>
      <w:r w:rsidR="009C1453" w:rsidRPr="009C1453">
        <w:rPr>
          <w:b/>
          <w:color w:val="548DD4" w:themeColor="text2" w:themeTint="99"/>
        </w:rPr>
        <w:t>SSF-13</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Packet number</w:t>
      </w:r>
      <w:r w:rsidR="00D36381" w:rsidRPr="00266949">
        <w:rPr>
          <w:rStyle w:val="BlueTag"/>
          <w:b/>
          <w:bCs/>
          <w:color w:val="auto"/>
        </w:rPr>
        <w:t xml:space="preserve"> </w:t>
      </w:r>
    </w:p>
    <w:p w:rsidR="00D36381" w:rsidRPr="00266949" w:rsidRDefault="00D36381" w:rsidP="00D36381">
      <w:pPr>
        <w:pStyle w:val="Body"/>
        <w:spacing w:line="280" w:lineRule="atLeast"/>
        <w:rPr>
          <w:color w:val="auto"/>
        </w:rPr>
      </w:pPr>
      <w:r w:rsidRPr="00266949">
        <w:rPr>
          <w:color w:val="auto"/>
        </w:rPr>
        <w:t xml:space="preserve">The packet number is the relative number of packets received by Subsystem 1.0 for a given day. Every packet sent by the instrument contains 6.6 seconds of data, or 660 contiguous CERES </w:t>
      </w:r>
      <w:r w:rsidRPr="00266949">
        <w:rPr>
          <w:rStyle w:val="BlueTag"/>
          <w:color w:val="auto"/>
        </w:rPr>
        <w:t>FOV</w:t>
      </w:r>
      <w:r w:rsidRPr="00266949">
        <w:rPr>
          <w:color w:val="auto"/>
        </w:rPr>
        <w:t xml:space="preserve">s. </w:t>
      </w:r>
    </w:p>
    <w:p w:rsidR="00924E37" w:rsidRPr="00266949" w:rsidRDefault="00924E37" w:rsidP="00D36381">
      <w:pPr>
        <w:pStyle w:val="Body"/>
        <w:spacing w:line="280" w:lineRule="atLeast"/>
        <w:rPr>
          <w:color w:val="auto"/>
        </w:rPr>
      </w:pPr>
    </w:p>
    <w:p w:rsidR="00D36381" w:rsidRDefault="00D36381" w:rsidP="00D36381">
      <w:pPr>
        <w:pStyle w:val="Body"/>
        <w:spacing w:line="280" w:lineRule="atLeast"/>
      </w:pPr>
      <w:r w:rsidRPr="00266949">
        <w:rPr>
          <w:color w:val="auto"/>
        </w:rPr>
        <w:t xml:space="preserve">Packet number 0 corresponds to the last packet from the previous day.  Depending on where midnight falls within the packet, </w:t>
      </w:r>
      <w:r w:rsidRPr="00266949">
        <w:rPr>
          <w:rStyle w:val="BlueTag"/>
          <w:color w:val="auto"/>
        </w:rPr>
        <w:t>FOV</w:t>
      </w:r>
      <w:r w:rsidRPr="00266949">
        <w:rPr>
          <w:color w:val="auto"/>
        </w:rPr>
        <w:t xml:space="preserve"> from this last packet of the previous day may exist in the previous day’s IES, the current day’s IES, or both.  If midnight occurs before the first Earth view (full or partial) FOV within the packet, all the IES FOVs associated with this packet will have a relative packet number of 0 and exist on the IES for the current day.  If midnight occurs after the</w:t>
      </w:r>
      <w:r>
        <w:t xml:space="preserve"> first Earth view FOV but before the last, the packet will be split between two days and have 2 relative packet numbers assigned to it.  If midnight occurs after the last Earth view FOV, all the IES FOVs associated with that packet will fall in the previous day.  The packet number should never reset during the day.</w:t>
      </w:r>
    </w:p>
    <w:p w:rsidR="00924E37" w:rsidRDefault="00924E37" w:rsidP="00D36381">
      <w:pPr>
        <w:pStyle w:val="Body"/>
        <w:spacing w:line="280" w:lineRule="atLeast"/>
      </w:pPr>
    </w:p>
    <w:p w:rsidR="009C1453" w:rsidRDefault="009C1453">
      <w:pPr>
        <w:spacing w:after="0" w:line="240" w:lineRule="auto"/>
        <w:rPr>
          <w:rFonts w:ascii="Times New Roman" w:hAnsi="Times New Roman"/>
          <w:noProof/>
          <w:color w:val="000000"/>
          <w:sz w:val="24"/>
          <w:szCs w:val="24"/>
        </w:rPr>
      </w:pPr>
      <w:r>
        <w:br w:type="page"/>
      </w:r>
    </w:p>
    <w:p w:rsidR="00D36381" w:rsidRDefault="00D36381" w:rsidP="00D36381">
      <w:pPr>
        <w:pStyle w:val="Body"/>
        <w:spacing w:line="280" w:lineRule="atLeast"/>
      </w:pPr>
      <w:r>
        <w:lastRenderedPageBreak/>
        <w:t xml:space="preserve">Missing packets at the beginning of a day will not be accounted for in the packet number.  After that, missing packets will be accounted for.  Restated, only after the first packet number of the day, either 0 or 1, has been established will packet number increase by the number of missing packets.  A packet number can be established even if there are no Earth </w:t>
      </w:r>
      <w:r w:rsidRPr="00266949">
        <w:rPr>
          <w:color w:val="auto"/>
        </w:rPr>
        <w:t xml:space="preserve">view </w:t>
      </w:r>
      <w:r w:rsidRPr="00266949">
        <w:rPr>
          <w:rStyle w:val="BlueTag"/>
          <w:color w:val="auto"/>
        </w:rPr>
        <w:t>FOV</w:t>
      </w:r>
      <w:r w:rsidRPr="00266949">
        <w:rPr>
          <w:color w:val="auto"/>
        </w:rPr>
        <w:t>s a</w:t>
      </w:r>
      <w:r>
        <w:t>ssociated with it.</w:t>
      </w:r>
    </w:p>
    <w:p w:rsidR="00924E37" w:rsidRDefault="00924E37" w:rsidP="00D36381">
      <w:pPr>
        <w:pStyle w:val="Body"/>
        <w:spacing w:line="280" w:lineRule="atLeast"/>
      </w:pPr>
    </w:p>
    <w:p w:rsidR="00D36381" w:rsidRDefault="00D36381" w:rsidP="00D36381">
      <w:pPr>
        <w:pStyle w:val="Body"/>
        <w:spacing w:line="280" w:lineRule="atLeast"/>
      </w:pPr>
      <w:r>
        <w:t>Relative packet number is not expected to exceed 13091 for any given day and it should not be impacted by any instrument resets which might occur.</w:t>
      </w:r>
      <w:r w:rsidR="009C1453">
        <w:t xml:space="preserve"> </w:t>
      </w:r>
      <w:r>
        <w:t xml:space="preserve"> (NOTE:  The instrument packet number will be reset to zero whenever the instrument resets.  However, the next instrument packet number containing science data after a reset will be much higher because the ground intervention required to return to Earth viewing scans can not be instantaneous.  The relative packet number will attempt to reflect the number of missing packets should such an event occur.)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lueTag"/>
          <w:b/>
          <w:bCs/>
          <w:color w:val="auto"/>
        </w:rPr>
      </w:pPr>
      <w:r>
        <w:fldChar w:fldCharType="begin"/>
      </w:r>
      <w:r>
        <w:instrText xml:space="preserve"> REF SSF_14 \h  \* MERGEFORMAT </w:instrText>
      </w:r>
      <w:r>
        <w:fldChar w:fldCharType="separate"/>
      </w:r>
      <w:r w:rsidR="009C1453" w:rsidRPr="009C1453">
        <w:rPr>
          <w:b/>
          <w:color w:val="548DD4" w:themeColor="text2" w:themeTint="99"/>
        </w:rPr>
        <w:t>SSF-14</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Cone angle of CERES FOV at satellite</w:t>
      </w:r>
      <w:r w:rsidR="00D36381" w:rsidRPr="00266949">
        <w:rPr>
          <w:rStyle w:val="BlueTag"/>
          <w:b/>
          <w:bCs/>
          <w:color w:val="auto"/>
        </w:rPr>
        <w:t xml:space="preserve"> </w:t>
      </w:r>
    </w:p>
    <w:p w:rsidR="00D36381" w:rsidRPr="00266949" w:rsidRDefault="00D36381" w:rsidP="00D36381">
      <w:pPr>
        <w:pStyle w:val="Body"/>
        <w:spacing w:line="280" w:lineRule="atLeast"/>
        <w:rPr>
          <w:color w:val="auto"/>
        </w:rPr>
      </w:pPr>
      <w:r w:rsidRPr="00266949">
        <w:rPr>
          <w:color w:val="auto"/>
        </w:rPr>
        <w:t>The maximum cone angle value for a given CERES instrument is dependent upon satellite altitude.</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lueTag"/>
          <w:b/>
          <w:bCs/>
          <w:color w:val="auto"/>
        </w:rPr>
      </w:pPr>
      <w:r>
        <w:fldChar w:fldCharType="begin"/>
      </w:r>
      <w:r>
        <w:instrText xml:space="preserve"> REF SSF_15 \h  \* MERGEFORMAT </w:instrText>
      </w:r>
      <w:r>
        <w:fldChar w:fldCharType="separate"/>
      </w:r>
      <w:r w:rsidR="009C1453" w:rsidRPr="009C1453">
        <w:rPr>
          <w:b/>
          <w:color w:val="548DD4" w:themeColor="text2" w:themeTint="99"/>
        </w:rPr>
        <w:t>SSF-15</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Clock angle of CERES FOV at satellite wrt inertial velocity</w:t>
      </w:r>
      <w:r w:rsidR="00D36381" w:rsidRPr="00266949">
        <w:rPr>
          <w:rStyle w:val="BlueTag"/>
          <w:b/>
          <w:bCs/>
          <w:color w:val="auto"/>
        </w:rPr>
        <w:t xml:space="preserve"> </w:t>
      </w:r>
    </w:p>
    <w:p w:rsidR="00D36381" w:rsidRPr="00266949" w:rsidRDefault="00D36381" w:rsidP="00D36381">
      <w:pPr>
        <w:pStyle w:val="Body"/>
        <w:spacing w:line="280" w:lineRule="atLeast"/>
        <w:rPr>
          <w:color w:val="auto"/>
        </w:rPr>
      </w:pPr>
      <w:r w:rsidRPr="00266949">
        <w:rPr>
          <w:color w:val="auto"/>
        </w:rPr>
        <w:t xml:space="preserve">In </w:t>
      </w:r>
      <w:r w:rsidRPr="00266949">
        <w:rPr>
          <w:rStyle w:val="BlueTag"/>
          <w:color w:val="auto"/>
        </w:rPr>
        <w:t>RAPS</w:t>
      </w:r>
      <w:r w:rsidRPr="00266949">
        <w:rPr>
          <w:color w:val="auto"/>
        </w:rPr>
        <w:t xml:space="preserve"> mode the clock angle will range from 0 to 360 degrees.  However, if the sun is in the orbit plane, the azimuth range is restricted to avoid scanning the sun.  For more information about the restricted azimuth range due to the Sun’s Beta angle, see the TRMM Operations Agreement. </w:t>
      </w:r>
    </w:p>
    <w:p w:rsidR="00924E37" w:rsidRDefault="00924E37" w:rsidP="00D36381">
      <w:pPr>
        <w:pStyle w:val="Body"/>
        <w:spacing w:line="280" w:lineRule="atLeast"/>
      </w:pPr>
    </w:p>
    <w:p w:rsidR="00D36381" w:rsidRDefault="00D36381" w:rsidP="00D36381">
      <w:pPr>
        <w:pStyle w:val="Body"/>
        <w:spacing w:line="280" w:lineRule="atLeast"/>
      </w:pPr>
      <w:r>
        <w:t xml:space="preserve">When operating in a crosstrack scan, the clock angle will approach 0/360 degrees or 180 degrees at very small cone angles.  This occurs because the scan is slightly off nadir.  Therefore, at small cone angles, the clock angle should never be used to determine the type of scan.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SSF_16 \h  \* MERGEFORMAT </w:instrText>
      </w:r>
      <w:r>
        <w:fldChar w:fldCharType="separate"/>
      </w:r>
      <w:r w:rsidR="009C1453" w:rsidRPr="009C1453">
        <w:rPr>
          <w:b/>
          <w:color w:val="548DD4" w:themeColor="text2" w:themeTint="99"/>
        </w:rPr>
        <w:t>SSF-16</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Rate of change of cone angle</w:t>
      </w:r>
    </w:p>
    <w:p w:rsidR="00D36381" w:rsidRPr="00266949" w:rsidRDefault="00D36381" w:rsidP="00D36381">
      <w:pPr>
        <w:pStyle w:val="Body"/>
        <w:spacing w:line="280" w:lineRule="atLeast"/>
        <w:rPr>
          <w:color w:val="auto"/>
        </w:rPr>
      </w:pPr>
      <w:r w:rsidRPr="00266949">
        <w:rPr>
          <w:color w:val="auto"/>
        </w:rPr>
        <w:t xml:space="preserve">The rate of change of the cone angle is calculated as a two point difference between consecutive scan angle positions.  A one count change in scan angle is equal to 0.0055 degrees.  CERES </w:t>
      </w:r>
      <w:r w:rsidRPr="00266949">
        <w:rPr>
          <w:rStyle w:val="BlueTag"/>
          <w:color w:val="auto"/>
        </w:rPr>
        <w:t>FOV</w:t>
      </w:r>
      <w:r w:rsidRPr="00266949">
        <w:rPr>
          <w:color w:val="auto"/>
        </w:rPr>
        <w:t>s are spaced 0.01 seconds apart.  Thus, an increase of one count results in a cone rate change of 0.55 degrees/second.  Cone angle rate changes of 0.55 between CERES FOVs and cone angle rate changes of 1.1 over several CERES FOVs are not uncommon.  The expected cone angle rate of change for the normal scan, moving portion of the nadir scan, and slow segment of the short scan is approximately</w:t>
      </w:r>
      <w:r w:rsidRPr="00266949">
        <w:rPr>
          <w:rFonts w:ascii="Symbol" w:hAnsi="Symbol" w:cs="Symbol"/>
          <w:color w:val="auto"/>
        </w:rPr>
        <w:t></w:t>
      </w:r>
      <w:r w:rsidR="00AC43D7" w:rsidRPr="00266949">
        <w:rPr>
          <w:color w:val="auto"/>
        </w:rPr>
        <w:t>±</w:t>
      </w:r>
      <w:r w:rsidR="00AC43D7" w:rsidRPr="00266949">
        <w:rPr>
          <w:rFonts w:ascii="Symbol" w:hAnsi="Symbol" w:cs="Symbol"/>
          <w:color w:val="auto"/>
        </w:rPr>
        <w:t></w:t>
      </w:r>
      <w:r w:rsidRPr="00266949">
        <w:rPr>
          <w:color w:val="auto"/>
        </w:rPr>
        <w:t xml:space="preserve">63 deg/sec.  The stationary portion of the nadir scan is expected to have a cone angle rate of approximately 0 deg/sec.  The expected cone angle rate of change for the rapid-retrace portion of the short scan is approximately </w:t>
      </w:r>
      <w:r w:rsidRPr="00266949">
        <w:rPr>
          <w:rFonts w:ascii="Symbol" w:hAnsi="Symbol" w:cs="Symbol"/>
          <w:color w:val="auto"/>
        </w:rPr>
        <w:t></w:t>
      </w:r>
      <w:r w:rsidR="00AC43D7" w:rsidRPr="00266949">
        <w:rPr>
          <w:color w:val="auto"/>
        </w:rPr>
        <w:t>±</w:t>
      </w:r>
      <w:r w:rsidRPr="00266949">
        <w:rPr>
          <w:rFonts w:ascii="Symbol" w:hAnsi="Symbol" w:cs="Symbol"/>
          <w:color w:val="auto"/>
        </w:rPr>
        <w:t></w:t>
      </w:r>
      <w:r w:rsidRPr="00266949">
        <w:rPr>
          <w:color w:val="auto"/>
        </w:rPr>
        <w:t xml:space="preserve"> 250 deg/sec.  However, the current Subsystem 4.4 algorithm does not process CERES FOVs from the rapid-retrace portion of the short scan, so these FOVs will not be placed on the SSF.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SSF_17 \h  \* MERGEFORMAT </w:instrText>
      </w:r>
      <w:r>
        <w:fldChar w:fldCharType="separate"/>
      </w:r>
      <w:r w:rsidR="009C1453" w:rsidRPr="009C1453">
        <w:rPr>
          <w:b/>
          <w:color w:val="548DD4" w:themeColor="text2" w:themeTint="99"/>
        </w:rPr>
        <w:t>SSF-17</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Rate of change of clock angle</w:t>
      </w:r>
    </w:p>
    <w:p w:rsidR="00D36381" w:rsidRPr="00266949" w:rsidRDefault="00D36381" w:rsidP="00D36381">
      <w:pPr>
        <w:pStyle w:val="Body"/>
        <w:spacing w:line="280" w:lineRule="atLeast"/>
        <w:rPr>
          <w:color w:val="auto"/>
        </w:rPr>
      </w:pPr>
      <w:r w:rsidRPr="00266949">
        <w:rPr>
          <w:color w:val="auto"/>
        </w:rPr>
        <w:t xml:space="preserve">Like the cone angle rate, the clock angle rate is also expected to vary between CERES </w:t>
      </w:r>
      <w:r w:rsidRPr="00266949">
        <w:rPr>
          <w:rStyle w:val="BlueTag"/>
          <w:color w:val="auto"/>
        </w:rPr>
        <w:t>FOV</w:t>
      </w:r>
      <w:r w:rsidRPr="00266949">
        <w:rPr>
          <w:color w:val="auto"/>
        </w:rPr>
        <w:t xml:space="preserve">s.  It is based on instrument azimuth position count.  A one count difference in position accounts for a .549 deg/sec change in clock rate. </w:t>
      </w:r>
    </w:p>
    <w:p w:rsidR="00924E37" w:rsidRPr="00266949" w:rsidRDefault="00924E37" w:rsidP="00D36381">
      <w:pPr>
        <w:pStyle w:val="Body"/>
        <w:spacing w:line="280" w:lineRule="atLeast"/>
        <w:rPr>
          <w:color w:val="auto"/>
        </w:rPr>
      </w:pPr>
    </w:p>
    <w:p w:rsidR="009C1453" w:rsidRDefault="009C1453">
      <w:pPr>
        <w:spacing w:after="0" w:line="240" w:lineRule="auto"/>
        <w:rPr>
          <w:rStyle w:val="BoldBlueTag"/>
          <w:noProof/>
          <w:color w:val="auto"/>
          <w:sz w:val="24"/>
          <w:szCs w:val="24"/>
        </w:rPr>
      </w:pPr>
      <w:r>
        <w:rPr>
          <w:rStyle w:val="BoldBlueTag"/>
          <w:color w:val="auto"/>
        </w:rPr>
        <w:br w:type="page"/>
      </w:r>
    </w:p>
    <w:p w:rsidR="00D36381" w:rsidRPr="00266949" w:rsidRDefault="001B186D" w:rsidP="00C83D44">
      <w:pPr>
        <w:pStyle w:val="Body"/>
        <w:tabs>
          <w:tab w:val="clear" w:pos="1440"/>
          <w:tab w:val="left" w:pos="1080"/>
        </w:tabs>
        <w:spacing w:line="280" w:lineRule="atLeast"/>
        <w:rPr>
          <w:rStyle w:val="BoldBlueTag"/>
          <w:color w:val="auto"/>
        </w:rPr>
      </w:pPr>
      <w:r>
        <w:lastRenderedPageBreak/>
        <w:fldChar w:fldCharType="begin"/>
      </w:r>
      <w:r>
        <w:instrText xml:space="preserve"> REF SSF_18 \h  \* MERGEFORMAT </w:instrText>
      </w:r>
      <w:r>
        <w:fldChar w:fldCharType="separate"/>
      </w:r>
      <w:r w:rsidR="009C1453" w:rsidRPr="009C1453">
        <w:rPr>
          <w:b/>
          <w:color w:val="548DD4" w:themeColor="text2" w:themeTint="99"/>
        </w:rPr>
        <w:t>SSF-18</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Along-track angle of CERES FOV at surface</w:t>
      </w:r>
    </w:p>
    <w:p w:rsidR="00D36381" w:rsidRDefault="00D36381" w:rsidP="00D36381">
      <w:pPr>
        <w:pStyle w:val="Body"/>
        <w:spacing w:line="280" w:lineRule="atLeast"/>
      </w:pPr>
      <w:r w:rsidRPr="00266949">
        <w:rPr>
          <w:color w:val="auto"/>
        </w:rPr>
        <w:t xml:space="preserve">For a more complete discussion of the CERES </w:t>
      </w:r>
      <w:r w:rsidRPr="00266949">
        <w:rPr>
          <w:rStyle w:val="BlueTag"/>
          <w:color w:val="auto"/>
        </w:rPr>
        <w:t>FOV</w:t>
      </w:r>
      <w:r w:rsidRPr="00266949">
        <w:rPr>
          <w:color w:val="auto"/>
        </w:rPr>
        <w:t xml:space="preserve"> ordering on the SSF, refer to CERES</w:t>
      </w:r>
      <w:r w:rsidR="009C1453">
        <w:t xml:space="preserve"> Software Bulletin 96-07.</w:t>
      </w:r>
    </w:p>
    <w:p w:rsidR="009C1453" w:rsidRDefault="009C1453"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SSF_23 \h  \* MERGEFORMAT </w:instrText>
      </w:r>
      <w:r>
        <w:fldChar w:fldCharType="separate"/>
      </w:r>
      <w:r w:rsidR="009C1453" w:rsidRPr="009C1453">
        <w:rPr>
          <w:b/>
          <w:color w:val="548DD4" w:themeColor="text2" w:themeTint="99"/>
        </w:rPr>
        <w:t>SSF-23</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viewing azimuth at surface wrt North</w:t>
      </w:r>
    </w:p>
    <w:p w:rsidR="00D36381" w:rsidRPr="00266949" w:rsidRDefault="00D36381" w:rsidP="00D36381">
      <w:pPr>
        <w:pStyle w:val="Body"/>
        <w:spacing w:line="280" w:lineRule="atLeast"/>
        <w:rPr>
          <w:color w:val="auto"/>
        </w:rPr>
      </w:pPr>
      <w:r w:rsidRPr="00266949">
        <w:rPr>
          <w:color w:val="auto"/>
        </w:rPr>
        <w:t xml:space="preserve">The angle is based on a right handed coordinate system with the origin at the Earth point, the Z axis pointing along the positive radius vector, and the X axis pointing North. </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SSF_24 \h  \* MERGEFORMAT </w:instrText>
      </w:r>
      <w:r>
        <w:fldChar w:fldCharType="separate"/>
      </w:r>
      <w:r w:rsidR="009C1453" w:rsidRPr="009C1453">
        <w:rPr>
          <w:b/>
          <w:color w:val="548DD4" w:themeColor="text2" w:themeTint="99"/>
        </w:rPr>
        <w:t>SSF-24</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Altitude of surface above sea level</w:t>
      </w:r>
    </w:p>
    <w:p w:rsidR="00D36381" w:rsidRDefault="00D36381" w:rsidP="00D36381">
      <w:pPr>
        <w:pStyle w:val="Body"/>
        <w:spacing w:line="280" w:lineRule="atLeast"/>
        <w:rPr>
          <w:color w:val="auto"/>
        </w:rPr>
      </w:pPr>
      <w:r w:rsidRPr="00266949">
        <w:rPr>
          <w:color w:val="auto"/>
        </w:rPr>
        <w:t>Sea ice heigh</w:t>
      </w:r>
      <w:r w:rsidR="009C1453">
        <w:rPr>
          <w:color w:val="auto"/>
        </w:rPr>
        <w:t>t is not included in altitude.</w:t>
      </w:r>
    </w:p>
    <w:p w:rsidR="009C1453" w:rsidRPr="00266949" w:rsidRDefault="009C1453" w:rsidP="00D36381">
      <w:pPr>
        <w:pStyle w:val="Body"/>
        <w:spacing w:line="280" w:lineRule="atLeast"/>
        <w:rPr>
          <w:color w:val="auto"/>
        </w:rPr>
      </w:pPr>
    </w:p>
    <w:p w:rsidR="00D36381" w:rsidRPr="00266949" w:rsidRDefault="00D36381" w:rsidP="00D36381">
      <w:pPr>
        <w:pStyle w:val="Body"/>
        <w:spacing w:line="280" w:lineRule="atLeast"/>
        <w:rPr>
          <w:color w:val="auto"/>
        </w:rPr>
      </w:pPr>
      <w:r w:rsidRPr="00266949">
        <w:rPr>
          <w:color w:val="auto"/>
        </w:rPr>
        <w:t xml:space="preserve">The surface altitude map will be replaced with a static map based on the USGS 1 km elevation map.  The Earth model used to create the USGS elevation map is unknown.  It is likewise unknown whether the USGS elevation map is geocentric, geodetic, or other.  </w:t>
      </w:r>
    </w:p>
    <w:p w:rsidR="00AC43D7" w:rsidRPr="00266949" w:rsidRDefault="00AC43D7" w:rsidP="00D36381">
      <w:pPr>
        <w:pStyle w:val="Body"/>
        <w:spacing w:line="280" w:lineRule="atLeast"/>
        <w:rPr>
          <w:color w:val="auto"/>
        </w:rPr>
      </w:pPr>
    </w:p>
    <w:p w:rsidR="00D36381" w:rsidRPr="00266949" w:rsidRDefault="00D36381" w:rsidP="00D36381">
      <w:pPr>
        <w:pStyle w:val="Body"/>
        <w:spacing w:line="280" w:lineRule="atLeast"/>
        <w:rPr>
          <w:color w:val="auto"/>
        </w:rPr>
      </w:pPr>
      <w:r w:rsidRPr="00266949">
        <w:rPr>
          <w:color w:val="auto"/>
        </w:rPr>
        <w:t xml:space="preserve">Clouds treats the altitude map as though it is the same as the imager, namely geodetic and based on the WGS-84 Earth model.  </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SSF_25 \h  \* MERGEFORMAT </w:instrText>
      </w:r>
      <w:r>
        <w:fldChar w:fldCharType="separate"/>
      </w:r>
      <w:r w:rsidR="009C1453" w:rsidRPr="009C1453">
        <w:rPr>
          <w:b/>
          <w:color w:val="548DD4" w:themeColor="text2" w:themeTint="99"/>
        </w:rPr>
        <w:t>SSF-25</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Surface type index</w:t>
      </w:r>
    </w:p>
    <w:p w:rsidR="00D36381" w:rsidRDefault="00D36381" w:rsidP="00D36381">
      <w:pPr>
        <w:pStyle w:val="Body"/>
        <w:spacing w:line="280" w:lineRule="atLeast"/>
      </w:pPr>
      <w:r w:rsidRPr="00266949">
        <w:rPr>
          <w:color w:val="auto"/>
        </w:rPr>
        <w:t>Every imager pixel identifies the surface as one of surface types 1 - 18 and indicates whether</w:t>
      </w:r>
      <w:r>
        <w:t xml:space="preserve"> snow or ice is present.  Subsystem 4.4 combines this information to generate one of the above 20 surface types for each pixel before computing a PSF-weighted average of each of the surface types.</w:t>
      </w:r>
    </w:p>
    <w:p w:rsidR="00924E37" w:rsidRDefault="00924E37" w:rsidP="00D36381">
      <w:pPr>
        <w:pStyle w:val="Body"/>
        <w:spacing w:line="280" w:lineRule="atLeast"/>
      </w:pPr>
    </w:p>
    <w:p w:rsidR="00D36381" w:rsidRPr="00266949" w:rsidRDefault="00D36381" w:rsidP="00D36381">
      <w:pPr>
        <w:pStyle w:val="Body"/>
        <w:spacing w:line="280" w:lineRule="atLeast"/>
        <w:rPr>
          <w:color w:val="auto"/>
        </w:rPr>
      </w:pPr>
      <w:r w:rsidRPr="00266949">
        <w:rPr>
          <w:color w:val="auto"/>
        </w:rPr>
        <w:t xml:space="preserve">The Olson vegetation map, used together with the IGBP surface map to identify tundra, is a 0.5 degree map containing 72 vegetation types.  </w:t>
      </w:r>
    </w:p>
    <w:p w:rsidR="00924E37" w:rsidRPr="00266949" w:rsidRDefault="00924E37" w:rsidP="00D36381">
      <w:pPr>
        <w:pStyle w:val="Body"/>
        <w:spacing w:line="280" w:lineRule="atLeast"/>
        <w:rPr>
          <w:color w:val="auto"/>
        </w:rPr>
      </w:pPr>
    </w:p>
    <w:p w:rsidR="00D36381" w:rsidRDefault="00D36381" w:rsidP="00D36381">
      <w:pPr>
        <w:pStyle w:val="Body"/>
        <w:spacing w:line="280" w:lineRule="atLeast"/>
      </w:pPr>
      <w:r w:rsidRPr="00266949">
        <w:rPr>
          <w:color w:val="auto"/>
        </w:rPr>
        <w:t>CERES uses a set of surface maps.  All of these maps are on a 10 minute, equal angle grid.  The Earth Models; whether the maps are geocentric, geodetic, or other; and whether the maps are</w:t>
      </w:r>
      <w:r>
        <w:t xml:space="preserve"> consistent with each other is unknown.  These maps include: </w:t>
      </w:r>
    </w:p>
    <w:p w:rsidR="00924E37" w:rsidRDefault="00924E37" w:rsidP="00D36381">
      <w:pPr>
        <w:pStyle w:val="Body"/>
        <w:spacing w:line="280" w:lineRule="atLeast"/>
      </w:pPr>
    </w:p>
    <w:p w:rsidR="00D36381" w:rsidRPr="00266949" w:rsidRDefault="00D36381" w:rsidP="00924E37">
      <w:pPr>
        <w:pStyle w:val="Bulletindent"/>
        <w:rPr>
          <w:color w:val="auto"/>
        </w:rPr>
      </w:pPr>
      <w:r w:rsidRPr="00266949">
        <w:rPr>
          <w:color w:val="auto"/>
        </w:rPr>
        <w:t>17 IGBP + Tundra surface scene types</w:t>
      </w:r>
    </w:p>
    <w:p w:rsidR="00D36381" w:rsidRDefault="00D36381" w:rsidP="00924E37">
      <w:pPr>
        <w:pStyle w:val="Bulletindent"/>
      </w:pPr>
      <w:r>
        <w:t>Fresh snow data (comes in as polar projected data with ~ 47 km resolution; spread to 10 minute)</w:t>
      </w:r>
    </w:p>
    <w:p w:rsidR="00D36381" w:rsidRDefault="00D36381" w:rsidP="00924E37">
      <w:pPr>
        <w:pStyle w:val="Bulletindent"/>
      </w:pPr>
      <w:r>
        <w:t>Sea Ice (comes in as polar projected data with ~ 47 km resolution; spread to 10 minute)</w:t>
      </w:r>
    </w:p>
    <w:p w:rsidR="00D36381" w:rsidRDefault="00D36381" w:rsidP="00924E37">
      <w:pPr>
        <w:pStyle w:val="Bulletindent"/>
      </w:pPr>
      <w:r>
        <w:t>Broadband and Window Emissivity</w:t>
      </w:r>
    </w:p>
    <w:p w:rsidR="00D36381" w:rsidRDefault="00D36381" w:rsidP="00924E37">
      <w:pPr>
        <w:pStyle w:val="Bulletindent"/>
      </w:pPr>
      <w:r>
        <w:t>Land Percentage</w:t>
      </w:r>
    </w:p>
    <w:p w:rsidR="00D36381" w:rsidRDefault="00D36381" w:rsidP="00924E37">
      <w:pPr>
        <w:pStyle w:val="Bulletindent"/>
      </w:pPr>
      <w:r>
        <w:t>Elevation</w:t>
      </w:r>
    </w:p>
    <w:p w:rsidR="00924E37" w:rsidRDefault="00924E37" w:rsidP="00D36381">
      <w:pPr>
        <w:pStyle w:val="bulleted0"/>
        <w:spacing w:line="280" w:lineRule="exact"/>
        <w:ind w:hanging="720"/>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SSF_26 \h  \* MERGEFORMAT </w:instrText>
      </w:r>
      <w:r>
        <w:fldChar w:fldCharType="separate"/>
      </w:r>
      <w:r w:rsidR="009C1453" w:rsidRPr="009C1453">
        <w:rPr>
          <w:color w:val="548DD4" w:themeColor="text2" w:themeTint="99"/>
        </w:rPr>
        <w:t>SSF-26</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Surface type percent coverage</w:t>
      </w:r>
    </w:p>
    <w:p w:rsidR="00D36381" w:rsidRDefault="00D36381" w:rsidP="00D36381">
      <w:pPr>
        <w:pStyle w:val="Body"/>
        <w:spacing w:line="280" w:lineRule="atLeast"/>
      </w:pPr>
      <w:r w:rsidRPr="00266949">
        <w:rPr>
          <w:color w:val="auto"/>
        </w:rPr>
        <w:t>As the surface type percent coverage is calculated, round-off error is compensated for those instances where there are eight or less surface types.  The potential surface area round off is defined as twice the total of the surface percent coverage minus 100.  If the absolute value of the potential surface area round off exceeds the number of surface types, surface types and percent coverage are set to CERES defaults.  If the potential surface area round off is less than the number of surface types, but not equal to 0, the surface area of the most prevalent types are</w:t>
      </w:r>
      <w:r>
        <w:t xml:space="preserve"> </w:t>
      </w:r>
      <w:r>
        <w:lastRenderedPageBreak/>
        <w:t xml:space="preserve">adjusted upward or downward so they percent coverage sums to 100 percent.  This is done for sums of 103 to 97.  Only the first surface type percent coverage is adjusted up or down by 1 for totals one away from 100.  The first three surface type percent coverage is adjusted up or down by 1 for totals three away from 100.  If the total surface percent coverage exceeds 103 or is below 97, all surface types and surface type percent coverage are set to CERES defaults.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SSF_27 \h  \* MERGEFORMAT </w:instrText>
      </w:r>
      <w:r>
        <w:fldChar w:fldCharType="separate"/>
      </w:r>
      <w:r w:rsidR="009C1453" w:rsidRPr="009C1453">
        <w:rPr>
          <w:b/>
          <w:color w:val="548DD4" w:themeColor="text2" w:themeTint="99"/>
        </w:rPr>
        <w:t>SSF-27</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SW ADM type for inversion process</w:t>
      </w:r>
    </w:p>
    <w:p w:rsidR="00D36381" w:rsidRDefault="00D36381" w:rsidP="00D36381">
      <w:pPr>
        <w:pStyle w:val="Body"/>
        <w:spacing w:line="280" w:lineRule="atLeast"/>
      </w:pPr>
      <w:r w:rsidRPr="00266949">
        <w:rPr>
          <w:color w:val="auto"/>
        </w:rPr>
        <w:t xml:space="preserve">For VIRS12 ADMS, if all surface type indices are set to CERES default or if the total surface area sums to zero percent, then the </w:t>
      </w:r>
      <w:r w:rsidRPr="00266949">
        <w:rPr>
          <w:rStyle w:val="BlueTag"/>
          <w:color w:val="auto"/>
        </w:rPr>
        <w:t>ADM</w:t>
      </w:r>
      <w:r w:rsidRPr="00266949">
        <w:rPr>
          <w:color w:val="auto"/>
        </w:rPr>
        <w:t xml:space="preserve"> surface type and, consequently, the ADM type are set to CERES default.  If the non-default sum of the surface type percent coverages exceeds 101 or</w:t>
      </w:r>
      <w:r>
        <w:t xml:space="preserve"> is less than or equal to 90, then the geotype and, consequently, the ADM type are set to unknown or 0. </w:t>
      </w:r>
    </w:p>
    <w:p w:rsidR="00924E37" w:rsidRDefault="00924E37" w:rsidP="00D36381">
      <w:pPr>
        <w:pStyle w:val="Body"/>
        <w:spacing w:line="280" w:lineRule="atLeast"/>
      </w:pPr>
    </w:p>
    <w:p w:rsidR="00D36381" w:rsidRPr="00266949" w:rsidRDefault="00D36381" w:rsidP="00D36381">
      <w:pPr>
        <w:pStyle w:val="Body"/>
        <w:spacing w:line="280" w:lineRule="atLeast"/>
        <w:rPr>
          <w:color w:val="auto"/>
        </w:rPr>
      </w:pPr>
      <w:r w:rsidRPr="00266949">
        <w:rPr>
          <w:color w:val="auto"/>
        </w:rPr>
        <w:t xml:space="preserve">If by some quirk, the clear percent coverage at subpixel resolution is set to CERES default, the </w:t>
      </w:r>
      <w:r w:rsidRPr="00266949">
        <w:rPr>
          <w:rStyle w:val="BlueTag"/>
          <w:color w:val="auto"/>
        </w:rPr>
        <w:t>ADM</w:t>
      </w:r>
      <w:r w:rsidRPr="00266949">
        <w:rPr>
          <w:color w:val="auto"/>
        </w:rPr>
        <w:t xml:space="preserve"> type is also set to CERES default.</w:t>
      </w:r>
    </w:p>
    <w:p w:rsidR="00924E37" w:rsidRDefault="00924E37" w:rsidP="00D36381">
      <w:pPr>
        <w:pStyle w:val="Body"/>
        <w:spacing w:line="280" w:lineRule="atLeast"/>
      </w:pPr>
    </w:p>
    <w:p w:rsidR="00D36381" w:rsidRPr="00266949" w:rsidRDefault="00D36381" w:rsidP="00D36381">
      <w:pPr>
        <w:pStyle w:val="Body"/>
        <w:spacing w:line="280" w:lineRule="atLeast"/>
        <w:rPr>
          <w:color w:val="auto"/>
        </w:rPr>
      </w:pPr>
      <w:r w:rsidRPr="00266949">
        <w:rPr>
          <w:color w:val="auto"/>
        </w:rPr>
        <w:t xml:space="preserve">VIRS12 </w:t>
      </w:r>
      <w:r w:rsidRPr="00266949">
        <w:rPr>
          <w:rStyle w:val="BlueTag"/>
          <w:color w:val="auto"/>
        </w:rPr>
        <w:t>ADM</w:t>
      </w:r>
      <w:r w:rsidRPr="00266949">
        <w:rPr>
          <w:color w:val="auto"/>
        </w:rPr>
        <w:t>s use the value of 0 to denote an unknown scene.</w:t>
      </w:r>
    </w:p>
    <w:p w:rsidR="00924E37" w:rsidRDefault="00924E37" w:rsidP="00D36381">
      <w:pPr>
        <w:pStyle w:val="Body"/>
        <w:spacing w:line="280" w:lineRule="atLeast"/>
      </w:pPr>
    </w:p>
    <w:p w:rsidR="00D36381" w:rsidRPr="00266949" w:rsidRDefault="00D36381" w:rsidP="00D36381">
      <w:pPr>
        <w:pStyle w:val="Body"/>
        <w:tabs>
          <w:tab w:val="clear" w:pos="1440"/>
          <w:tab w:val="clear" w:pos="2880"/>
          <w:tab w:val="clear" w:pos="4320"/>
          <w:tab w:val="clear" w:pos="5760"/>
          <w:tab w:val="clear" w:pos="7200"/>
          <w:tab w:val="clear" w:pos="8640"/>
          <w:tab w:val="right" w:pos="9360"/>
        </w:tabs>
        <w:spacing w:line="280" w:lineRule="atLeast"/>
        <w:rPr>
          <w:color w:val="auto"/>
        </w:rPr>
      </w:pPr>
      <w:r w:rsidRPr="00266949">
        <w:rPr>
          <w:color w:val="auto"/>
        </w:rPr>
        <w:t xml:space="preserve">Users of ValidationR2, ValR2-NL, ValidationR1, and AtLaunch SSF granules should be aware that the full set of RPM </w:t>
      </w:r>
      <w:r w:rsidRPr="00266949">
        <w:rPr>
          <w:rStyle w:val="BlueTag"/>
          <w:color w:val="auto"/>
        </w:rPr>
        <w:t>ADM</w:t>
      </w:r>
      <w:r w:rsidRPr="00266949">
        <w:rPr>
          <w:color w:val="auto"/>
        </w:rPr>
        <w:t xml:space="preserve">s (11/1/97; constructed by Hinton and Fletcher using RPM method and Nimbus-7 data) were used to invert radiances.  These granules are older versions of the SSF and were created when the ADM type was defined as being independent of ADM construction.  RPM ADMs use the same 12 </w:t>
      </w:r>
      <w:r w:rsidRPr="00266949">
        <w:rPr>
          <w:rStyle w:val="BlueTag"/>
          <w:color w:val="auto"/>
        </w:rPr>
        <w:t>ERBE</w:t>
      </w:r>
      <w:r w:rsidRPr="00266949">
        <w:rPr>
          <w:color w:val="auto"/>
        </w:rPr>
        <w:t xml:space="preserve"> Scene types as the VIRS12A.  </w:t>
      </w:r>
    </w:p>
    <w:p w:rsidR="00924E37" w:rsidRDefault="00924E37" w:rsidP="00D36381">
      <w:pPr>
        <w:pStyle w:val="Body"/>
        <w:tabs>
          <w:tab w:val="clear" w:pos="1440"/>
          <w:tab w:val="clear" w:pos="2880"/>
          <w:tab w:val="clear" w:pos="4320"/>
          <w:tab w:val="clear" w:pos="5760"/>
          <w:tab w:val="clear" w:pos="7200"/>
          <w:tab w:val="clear" w:pos="8640"/>
          <w:tab w:val="right" w:pos="9360"/>
        </w:tabs>
        <w:spacing w:line="280" w:lineRule="atLeast"/>
      </w:pPr>
    </w:p>
    <w:p w:rsidR="00D36381" w:rsidRDefault="00D36381" w:rsidP="00D36381">
      <w:pPr>
        <w:pStyle w:val="Body"/>
        <w:spacing w:line="280" w:lineRule="atLeast"/>
      </w:pPr>
      <w:r w:rsidRPr="00266949">
        <w:rPr>
          <w:color w:val="auto"/>
        </w:rPr>
        <w:t xml:space="preserve">The </w:t>
      </w:r>
      <w:r w:rsidRPr="00266949">
        <w:rPr>
          <w:rStyle w:val="BlueTag"/>
          <w:color w:val="auto"/>
        </w:rPr>
        <w:t>ADM</w:t>
      </w:r>
      <w:r w:rsidRPr="00266949">
        <w:rPr>
          <w:color w:val="auto"/>
        </w:rPr>
        <w:t xml:space="preserve"> version number in the Subsystem 4.5 identification string indicates which set of</w:t>
      </w:r>
      <w:r>
        <w:t xml:space="preserve"> ADMs was used.</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SSF_28 \h  \* MERGEFORMAT </w:instrText>
      </w:r>
      <w:r>
        <w:fldChar w:fldCharType="separate"/>
      </w:r>
      <w:r w:rsidR="009C1453" w:rsidRPr="009C1453">
        <w:rPr>
          <w:b/>
          <w:color w:val="548DD4" w:themeColor="text2" w:themeTint="99"/>
        </w:rPr>
        <w:t>SSF-28</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LW ADM type for inversion process</w:t>
      </w:r>
    </w:p>
    <w:p w:rsidR="00D36381" w:rsidRDefault="00D36381" w:rsidP="00D36381">
      <w:pPr>
        <w:pStyle w:val="Body"/>
        <w:spacing w:line="280" w:lineRule="atLeast"/>
      </w:pPr>
      <w:r>
        <w:t>See “</w:t>
      </w:r>
      <w:r w:rsidR="001B186D">
        <w:fldChar w:fldCharType="begin"/>
      </w:r>
      <w:r w:rsidR="001B186D">
        <w:instrText xml:space="preserve"> REF SSF_27 \h  \* MERGEFORMAT </w:instrText>
      </w:r>
      <w:r w:rsidR="001B186D">
        <w:fldChar w:fldCharType="separate"/>
      </w:r>
      <w:r w:rsidR="00A90BF6" w:rsidRPr="00A90BF6">
        <w:rPr>
          <w:color w:val="548DD4" w:themeColor="text2" w:themeTint="99"/>
        </w:rPr>
        <w:t>SSF-27</w:t>
      </w:r>
      <w:r w:rsidR="001B186D">
        <w:fldChar w:fldCharType="end"/>
      </w:r>
      <w:r w:rsidRPr="00266949">
        <w:rPr>
          <w:rStyle w:val="BlueTag"/>
          <w:color w:val="auto"/>
        </w:rPr>
        <w:t>:</w:t>
      </w:r>
      <w:r>
        <w:rPr>
          <w:rStyle w:val="BlueTag"/>
        </w:rPr>
        <w:t xml:space="preserve"> </w:t>
      </w:r>
      <w:r w:rsidRPr="00266949">
        <w:rPr>
          <w:rStyle w:val="BlueTag"/>
          <w:color w:val="auto"/>
        </w:rPr>
        <w:t>CERES SW ADM type for inversion process</w:t>
      </w:r>
      <w:r w:rsidRPr="00266949">
        <w:rPr>
          <w:color w:val="auto"/>
        </w:rPr>
        <w:t>” pr</w:t>
      </w:r>
      <w:r>
        <w:t>ogrammer notes directly before this parameter.</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SSF_29 \h  \* MERGEFORMAT </w:instrText>
      </w:r>
      <w:r>
        <w:fldChar w:fldCharType="separate"/>
      </w:r>
      <w:r w:rsidR="009C1453" w:rsidRPr="009C1453">
        <w:rPr>
          <w:b/>
          <w:color w:val="548DD4" w:themeColor="text2" w:themeTint="99"/>
        </w:rPr>
        <w:t>SSF-29</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WN ADM type for inversion process</w:t>
      </w:r>
    </w:p>
    <w:p w:rsidR="00D36381" w:rsidRDefault="00D36381" w:rsidP="00D36381">
      <w:pPr>
        <w:pStyle w:val="Body"/>
        <w:spacing w:line="280" w:lineRule="atLeast"/>
      </w:pPr>
      <w:r>
        <w:t>See “</w:t>
      </w:r>
      <w:r w:rsidR="001B186D">
        <w:fldChar w:fldCharType="begin"/>
      </w:r>
      <w:r w:rsidR="001B186D">
        <w:instrText xml:space="preserve"> REF SSF_27 \h  \* MERGEFORMAT </w:instrText>
      </w:r>
      <w:r w:rsidR="001B186D">
        <w:fldChar w:fldCharType="separate"/>
      </w:r>
      <w:r w:rsidR="00A90BF6" w:rsidRPr="00A90BF6">
        <w:rPr>
          <w:color w:val="548DD4" w:themeColor="text2" w:themeTint="99"/>
        </w:rPr>
        <w:t>SSF-27</w:t>
      </w:r>
      <w:r w:rsidR="001B186D">
        <w:fldChar w:fldCharType="end"/>
      </w:r>
      <w:r w:rsidRPr="00266949">
        <w:rPr>
          <w:rStyle w:val="BlueTag"/>
          <w:color w:val="auto"/>
        </w:rPr>
        <w:t>:</w:t>
      </w:r>
      <w:r>
        <w:rPr>
          <w:rStyle w:val="BlueTag"/>
        </w:rPr>
        <w:t xml:space="preserve"> </w:t>
      </w:r>
      <w:r w:rsidRPr="00266949">
        <w:rPr>
          <w:rStyle w:val="BlueTag"/>
          <w:color w:val="auto"/>
        </w:rPr>
        <w:t>CERES SW ADM type for inversion process</w:t>
      </w:r>
      <w:r w:rsidRPr="00266949">
        <w:rPr>
          <w:color w:val="auto"/>
        </w:rPr>
        <w:t>” pro</w:t>
      </w:r>
      <w:r>
        <w:t xml:space="preserve">grammer notes. </w:t>
      </w:r>
    </w:p>
    <w:p w:rsidR="00924E37" w:rsidRDefault="00924E37" w:rsidP="00D36381">
      <w:pPr>
        <w:pStyle w:val="Body"/>
        <w:spacing w:line="280" w:lineRule="atLeast"/>
      </w:pPr>
    </w:p>
    <w:p w:rsidR="00D36381" w:rsidRPr="00266949" w:rsidRDefault="00D36381" w:rsidP="00D36381">
      <w:pPr>
        <w:pStyle w:val="Body"/>
        <w:spacing w:line="280" w:lineRule="atLeast"/>
        <w:rPr>
          <w:color w:val="auto"/>
        </w:rPr>
      </w:pPr>
      <w:r w:rsidRPr="00266949">
        <w:rPr>
          <w:color w:val="auto"/>
        </w:rPr>
        <w:t xml:space="preserve">For ValidationR2 and earlier SSFs, the window channel </w:t>
      </w:r>
      <w:r w:rsidRPr="00266949">
        <w:rPr>
          <w:rStyle w:val="BlueTag"/>
          <w:color w:val="auto"/>
        </w:rPr>
        <w:t>ADM</w:t>
      </w:r>
      <w:r w:rsidRPr="00266949">
        <w:rPr>
          <w:color w:val="auto"/>
        </w:rPr>
        <w:t xml:space="preserve">s are identical to the longwave ADMs (generated using the RPM method).  Beginning with ValidationR3 and VIRS12A, a set of 12 WN ADMs has been developed using CERES data.  </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SSF_30 \h  \* MERGEFORMAT </w:instrText>
      </w:r>
      <w:r>
        <w:fldChar w:fldCharType="separate"/>
      </w:r>
      <w:r w:rsidR="009C1453" w:rsidRPr="009C1453">
        <w:rPr>
          <w:b/>
          <w:color w:val="548DD4" w:themeColor="text2" w:themeTint="99"/>
        </w:rPr>
        <w:t>SSF-30</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ADM geo</w:t>
      </w:r>
    </w:p>
    <w:p w:rsidR="00D36381" w:rsidRPr="00266949" w:rsidRDefault="00D36381" w:rsidP="00D36381">
      <w:pPr>
        <w:pStyle w:val="Body"/>
        <w:spacing w:line="280" w:lineRule="atLeast"/>
        <w:rPr>
          <w:color w:val="auto"/>
        </w:rPr>
      </w:pPr>
      <w:r w:rsidRPr="00266949">
        <w:rPr>
          <w:color w:val="auto"/>
        </w:rPr>
        <w:t xml:space="preserve">The </w:t>
      </w:r>
      <w:r w:rsidRPr="00266949">
        <w:rPr>
          <w:rStyle w:val="BlueTag"/>
          <w:color w:val="auto"/>
        </w:rPr>
        <w:t>ADM</w:t>
      </w:r>
      <w:r w:rsidRPr="00266949">
        <w:rPr>
          <w:color w:val="auto"/>
        </w:rPr>
        <w:t xml:space="preserve"> geo’s exact definition will be determined later.</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SSF_33 \h  \* MERGEFORMAT </w:instrText>
      </w:r>
      <w:r>
        <w:fldChar w:fldCharType="separate"/>
      </w:r>
      <w:r w:rsidR="009C1453" w:rsidRPr="009C1453">
        <w:rPr>
          <w:b/>
          <w:color w:val="548DD4" w:themeColor="text2" w:themeTint="99"/>
        </w:rPr>
        <w:t>SSF-33</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WN filtered radiance - upwards</w:t>
      </w:r>
    </w:p>
    <w:p w:rsidR="00D36381" w:rsidRDefault="00D36381" w:rsidP="00D36381">
      <w:pPr>
        <w:pStyle w:val="Body"/>
        <w:spacing w:line="280" w:lineRule="atLeast"/>
      </w:pPr>
      <w:r>
        <w:t xml:space="preserve">Actual bandpass is estimated to be from 8.15 to 11.85 </w:t>
      </w:r>
      <w:r>
        <w:rPr>
          <w:rFonts w:ascii="Symbol" w:hAnsi="Symbol" w:cs="Symbol"/>
        </w:rPr>
        <w:t></w:t>
      </w:r>
      <w:r>
        <w:t xml:space="preserve">m. </w:t>
      </w:r>
    </w:p>
    <w:p w:rsidR="00924E37" w:rsidRDefault="00924E37" w:rsidP="00D36381">
      <w:pPr>
        <w:pStyle w:val="Body"/>
        <w:spacing w:line="280" w:lineRule="atLeast"/>
      </w:pPr>
    </w:p>
    <w:p w:rsidR="009C1453" w:rsidRDefault="009C1453">
      <w:pPr>
        <w:spacing w:after="0" w:line="240" w:lineRule="auto"/>
        <w:rPr>
          <w:rStyle w:val="BoldBlueTag"/>
          <w:b w:val="0"/>
          <w:noProof/>
          <w:color w:val="548DD4" w:themeColor="text2" w:themeTint="99"/>
          <w:sz w:val="24"/>
          <w:szCs w:val="24"/>
        </w:rPr>
      </w:pPr>
      <w:r>
        <w:rPr>
          <w:rStyle w:val="BoldBlueTag"/>
          <w:b w:val="0"/>
          <w:color w:val="548DD4" w:themeColor="text2" w:themeTint="99"/>
        </w:rPr>
        <w:br w:type="page"/>
      </w:r>
    </w:p>
    <w:p w:rsidR="00D36381" w:rsidRPr="00266949" w:rsidRDefault="001B186D" w:rsidP="00C83D44">
      <w:pPr>
        <w:pStyle w:val="Body"/>
        <w:tabs>
          <w:tab w:val="clear" w:pos="1440"/>
          <w:tab w:val="left" w:pos="1080"/>
        </w:tabs>
        <w:spacing w:line="280" w:lineRule="atLeast"/>
        <w:rPr>
          <w:rStyle w:val="BoldBlueTag"/>
          <w:color w:val="auto"/>
        </w:rPr>
      </w:pPr>
      <w:r>
        <w:lastRenderedPageBreak/>
        <w:fldChar w:fldCharType="begin"/>
      </w:r>
      <w:r>
        <w:instrText xml:space="preserve"> REF SSF_35 \h  \* MERGEFORMAT </w:instrText>
      </w:r>
      <w:r>
        <w:fldChar w:fldCharType="separate"/>
      </w:r>
      <w:r w:rsidR="009C1453" w:rsidRPr="009C1453">
        <w:rPr>
          <w:b/>
          <w:color w:val="548DD4" w:themeColor="text2" w:themeTint="99"/>
        </w:rPr>
        <w:t>SSF-35</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SW radiance - upwards</w:t>
      </w:r>
    </w:p>
    <w:p w:rsidR="00D36381" w:rsidRDefault="00D36381" w:rsidP="00D36381">
      <w:pPr>
        <w:pStyle w:val="Body"/>
        <w:spacing w:line="280" w:lineRule="atLeast"/>
      </w:pPr>
      <w:r w:rsidRPr="00266949">
        <w:rPr>
          <w:color w:val="auto"/>
        </w:rPr>
        <w:t>The filtered measurements are multiplied by regression coefficients which are a function of scene type, directional angles, and geocentric colatitude of the Earth point.  If the 3 channel intercomparison of the filtered radiances fails or if the CERES SW flux at TOA, u</w:t>
      </w:r>
      <w:r>
        <w:t>pwards (</w:t>
      </w:r>
      <w:r w:rsidR="001B186D">
        <w:fldChar w:fldCharType="begin"/>
      </w:r>
      <w:r w:rsidR="001B186D">
        <w:instrText xml:space="preserve"> REF SSF_38 \h  \* MERGEFORMAT </w:instrText>
      </w:r>
      <w:r w:rsidR="001B186D">
        <w:fldChar w:fldCharType="separate"/>
      </w:r>
      <w:r w:rsidR="00A90BF6" w:rsidRPr="00A90BF6">
        <w:rPr>
          <w:color w:val="548DD4" w:themeColor="text2" w:themeTint="99"/>
        </w:rPr>
        <w:t>SSF-38</w:t>
      </w:r>
      <w:r w:rsidR="001B186D">
        <w:fldChar w:fldCharType="end"/>
      </w:r>
      <w:r>
        <w:t>), which is calculated from this radiance, is determined to be unacceptable, this variable is still produced and it is not set to CERES default.  During the day, th</w:t>
      </w:r>
      <w:r w:rsidRPr="00266949">
        <w:rPr>
          <w:color w:val="auto"/>
        </w:rPr>
        <w:t xml:space="preserve">e </w:t>
      </w:r>
      <w:r w:rsidRPr="00266949">
        <w:rPr>
          <w:rStyle w:val="BlueTag"/>
          <w:color w:val="auto"/>
        </w:rPr>
        <w:t>ERBE</w:t>
      </w:r>
      <w:r w:rsidRPr="00266949">
        <w:rPr>
          <w:color w:val="auto"/>
        </w:rPr>
        <w:t>-like</w:t>
      </w:r>
      <w:r>
        <w:t xml:space="preserve"> unfiltered SW measurements are estimated from “good” filtered SW (</w:t>
      </w:r>
      <w:r w:rsidR="001B186D">
        <w:fldChar w:fldCharType="begin"/>
      </w:r>
      <w:r w:rsidR="001B186D">
        <w:instrText xml:space="preserve"> REF SSF_32 \h  \* MERGEFORMAT </w:instrText>
      </w:r>
      <w:r w:rsidR="001B186D">
        <w:fldChar w:fldCharType="separate"/>
      </w:r>
      <w:r w:rsidR="00A90BF6" w:rsidRPr="00A90BF6">
        <w:rPr>
          <w:color w:val="548DD4" w:themeColor="text2" w:themeTint="99"/>
        </w:rPr>
        <w:t>SSF-32</w:t>
      </w:r>
      <w:r w:rsidR="001B186D">
        <w:fldChar w:fldCharType="end"/>
      </w:r>
      <w:r>
        <w:t>) and TOT (</w:t>
      </w:r>
      <w:r w:rsidR="001B186D">
        <w:fldChar w:fldCharType="begin"/>
      </w:r>
      <w:r w:rsidR="001B186D">
        <w:instrText xml:space="preserve"> REF SSF_31 \h  \* MERGEFORMAT </w:instrText>
      </w:r>
      <w:r w:rsidR="001B186D">
        <w:fldChar w:fldCharType="separate"/>
      </w:r>
      <w:r w:rsidR="00A90BF6" w:rsidRPr="00A90BF6">
        <w:rPr>
          <w:color w:val="548DD4" w:themeColor="text2" w:themeTint="99"/>
        </w:rPr>
        <w:t>SSF-31</w:t>
      </w:r>
      <w:r w:rsidR="001B186D">
        <w:fldChar w:fldCharType="end"/>
      </w:r>
      <w:r>
        <w:t xml:space="preserve">) </w:t>
      </w:r>
      <w:r w:rsidRPr="00266949">
        <w:rPr>
          <w:color w:val="auto"/>
        </w:rPr>
        <w:t xml:space="preserve">measurements.  Daytime </w:t>
      </w:r>
      <w:r w:rsidRPr="00266949">
        <w:rPr>
          <w:rStyle w:val="BlueTag"/>
          <w:color w:val="auto"/>
        </w:rPr>
        <w:t>ERBE</w:t>
      </w:r>
      <w:r w:rsidRPr="00266949">
        <w:rPr>
          <w:color w:val="auto"/>
        </w:rPr>
        <w:t>-like SW unfiltered radiance values will also differ from CERES</w:t>
      </w:r>
      <w:r>
        <w:t xml:space="preserve"> SW unfiltered radiance values because the thermal SW radiance adjustments differ. </w:t>
      </w:r>
    </w:p>
    <w:p w:rsidR="00924E37" w:rsidRDefault="00924E37" w:rsidP="00D36381">
      <w:pPr>
        <w:pStyle w:val="Body"/>
        <w:spacing w:line="280" w:lineRule="atLeast"/>
      </w:pPr>
    </w:p>
    <w:p w:rsidR="00D36381" w:rsidRDefault="00D36381" w:rsidP="00D36381">
      <w:pPr>
        <w:pStyle w:val="Body"/>
        <w:spacing w:line="280" w:lineRule="atLeast"/>
      </w:pPr>
      <w:r>
        <w:t xml:space="preserve">Prior to ValidationR4, Fred Rose’s theoretical coefficients were used to compute the thermal SW radiance adjustments.  If the filtered window radiance was not “good” (See </w:t>
      </w:r>
      <w:r w:rsidR="001B186D">
        <w:fldChar w:fldCharType="begin"/>
      </w:r>
      <w:r w:rsidR="001B186D">
        <w:instrText xml:space="preserve"> REF SSF_34 \h  \* MERGEFORMAT </w:instrText>
      </w:r>
      <w:r w:rsidR="001B186D">
        <w:fldChar w:fldCharType="separate"/>
      </w:r>
      <w:r w:rsidR="00A90BF6" w:rsidRPr="00A90BF6">
        <w:rPr>
          <w:color w:val="548DD4" w:themeColor="text2" w:themeTint="99"/>
        </w:rPr>
        <w:t>SSF-34</w:t>
      </w:r>
      <w:r w:rsidR="001B186D">
        <w:fldChar w:fldCharType="end"/>
      </w:r>
      <w:r>
        <w:t xml:space="preserve">), then the constant </w:t>
      </w:r>
      <m:oMath>
        <m:sSup>
          <m:sSupPr>
            <m:ctrlPr>
              <w:rPr>
                <w:rFonts w:ascii="Cambria Math" w:hAnsi="Cambria Math"/>
                <w:i/>
              </w:rPr>
            </m:ctrlPr>
          </m:sSupPr>
          <m:e>
            <m:r>
              <m:rPr>
                <m:sty m:val="p"/>
              </m:rPr>
              <w:rPr>
                <w:rFonts w:ascii="Cambria Math" w:hAnsi="Cambria Math"/>
              </w:rPr>
              <m:t>SW</m:t>
            </m:r>
          </m:e>
          <m:sup>
            <m:r>
              <w:rPr>
                <w:rFonts w:ascii="Cambria Math" w:hAnsi="Cambria Math"/>
              </w:rPr>
              <m:t>thermal</m:t>
            </m:r>
          </m:sup>
        </m:sSup>
        <m:r>
          <w:rPr>
            <w:rFonts w:ascii="Cambria Math" w:hAnsi="Cambria Math"/>
          </w:rPr>
          <m:t xml:space="preserve">=0.35 </m:t>
        </m:r>
        <m:sSup>
          <m:sSupPr>
            <m:ctrlPr>
              <w:rPr>
                <w:rFonts w:ascii="Cambria Math" w:hAnsi="Cambria Math"/>
                <w:i/>
              </w:rPr>
            </m:ctrlPr>
          </m:sSupPr>
          <m:e>
            <m:r>
              <w:rPr>
                <w:rFonts w:ascii="Cambria Math" w:hAnsi="Cambria Math"/>
              </w:rPr>
              <m:t>Wm</m:t>
            </m:r>
          </m:e>
          <m:sup>
            <m:r>
              <w:rPr>
                <w:rFonts w:ascii="Cambria Math" w:hAnsi="Cambria Math"/>
              </w:rPr>
              <m:t>-2</m:t>
            </m:r>
          </m:sup>
        </m:sSup>
        <m:sSup>
          <m:sSupPr>
            <m:ctrlPr>
              <w:rPr>
                <w:rFonts w:ascii="Cambria Math" w:hAnsi="Cambria Math"/>
                <w:i/>
              </w:rPr>
            </m:ctrlPr>
          </m:sSupPr>
          <m:e>
            <m:r>
              <w:rPr>
                <w:rFonts w:ascii="Cambria Math" w:hAnsi="Cambria Math"/>
              </w:rPr>
              <m:t>sr</m:t>
            </m:r>
          </m:e>
          <m:sup>
            <m:r>
              <w:rPr>
                <w:rFonts w:ascii="Cambria Math" w:hAnsi="Cambria Math"/>
              </w:rPr>
              <m:t>-1</m:t>
            </m:r>
          </m:sup>
        </m:sSup>
      </m:oMath>
      <w:r>
        <w:t xml:space="preserve"> was used for all scenes.  Under normal conditions the thermal shortwave was derived from the filtered window radiance and was given by</w:t>
      </w:r>
    </w:p>
    <w:p w:rsidR="00924E37" w:rsidRDefault="00924E37" w:rsidP="00D36381">
      <w:pPr>
        <w:pStyle w:val="Body"/>
        <w:spacing w:line="280" w:lineRule="atLeast"/>
      </w:pPr>
    </w:p>
    <w:p w:rsidR="00924E37" w:rsidRDefault="00FB12B2" w:rsidP="00D36381">
      <w:pPr>
        <w:pStyle w:val="Body"/>
        <w:spacing w:line="280" w:lineRule="atLeast"/>
      </w:pPr>
      <m:oMathPara>
        <m:oMath>
          <m:sSup>
            <m:sSupPr>
              <m:ctrlPr>
                <w:rPr>
                  <w:rFonts w:ascii="Cambria Math" w:hAnsi="Cambria Math"/>
                  <w:i/>
                </w:rPr>
              </m:ctrlPr>
            </m:sSupPr>
            <m:e>
              <m:r>
                <m:rPr>
                  <m:sty m:val="p"/>
                </m:rPr>
                <w:rPr>
                  <w:rFonts w:ascii="Cambria Math" w:hAnsi="Cambria Math"/>
                </w:rPr>
                <m:t>SW</m:t>
              </m:r>
            </m:e>
            <m:sup>
              <m:r>
                <w:rPr>
                  <w:rFonts w:ascii="Cambria Math" w:hAnsi="Cambria Math"/>
                </w:rPr>
                <m:t>thermal</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x+ </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BE515F" w:rsidRDefault="00BE515F" w:rsidP="00D36381">
      <w:pPr>
        <w:pStyle w:val="Body"/>
        <w:spacing w:line="280" w:lineRule="atLeast"/>
      </w:pPr>
    </w:p>
    <w:p w:rsidR="00BE515F" w:rsidRDefault="00773FD5" w:rsidP="00D36381">
      <w:pPr>
        <w:pStyle w:val="Body"/>
        <w:spacing w:line="280" w:lineRule="atLeast"/>
      </w:pPr>
      <m:oMathPara>
        <m:oMath>
          <m:r>
            <w:rPr>
              <w:rFonts w:ascii="Cambria Math" w:hAnsi="Cambria Math"/>
            </w:rPr>
            <m:t xml:space="preserve">x= </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WN</m:t>
              </m:r>
            </m:sup>
          </m:sSubSup>
          <m:r>
            <w:rPr>
              <w:rFonts w:ascii="Cambria Math" w:hAnsi="Cambria Math"/>
            </w:rPr>
            <m:t>*</m:t>
          </m:r>
          <m:r>
            <m:rPr>
              <m:sty m:val="p"/>
            </m:rPr>
            <w:rPr>
              <w:rFonts w:ascii="Cambria Math" w:hAnsi="Cambria Math"/>
            </w:rPr>
            <m:t>WNchan_width</m:t>
          </m:r>
        </m:oMath>
      </m:oMathPara>
    </w:p>
    <w:p w:rsidR="00BE515F" w:rsidRDefault="00BE515F" w:rsidP="00D36381">
      <w:pPr>
        <w:pStyle w:val="Body"/>
        <w:spacing w:line="280" w:lineRule="atLeast"/>
      </w:pPr>
    </w:p>
    <w:p w:rsidR="00BE515F" w:rsidRDefault="00FB12B2" w:rsidP="00D36381">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=0.180000</m:t>
          </m:r>
        </m:oMath>
      </m:oMathPara>
    </w:p>
    <w:p w:rsidR="00BE515F" w:rsidRDefault="00BE515F" w:rsidP="00D36381">
      <w:pPr>
        <w:pStyle w:val="Body"/>
        <w:spacing w:line="280" w:lineRule="atLeast"/>
      </w:pPr>
    </w:p>
    <w:p w:rsidR="00BE515F" w:rsidRDefault="00FB12B2" w:rsidP="00D36381">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=0.001620</m:t>
          </m:r>
        </m:oMath>
      </m:oMathPara>
    </w:p>
    <w:p w:rsidR="00BE515F" w:rsidRDefault="00BE515F" w:rsidP="00D36381">
      <w:pPr>
        <w:pStyle w:val="Body"/>
        <w:spacing w:line="280" w:lineRule="atLeast"/>
      </w:pPr>
    </w:p>
    <w:p w:rsidR="00924E37" w:rsidRDefault="00FB12B2" w:rsidP="00D36381">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=0.000133</m:t>
          </m:r>
        </m:oMath>
      </m:oMathPara>
    </w:p>
    <w:p w:rsidR="00773FD5" w:rsidRDefault="00773FD5" w:rsidP="00D36381">
      <w:pPr>
        <w:pStyle w:val="Body"/>
        <w:spacing w:line="280" w:lineRule="atLeast"/>
      </w:pPr>
    </w:p>
    <w:p w:rsidR="00773FD5" w:rsidRDefault="00FB12B2" w:rsidP="00D36381">
      <w:pPr>
        <w:pStyle w:val="Body"/>
        <w:spacing w:line="280" w:lineRule="atLeast"/>
      </w:pPr>
      <m:oMathPara>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=0.000016</m:t>
          </m:r>
        </m:oMath>
      </m:oMathPara>
    </w:p>
    <w:p w:rsidR="00773FD5" w:rsidRDefault="00773FD5" w:rsidP="00D36381">
      <w:pPr>
        <w:pStyle w:val="Body"/>
        <w:spacing w:line="280" w:lineRule="atLeast"/>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Default="00D36381" w:rsidP="00D36381">
      <w:pPr>
        <w:widowControl w:val="0"/>
        <w:autoSpaceDE w:val="0"/>
        <w:autoSpaceDN w:val="0"/>
        <w:adjustRightInd w:val="0"/>
        <w:spacing w:after="0" w:line="2" w:lineRule="exact"/>
        <w:rPr>
          <w:rFonts w:ascii="Times New Roman" w:hAnsi="Times New Roman"/>
          <w:noProof/>
          <w:sz w:val="24"/>
          <w:szCs w:val="24"/>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SSF_36 \h  \* MERGEFORMAT </w:instrText>
      </w:r>
      <w:r>
        <w:fldChar w:fldCharType="separate"/>
      </w:r>
      <w:r w:rsidR="009C1453" w:rsidRPr="009C1453">
        <w:rPr>
          <w:b/>
          <w:color w:val="548DD4" w:themeColor="text2" w:themeTint="99"/>
        </w:rPr>
        <w:t>SSF-36</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LW radiance - upwards</w:t>
      </w:r>
    </w:p>
    <w:p w:rsidR="00D36381" w:rsidRPr="00266949" w:rsidRDefault="00D36381" w:rsidP="00D36381">
      <w:pPr>
        <w:pStyle w:val="Body"/>
        <w:spacing w:line="280" w:lineRule="atLeast"/>
        <w:rPr>
          <w:color w:val="auto"/>
        </w:rPr>
      </w:pPr>
      <w:r w:rsidRPr="00266949">
        <w:rPr>
          <w:color w:val="auto"/>
        </w:rPr>
        <w:t xml:space="preserve">The filtered measurements are multiplied by regression coefficients which are a function of scene type, directional angles, and geocentric colatitude of the Earth point.  If this computation can not be made, the CERES LW unfiltered radiance, upward is set to the corresponding CERES default.  Even if the 3 channel intercomparison of the filtered radiances fails or if the CERES LW flux at TOA, upwards, which is calculated from this radiance, is determined to be unacceptable, this variable is still produced and it is not set to CERES default.  Daytime CERES LW unfiltered radiance values may vary from the </w:t>
      </w:r>
      <w:r w:rsidRPr="00266949">
        <w:rPr>
          <w:rStyle w:val="BlueTag"/>
          <w:color w:val="auto"/>
        </w:rPr>
        <w:t>ERBE</w:t>
      </w:r>
      <w:r w:rsidRPr="00266949">
        <w:rPr>
          <w:color w:val="auto"/>
        </w:rPr>
        <w:t xml:space="preserve">-like LW unfiltered radiance because the mean nighttime filtered SW radiance adjustment may differ.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SSF_37 \h  \* MERGEFORMAT </w:instrText>
      </w:r>
      <w:r>
        <w:fldChar w:fldCharType="separate"/>
      </w:r>
      <w:r w:rsidR="009C1453" w:rsidRPr="009C1453">
        <w:rPr>
          <w:b/>
          <w:color w:val="548DD4" w:themeColor="text2" w:themeTint="99"/>
        </w:rPr>
        <w:t>SSF-37</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WN radiance - upwards</w:t>
      </w:r>
    </w:p>
    <w:p w:rsidR="00D36381" w:rsidRDefault="00D36381" w:rsidP="00D36381">
      <w:pPr>
        <w:pStyle w:val="Body"/>
        <w:spacing w:line="280" w:lineRule="atLeast"/>
      </w:pPr>
      <w:r>
        <w:t>The filtered measurements are multiplied by a regression coefficient which is a function of scene type, directional angles, and geocentric colatitude of the Earth point.  Even if the 3 channel intercomparison of the filtered radiances fails or if th</w:t>
      </w:r>
      <w:r w:rsidRPr="00266949">
        <w:rPr>
          <w:color w:val="auto"/>
        </w:rPr>
        <w:t>e CERES WN flux at TOA, up</w:t>
      </w:r>
      <w:r>
        <w:t>wards (</w:t>
      </w:r>
      <w:r w:rsidR="001B186D">
        <w:fldChar w:fldCharType="begin"/>
      </w:r>
      <w:r w:rsidR="001B186D">
        <w:instrText xml:space="preserve"> REF SSF_40 \h  \* MERGEFORMAT </w:instrText>
      </w:r>
      <w:r w:rsidR="001B186D">
        <w:fldChar w:fldCharType="separate"/>
      </w:r>
      <w:r w:rsidR="00A90BF6" w:rsidRPr="00A90BF6">
        <w:rPr>
          <w:color w:val="548DD4" w:themeColor="text2" w:themeTint="99"/>
        </w:rPr>
        <w:t>SSF-40</w:t>
      </w:r>
      <w:r w:rsidR="001B186D">
        <w:fldChar w:fldCharType="end"/>
      </w:r>
      <w:r>
        <w:t xml:space="preserve">), which is calculated from this radiance, is determined to be unacceptable, this variable is still produced and it is not set to CERES default.  For ValidationR3, a new, corrected set of WN spectral correction coefficients are used. </w:t>
      </w:r>
    </w:p>
    <w:p w:rsidR="00924E37" w:rsidRDefault="00924E37" w:rsidP="00D36381">
      <w:pPr>
        <w:pStyle w:val="Body"/>
        <w:spacing w:line="280" w:lineRule="atLeast"/>
      </w:pPr>
    </w:p>
    <w:p w:rsidR="009C1453" w:rsidRDefault="009C1453">
      <w:pPr>
        <w:spacing w:after="0" w:line="240" w:lineRule="auto"/>
        <w:rPr>
          <w:rStyle w:val="BoldBlueTag"/>
          <w:noProof/>
          <w:color w:val="auto"/>
          <w:sz w:val="24"/>
          <w:szCs w:val="24"/>
        </w:rPr>
      </w:pPr>
      <w:r>
        <w:rPr>
          <w:rStyle w:val="BoldBlueTag"/>
          <w:color w:val="auto"/>
        </w:rPr>
        <w:br w:type="page"/>
      </w:r>
    </w:p>
    <w:p w:rsidR="00D36381" w:rsidRPr="00266949" w:rsidRDefault="001B186D" w:rsidP="00C83D44">
      <w:pPr>
        <w:pStyle w:val="Body"/>
        <w:tabs>
          <w:tab w:val="clear" w:pos="1440"/>
          <w:tab w:val="left" w:pos="1080"/>
        </w:tabs>
        <w:spacing w:line="280" w:lineRule="atLeast"/>
        <w:rPr>
          <w:rStyle w:val="BoldBlueTag"/>
          <w:color w:val="auto"/>
        </w:rPr>
      </w:pPr>
      <w:r>
        <w:lastRenderedPageBreak/>
        <w:fldChar w:fldCharType="begin"/>
      </w:r>
      <w:r>
        <w:instrText xml:space="preserve"> REF SSF_38 \h  \* MERGEFORMAT </w:instrText>
      </w:r>
      <w:r>
        <w:fldChar w:fldCharType="separate"/>
      </w:r>
      <w:r w:rsidR="009C1453" w:rsidRPr="009C1453">
        <w:rPr>
          <w:b/>
          <w:color w:val="548DD4" w:themeColor="text2" w:themeTint="99"/>
        </w:rPr>
        <w:t>SSF-38</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SW TOA flux - upwards</w:t>
      </w:r>
    </w:p>
    <w:p w:rsidR="00D36381" w:rsidRPr="00266949" w:rsidRDefault="00D36381" w:rsidP="00D36381">
      <w:pPr>
        <w:pStyle w:val="Body"/>
        <w:spacing w:line="280" w:lineRule="atLeast"/>
        <w:rPr>
          <w:color w:val="auto"/>
        </w:rPr>
      </w:pPr>
      <w:r w:rsidRPr="00266949">
        <w:rPr>
          <w:color w:val="auto"/>
        </w:rPr>
        <w:t>r</w:t>
      </w:r>
      <w:r w:rsidRPr="00266949">
        <w:rPr>
          <w:color w:val="auto"/>
          <w:vertAlign w:val="subscript"/>
        </w:rPr>
        <w:t xml:space="preserve">earth </w:t>
      </w:r>
      <w:r w:rsidRPr="00266949">
        <w:rPr>
          <w:color w:val="auto"/>
        </w:rPr>
        <w:t xml:space="preserve"> is the radius of the WGS-84 Earth model ellipsoid at the Earth point. r</w:t>
      </w:r>
      <w:r w:rsidRPr="00266949">
        <w:rPr>
          <w:color w:val="auto"/>
          <w:vertAlign w:val="subscript"/>
        </w:rPr>
        <w:t>TOA</w:t>
      </w:r>
      <w:r w:rsidRPr="00266949">
        <w:rPr>
          <w:color w:val="auto"/>
        </w:rPr>
        <w:t xml:space="preserve"> is the radius of the CERES-TOA model at the same geodetic colatitude and longitude as the Earth point.  SSFs through ValidationR2_005000 use the SW RPM ADMs (NIISW03.971101) to invert the SW flux. SSFs produced after that use the SW VIRS12A </w:t>
      </w:r>
      <w:r w:rsidRPr="00266949">
        <w:rPr>
          <w:rStyle w:val="BlueTag"/>
          <w:color w:val="auto"/>
        </w:rPr>
        <w:t>ADM</w:t>
      </w:r>
      <w:r w:rsidRPr="00266949">
        <w:rPr>
          <w:color w:val="auto"/>
        </w:rPr>
        <w:t xml:space="preserve">s. </w:t>
      </w:r>
    </w:p>
    <w:p w:rsidR="00924E37" w:rsidRPr="00266949" w:rsidRDefault="00924E37" w:rsidP="00D36381">
      <w:pPr>
        <w:pStyle w:val="Body"/>
        <w:spacing w:line="280" w:lineRule="atLeast"/>
        <w:rPr>
          <w:color w:val="auto"/>
        </w:rPr>
      </w:pPr>
    </w:p>
    <w:p w:rsidR="00D36381" w:rsidRPr="00266949" w:rsidRDefault="00D36381" w:rsidP="00D36381">
      <w:pPr>
        <w:pStyle w:val="Body"/>
        <w:spacing w:line="280" w:lineRule="atLeast"/>
        <w:rPr>
          <w:color w:val="auto"/>
        </w:rPr>
      </w:pPr>
      <w:r w:rsidRPr="00266949">
        <w:rPr>
          <w:color w:val="auto"/>
        </w:rPr>
        <w:t xml:space="preserve">The VIRS12A </w:t>
      </w:r>
      <w:r w:rsidRPr="00266949">
        <w:rPr>
          <w:rStyle w:val="BlueTag"/>
          <w:color w:val="auto"/>
        </w:rPr>
        <w:t>ADM</w:t>
      </w:r>
      <w:r w:rsidRPr="00266949">
        <w:rPr>
          <w:color w:val="auto"/>
        </w:rPr>
        <w:t>S are actually a mixture of new SW ADMS from Norman Loeb and old RPM ADMS.  The new SW ADMS from Norman Loeb do not contain good ADM values for</w:t>
      </w:r>
      <w:r>
        <w:t xml:space="preserve"> </w:t>
      </w:r>
      <w:r w:rsidRPr="00266949">
        <w:rPr>
          <w:rStyle w:val="BlueTag"/>
          <w:color w:val="auto"/>
        </w:rPr>
        <w:t>ERBE</w:t>
      </w:r>
      <w:r w:rsidRPr="00266949">
        <w:rPr>
          <w:color w:val="auto"/>
        </w:rPr>
        <w:t xml:space="preserve"> Scene types 3, 5, 8 and 11, so the old RPM ADM values are used for those cases. The RPM ADM normalization constants are used for VIRS12A. </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SSF_39 \h  \* MERGEFORMAT </w:instrText>
      </w:r>
      <w:r>
        <w:fldChar w:fldCharType="separate"/>
      </w:r>
      <w:r w:rsidR="009C1453" w:rsidRPr="009C1453">
        <w:rPr>
          <w:b/>
          <w:color w:val="548DD4" w:themeColor="text2" w:themeTint="99"/>
        </w:rPr>
        <w:t>SSF-39</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LW TOA flux - upwards</w:t>
      </w:r>
    </w:p>
    <w:p w:rsidR="00D36381" w:rsidRDefault="00D36381" w:rsidP="00D36381">
      <w:pPr>
        <w:pStyle w:val="Body"/>
        <w:spacing w:line="280" w:lineRule="atLeast"/>
      </w:pPr>
      <w:r>
        <w:t xml:space="preserve">See </w:t>
      </w:r>
      <w:r w:rsidR="001B186D">
        <w:fldChar w:fldCharType="begin"/>
      </w:r>
      <w:r w:rsidR="001B186D">
        <w:instrText xml:space="preserve"> REF SSF_40 \h  \* MERGEFORMAT </w:instrText>
      </w:r>
      <w:r w:rsidR="001B186D">
        <w:fldChar w:fldCharType="separate"/>
      </w:r>
      <w:r w:rsidR="00A90BF6" w:rsidRPr="00A90BF6">
        <w:rPr>
          <w:color w:val="548DD4" w:themeColor="text2" w:themeTint="99"/>
        </w:rPr>
        <w:t>SSF-40</w:t>
      </w:r>
      <w:r w:rsidR="001B186D">
        <w:fldChar w:fldCharType="end"/>
      </w:r>
      <w:r>
        <w:t xml:space="preserve"> for notes on r</w:t>
      </w:r>
      <w:r>
        <w:rPr>
          <w:vertAlign w:val="subscript"/>
        </w:rPr>
        <w:t xml:space="preserve">earth </w:t>
      </w:r>
      <w:r>
        <w:t xml:space="preserve"> and r</w:t>
      </w:r>
      <w:r>
        <w:rPr>
          <w:vertAlign w:val="subscript"/>
        </w:rPr>
        <w:t>TOA</w:t>
      </w:r>
      <w:r>
        <w:t xml:space="preserve">. </w:t>
      </w:r>
      <w:r w:rsidRPr="00266949">
        <w:rPr>
          <w:color w:val="auto"/>
        </w:rPr>
        <w:t xml:space="preserve"> SSFs through ValidationR2_005000 use the LW RPM </w:t>
      </w:r>
      <w:r w:rsidRPr="00266949">
        <w:rPr>
          <w:rStyle w:val="BlueTag"/>
          <w:color w:val="auto"/>
        </w:rPr>
        <w:t>ADM</w:t>
      </w:r>
      <w:r w:rsidRPr="00266949">
        <w:rPr>
          <w:color w:val="auto"/>
        </w:rPr>
        <w:t>s (NIIL</w:t>
      </w:r>
      <w:r>
        <w:t>Wss.971101 where ss is SP, SM</w:t>
      </w:r>
      <w:r w:rsidRPr="00266949">
        <w:rPr>
          <w:color w:val="auto"/>
        </w:rPr>
        <w:t>, AT, or WN) to invert the LW flux. SSFs pro</w:t>
      </w:r>
      <w:r>
        <w:t>duced after that use the LW VIRS12A ADMs.</w:t>
      </w:r>
    </w:p>
    <w:p w:rsidR="00924E37" w:rsidRDefault="00924E37" w:rsidP="00D36381">
      <w:pPr>
        <w:pStyle w:val="Body"/>
        <w:spacing w:line="280" w:lineRule="atLeast"/>
      </w:pPr>
    </w:p>
    <w:p w:rsidR="00D36381" w:rsidRDefault="00D36381" w:rsidP="00D36381">
      <w:pPr>
        <w:pStyle w:val="Body"/>
        <w:spacing w:line="280" w:lineRule="atLeast"/>
      </w:pPr>
      <w:r>
        <w:t>When using t</w:t>
      </w:r>
      <w:r w:rsidRPr="00266949">
        <w:rPr>
          <w:color w:val="auto"/>
        </w:rPr>
        <w:t xml:space="preserve">he RPM </w:t>
      </w:r>
      <w:r w:rsidRPr="00266949">
        <w:rPr>
          <w:rStyle w:val="BlueTag"/>
          <w:color w:val="auto"/>
        </w:rPr>
        <w:t>ADM</w:t>
      </w:r>
      <w:r w:rsidRPr="00266949">
        <w:rPr>
          <w:color w:val="auto"/>
        </w:rPr>
        <w:t>s, R</w:t>
      </w:r>
      <w:r w:rsidRPr="00266949">
        <w:rPr>
          <w:color w:val="auto"/>
          <w:vertAlign w:val="superscript"/>
        </w:rPr>
        <w:t>i</w:t>
      </w:r>
      <w:r w:rsidRPr="00266949">
        <w:rPr>
          <w:color w:val="auto"/>
        </w:rPr>
        <w:t xml:space="preserve"> (or the</w:t>
      </w:r>
      <w:r>
        <w:t xml:space="preserve"> ADM) is determined at the geocentric colatitude of the Earth point, however, the viewing zenith remains based on the geodetic zenith at the Earth point. </w:t>
      </w:r>
    </w:p>
    <w:p w:rsidR="00924E37" w:rsidRDefault="00924E37" w:rsidP="00D36381">
      <w:pPr>
        <w:pStyle w:val="Body"/>
        <w:spacing w:line="280" w:lineRule="atLeast"/>
      </w:pPr>
    </w:p>
    <w:p w:rsidR="00D36381" w:rsidRDefault="00D36381" w:rsidP="00D36381">
      <w:pPr>
        <w:pStyle w:val="Body"/>
        <w:spacing w:line="280" w:lineRule="atLeast"/>
      </w:pPr>
      <w:r>
        <w:t>The VIRS1</w:t>
      </w:r>
      <w:r w:rsidRPr="00266949">
        <w:rPr>
          <w:color w:val="auto"/>
        </w:rPr>
        <w:t xml:space="preserve">2A LW </w:t>
      </w:r>
      <w:r w:rsidRPr="00266949">
        <w:rPr>
          <w:rStyle w:val="BlueTag"/>
          <w:color w:val="auto"/>
        </w:rPr>
        <w:t>ADM</w:t>
      </w:r>
      <w:r w:rsidRPr="00266949">
        <w:rPr>
          <w:color w:val="auto"/>
        </w:rPr>
        <w:t>S are brok</w:t>
      </w:r>
      <w:r>
        <w:t xml:space="preserve">en down into day and night.  Unlike the VIRS12A </w:t>
      </w:r>
      <w:r w:rsidRPr="00A90BF6">
        <w:rPr>
          <w:color w:val="auto"/>
        </w:rPr>
        <w:t xml:space="preserve">SW </w:t>
      </w:r>
      <w:r>
        <w:t>ADMS, the VIRS12A LW ADMS have a set of normalization constants.  For the VIRS12A LW ADMs, R</w:t>
      </w:r>
      <w:r>
        <w:rPr>
          <w:vertAlign w:val="superscript"/>
        </w:rPr>
        <w:t>i</w:t>
      </w:r>
      <w:r>
        <w:t xml:space="preserve"> is determined at the geodetic colatitude of the Earth point.  When using VIRS12LW ADMs, fluxes which are greater than 450 W m</w:t>
      </w:r>
      <w:r>
        <w:rPr>
          <w:vertAlign w:val="superscript"/>
        </w:rPr>
        <w:t>-2</w:t>
      </w:r>
      <w:r>
        <w:t>or less than 50 W m</w:t>
      </w:r>
      <w:r>
        <w:rPr>
          <w:vertAlign w:val="superscript"/>
        </w:rPr>
        <w:t>-2</w:t>
      </w:r>
      <w:r w:rsidR="00AC591E">
        <w:t xml:space="preserve"> </w:t>
      </w:r>
      <w:r>
        <w:t xml:space="preserve">are set to CERES default.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SSF_40 \h  \* MERGEFORMAT </w:instrText>
      </w:r>
      <w:r>
        <w:fldChar w:fldCharType="separate"/>
      </w:r>
      <w:r w:rsidR="009A3381" w:rsidRPr="009A3381">
        <w:rPr>
          <w:b/>
          <w:color w:val="548DD4" w:themeColor="text2" w:themeTint="99"/>
        </w:rPr>
        <w:t>SSF-40</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WN TOA flux - upwards</w:t>
      </w:r>
    </w:p>
    <w:p w:rsidR="00D36381" w:rsidRDefault="00D36381" w:rsidP="00D36381">
      <w:pPr>
        <w:pStyle w:val="Body"/>
        <w:spacing w:line="280" w:lineRule="atLeast"/>
      </w:pPr>
      <w:r>
        <w:t xml:space="preserve">WN channel estimate of 8.15 to 11.85 </w:t>
      </w:r>
      <w:r>
        <w:rPr>
          <w:rFonts w:ascii="Symbol" w:hAnsi="Symbol" w:cs="Symbol"/>
        </w:rPr>
        <w:t></w:t>
      </w:r>
      <w:r>
        <w:t xml:space="preserve">m  is more accurate.  Kory is putting together the information to send to Ramanathan/Inamdar.  See </w:t>
      </w:r>
      <w:r w:rsidR="001B186D">
        <w:fldChar w:fldCharType="begin"/>
      </w:r>
      <w:r w:rsidR="001B186D">
        <w:instrText xml:space="preserve"> REF SSF_38 \h  \* MERGEFORMAT </w:instrText>
      </w:r>
      <w:r w:rsidR="001B186D">
        <w:fldChar w:fldCharType="separate"/>
      </w:r>
      <w:r w:rsidR="00A90BF6" w:rsidRPr="00A90BF6">
        <w:rPr>
          <w:color w:val="548DD4" w:themeColor="text2" w:themeTint="99"/>
        </w:rPr>
        <w:t>SSF-38</w:t>
      </w:r>
      <w:r w:rsidR="001B186D">
        <w:fldChar w:fldCharType="end"/>
      </w:r>
      <w:r>
        <w:t xml:space="preserve"> for notes on r</w:t>
      </w:r>
      <w:r>
        <w:rPr>
          <w:vertAlign w:val="subscript"/>
        </w:rPr>
        <w:t xml:space="preserve">earth </w:t>
      </w:r>
      <w:r>
        <w:t xml:space="preserve"> and r</w:t>
      </w:r>
      <w:r>
        <w:rPr>
          <w:vertAlign w:val="subscript"/>
        </w:rPr>
        <w:t>TOA</w:t>
      </w:r>
      <w:r>
        <w:t>.</w:t>
      </w:r>
      <w:r w:rsidRPr="00266949">
        <w:rPr>
          <w:color w:val="auto"/>
        </w:rPr>
        <w:t xml:space="preserve">  SSFs</w:t>
      </w:r>
      <w:r>
        <w:t xml:space="preserve"> through ValidationR2_005000 use th</w:t>
      </w:r>
      <w:r w:rsidRPr="00266949">
        <w:rPr>
          <w:color w:val="auto"/>
        </w:rPr>
        <w:t xml:space="preserve">e LW RPM </w:t>
      </w:r>
      <w:r w:rsidRPr="00266949">
        <w:rPr>
          <w:rStyle w:val="BlueTag"/>
          <w:color w:val="auto"/>
        </w:rPr>
        <w:t>ADM</w:t>
      </w:r>
      <w:r w:rsidRPr="00266949">
        <w:rPr>
          <w:color w:val="auto"/>
        </w:rPr>
        <w:t>s (N</w:t>
      </w:r>
      <w:r>
        <w:t>IILWss.971101 where ss is SP, SM, AT, or</w:t>
      </w:r>
      <w:r w:rsidRPr="00266949">
        <w:rPr>
          <w:color w:val="auto"/>
        </w:rPr>
        <w:t xml:space="preserve"> WN) to inv</w:t>
      </w:r>
      <w:r>
        <w:t xml:space="preserve">ert the WN channel. SSFs produced after that use the WN VIRS12A ADMs. </w:t>
      </w:r>
    </w:p>
    <w:p w:rsidR="00924E37" w:rsidRDefault="00924E37" w:rsidP="00D36381">
      <w:pPr>
        <w:pStyle w:val="Body"/>
        <w:spacing w:line="280" w:lineRule="atLeast"/>
      </w:pPr>
    </w:p>
    <w:p w:rsidR="00D36381" w:rsidRDefault="00D36381" w:rsidP="00D36381">
      <w:pPr>
        <w:pStyle w:val="Body"/>
        <w:spacing w:line="280" w:lineRule="atLeast"/>
      </w:pPr>
      <w:r>
        <w:t xml:space="preserve">When using </w:t>
      </w:r>
      <w:r w:rsidRPr="00266949">
        <w:rPr>
          <w:color w:val="auto"/>
        </w:rPr>
        <w:t xml:space="preserve">the LW RPM </w:t>
      </w:r>
      <w:r w:rsidRPr="00266949">
        <w:rPr>
          <w:rStyle w:val="BlueTag"/>
          <w:color w:val="auto"/>
        </w:rPr>
        <w:t>ADM</w:t>
      </w:r>
      <w:r w:rsidRPr="00266949">
        <w:rPr>
          <w:color w:val="auto"/>
        </w:rPr>
        <w:t>s, R</w:t>
      </w:r>
      <w:r w:rsidRPr="00266949">
        <w:rPr>
          <w:color w:val="auto"/>
          <w:vertAlign w:val="superscript"/>
        </w:rPr>
        <w:t>i</w:t>
      </w:r>
      <w:r w:rsidRPr="00266949">
        <w:rPr>
          <w:color w:val="auto"/>
        </w:rPr>
        <w:t xml:space="preserve"> (</w:t>
      </w:r>
      <w:r>
        <w:t xml:space="preserve">or the ADM) is determined at the geocentric colatitude of the Earth point, however, the viewing zenith remains based on the geodetic zenith at the Earth point. </w:t>
      </w:r>
    </w:p>
    <w:p w:rsidR="00924E37" w:rsidRDefault="00924E37" w:rsidP="00D36381">
      <w:pPr>
        <w:pStyle w:val="Body"/>
        <w:spacing w:line="280" w:lineRule="atLeast"/>
      </w:pPr>
    </w:p>
    <w:p w:rsidR="00D36381" w:rsidRPr="00266949" w:rsidRDefault="00D36381" w:rsidP="00D36381">
      <w:pPr>
        <w:pStyle w:val="Body"/>
        <w:spacing w:line="280" w:lineRule="atLeast"/>
        <w:rPr>
          <w:color w:val="auto"/>
        </w:rPr>
      </w:pPr>
      <w:r w:rsidRPr="00266949">
        <w:rPr>
          <w:color w:val="auto"/>
        </w:rPr>
        <w:t xml:space="preserve">The WN VIRS12A </w:t>
      </w:r>
      <w:r w:rsidRPr="00266949">
        <w:rPr>
          <w:rStyle w:val="BlueTag"/>
          <w:color w:val="auto"/>
        </w:rPr>
        <w:t>ADM</w:t>
      </w:r>
      <w:r w:rsidRPr="00266949">
        <w:rPr>
          <w:color w:val="auto"/>
        </w:rPr>
        <w:t>s are broken down into day and night and have a corresponding set of normalization constants.  For the VIRS12A WN ADMs, R</w:t>
      </w:r>
      <w:r w:rsidRPr="00266949">
        <w:rPr>
          <w:color w:val="auto"/>
          <w:vertAlign w:val="superscript"/>
        </w:rPr>
        <w:t>i</w:t>
      </w:r>
      <w:r w:rsidRPr="00266949">
        <w:rPr>
          <w:color w:val="auto"/>
        </w:rPr>
        <w:t xml:space="preserve"> is determined at the geodetic colatitude of the Earth point.</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SSF_50 \h  \* MERGEFORMAT </w:instrText>
      </w:r>
      <w:r>
        <w:fldChar w:fldCharType="separate"/>
      </w:r>
      <w:r w:rsidR="009A3381" w:rsidRPr="009A3381">
        <w:rPr>
          <w:b/>
          <w:color w:val="548DD4" w:themeColor="text2" w:themeTint="99"/>
        </w:rPr>
        <w:t>SSF-50</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broadband surface albedo</w:t>
      </w:r>
    </w:p>
    <w:p w:rsidR="00D36381" w:rsidRPr="00266949" w:rsidRDefault="00D36381" w:rsidP="00D36381">
      <w:pPr>
        <w:pStyle w:val="Body"/>
        <w:spacing w:line="280" w:lineRule="atLeast"/>
        <w:rPr>
          <w:color w:val="auto"/>
        </w:rPr>
      </w:pPr>
      <w:r w:rsidRPr="00266949">
        <w:rPr>
          <w:color w:val="auto"/>
        </w:rPr>
        <w:t xml:space="preserve">To compute this value, Subsystem 4.4 does a table lookup of the broadband surface albedo for each surface type within the CERES </w:t>
      </w:r>
      <w:r w:rsidRPr="00266949">
        <w:rPr>
          <w:rStyle w:val="BlueTag"/>
          <w:color w:val="auto"/>
        </w:rPr>
        <w:t>FOV</w:t>
      </w:r>
      <w:r w:rsidRPr="00266949">
        <w:rPr>
          <w:color w:val="auto"/>
        </w:rPr>
        <w:t xml:space="preserve"> and then computes a weighted average based on surface type percent coverage.</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SSF_51 \h  \* MERGEFORMAT </w:instrText>
      </w:r>
      <w:r>
        <w:fldChar w:fldCharType="separate"/>
      </w:r>
      <w:r w:rsidR="009A3381" w:rsidRPr="009A3381">
        <w:rPr>
          <w:b/>
          <w:color w:val="548DD4" w:themeColor="text2" w:themeTint="99"/>
        </w:rPr>
        <w:t>SSF-51</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LW surface emissivity</w:t>
      </w:r>
    </w:p>
    <w:p w:rsidR="00D36381" w:rsidRPr="00266949" w:rsidRDefault="00D36381" w:rsidP="00D36381">
      <w:pPr>
        <w:pStyle w:val="Body"/>
        <w:spacing w:line="280" w:lineRule="atLeast"/>
        <w:rPr>
          <w:color w:val="auto"/>
        </w:rPr>
      </w:pPr>
      <w:r w:rsidRPr="00266949">
        <w:rPr>
          <w:color w:val="auto"/>
        </w:rPr>
        <w:t xml:space="preserve">Subsystem 4.4 does a table lookup of the LW surface emissivity for each surface type within the </w:t>
      </w:r>
      <w:r w:rsidRPr="00266949">
        <w:rPr>
          <w:rStyle w:val="BlueTag"/>
          <w:color w:val="auto"/>
        </w:rPr>
        <w:t>FOV</w:t>
      </w:r>
      <w:r w:rsidRPr="00266949">
        <w:rPr>
          <w:color w:val="auto"/>
        </w:rPr>
        <w:t xml:space="preserve"> and then computes a weighted average based on surface type percent coverage.</w:t>
      </w:r>
    </w:p>
    <w:p w:rsidR="00D36381" w:rsidRPr="00266949" w:rsidRDefault="001B186D" w:rsidP="00C83D44">
      <w:pPr>
        <w:pStyle w:val="Body"/>
        <w:tabs>
          <w:tab w:val="clear" w:pos="1440"/>
          <w:tab w:val="left" w:pos="1080"/>
        </w:tabs>
        <w:spacing w:line="280" w:lineRule="atLeast"/>
        <w:rPr>
          <w:rStyle w:val="BoldBlueTag"/>
          <w:color w:val="auto"/>
        </w:rPr>
      </w:pPr>
      <w:r>
        <w:lastRenderedPageBreak/>
        <w:fldChar w:fldCharType="begin"/>
      </w:r>
      <w:r>
        <w:instrText xml:space="preserve"> REF SSF_52 \h  \* MERGEFORMAT </w:instrText>
      </w:r>
      <w:r>
        <w:fldChar w:fldCharType="separate"/>
      </w:r>
      <w:r w:rsidR="009A3381" w:rsidRPr="009A3381">
        <w:rPr>
          <w:b/>
          <w:color w:val="548DD4" w:themeColor="text2" w:themeTint="99"/>
        </w:rPr>
        <w:t>SSF-52</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CERES WN surface emissivity</w:t>
      </w:r>
    </w:p>
    <w:p w:rsidR="00D36381" w:rsidRDefault="00D36381" w:rsidP="00D36381">
      <w:pPr>
        <w:pStyle w:val="Body"/>
        <w:spacing w:line="280" w:lineRule="atLeast"/>
      </w:pPr>
      <w:r>
        <w:t>It is computed in the same manner as th</w:t>
      </w:r>
      <w:r w:rsidRPr="00266949">
        <w:rPr>
          <w:color w:val="auto"/>
        </w:rPr>
        <w:t>e LW sur</w:t>
      </w:r>
      <w:r>
        <w:t>face emissivity (</w:t>
      </w:r>
      <w:r w:rsidR="001B186D">
        <w:fldChar w:fldCharType="begin"/>
      </w:r>
      <w:r w:rsidR="001B186D">
        <w:instrText xml:space="preserve"> REF SSF_51 \h  \* MERGEFORMAT </w:instrText>
      </w:r>
      <w:r w:rsidR="001B186D">
        <w:fldChar w:fldCharType="separate"/>
      </w:r>
      <w:r w:rsidR="00A90BF6" w:rsidRPr="00A90BF6">
        <w:rPr>
          <w:color w:val="548DD4" w:themeColor="text2" w:themeTint="99"/>
        </w:rPr>
        <w:t>SSF-51</w:t>
      </w:r>
      <w:r w:rsidR="001B186D">
        <w:fldChar w:fldCharType="end"/>
      </w:r>
      <w:r>
        <w:t xml:space="preserve">). </w:t>
      </w:r>
    </w:p>
    <w:p w:rsidR="00924E37" w:rsidRDefault="00924E37"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SSF_59 \h  \* MERGEFORMAT </w:instrText>
      </w:r>
      <w:r>
        <w:fldChar w:fldCharType="separate"/>
      </w:r>
      <w:r w:rsidR="009A3381" w:rsidRPr="009A3381">
        <w:rPr>
          <w:b/>
          <w:color w:val="548DD4" w:themeColor="text2" w:themeTint="99"/>
        </w:rPr>
        <w:t>SSF-59</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Surface skin temperature</w:t>
      </w:r>
    </w:p>
    <w:p w:rsidR="00D36381" w:rsidRDefault="00D36381" w:rsidP="00D36381">
      <w:pPr>
        <w:pStyle w:val="Body"/>
        <w:spacing w:line="280" w:lineRule="atLeast"/>
      </w:pPr>
      <w:r>
        <w:t>If ECMWF MOA is used as input, then over land regions this parameter comes from an ECMWF energy balance surface model that is based on latent heat and sensible heat.</w:t>
      </w:r>
    </w:p>
    <w:p w:rsidR="00D36381" w:rsidRDefault="00D36381"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SSF_60 \h  \* MERGEFORMAT </w:instrText>
      </w:r>
      <w:r>
        <w:fldChar w:fldCharType="separate"/>
      </w:r>
      <w:r w:rsidR="009A3381" w:rsidRPr="009A3381">
        <w:rPr>
          <w:b/>
          <w:color w:val="548DD4" w:themeColor="text2" w:themeTint="99"/>
        </w:rPr>
        <w:t>SSF-60</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Column averaged relative humidity</w:t>
      </w:r>
    </w:p>
    <w:p w:rsidR="00D36381" w:rsidRDefault="00D36381" w:rsidP="00D36381">
      <w:pPr>
        <w:pStyle w:val="Body"/>
        <w:spacing w:line="280" w:lineRule="atLeast"/>
        <w:rPr>
          <w:rStyle w:val="Redbodychar"/>
        </w:rPr>
      </w:pPr>
      <w:r>
        <w:t xml:space="preserve">This parameter was added when the SSF ID increased from 113 to 114 and the production strategy was set to ValidationR4.  The request to add this parameter came from Dave Young.  </w:t>
      </w:r>
      <w:r>
        <w:rPr>
          <w:rStyle w:val="Redbodychar"/>
        </w:rPr>
        <w:t xml:space="preserve">For ValidationR4 SSFs, this parameter is hidden in </w:t>
      </w:r>
      <w:r w:rsidR="001B186D">
        <w:fldChar w:fldCharType="begin"/>
      </w:r>
      <w:r w:rsidR="001B186D">
        <w:instrText xml:space="preserve"> REF SSF_106 \h  \* MERGEFORMAT </w:instrText>
      </w:r>
      <w:r w:rsidR="001B186D">
        <w:fldChar w:fldCharType="separate"/>
      </w:r>
      <w:r w:rsidR="00A90BF6" w:rsidRPr="00A90BF6">
        <w:rPr>
          <w:color w:val="548DD4" w:themeColor="text2" w:themeTint="99"/>
        </w:rPr>
        <w:t>SSF-106</w:t>
      </w:r>
      <w:r w:rsidR="001B186D">
        <w:fldChar w:fldCharType="end"/>
      </w:r>
      <w:r>
        <w:rPr>
          <w:rStyle w:val="Redbodychar"/>
        </w:rPr>
        <w:t xml:space="preserve"> (Mean vertical aspect ratio) lower layer.</w:t>
      </w:r>
    </w:p>
    <w:p w:rsidR="00924E37" w:rsidRDefault="00924E37" w:rsidP="00D36381">
      <w:pPr>
        <w:pStyle w:val="Body"/>
        <w:spacing w:line="280" w:lineRule="atLeast"/>
        <w:rPr>
          <w:rStyle w:val="Redbodychar"/>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SSF_61 \h  \* MERGEFORMAT </w:instrText>
      </w:r>
      <w:r>
        <w:fldChar w:fldCharType="separate"/>
      </w:r>
      <w:r w:rsidR="009A3381" w:rsidRPr="009A3381">
        <w:rPr>
          <w:b/>
          <w:color w:val="548DD4" w:themeColor="text2" w:themeTint="99"/>
        </w:rPr>
        <w:t>SSF-61</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Precipitable water</w:t>
      </w:r>
    </w:p>
    <w:p w:rsidR="00D36381" w:rsidRPr="00266949" w:rsidRDefault="00D36381" w:rsidP="00D36381">
      <w:pPr>
        <w:pStyle w:val="Body"/>
        <w:spacing w:line="280" w:lineRule="atLeast"/>
        <w:rPr>
          <w:color w:val="auto"/>
        </w:rPr>
      </w:pPr>
      <w:r w:rsidRPr="00266949">
        <w:rPr>
          <w:color w:val="auto"/>
        </w:rPr>
        <w:t xml:space="preserve">This parameter is not based on imager pixel data.  When accessing </w:t>
      </w:r>
      <w:r w:rsidRPr="00266949">
        <w:rPr>
          <w:rStyle w:val="BlueTag"/>
          <w:color w:val="auto"/>
        </w:rPr>
        <w:t>MOA</w:t>
      </w:r>
      <w:r w:rsidRPr="00266949">
        <w:rPr>
          <w:color w:val="auto"/>
        </w:rPr>
        <w:t xml:space="preserve">, both SSM/I flag and value are checked.  If flag indicates SSM/I available and value is not default, then </w:t>
      </w:r>
      <w:r w:rsidR="001B186D">
        <w:fldChar w:fldCharType="begin"/>
      </w:r>
      <w:r w:rsidR="001B186D">
        <w:instrText xml:space="preserve"> REF SSF_61 \h  \* MERGEFORMAT </w:instrText>
      </w:r>
      <w:r w:rsidR="001B186D">
        <w:fldChar w:fldCharType="separate"/>
      </w:r>
      <w:r w:rsidR="00A90BF6" w:rsidRPr="00A90BF6">
        <w:rPr>
          <w:color w:val="548DD4" w:themeColor="text2" w:themeTint="99"/>
        </w:rPr>
        <w:t>SSF-61</w:t>
      </w:r>
      <w:r w:rsidR="001B186D">
        <w:fldChar w:fldCharType="end"/>
      </w:r>
      <w:r w:rsidRPr="00266949">
        <w:rPr>
          <w:color w:val="auto"/>
        </w:rPr>
        <w:t xml:space="preserve"> and </w:t>
      </w:r>
      <w:r w:rsidR="001B186D">
        <w:fldChar w:fldCharType="begin"/>
      </w:r>
      <w:r w:rsidR="001B186D">
        <w:instrText xml:space="preserve"> REF SSF_62 \h  \* MERGEFORMAT </w:instrText>
      </w:r>
      <w:r w:rsidR="001B186D">
        <w:fldChar w:fldCharType="separate"/>
      </w:r>
      <w:r w:rsidR="00A90BF6" w:rsidRPr="00A90BF6">
        <w:rPr>
          <w:color w:val="548DD4" w:themeColor="text2" w:themeTint="99"/>
        </w:rPr>
        <w:t>SSF-62</w:t>
      </w:r>
      <w:r w:rsidR="001B186D">
        <w:fldChar w:fldCharType="end"/>
      </w:r>
      <w:r w:rsidRPr="00266949">
        <w:rPr>
          <w:color w:val="auto"/>
        </w:rPr>
        <w:t xml:space="preserve"> are set to microwave values.  In all other cases, </w:t>
      </w:r>
      <w:r w:rsidR="001B186D">
        <w:fldChar w:fldCharType="begin"/>
      </w:r>
      <w:r w:rsidR="001B186D">
        <w:instrText xml:space="preserve"> REF SSF_61 \h  \* MERGEFORMAT </w:instrText>
      </w:r>
      <w:r w:rsidR="001B186D">
        <w:fldChar w:fldCharType="separate"/>
      </w:r>
      <w:r w:rsidR="00A90BF6" w:rsidRPr="00A90BF6">
        <w:rPr>
          <w:color w:val="548DD4" w:themeColor="text2" w:themeTint="99"/>
        </w:rPr>
        <w:t>SSF-61</w:t>
      </w:r>
      <w:r w:rsidR="001B186D">
        <w:fldChar w:fldCharType="end"/>
      </w:r>
      <w:r w:rsidRPr="00266949">
        <w:rPr>
          <w:color w:val="auto"/>
        </w:rPr>
        <w:t xml:space="preserve"> and </w:t>
      </w:r>
      <w:r w:rsidR="001B186D">
        <w:fldChar w:fldCharType="begin"/>
      </w:r>
      <w:r w:rsidR="001B186D">
        <w:instrText xml:space="preserve"> REF SSF_62 \h  \* MERGEFORMAT </w:instrText>
      </w:r>
      <w:r w:rsidR="001B186D">
        <w:fldChar w:fldCharType="separate"/>
      </w:r>
      <w:r w:rsidR="00A90BF6" w:rsidRPr="00A90BF6">
        <w:rPr>
          <w:color w:val="548DD4" w:themeColor="text2" w:themeTint="99"/>
        </w:rPr>
        <w:t>SSF-62</w:t>
      </w:r>
      <w:r w:rsidR="001B186D">
        <w:fldChar w:fldCharType="end"/>
      </w:r>
      <w:r w:rsidRPr="00266949">
        <w:rPr>
          <w:color w:val="auto"/>
        </w:rPr>
        <w:t xml:space="preserve"> are set to the meteorological values.  </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SSF_63 \h  \* MERGEFORMAT </w:instrText>
      </w:r>
      <w:r>
        <w:fldChar w:fldCharType="separate"/>
      </w:r>
      <w:r w:rsidR="009A3381" w:rsidRPr="009A3381">
        <w:rPr>
          <w:b/>
          <w:color w:val="548DD4" w:themeColor="text2" w:themeTint="99"/>
        </w:rPr>
        <w:t>SSF-63</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Cloud property extrapolation over cloudy area</w:t>
      </w:r>
    </w:p>
    <w:p w:rsidR="00D36381" w:rsidRPr="00266949" w:rsidRDefault="00D36381" w:rsidP="00D36381">
      <w:pPr>
        <w:pStyle w:val="Body"/>
        <w:spacing w:line="280" w:lineRule="atLeast"/>
        <w:rPr>
          <w:color w:val="auto"/>
        </w:rPr>
      </w:pPr>
      <w:r w:rsidRPr="00266949">
        <w:rPr>
          <w:color w:val="auto"/>
        </w:rPr>
        <w:t>Computer round-off error and very small areas with no layer coverage can not be distinguished from one another.  If the amount of cloud area without cloud properties (no layer) is smaller than 0.0002 percent, then it is completely ignored.  Extrapolation is set to 0 (nothing was extrapolated), no adjustments are made to layer and overlap coverages, but overcast narrowband imager parameters may include information from otherwise ignored pixel(s).  While not expected to occur often, such scenarios are possible.</w:t>
      </w:r>
    </w:p>
    <w:p w:rsidR="00924E37" w:rsidRPr="00266949" w:rsidRDefault="00924E37"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SSF_65 \h  \* MERGEFORMAT </w:instrText>
      </w:r>
      <w:r>
        <w:fldChar w:fldCharType="separate"/>
      </w:r>
      <w:r w:rsidR="009A3381" w:rsidRPr="009A3381">
        <w:rPr>
          <w:b/>
          <w:color w:val="548DD4" w:themeColor="text2" w:themeTint="99"/>
        </w:rPr>
        <w:t>SSF-65</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Notes on cloud algorithms</w:t>
      </w:r>
    </w:p>
    <w:p w:rsidR="00D36381" w:rsidRDefault="001B186D" w:rsidP="00D36381">
      <w:pPr>
        <w:pStyle w:val="Body"/>
        <w:spacing w:line="280" w:lineRule="atLeast"/>
      </w:pPr>
      <w:r>
        <w:fldChar w:fldCharType="begin"/>
      </w:r>
      <w:r>
        <w:instrText xml:space="preserve"> REF SSF_65_A \h  \* MERGEFORMAT </w:instrText>
      </w:r>
      <w:r>
        <w:fldChar w:fldCharType="separate"/>
      </w:r>
      <w:r w:rsidR="009A3381" w:rsidRPr="009A3381">
        <w:rPr>
          <w:color w:val="548DD4" w:themeColor="text2" w:themeTint="99"/>
        </w:rPr>
        <w:t>SSF-65-A</w:t>
      </w:r>
      <w:r>
        <w:fldChar w:fldCharType="end"/>
      </w:r>
      <w:r w:rsidR="00D36381" w:rsidRPr="00266949">
        <w:rPr>
          <w:color w:val="auto"/>
        </w:rPr>
        <w:t>: Saturated 3.7</w:t>
      </w:r>
      <w:r w:rsidR="00266949">
        <w:rPr>
          <w:color w:val="auto"/>
        </w:rPr>
        <w:t xml:space="preserve"> </w:t>
      </w:r>
      <w:r w:rsidR="00D36381" w:rsidRPr="00266949">
        <w:rPr>
          <w:color w:val="auto"/>
        </w:rPr>
        <w:t xml:space="preserve">mm note:  Default imager radiances are never included in SSF mean imager radiances (See </w:t>
      </w:r>
      <w:r>
        <w:fldChar w:fldCharType="begin"/>
      </w:r>
      <w:r>
        <w:instrText xml:space="preserve"> REF SSF_118 \h  \* MERGEFORMAT </w:instrText>
      </w:r>
      <w:r>
        <w:fldChar w:fldCharType="separate"/>
      </w:r>
      <w:r w:rsidR="00A90BF6" w:rsidRPr="00A90BF6">
        <w:rPr>
          <w:color w:val="548DD4" w:themeColor="text2" w:themeTint="99"/>
        </w:rPr>
        <w:t>SSF-118</w:t>
      </w:r>
      <w:r>
        <w:fldChar w:fldCharType="end"/>
      </w:r>
      <w:r w:rsidR="00D36381" w:rsidRPr="00266949">
        <w:rPr>
          <w:color w:val="auto"/>
        </w:rPr>
        <w:t xml:space="preserve"> through </w:t>
      </w:r>
      <w:r>
        <w:fldChar w:fldCharType="begin"/>
      </w:r>
      <w:r>
        <w:instrText xml:space="preserve"> REF SSF_131 \h  \* MERGEFORMAT </w:instrText>
      </w:r>
      <w:r>
        <w:fldChar w:fldCharType="separate"/>
      </w:r>
      <w:r w:rsidR="00A90BF6" w:rsidRPr="00A90BF6">
        <w:rPr>
          <w:color w:val="548DD4" w:themeColor="text2" w:themeTint="99"/>
        </w:rPr>
        <w:t>SSF-131</w:t>
      </w:r>
      <w:r>
        <w:fldChar w:fldCharType="end"/>
      </w:r>
      <w:r w:rsidR="00D36381" w:rsidRPr="00266949">
        <w:rPr>
          <w:color w:val="auto"/>
        </w:rPr>
        <w:t>), and the percentag</w:t>
      </w:r>
      <w:r w:rsidR="00D36381">
        <w:t>e of default imager pixel radiances is not recorded anywhere.</w:t>
      </w:r>
    </w:p>
    <w:p w:rsidR="00924E37" w:rsidRDefault="00924E37" w:rsidP="00D36381">
      <w:pPr>
        <w:pStyle w:val="Body"/>
        <w:spacing w:line="280" w:lineRule="atLeast"/>
      </w:pPr>
    </w:p>
    <w:p w:rsidR="00D36381" w:rsidRDefault="001B186D" w:rsidP="00D36381">
      <w:pPr>
        <w:pStyle w:val="Body"/>
        <w:spacing w:line="280" w:lineRule="atLeast"/>
      </w:pPr>
      <w:r>
        <w:fldChar w:fldCharType="begin"/>
      </w:r>
      <w:r>
        <w:instrText xml:space="preserve"> REF SSF_65_B \h  \* MERGEFORMAT </w:instrText>
      </w:r>
      <w:r>
        <w:fldChar w:fldCharType="separate"/>
      </w:r>
      <w:r w:rsidR="009A3381" w:rsidRPr="009A3381">
        <w:rPr>
          <w:color w:val="548DD4" w:themeColor="text2" w:themeTint="99"/>
        </w:rPr>
        <w:t>SSF-65-B</w:t>
      </w:r>
      <w:r>
        <w:fldChar w:fldCharType="end"/>
      </w:r>
      <w:r w:rsidR="00D36381">
        <w:t>: Potential overlap note:  There are 2 overlap algorithms.  As of December 2000, overlap computed from 0.63</w:t>
      </w:r>
      <w:r w:rsidR="00D36381">
        <w:rPr>
          <w:rFonts w:ascii="Symbol" w:hAnsi="Symbol" w:cs="Symbol"/>
        </w:rPr>
        <w:t></w:t>
      </w:r>
      <w:r w:rsidR="00D36381">
        <w:t>m channel (old Baum algorithm modified by Young) is what’s getting passed (incorrectly) in cookiedough.  Other algorithm uses 1.6</w:t>
      </w:r>
      <w:r w:rsidR="00D36381">
        <w:rPr>
          <w:rFonts w:ascii="Symbol" w:hAnsi="Symbol" w:cs="Symbol"/>
        </w:rPr>
        <w:t></w:t>
      </w:r>
      <w:r w:rsidR="00D36381">
        <w:t>m channel (Baum algorithm).  Both algorithms produce 8 possible outputs:</w:t>
      </w:r>
    </w:p>
    <w:p w:rsidR="00924E37" w:rsidRDefault="00924E37" w:rsidP="00D36381">
      <w:pPr>
        <w:pStyle w:val="Body"/>
        <w:spacing w:line="280" w:lineRule="atLeast"/>
      </w:pPr>
    </w:p>
    <w:p w:rsidR="00D36381" w:rsidRDefault="00D36381" w:rsidP="00C83D44">
      <w:pPr>
        <w:pStyle w:val="Bulletindent"/>
      </w:pPr>
      <w:r>
        <w:t>clear_sky</w:t>
      </w:r>
      <w:r>
        <w:tab/>
        <w:t>=</w:t>
      </w:r>
      <w:r>
        <w:tab/>
        <w:t>0</w:t>
      </w:r>
    </w:p>
    <w:p w:rsidR="00D36381" w:rsidRDefault="00D36381" w:rsidP="00C83D44">
      <w:pPr>
        <w:pStyle w:val="Bulletindent"/>
      </w:pPr>
      <w:r>
        <w:t>single_cloud</w:t>
      </w:r>
      <w:r>
        <w:tab/>
        <w:t>=</w:t>
      </w:r>
      <w:r>
        <w:tab/>
        <w:t>1</w:t>
      </w:r>
    </w:p>
    <w:p w:rsidR="00D36381" w:rsidRDefault="00D36381" w:rsidP="00C83D44">
      <w:pPr>
        <w:pStyle w:val="Bulletindent"/>
      </w:pPr>
      <w:r>
        <w:t>highr_cloud</w:t>
      </w:r>
      <w:r>
        <w:tab/>
        <w:t>=</w:t>
      </w:r>
      <w:r>
        <w:tab/>
        <w:t>2</w:t>
      </w:r>
    </w:p>
    <w:p w:rsidR="00D36381" w:rsidRDefault="00D36381" w:rsidP="00C83D44">
      <w:pPr>
        <w:pStyle w:val="Bulletindent"/>
      </w:pPr>
      <w:r>
        <w:t>lower_cloud</w:t>
      </w:r>
      <w:r>
        <w:tab/>
        <w:t>=</w:t>
      </w:r>
      <w:r>
        <w:tab/>
        <w:t>3</w:t>
      </w:r>
    </w:p>
    <w:p w:rsidR="00D36381" w:rsidRDefault="00D36381" w:rsidP="00C83D44">
      <w:pPr>
        <w:pStyle w:val="Bulletindent"/>
      </w:pPr>
      <w:r>
        <w:t>ovrlp_cloud</w:t>
      </w:r>
      <w:r>
        <w:tab/>
        <w:t>=</w:t>
      </w:r>
      <w:r>
        <w:tab/>
        <w:t>4</w:t>
      </w:r>
    </w:p>
    <w:p w:rsidR="00D36381" w:rsidRDefault="00D36381" w:rsidP="00C83D44">
      <w:pPr>
        <w:pStyle w:val="Bulletindent"/>
      </w:pPr>
      <w:r>
        <w:t>shadow</w:t>
      </w:r>
      <w:r>
        <w:tab/>
        <w:t>=</w:t>
      </w:r>
      <w:r>
        <w:tab/>
        <w:t>5</w:t>
      </w:r>
    </w:p>
    <w:p w:rsidR="00D36381" w:rsidRDefault="00D36381" w:rsidP="00C83D44">
      <w:pPr>
        <w:pStyle w:val="Bulletindent"/>
      </w:pPr>
      <w:r>
        <w:t>unknown</w:t>
      </w:r>
      <w:r>
        <w:tab/>
        <w:t>=</w:t>
      </w:r>
      <w:r>
        <w:tab/>
        <w:t>6</w:t>
      </w:r>
    </w:p>
    <w:p w:rsidR="00D36381" w:rsidRDefault="00D36381" w:rsidP="00C83D44">
      <w:pPr>
        <w:pStyle w:val="Bulletindent"/>
      </w:pPr>
      <w:r>
        <w:t>MaskTBD_BadData</w:t>
      </w:r>
      <w:r>
        <w:tab/>
        <w:t>=</w:t>
      </w:r>
      <w:r>
        <w:tab/>
        <w:t>7</w:t>
      </w:r>
    </w:p>
    <w:p w:rsidR="00D36381" w:rsidRDefault="00D36381" w:rsidP="00D36381">
      <w:pPr>
        <w:pStyle w:val="Body"/>
        <w:spacing w:line="280" w:lineRule="atLeast"/>
      </w:pPr>
      <w:r>
        <w:lastRenderedPageBreak/>
        <w:t>(Cookiecutter is expecting only 0 - no overlap or 1 - overlap.  Cookiedough passing all numbers.  Therefore, cookiecutter interpreting single cloud as overlap.)</w:t>
      </w:r>
    </w:p>
    <w:p w:rsidR="00AC591E" w:rsidRDefault="00AC591E" w:rsidP="00D36381">
      <w:pPr>
        <w:pStyle w:val="Body"/>
        <w:spacing w:line="280" w:lineRule="atLeast"/>
      </w:pPr>
    </w:p>
    <w:p w:rsidR="00D36381" w:rsidRDefault="00D36381" w:rsidP="00D36381">
      <w:pPr>
        <w:pStyle w:val="Body"/>
        <w:spacing w:line="280" w:lineRule="atLeast"/>
      </w:pPr>
      <w:r>
        <w:t>This paragraph applies to overlap computed using 1.6</w:t>
      </w:r>
      <w:r>
        <w:rPr>
          <w:rFonts w:ascii="Symbol" w:hAnsi="Symbol" w:cs="Symbol"/>
        </w:rPr>
        <w:t></w:t>
      </w:r>
      <w:r>
        <w:t>m channel.  As of August 2000, potential overlap results uncertain if snow, sea ice, smoke, or fires exist within tile.  Potential overlap could be computed only if the following conditions were met:</w:t>
      </w:r>
    </w:p>
    <w:p w:rsidR="00C83D44" w:rsidRDefault="00C83D44" w:rsidP="00D36381">
      <w:pPr>
        <w:pStyle w:val="Body"/>
        <w:spacing w:line="280" w:lineRule="atLeast"/>
      </w:pPr>
    </w:p>
    <w:p w:rsidR="00D36381" w:rsidRDefault="00D36381" w:rsidP="00C83D44">
      <w:pPr>
        <w:pStyle w:val="Bulletindent"/>
      </w:pPr>
      <w:r>
        <w:t>all pixels in tile have same ecosystem type</w:t>
      </w:r>
    </w:p>
    <w:p w:rsidR="00D36381" w:rsidRDefault="00D36381" w:rsidP="00C83D44">
      <w:pPr>
        <w:pStyle w:val="Bulletindent"/>
      </w:pPr>
      <w:r>
        <w:t>surface elevation &lt; 3 km</w:t>
      </w:r>
    </w:p>
    <w:p w:rsidR="00D36381" w:rsidRDefault="00D36381" w:rsidP="00C83D44">
      <w:pPr>
        <w:pStyle w:val="Bulletindent"/>
      </w:pPr>
      <w:r>
        <w:t>solar zenith angle &lt; 70 deg</w:t>
      </w:r>
    </w:p>
    <w:p w:rsidR="00D36381" w:rsidRDefault="00D36381" w:rsidP="00C83D44">
      <w:pPr>
        <w:pStyle w:val="Bulletindent"/>
      </w:pPr>
      <w:r>
        <w:t>viewing zenith angle &lt; 50 deg</w:t>
      </w:r>
    </w:p>
    <w:p w:rsidR="00D36381" w:rsidRDefault="00D36381" w:rsidP="00C83D44">
      <w:pPr>
        <w:pStyle w:val="Bulletindent"/>
      </w:pPr>
      <w:r>
        <w:t>tile has moderate or high probability of sunglint</w:t>
      </w:r>
    </w:p>
    <w:p w:rsidR="00D36381" w:rsidRDefault="00D36381" w:rsidP="00C83D44">
      <w:pPr>
        <w:pStyle w:val="Bulletindent"/>
      </w:pPr>
      <w:r>
        <w:t>cloud cover within tile &gt; 20%</w:t>
      </w:r>
    </w:p>
    <w:p w:rsidR="00D36381" w:rsidRDefault="00D36381" w:rsidP="00D36381">
      <w:pPr>
        <w:pStyle w:val="Body"/>
        <w:spacing w:line="280" w:lineRule="atLeast"/>
        <w:rPr>
          <w:color w:val="auto"/>
        </w:rPr>
      </w:pPr>
    </w:p>
    <w:p w:rsidR="00D36381" w:rsidRDefault="00D36381" w:rsidP="00D36381">
      <w:pPr>
        <w:pStyle w:val="Body"/>
        <w:spacing w:line="280" w:lineRule="atLeast"/>
      </w:pPr>
      <w:r>
        <w:t>If &lt; 90% of tile cloudy, use clear pixels to calculate mean and stddev of 1.6</w:t>
      </w:r>
      <w:r>
        <w:rPr>
          <w:rFonts w:ascii="Symbol" w:hAnsi="Symbol" w:cs="Symbol"/>
        </w:rPr>
        <w:t></w:t>
      </w:r>
      <w:r>
        <w:t>m reflectance and 11</w:t>
      </w:r>
      <w:r>
        <w:rPr>
          <w:rFonts w:ascii="Symbol" w:hAnsi="Symbol" w:cs="Symbol"/>
        </w:rPr>
        <w:t></w:t>
      </w:r>
      <w:r>
        <w:t>m brightness temperatures.  Otherwise, use values from clear-sky map.</w:t>
      </w:r>
    </w:p>
    <w:p w:rsidR="00C83D44" w:rsidRDefault="00C83D44"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SSF_69 \h  \* MERGEFORMAT </w:instrText>
      </w:r>
      <w:r>
        <w:fldChar w:fldCharType="separate"/>
      </w:r>
      <w:r w:rsidR="009A3381" w:rsidRPr="009A3381">
        <w:rPr>
          <w:b/>
          <w:color w:val="548DD4" w:themeColor="text2" w:themeTint="99"/>
        </w:rPr>
        <w:t>SSF-69</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Cloud-mask snow/ice percent coverage</w:t>
      </w:r>
    </w:p>
    <w:p w:rsidR="00D36381" w:rsidRPr="00266949" w:rsidRDefault="00D36381" w:rsidP="00D36381">
      <w:pPr>
        <w:pStyle w:val="Body"/>
        <w:spacing w:line="280" w:lineRule="atLeast"/>
        <w:rPr>
          <w:color w:val="auto"/>
        </w:rPr>
      </w:pPr>
      <w:r w:rsidRPr="00266949">
        <w:rPr>
          <w:color w:val="auto"/>
        </w:rPr>
        <w:t>May 2000: Snow/ice determination is limited to daytime, land pixels.  Microwave based, daily, dynamic snow map and ice map used, but not heavily depended upon, to make snow decision.</w:t>
      </w:r>
    </w:p>
    <w:p w:rsidR="00C83D44" w:rsidRPr="00266949" w:rsidRDefault="00C83D44"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SSF_70 \h  \* MERGEFORMAT </w:instrText>
      </w:r>
      <w:r>
        <w:fldChar w:fldCharType="separate"/>
      </w:r>
      <w:r w:rsidR="009A3381" w:rsidRPr="009A3381">
        <w:rPr>
          <w:b/>
          <w:color w:val="548DD4" w:themeColor="text2" w:themeTint="99"/>
        </w:rPr>
        <w:t>SSF-70</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Cloud-mask aerosol B percent coverage</w:t>
      </w:r>
    </w:p>
    <w:p w:rsidR="00D36381" w:rsidRDefault="00D36381" w:rsidP="00D36381">
      <w:pPr>
        <w:pStyle w:val="Body"/>
        <w:spacing w:line="280" w:lineRule="atLeast"/>
      </w:pPr>
      <w:r>
        <w:t xml:space="preserve">December, 2000: The following aerosol detection algorithms are implemented: </w:t>
      </w:r>
    </w:p>
    <w:p w:rsidR="00C83D44" w:rsidRDefault="00C83D44" w:rsidP="00D36381">
      <w:pPr>
        <w:pStyle w:val="Body"/>
        <w:spacing w:line="280" w:lineRule="atLeast"/>
      </w:pPr>
    </w:p>
    <w:p w:rsidR="00D36381" w:rsidRDefault="00D36381" w:rsidP="00C83D44">
      <w:pPr>
        <w:pStyle w:val="Bulletindent"/>
      </w:pPr>
      <w:r>
        <w:t>smoke (limited to daytime pixels over all land and ocean IGBP types)</w:t>
      </w:r>
    </w:p>
    <w:p w:rsidR="00D36381" w:rsidRDefault="00D36381" w:rsidP="00C83D44">
      <w:pPr>
        <w:pStyle w:val="Bulletindent"/>
      </w:pPr>
      <w:r>
        <w:t>aerosol (limited to daytime pixels over all land and ocean IGBP types)</w:t>
      </w:r>
    </w:p>
    <w:p w:rsidR="00C83D44" w:rsidRDefault="00C83D44" w:rsidP="00D36381">
      <w:pPr>
        <w:pStyle w:val="bulleted0"/>
        <w:spacing w:line="280" w:lineRule="exact"/>
        <w:ind w:hanging="720"/>
      </w:pPr>
    </w:p>
    <w:p w:rsidR="00D36381" w:rsidRDefault="00D36381" w:rsidP="00D36381">
      <w:pPr>
        <w:pStyle w:val="Body"/>
        <w:spacing w:line="280" w:lineRule="atLeast"/>
      </w:pPr>
      <w:r>
        <w:t>There is als</w:t>
      </w:r>
      <w:r w:rsidRPr="00266949">
        <w:rPr>
          <w:color w:val="auto"/>
        </w:rPr>
        <w:t>o a MOA to</w:t>
      </w:r>
      <w:r>
        <w:t xml:space="preserve">tal column aerosol optical depth which is different than aerosol A and B.  For Terra, MOA will most likely contain aerosol parameters from the MODIS aerosol data product. </w:t>
      </w:r>
    </w:p>
    <w:p w:rsidR="00C83D44" w:rsidRDefault="00C83D44" w:rsidP="00D36381">
      <w:pPr>
        <w:pStyle w:val="Body"/>
        <w:spacing w:line="280" w:lineRule="atLeast"/>
      </w:pPr>
    </w:p>
    <w:p w:rsidR="00D36381" w:rsidRPr="00266949" w:rsidRDefault="001B186D" w:rsidP="00C83D44">
      <w:pPr>
        <w:pStyle w:val="Body"/>
        <w:tabs>
          <w:tab w:val="left" w:pos="1080"/>
        </w:tabs>
        <w:spacing w:line="280" w:lineRule="atLeast"/>
        <w:rPr>
          <w:rStyle w:val="BoldBlueTag"/>
          <w:color w:val="auto"/>
        </w:rPr>
      </w:pPr>
      <w:r>
        <w:fldChar w:fldCharType="begin"/>
      </w:r>
      <w:r>
        <w:instrText xml:space="preserve"> REF SSF_72 \h  \* MERGEFORMAT </w:instrText>
      </w:r>
      <w:r>
        <w:fldChar w:fldCharType="separate"/>
      </w:r>
      <w:r w:rsidR="009A3381" w:rsidRPr="009A3381">
        <w:rPr>
          <w:b/>
          <w:color w:val="548DD4" w:themeColor="text2" w:themeTint="99"/>
        </w:rPr>
        <w:t>SSF-72</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Cloud-mask percent coverage supplement</w:t>
      </w:r>
    </w:p>
    <w:p w:rsidR="00D36381" w:rsidRPr="00266949" w:rsidRDefault="00D36381" w:rsidP="00D36381">
      <w:pPr>
        <w:pStyle w:val="Body"/>
        <w:spacing w:line="280" w:lineRule="atLeast"/>
        <w:rPr>
          <w:color w:val="auto"/>
        </w:rPr>
      </w:pPr>
      <w:r w:rsidRPr="00266949">
        <w:rPr>
          <w:color w:val="auto"/>
        </w:rPr>
        <w:t xml:space="preserve">December, 2000: Fire detection is limited to daytime pixels over forest (IGBP types 1-5).  </w:t>
      </w:r>
    </w:p>
    <w:p w:rsidR="00C83D44" w:rsidRPr="00266949" w:rsidRDefault="00C83D44" w:rsidP="00D36381">
      <w:pPr>
        <w:pStyle w:val="Body"/>
        <w:spacing w:line="280" w:lineRule="atLeast"/>
        <w:rPr>
          <w:color w:val="auto"/>
        </w:rPr>
      </w:pPr>
    </w:p>
    <w:p w:rsidR="00D36381" w:rsidRPr="00266949" w:rsidRDefault="00D36381" w:rsidP="00D36381">
      <w:pPr>
        <w:pStyle w:val="Body"/>
        <w:spacing w:line="280" w:lineRule="atLeast"/>
        <w:rPr>
          <w:color w:val="auto"/>
        </w:rPr>
      </w:pPr>
      <w:r w:rsidRPr="00266949">
        <w:rPr>
          <w:color w:val="auto"/>
        </w:rPr>
        <w:t>August, 2000: Shadow added for first time.</w:t>
      </w:r>
    </w:p>
    <w:p w:rsidR="00C83D44" w:rsidRPr="00266949" w:rsidRDefault="00C83D44"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SSF_82 \h  \* MERGEFORMAT </w:instrText>
      </w:r>
      <w:r>
        <w:fldChar w:fldCharType="separate"/>
      </w:r>
      <w:r w:rsidR="009A3381" w:rsidRPr="009A3381">
        <w:rPr>
          <w:b/>
          <w:color w:val="548DD4" w:themeColor="text2" w:themeTint="99"/>
        </w:rPr>
        <w:t>SSF-82</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Note for cloud layer</w:t>
      </w:r>
    </w:p>
    <w:p w:rsidR="00D36381" w:rsidRDefault="00D36381" w:rsidP="00D36381">
      <w:pPr>
        <w:pStyle w:val="Body"/>
        <w:tabs>
          <w:tab w:val="clear" w:pos="1440"/>
          <w:tab w:val="clear" w:pos="2880"/>
          <w:tab w:val="clear" w:pos="4320"/>
          <w:tab w:val="clear" w:pos="5760"/>
          <w:tab w:val="clear" w:pos="7200"/>
          <w:tab w:val="clear" w:pos="8640"/>
          <w:tab w:val="right" w:pos="9360"/>
        </w:tabs>
        <w:spacing w:line="280" w:lineRule="atLeast"/>
      </w:pPr>
      <w:r w:rsidRPr="00266949">
        <w:rPr>
          <w:color w:val="auto"/>
        </w:rPr>
        <w:t>The first attempt at grouping imager pix</w:t>
      </w:r>
      <w:r>
        <w:t>els into cloud layer uses water phase.  However, the effective pressure between these two layers must be greater than 50 hPa and they have to be statistically different at the 95 percentile level.  If these conditions are not satisfied, the largest gap in the effective pressure of a sorted list is used to divide the clouds into two layers.  The same test as given before must be past.  If there are less than three imager pixels for a layer or neither method produces statistically different layers, all cloud properties are averaged into one layer.</w:t>
      </w:r>
    </w:p>
    <w:p w:rsidR="00C83D44" w:rsidRDefault="00C83D44" w:rsidP="00D36381">
      <w:pPr>
        <w:pStyle w:val="Body"/>
        <w:tabs>
          <w:tab w:val="clear" w:pos="1440"/>
          <w:tab w:val="clear" w:pos="2880"/>
          <w:tab w:val="clear" w:pos="4320"/>
          <w:tab w:val="clear" w:pos="5760"/>
          <w:tab w:val="clear" w:pos="7200"/>
          <w:tab w:val="clear" w:pos="8640"/>
          <w:tab w:val="right" w:pos="9360"/>
        </w:tabs>
        <w:spacing w:line="280" w:lineRule="atLeast"/>
      </w:pPr>
    </w:p>
    <w:p w:rsidR="00D36381" w:rsidRPr="00266949" w:rsidRDefault="001B186D" w:rsidP="00C83D44">
      <w:pPr>
        <w:pStyle w:val="Body"/>
        <w:tabs>
          <w:tab w:val="clear" w:pos="1440"/>
          <w:tab w:val="left" w:pos="1080"/>
        </w:tabs>
        <w:spacing w:line="280" w:lineRule="atLeast"/>
        <w:rPr>
          <w:rStyle w:val="BoldBlueTag"/>
          <w:color w:val="auto"/>
        </w:rPr>
      </w:pPr>
      <w:r>
        <w:lastRenderedPageBreak/>
        <w:fldChar w:fldCharType="begin"/>
      </w:r>
      <w:r>
        <w:instrText xml:space="preserve"> REF SSF_85 \h  \* MERGEFORMAT </w:instrText>
      </w:r>
      <w:r>
        <w:fldChar w:fldCharType="separate"/>
      </w:r>
      <w:r w:rsidR="009A3381" w:rsidRPr="009A3381">
        <w:rPr>
          <w:b/>
          <w:color w:val="548DD4" w:themeColor="text2" w:themeTint="99"/>
        </w:rPr>
        <w:t>SSF-85</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Mean logarithm of visible optical depth for cloud layer</w:t>
      </w:r>
    </w:p>
    <w:p w:rsidR="00D36381" w:rsidRPr="00266949" w:rsidRDefault="00D36381" w:rsidP="00D36381">
      <w:pPr>
        <w:pStyle w:val="Body"/>
        <w:spacing w:line="280" w:lineRule="atLeast"/>
        <w:rPr>
          <w:color w:val="auto"/>
        </w:rPr>
      </w:pPr>
      <w:r w:rsidRPr="00266949">
        <w:rPr>
          <w:color w:val="auto"/>
        </w:rPr>
        <w:t>For granules with an SSF ID of 112, this parameter was identified as the mean logarithmically averaged visible optical depth for cloud layer and defined as EXP(mean logarithm of visible optical depth for cloud layer).</w:t>
      </w:r>
    </w:p>
    <w:p w:rsidR="00C83D44" w:rsidRPr="00266949" w:rsidRDefault="00C83D44"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SSF_86 \h  \* MERGEFORMAT </w:instrText>
      </w:r>
      <w:r>
        <w:fldChar w:fldCharType="separate"/>
      </w:r>
      <w:r w:rsidR="009A3381" w:rsidRPr="00870352">
        <w:rPr>
          <w:b/>
          <w:color w:val="548DD4" w:themeColor="text2" w:themeTint="99"/>
        </w:rPr>
        <w:t>SSF-86</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Stddev of logarithm of visible optical depth for cloud layer</w:t>
      </w:r>
    </w:p>
    <w:p w:rsidR="00D36381" w:rsidRPr="00266949" w:rsidRDefault="00D36381" w:rsidP="00D36381">
      <w:pPr>
        <w:pStyle w:val="Body"/>
        <w:spacing w:line="280" w:lineRule="atLeast"/>
        <w:rPr>
          <w:color w:val="auto"/>
        </w:rPr>
      </w:pPr>
      <w:r w:rsidRPr="00266949">
        <w:rPr>
          <w:color w:val="auto"/>
        </w:rPr>
        <w:t>For granules with an SSF ID of 112, this parameter was identified as the stddev of logarithmically averaged visible optical depth for cloud layer and defined as CERES default.</w:t>
      </w:r>
    </w:p>
    <w:p w:rsidR="00C83D44" w:rsidRPr="00266949" w:rsidRDefault="00C83D44" w:rsidP="00D36381">
      <w:pPr>
        <w:pStyle w:val="Body"/>
        <w:spacing w:line="280" w:lineRule="atLeast"/>
        <w:rPr>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SSF_115 \h  \* MERGEFORMAT </w:instrText>
      </w:r>
      <w:r>
        <w:fldChar w:fldCharType="separate"/>
      </w:r>
      <w:r w:rsidR="009A3381" w:rsidRPr="009A3381">
        <w:rPr>
          <w:b/>
          <w:color w:val="548DD4" w:themeColor="text2" w:themeTint="99"/>
        </w:rPr>
        <w:t>SSF-115</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Imager channel central wavelength</w:t>
      </w:r>
    </w:p>
    <w:p w:rsidR="00D36381" w:rsidRDefault="00D36381" w:rsidP="00D36381">
      <w:pPr>
        <w:pStyle w:val="Body"/>
        <w:spacing w:line="280" w:lineRule="atLeast"/>
      </w:pPr>
      <w:r>
        <w:t xml:space="preserve">For VIRS there are only 5 imager channels.  Therefore, the imager channel selection and order is fixed for all TRMM SSF data sets. </w:t>
      </w:r>
    </w:p>
    <w:p w:rsidR="00C83D44" w:rsidRDefault="00C83D44" w:rsidP="00D36381">
      <w:pPr>
        <w:pStyle w:val="Body"/>
        <w:spacing w:line="280" w:lineRule="atLeast"/>
      </w:pPr>
    </w:p>
    <w:p w:rsidR="00D36381" w:rsidRDefault="00D36381" w:rsidP="00D36381">
      <w:pPr>
        <w:pStyle w:val="Body"/>
        <w:spacing w:line="280" w:lineRule="atLeast"/>
      </w:pPr>
      <w:r>
        <w:t>MODIS has many more channels.  For Terra-Beta1 processing, the MODIS channels selected are as shown in the following table.  Note that odd refers to odd days in the calendar month and even refers to even days within the calendar month.</w:t>
      </w:r>
    </w:p>
    <w:p w:rsidR="00D36381" w:rsidRDefault="00D36381" w:rsidP="00D36381">
      <w:pPr>
        <w:pStyle w:val="Body"/>
        <w:spacing w:line="280" w:lineRule="atLeast"/>
      </w:pPr>
    </w:p>
    <w:p w:rsidR="00D36381" w:rsidRDefault="00D36381" w:rsidP="00D36381">
      <w:pPr>
        <w:widowControl w:val="0"/>
        <w:autoSpaceDE w:val="0"/>
        <w:autoSpaceDN w:val="0"/>
        <w:adjustRightInd w:val="0"/>
        <w:spacing w:after="0" w:line="40" w:lineRule="exact"/>
        <w:rPr>
          <w:rFonts w:ascii="Times New Roman" w:hAnsi="Times New Roman"/>
          <w:noProof/>
          <w:sz w:val="24"/>
          <w:szCs w:val="24"/>
        </w:rPr>
      </w:pPr>
    </w:p>
    <w:tbl>
      <w:tblPr>
        <w:tblW w:w="0" w:type="auto"/>
        <w:jc w:val="center"/>
        <w:tblInd w:w="-220" w:type="dxa"/>
        <w:tblLayout w:type="fixed"/>
        <w:tblCellMar>
          <w:left w:w="0" w:type="dxa"/>
          <w:right w:w="0" w:type="dxa"/>
        </w:tblCellMar>
        <w:tblLook w:val="0000" w:firstRow="0" w:lastRow="0" w:firstColumn="0" w:lastColumn="0" w:noHBand="0" w:noVBand="0"/>
      </w:tblPr>
      <w:tblGrid>
        <w:gridCol w:w="760"/>
        <w:gridCol w:w="1680"/>
        <w:gridCol w:w="1480"/>
      </w:tblGrid>
      <w:tr w:rsidR="00D36381" w:rsidTr="00AC591E">
        <w:trPr>
          <w:cantSplit/>
          <w:jc w:val="center"/>
        </w:trPr>
        <w:tc>
          <w:tcPr>
            <w:tcW w:w="760" w:type="dxa"/>
            <w:tcBorders>
              <w:top w:val="single" w:sz="4" w:space="0" w:color="000000"/>
              <w:left w:val="single" w:sz="4" w:space="0" w:color="000000"/>
              <w:bottom w:val="single" w:sz="4" w:space="0" w:color="000000"/>
              <w:right w:val="single" w:sz="2" w:space="0" w:color="000000"/>
            </w:tcBorders>
            <w:vAlign w:val="center"/>
          </w:tcPr>
          <w:p w:rsidR="00D36381" w:rsidRDefault="00D36381" w:rsidP="00AC591E">
            <w:pPr>
              <w:pStyle w:val="CellHeading"/>
              <w:spacing w:before="40" w:after="40"/>
              <w:rPr>
                <w:sz w:val="16"/>
                <w:szCs w:val="16"/>
              </w:rPr>
            </w:pPr>
            <w:r>
              <w:rPr>
                <w:sz w:val="16"/>
                <w:szCs w:val="16"/>
              </w:rPr>
              <w:t>Index</w:t>
            </w:r>
          </w:p>
        </w:tc>
        <w:tc>
          <w:tcPr>
            <w:tcW w:w="1680" w:type="dxa"/>
            <w:tcBorders>
              <w:top w:val="single" w:sz="4" w:space="0" w:color="000000"/>
              <w:left w:val="single" w:sz="2" w:space="0" w:color="000000"/>
              <w:bottom w:val="single" w:sz="4" w:space="0" w:color="000000"/>
              <w:right w:val="single" w:sz="2" w:space="0" w:color="000000"/>
            </w:tcBorders>
            <w:vAlign w:val="center"/>
          </w:tcPr>
          <w:p w:rsidR="00D36381" w:rsidRDefault="00D36381" w:rsidP="00AC591E">
            <w:pPr>
              <w:pStyle w:val="CellHeading"/>
              <w:spacing w:before="40" w:after="40"/>
              <w:rPr>
                <w:sz w:val="16"/>
                <w:szCs w:val="16"/>
              </w:rPr>
            </w:pPr>
            <w:r>
              <w:rPr>
                <w:sz w:val="16"/>
                <w:szCs w:val="16"/>
              </w:rPr>
              <w:t>Day</w:t>
            </w:r>
          </w:p>
          <w:p w:rsidR="00D36381" w:rsidRDefault="00D36381" w:rsidP="00AC591E">
            <w:pPr>
              <w:pStyle w:val="CellHeading"/>
              <w:spacing w:before="40" w:after="40"/>
              <w:rPr>
                <w:sz w:val="16"/>
                <w:szCs w:val="16"/>
              </w:rPr>
            </w:pPr>
            <w:r>
              <w:rPr>
                <w:sz w:val="16"/>
                <w:szCs w:val="16"/>
              </w:rPr>
              <w:t>(solar zenith &lt; 90)</w:t>
            </w:r>
          </w:p>
        </w:tc>
        <w:tc>
          <w:tcPr>
            <w:tcW w:w="1480" w:type="dxa"/>
            <w:tcBorders>
              <w:top w:val="single" w:sz="4" w:space="0" w:color="000000"/>
              <w:left w:val="single" w:sz="2" w:space="0" w:color="000000"/>
              <w:bottom w:val="single" w:sz="4" w:space="0" w:color="000000"/>
              <w:right w:val="single" w:sz="4" w:space="0" w:color="000000"/>
            </w:tcBorders>
            <w:vAlign w:val="center"/>
          </w:tcPr>
          <w:p w:rsidR="00D36381" w:rsidRDefault="00D36381" w:rsidP="00AC591E">
            <w:pPr>
              <w:pStyle w:val="CellHeading"/>
              <w:spacing w:before="40" w:after="40"/>
              <w:rPr>
                <w:sz w:val="16"/>
                <w:szCs w:val="16"/>
              </w:rPr>
            </w:pPr>
            <w:r>
              <w:rPr>
                <w:sz w:val="16"/>
                <w:szCs w:val="16"/>
              </w:rPr>
              <w:t>Night</w:t>
            </w:r>
          </w:p>
          <w:p w:rsidR="00D36381" w:rsidRDefault="00D36381" w:rsidP="00AC591E">
            <w:pPr>
              <w:pStyle w:val="CellHeading"/>
              <w:spacing w:before="40" w:after="40"/>
              <w:rPr>
                <w:sz w:val="16"/>
                <w:szCs w:val="16"/>
              </w:rPr>
            </w:pPr>
            <w:r>
              <w:rPr>
                <w:sz w:val="16"/>
                <w:szCs w:val="16"/>
              </w:rPr>
              <w:t>(solar zenith &gt; 90)</w:t>
            </w:r>
          </w:p>
        </w:tc>
      </w:tr>
      <w:tr w:rsidR="00D36381" w:rsidTr="00AC591E">
        <w:trPr>
          <w:cantSplit/>
          <w:jc w:val="center"/>
        </w:trPr>
        <w:tc>
          <w:tcPr>
            <w:tcW w:w="760" w:type="dxa"/>
            <w:tcBorders>
              <w:top w:val="single" w:sz="2" w:space="0" w:color="000000"/>
              <w:left w:val="single" w:sz="4"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1</w:t>
            </w:r>
          </w:p>
        </w:tc>
        <w:tc>
          <w:tcPr>
            <w:tcW w:w="1680" w:type="dxa"/>
            <w:tcBorders>
              <w:top w:val="single" w:sz="2" w:space="0" w:color="000000"/>
              <w:left w:val="single" w:sz="2"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 xml:space="preserve">0.64 </w:t>
            </w:r>
            <w:r>
              <w:rPr>
                <w:rFonts w:ascii="Symbol" w:hAnsi="Symbol" w:cs="Symbol"/>
                <w:sz w:val="18"/>
                <w:szCs w:val="18"/>
              </w:rPr>
              <w:t></w:t>
            </w:r>
            <w:r>
              <w:rPr>
                <w:sz w:val="18"/>
                <w:szCs w:val="18"/>
              </w:rPr>
              <w:t>m</w:t>
            </w:r>
          </w:p>
        </w:tc>
        <w:tc>
          <w:tcPr>
            <w:tcW w:w="1480" w:type="dxa"/>
            <w:tcBorders>
              <w:top w:val="single" w:sz="2" w:space="0" w:color="000000"/>
              <w:left w:val="single" w:sz="2" w:space="0" w:color="000000"/>
              <w:bottom w:val="single" w:sz="2" w:space="0" w:color="000000"/>
              <w:right w:val="single" w:sz="4" w:space="0" w:color="000000"/>
            </w:tcBorders>
          </w:tcPr>
          <w:p w:rsidR="00D36381" w:rsidRDefault="00D36381" w:rsidP="00AC591E">
            <w:pPr>
              <w:pStyle w:val="CellBody"/>
              <w:spacing w:before="40" w:after="40"/>
              <w:jc w:val="center"/>
              <w:rPr>
                <w:sz w:val="18"/>
                <w:szCs w:val="18"/>
              </w:rPr>
            </w:pPr>
            <w:r>
              <w:rPr>
                <w:sz w:val="18"/>
                <w:szCs w:val="18"/>
              </w:rPr>
              <w:t xml:space="preserve">8.5 </w:t>
            </w:r>
            <w:r>
              <w:rPr>
                <w:rFonts w:ascii="Symbol" w:hAnsi="Symbol" w:cs="Symbol"/>
                <w:sz w:val="18"/>
                <w:szCs w:val="18"/>
              </w:rPr>
              <w:t></w:t>
            </w:r>
            <w:r>
              <w:rPr>
                <w:sz w:val="18"/>
                <w:szCs w:val="18"/>
              </w:rPr>
              <w:t>m</w:t>
            </w:r>
          </w:p>
        </w:tc>
      </w:tr>
      <w:tr w:rsidR="00D36381" w:rsidTr="00AC591E">
        <w:trPr>
          <w:cantSplit/>
          <w:jc w:val="center"/>
        </w:trPr>
        <w:tc>
          <w:tcPr>
            <w:tcW w:w="760" w:type="dxa"/>
            <w:tcBorders>
              <w:top w:val="single" w:sz="2" w:space="0" w:color="000000"/>
              <w:left w:val="single" w:sz="4"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2</w:t>
            </w:r>
          </w:p>
        </w:tc>
        <w:tc>
          <w:tcPr>
            <w:tcW w:w="1680" w:type="dxa"/>
            <w:tcBorders>
              <w:top w:val="single" w:sz="2" w:space="0" w:color="000000"/>
              <w:left w:val="single" w:sz="2"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 xml:space="preserve">0.47 </w:t>
            </w:r>
            <w:r>
              <w:rPr>
                <w:rFonts w:ascii="Symbol" w:hAnsi="Symbol" w:cs="Symbol"/>
                <w:sz w:val="18"/>
                <w:szCs w:val="18"/>
              </w:rPr>
              <w:t></w:t>
            </w:r>
            <w:r>
              <w:rPr>
                <w:sz w:val="18"/>
                <w:szCs w:val="18"/>
              </w:rPr>
              <w:t>m (odd)</w:t>
            </w:r>
          </w:p>
          <w:p w:rsidR="00D36381" w:rsidRDefault="00D36381" w:rsidP="00AC591E">
            <w:pPr>
              <w:pStyle w:val="CellBody"/>
              <w:spacing w:before="40" w:after="40"/>
              <w:jc w:val="center"/>
              <w:rPr>
                <w:sz w:val="18"/>
                <w:szCs w:val="18"/>
              </w:rPr>
            </w:pPr>
            <w:r>
              <w:rPr>
                <w:sz w:val="18"/>
                <w:szCs w:val="18"/>
              </w:rPr>
              <w:t xml:space="preserve">1.6 </w:t>
            </w:r>
            <w:r>
              <w:rPr>
                <w:rFonts w:ascii="Symbol" w:hAnsi="Symbol" w:cs="Symbol"/>
                <w:sz w:val="18"/>
                <w:szCs w:val="18"/>
              </w:rPr>
              <w:t></w:t>
            </w:r>
            <w:r>
              <w:rPr>
                <w:sz w:val="18"/>
                <w:szCs w:val="18"/>
              </w:rPr>
              <w:t>m (even)</w:t>
            </w:r>
          </w:p>
        </w:tc>
        <w:tc>
          <w:tcPr>
            <w:tcW w:w="1480" w:type="dxa"/>
            <w:tcBorders>
              <w:top w:val="single" w:sz="2" w:space="0" w:color="000000"/>
              <w:left w:val="single" w:sz="2" w:space="0" w:color="000000"/>
              <w:bottom w:val="single" w:sz="2" w:space="0" w:color="000000"/>
              <w:right w:val="single" w:sz="4" w:space="0" w:color="000000"/>
            </w:tcBorders>
          </w:tcPr>
          <w:p w:rsidR="00D36381" w:rsidRDefault="00D36381" w:rsidP="00AC591E">
            <w:pPr>
              <w:pStyle w:val="CellBody"/>
              <w:spacing w:before="40" w:after="40"/>
              <w:jc w:val="center"/>
              <w:rPr>
                <w:sz w:val="18"/>
                <w:szCs w:val="18"/>
              </w:rPr>
            </w:pPr>
            <w:r>
              <w:rPr>
                <w:sz w:val="18"/>
                <w:szCs w:val="18"/>
              </w:rPr>
              <w:t xml:space="preserve">13.3 </w:t>
            </w:r>
            <w:r>
              <w:rPr>
                <w:rFonts w:ascii="Symbol" w:hAnsi="Symbol" w:cs="Symbol"/>
                <w:sz w:val="18"/>
                <w:szCs w:val="18"/>
              </w:rPr>
              <w:t></w:t>
            </w:r>
            <w:r>
              <w:rPr>
                <w:sz w:val="18"/>
                <w:szCs w:val="18"/>
              </w:rPr>
              <w:t>m</w:t>
            </w:r>
          </w:p>
        </w:tc>
      </w:tr>
      <w:tr w:rsidR="00D36381" w:rsidTr="00AC591E">
        <w:trPr>
          <w:cantSplit/>
          <w:jc w:val="center"/>
        </w:trPr>
        <w:tc>
          <w:tcPr>
            <w:tcW w:w="760" w:type="dxa"/>
            <w:tcBorders>
              <w:top w:val="single" w:sz="2" w:space="0" w:color="000000"/>
              <w:left w:val="single" w:sz="4"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3</w:t>
            </w:r>
          </w:p>
        </w:tc>
        <w:tc>
          <w:tcPr>
            <w:tcW w:w="1680" w:type="dxa"/>
            <w:tcBorders>
              <w:top w:val="single" w:sz="2" w:space="0" w:color="000000"/>
              <w:left w:val="single" w:sz="2"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 xml:space="preserve">3.7 </w:t>
            </w:r>
            <w:r>
              <w:rPr>
                <w:rFonts w:ascii="Symbol" w:hAnsi="Symbol" w:cs="Symbol"/>
                <w:sz w:val="18"/>
                <w:szCs w:val="18"/>
              </w:rPr>
              <w:t></w:t>
            </w:r>
            <w:r>
              <w:rPr>
                <w:sz w:val="18"/>
                <w:szCs w:val="18"/>
              </w:rPr>
              <w:t>m</w:t>
            </w:r>
          </w:p>
        </w:tc>
        <w:tc>
          <w:tcPr>
            <w:tcW w:w="1480" w:type="dxa"/>
            <w:tcBorders>
              <w:top w:val="single" w:sz="2" w:space="0" w:color="000000"/>
              <w:left w:val="single" w:sz="2" w:space="0" w:color="000000"/>
              <w:bottom w:val="single" w:sz="2" w:space="0" w:color="000000"/>
              <w:right w:val="single" w:sz="4" w:space="0" w:color="000000"/>
            </w:tcBorders>
          </w:tcPr>
          <w:p w:rsidR="00D36381" w:rsidRDefault="00D36381" w:rsidP="00AC591E">
            <w:pPr>
              <w:pStyle w:val="CellBody"/>
              <w:spacing w:before="40" w:after="40"/>
              <w:jc w:val="center"/>
              <w:rPr>
                <w:sz w:val="18"/>
                <w:szCs w:val="18"/>
              </w:rPr>
            </w:pPr>
            <w:r>
              <w:rPr>
                <w:sz w:val="18"/>
                <w:szCs w:val="18"/>
              </w:rPr>
              <w:t xml:space="preserve">3.7 </w:t>
            </w:r>
            <w:r>
              <w:rPr>
                <w:rFonts w:ascii="Symbol" w:hAnsi="Symbol" w:cs="Symbol"/>
                <w:sz w:val="18"/>
                <w:szCs w:val="18"/>
              </w:rPr>
              <w:t></w:t>
            </w:r>
            <w:r>
              <w:rPr>
                <w:sz w:val="18"/>
                <w:szCs w:val="18"/>
              </w:rPr>
              <w:t>m</w:t>
            </w:r>
          </w:p>
        </w:tc>
      </w:tr>
      <w:tr w:rsidR="00D36381" w:rsidTr="00AC591E">
        <w:trPr>
          <w:cantSplit/>
          <w:jc w:val="center"/>
        </w:trPr>
        <w:tc>
          <w:tcPr>
            <w:tcW w:w="760" w:type="dxa"/>
            <w:tcBorders>
              <w:top w:val="single" w:sz="2" w:space="0" w:color="000000"/>
              <w:left w:val="single" w:sz="4"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4</w:t>
            </w:r>
          </w:p>
        </w:tc>
        <w:tc>
          <w:tcPr>
            <w:tcW w:w="1680" w:type="dxa"/>
            <w:tcBorders>
              <w:top w:val="single" w:sz="2" w:space="0" w:color="000000"/>
              <w:left w:val="single" w:sz="2"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 xml:space="preserve">11.0 </w:t>
            </w:r>
            <w:r>
              <w:rPr>
                <w:rFonts w:ascii="Symbol" w:hAnsi="Symbol" w:cs="Symbol"/>
                <w:sz w:val="18"/>
                <w:szCs w:val="18"/>
              </w:rPr>
              <w:t></w:t>
            </w:r>
            <w:r>
              <w:rPr>
                <w:sz w:val="18"/>
                <w:szCs w:val="18"/>
              </w:rPr>
              <w:t>m</w:t>
            </w:r>
          </w:p>
        </w:tc>
        <w:tc>
          <w:tcPr>
            <w:tcW w:w="1480" w:type="dxa"/>
            <w:tcBorders>
              <w:top w:val="single" w:sz="2" w:space="0" w:color="000000"/>
              <w:left w:val="single" w:sz="2" w:space="0" w:color="000000"/>
              <w:bottom w:val="single" w:sz="2" w:space="0" w:color="000000"/>
              <w:right w:val="single" w:sz="4" w:space="0" w:color="000000"/>
            </w:tcBorders>
          </w:tcPr>
          <w:p w:rsidR="00D36381" w:rsidRDefault="00D36381" w:rsidP="00AC591E">
            <w:pPr>
              <w:pStyle w:val="CellBody"/>
              <w:spacing w:before="40" w:after="40"/>
              <w:jc w:val="center"/>
              <w:rPr>
                <w:sz w:val="18"/>
                <w:szCs w:val="18"/>
              </w:rPr>
            </w:pPr>
            <w:r>
              <w:rPr>
                <w:sz w:val="18"/>
                <w:szCs w:val="18"/>
              </w:rPr>
              <w:t xml:space="preserve">11.0 </w:t>
            </w:r>
            <w:r>
              <w:rPr>
                <w:rFonts w:ascii="Symbol" w:hAnsi="Symbol" w:cs="Symbol"/>
                <w:sz w:val="18"/>
                <w:szCs w:val="18"/>
              </w:rPr>
              <w:t></w:t>
            </w:r>
            <w:r>
              <w:rPr>
                <w:sz w:val="18"/>
                <w:szCs w:val="18"/>
              </w:rPr>
              <w:t>m</w:t>
            </w:r>
          </w:p>
        </w:tc>
      </w:tr>
      <w:tr w:rsidR="00D36381" w:rsidTr="00AC591E">
        <w:trPr>
          <w:cantSplit/>
          <w:jc w:val="center"/>
        </w:trPr>
        <w:tc>
          <w:tcPr>
            <w:tcW w:w="760" w:type="dxa"/>
            <w:tcBorders>
              <w:top w:val="single" w:sz="2" w:space="0" w:color="000000"/>
              <w:left w:val="single" w:sz="4"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5</w:t>
            </w:r>
          </w:p>
        </w:tc>
        <w:tc>
          <w:tcPr>
            <w:tcW w:w="1680" w:type="dxa"/>
            <w:tcBorders>
              <w:top w:val="single" w:sz="2" w:space="0" w:color="000000"/>
              <w:left w:val="single" w:sz="2" w:space="0" w:color="000000"/>
              <w:bottom w:val="single" w:sz="2" w:space="0" w:color="000000"/>
              <w:right w:val="single" w:sz="2" w:space="0" w:color="000000"/>
            </w:tcBorders>
          </w:tcPr>
          <w:p w:rsidR="00D36381" w:rsidRDefault="00D36381" w:rsidP="00AC591E">
            <w:pPr>
              <w:pStyle w:val="CellBody"/>
              <w:spacing w:before="40" w:after="40"/>
              <w:jc w:val="center"/>
              <w:rPr>
                <w:sz w:val="18"/>
                <w:szCs w:val="18"/>
              </w:rPr>
            </w:pPr>
            <w:r>
              <w:rPr>
                <w:sz w:val="18"/>
                <w:szCs w:val="18"/>
              </w:rPr>
              <w:t xml:space="preserve">0.86 </w:t>
            </w:r>
            <w:r>
              <w:rPr>
                <w:rFonts w:ascii="Symbol" w:hAnsi="Symbol" w:cs="Symbol"/>
                <w:sz w:val="18"/>
                <w:szCs w:val="18"/>
              </w:rPr>
              <w:t></w:t>
            </w:r>
            <w:r>
              <w:rPr>
                <w:sz w:val="18"/>
                <w:szCs w:val="18"/>
              </w:rPr>
              <w:t>m</w:t>
            </w:r>
          </w:p>
        </w:tc>
        <w:tc>
          <w:tcPr>
            <w:tcW w:w="1480" w:type="dxa"/>
            <w:tcBorders>
              <w:top w:val="single" w:sz="2" w:space="0" w:color="000000"/>
              <w:left w:val="single" w:sz="2" w:space="0" w:color="000000"/>
              <w:bottom w:val="single" w:sz="2" w:space="0" w:color="000000"/>
              <w:right w:val="single" w:sz="4" w:space="0" w:color="000000"/>
            </w:tcBorders>
          </w:tcPr>
          <w:p w:rsidR="00D36381" w:rsidRDefault="00D36381" w:rsidP="00AC591E">
            <w:pPr>
              <w:pStyle w:val="CellBody"/>
              <w:spacing w:before="40" w:after="40"/>
              <w:jc w:val="center"/>
              <w:rPr>
                <w:sz w:val="18"/>
                <w:szCs w:val="18"/>
              </w:rPr>
            </w:pPr>
            <w:r>
              <w:rPr>
                <w:sz w:val="18"/>
                <w:szCs w:val="18"/>
              </w:rPr>
              <w:t xml:space="preserve">12.0 </w:t>
            </w:r>
            <w:r>
              <w:rPr>
                <w:rFonts w:ascii="Symbol" w:hAnsi="Symbol" w:cs="Symbol"/>
                <w:sz w:val="18"/>
                <w:szCs w:val="18"/>
              </w:rPr>
              <w:t></w:t>
            </w:r>
            <w:r>
              <w:rPr>
                <w:sz w:val="18"/>
                <w:szCs w:val="18"/>
              </w:rPr>
              <w:t>m</w:t>
            </w:r>
          </w:p>
        </w:tc>
      </w:tr>
    </w:tbl>
    <w:p w:rsidR="00D36381" w:rsidRDefault="00D36381" w:rsidP="00D36381">
      <w:pPr>
        <w:widowControl w:val="0"/>
        <w:autoSpaceDE w:val="0"/>
        <w:autoSpaceDN w:val="0"/>
        <w:adjustRightInd w:val="0"/>
        <w:spacing w:after="0" w:line="40" w:lineRule="exact"/>
        <w:rPr>
          <w:rFonts w:ascii="Times New Roman" w:hAnsi="Times New Roman"/>
          <w:noProof/>
          <w:sz w:val="24"/>
          <w:szCs w:val="24"/>
        </w:rPr>
      </w:pPr>
    </w:p>
    <w:p w:rsidR="00C83D44" w:rsidRPr="00266949" w:rsidRDefault="00C83D44" w:rsidP="00D36381">
      <w:pPr>
        <w:pStyle w:val="Body"/>
        <w:spacing w:line="280" w:lineRule="atLeast"/>
        <w:rPr>
          <w:rStyle w:val="BoldBlueTag"/>
          <w:color w:val="auto"/>
        </w:rPr>
      </w:pPr>
    </w:p>
    <w:p w:rsidR="00D36381" w:rsidRPr="00266949" w:rsidRDefault="001B186D" w:rsidP="00C83D44">
      <w:pPr>
        <w:pStyle w:val="Body"/>
        <w:tabs>
          <w:tab w:val="clear" w:pos="1440"/>
          <w:tab w:val="left" w:pos="1080"/>
        </w:tabs>
        <w:spacing w:line="280" w:lineRule="atLeast"/>
        <w:rPr>
          <w:rStyle w:val="BoldBlueTag"/>
          <w:color w:val="auto"/>
        </w:rPr>
      </w:pPr>
      <w:r>
        <w:fldChar w:fldCharType="begin"/>
      </w:r>
      <w:r>
        <w:instrText xml:space="preserve"> REF SSF_118 \h  \* MERGEFORMAT </w:instrText>
      </w:r>
      <w:r>
        <w:fldChar w:fldCharType="separate"/>
      </w:r>
      <w:r w:rsidR="009A3381" w:rsidRPr="009A3381">
        <w:rPr>
          <w:b/>
          <w:color w:val="548DD4" w:themeColor="text2" w:themeTint="99"/>
        </w:rPr>
        <w:t>SSF-118</w:t>
      </w:r>
      <w:r>
        <w:fldChar w:fldCharType="end"/>
      </w:r>
      <w:r w:rsidR="00D36381" w:rsidRPr="00266949">
        <w:rPr>
          <w:rStyle w:val="BoldBlueTag"/>
          <w:color w:val="auto"/>
        </w:rPr>
        <w:t>:</w:t>
      </w:r>
      <w:r w:rsidR="00C83D44" w:rsidRPr="00266949">
        <w:rPr>
          <w:rStyle w:val="BoldBlueTag"/>
          <w:color w:val="auto"/>
        </w:rPr>
        <w:tab/>
      </w:r>
      <w:r w:rsidR="00D36381" w:rsidRPr="00266949">
        <w:rPr>
          <w:rStyle w:val="BoldBlueTag"/>
          <w:color w:val="auto"/>
        </w:rPr>
        <w:t>Mean imager radiances over clear area</w:t>
      </w:r>
    </w:p>
    <w:p w:rsidR="00D36381" w:rsidRPr="00266949" w:rsidRDefault="00D36381" w:rsidP="00D36381">
      <w:pPr>
        <w:pStyle w:val="Body"/>
        <w:spacing w:line="280" w:lineRule="atLeast"/>
        <w:rPr>
          <w:color w:val="auto"/>
        </w:rPr>
      </w:pPr>
      <w:r w:rsidRPr="00266949">
        <w:rPr>
          <w:color w:val="auto"/>
        </w:rPr>
        <w:t>Note from 8/13/98 discussion with Richard Green (applies to all narrowband imager radiance parameters):  Cookiecutter should average only those imager radiances which the Clouds subsystem determined to be good values and usable in determining cloud properties.  Alternately stated, if Subsystems 4.1 - 4.3 determines that a pixel radiance is bad or suspect, for any reason, then the radiance value on Cookiedough should be set to the CERES default.  The mean imager radiance should be computed based only on actual radiances passed into Cookiecutter.</w:t>
      </w:r>
    </w:p>
    <w:p w:rsidR="00C83D44" w:rsidRPr="00266949" w:rsidRDefault="00C83D44" w:rsidP="00D36381">
      <w:pPr>
        <w:pStyle w:val="Body"/>
        <w:spacing w:line="280" w:lineRule="atLeast"/>
        <w:rPr>
          <w:color w:val="auto"/>
        </w:rPr>
      </w:pPr>
    </w:p>
    <w:p w:rsidR="00C83D44" w:rsidRDefault="00D36381" w:rsidP="00D36381">
      <w:pPr>
        <w:pStyle w:val="Body"/>
        <w:spacing w:line="280" w:lineRule="atLeast"/>
      </w:pPr>
      <w:r w:rsidRPr="00266949">
        <w:rPr>
          <w:color w:val="auto"/>
        </w:rPr>
        <w:t xml:space="preserve">Note based on 9/22/98 e-mail from Walter Miller: the original VIRS channel 1 (0.63 </w:t>
      </w:r>
      <w:r w:rsidRPr="00266949">
        <w:rPr>
          <w:rFonts w:ascii="Symbol" w:hAnsi="Symbol" w:cs="Symbol"/>
          <w:color w:val="auto"/>
        </w:rPr>
        <w:t></w:t>
      </w:r>
      <w:r w:rsidRPr="00266949">
        <w:rPr>
          <w:color w:val="auto"/>
        </w:rPr>
        <w:t>m) and</w:t>
      </w:r>
      <w:r>
        <w:t xml:space="preserve"> channel 2 (1.6 </w:t>
      </w:r>
      <w:r>
        <w:rPr>
          <w:rFonts w:ascii="Symbol" w:hAnsi="Symbol" w:cs="Symbol"/>
        </w:rPr>
        <w:t></w:t>
      </w:r>
      <w:r>
        <w:t>m) data prior to June 1998 did not have solar gains from flight cals properly analyzed.  Later versions of nighttime channel 2 VIRS radiances are useable.  Later versions of nighttime channel 1 VIRS radiances are dominated by bit noise within 6 hours of local midnight.</w:t>
      </w:r>
    </w:p>
    <w:p w:rsidR="00D36381" w:rsidRDefault="00D36381" w:rsidP="00D36381">
      <w:pPr>
        <w:pStyle w:val="Body"/>
        <w:spacing w:line="280" w:lineRule="atLeast"/>
      </w:pPr>
    </w:p>
    <w:p w:rsidR="00D36381" w:rsidRPr="00266949" w:rsidRDefault="00D36381" w:rsidP="00D36381">
      <w:pPr>
        <w:pStyle w:val="Body"/>
        <w:spacing w:line="280" w:lineRule="atLeast"/>
        <w:rPr>
          <w:color w:val="auto"/>
        </w:rPr>
      </w:pPr>
      <w:r>
        <w:t>Version</w:t>
      </w:r>
      <w:r w:rsidRPr="00266949">
        <w:rPr>
          <w:color w:val="auto"/>
        </w:rPr>
        <w:t xml:space="preserve"> 4 VIRS data does not seem to contain any negative radiances.  In January and February 1998, VIRS was still operating in “night” mode at night, so radiances for channels 1 and 2 were never sent down.  Later VIRS data was run in perpetual “day” mode, so channel 1 &amp; 2 radiances were sent down at all times.  It is unknown whether version 5 VIRS data will contain any negative radiances. </w:t>
      </w:r>
    </w:p>
    <w:p w:rsidR="00C83D44" w:rsidRPr="00266949" w:rsidRDefault="00C83D44" w:rsidP="00D36381">
      <w:pPr>
        <w:pStyle w:val="Body"/>
        <w:spacing w:line="280" w:lineRule="atLeast"/>
        <w:rPr>
          <w:color w:val="auto"/>
        </w:rPr>
      </w:pPr>
    </w:p>
    <w:p w:rsidR="00D36381" w:rsidRDefault="00D36381" w:rsidP="00D36381">
      <w:pPr>
        <w:pStyle w:val="Body"/>
        <w:spacing w:line="280" w:lineRule="atLeast"/>
      </w:pPr>
      <w:r w:rsidRPr="00266949">
        <w:rPr>
          <w:color w:val="auto"/>
        </w:rPr>
        <w:lastRenderedPageBreak/>
        <w:t xml:space="preserve">The following applies to TRMM SSF granules processed before 2000.  VIRS channel 2 (1.6 </w:t>
      </w:r>
      <w:r w:rsidRPr="00266949">
        <w:rPr>
          <w:rFonts w:ascii="Symbol" w:hAnsi="Symbol" w:cs="Symbol"/>
          <w:color w:val="auto"/>
        </w:rPr>
        <w:t></w:t>
      </w:r>
      <w:r w:rsidRPr="00266949">
        <w:rPr>
          <w:color w:val="auto"/>
        </w:rPr>
        <w:t xml:space="preserve">m) has a thermal leak.  Clouds adjusts the 1.6 </w:t>
      </w:r>
      <w:r w:rsidRPr="00266949">
        <w:rPr>
          <w:rFonts w:ascii="Symbol" w:hAnsi="Symbol" w:cs="Symbol"/>
          <w:color w:val="auto"/>
        </w:rPr>
        <w:t></w:t>
      </w:r>
      <w:r w:rsidRPr="00266949">
        <w:rPr>
          <w:color w:val="auto"/>
        </w:rPr>
        <w:t xml:space="preserve">m channel radiance internally, but the radiance passed through Cookiedough is not adjusted - it is the actual VIRS radiance.  Therefore, the thermal leak adjustment is not part of any VIRS channel 2 radiance values stored on the SSF.  </w:t>
      </w:r>
      <w:r>
        <w:t xml:space="preserve">Discussions with Walt indicate that 0.63 </w:t>
      </w:r>
      <w:r>
        <w:rPr>
          <w:rFonts w:ascii="Symbol" w:hAnsi="Symbol" w:cs="Symbol"/>
        </w:rPr>
        <w:t></w:t>
      </w:r>
      <w:r>
        <w:t xml:space="preserve">m channel radiance is also adjusted, and that adjustment does not propagate it’s way onto the SSF either.  Reflectances are computed from radiances, but cloud retrieval does not allow negative reflectances.  Therefore, Cloud Retrieval always uses the absolute value of the computed reflectance.  There is no differentiation between day and night for any imager radiances written to </w:t>
      </w:r>
      <w:r w:rsidR="00545877">
        <w:t>the SSF.</w:t>
      </w:r>
    </w:p>
    <w:p w:rsidR="00C83D44" w:rsidRDefault="00C83D44" w:rsidP="00D36381">
      <w:pPr>
        <w:pStyle w:val="Body"/>
        <w:spacing w:line="280" w:lineRule="atLeast"/>
      </w:pPr>
    </w:p>
    <w:p w:rsidR="00D36381" w:rsidRDefault="00D36381" w:rsidP="00D36381">
      <w:pPr>
        <w:pStyle w:val="Body"/>
        <w:spacing w:line="280" w:lineRule="atLeast"/>
      </w:pPr>
      <w:r>
        <w:t>The following applies to TRMM SSF granules processed after March 2000 and is based on a March 6, 2000 e-mail and telephone conversation with Walt Miller.  The general policy is that any imager radiance adjustments made by Clouds are passed on to the SSF via cookiedough.  In particular, this includes the VIRS calibration changes which clouds can make by using a slope/intercept table.  Other adjusts are not as simple.  The</w:t>
      </w:r>
      <w:r w:rsidRPr="00266949">
        <w:rPr>
          <w:color w:val="auto"/>
        </w:rPr>
        <w:t xml:space="preserve"> VIRS ch</w:t>
      </w:r>
      <w:r>
        <w:t>annel</w:t>
      </w:r>
      <w:r w:rsidR="00C83D44">
        <w:t xml:space="preserve"> </w:t>
      </w:r>
      <w:r>
        <w:t xml:space="preserve">2 (1.6 </w:t>
      </w:r>
      <w:r>
        <w:rPr>
          <w:rFonts w:ascii="Symbol" w:hAnsi="Symbol" w:cs="Symbol"/>
        </w:rPr>
        <w:t></w:t>
      </w:r>
      <w:r>
        <w:t xml:space="preserve">m) thermal leak adjustment made in Clouds is always passed into the aerosol optical thickness algorithm and on to the SSF through Cookiedough.  However, negative reflectances which result from the thermal leak adjustment are never used by cloud retrieval.  If the negative value is sufficiently close to zero, its absolute value is used by cloud retrieval.  Otherwise, the VIRS channel 2 value is ignored by cloud retrieval.  Likewise, if VIRS channel 1 (0.63 </w:t>
      </w:r>
      <w:r>
        <w:rPr>
          <w:rFonts w:ascii="Symbol" w:hAnsi="Symbol" w:cs="Symbol"/>
        </w:rPr>
        <w:t></w:t>
      </w:r>
      <w:r>
        <w:t xml:space="preserve">m) is negative, it is ignored by cloud retrieval but used by the aerosol optical thickness algorithm and passed on through Cookiedough.  Saturated VIRS channel 3 (3.75 </w:t>
      </w:r>
      <w:r>
        <w:rPr>
          <w:rFonts w:ascii="Symbol" w:hAnsi="Symbol" w:cs="Symbol"/>
        </w:rPr>
        <w:t></w:t>
      </w:r>
      <w:r>
        <w:t xml:space="preserve">m) radiances are not passed on through Cookiedough; they are set to default.  However, to minimize the number of imager pixels classified as missing, a maximum 3.75 </w:t>
      </w:r>
      <w:r>
        <w:rPr>
          <w:rFonts w:ascii="Symbol" w:hAnsi="Symbol" w:cs="Symbol"/>
        </w:rPr>
        <w:t></w:t>
      </w:r>
      <w:r>
        <w:t xml:space="preserve">m reflectance value is used for cloud retrieval.  Although VIRS channels 4 and 5 (10.8 </w:t>
      </w:r>
      <w:r>
        <w:rPr>
          <w:rFonts w:ascii="Symbol" w:hAnsi="Symbol" w:cs="Symbol"/>
        </w:rPr>
        <w:t></w:t>
      </w:r>
      <w:r>
        <w:t>m and 11.9</w:t>
      </w:r>
      <w:r>
        <w:rPr>
          <w:rFonts w:ascii="Symbol" w:hAnsi="Symbol" w:cs="Symbol"/>
        </w:rPr>
        <w:t></w:t>
      </w:r>
      <w:r>
        <w:rPr>
          <w:rFonts w:ascii="Symbol" w:hAnsi="Symbol" w:cs="Symbol"/>
        </w:rPr>
        <w:t></w:t>
      </w:r>
      <w:r>
        <w:t>m) can also saturate, no adjustments are made.  When these channels saturate, default values are passed to Cookiedough and the channels are not used for cloud retrieval.</w:t>
      </w:r>
    </w:p>
    <w:p w:rsidR="00C83D44" w:rsidRDefault="00C83D44" w:rsidP="00D36381">
      <w:pPr>
        <w:pStyle w:val="Body"/>
        <w:spacing w:line="280" w:lineRule="atLeast"/>
      </w:pPr>
    </w:p>
    <w:p w:rsidR="00D36381" w:rsidRPr="00266949" w:rsidRDefault="001B186D" w:rsidP="00C83D44">
      <w:pPr>
        <w:pStyle w:val="Body"/>
        <w:tabs>
          <w:tab w:val="clear" w:pos="1440"/>
          <w:tab w:val="left" w:pos="1080"/>
        </w:tabs>
        <w:spacing w:line="280" w:lineRule="atLeast"/>
        <w:rPr>
          <w:rStyle w:val="BlueTag"/>
          <w:color w:val="auto"/>
        </w:rPr>
      </w:pPr>
      <w:r>
        <w:fldChar w:fldCharType="begin"/>
      </w:r>
      <w:r>
        <w:instrText xml:space="preserve"> REF SSF_134 \h  \* MERGEFORMAT </w:instrText>
      </w:r>
      <w:r>
        <w:fldChar w:fldCharType="separate"/>
      </w:r>
      <w:r w:rsidR="009A3381" w:rsidRPr="009A3381">
        <w:rPr>
          <w:b/>
          <w:color w:val="548DD4" w:themeColor="text2" w:themeTint="99"/>
        </w:rPr>
        <w:t>SSF-134</w:t>
      </w:r>
      <w:r>
        <w:fldChar w:fldCharType="end"/>
      </w:r>
      <w:r w:rsidR="00C83D44" w:rsidRPr="00266949">
        <w:rPr>
          <w:rStyle w:val="BlueTag"/>
          <w:color w:val="auto"/>
        </w:rPr>
        <w:t>:</w:t>
      </w:r>
      <w:r w:rsidR="00C83D44" w:rsidRPr="00266949">
        <w:rPr>
          <w:rStyle w:val="BlueTag"/>
          <w:color w:val="auto"/>
        </w:rPr>
        <w:tab/>
      </w:r>
      <w:r w:rsidR="00D36381" w:rsidRPr="00266949">
        <w:rPr>
          <w:rStyle w:val="BlueTag"/>
          <w:color w:val="auto"/>
        </w:rPr>
        <w:t>MOD04 number pixels percentile land (0.659) in CERES FOV.</w:t>
      </w:r>
    </w:p>
    <w:p w:rsidR="00D36381" w:rsidRDefault="00D36381" w:rsidP="00D36381">
      <w:pPr>
        <w:pStyle w:val="Body"/>
        <w:spacing w:line="280" w:lineRule="atLeast"/>
      </w:pPr>
      <w:r>
        <w:t>Note from Walter Miller 2/13/03.  When processing MODIS aerosols, they only use the darkest 10 to 40 percentile of available pixels.  For each 10x10 km grid box, the actual number of imager quarter-kilometer pixels are reported.  This number can range between 0 and 400.  During processing, we assign this number to all 25 pixels within the grid box.  Once these pixels are assigned to a CERES FOV,  the value on individual pixels are summed.  Over the CERES FOV, the magnitude of this number is a factor both of how many pixels could be used by MODIS and the number of imager pixels within a CERES FOV.</w:t>
      </w:r>
    </w:p>
    <w:p w:rsidR="00D36381" w:rsidRDefault="00D36381" w:rsidP="00D36381">
      <w:pPr>
        <w:pStyle w:val="Body"/>
        <w:spacing w:line="280" w:lineRule="atLeast"/>
        <w:rPr>
          <w:color w:val="auto"/>
        </w:rPr>
      </w:pPr>
    </w:p>
    <w:p w:rsidR="00C77126" w:rsidRPr="00A01F43" w:rsidRDefault="00C77126" w:rsidP="00A01F43">
      <w:pPr>
        <w:pStyle w:val="Body"/>
      </w:pPr>
    </w:p>
    <w:p w:rsidR="00961592" w:rsidRPr="00A01F43" w:rsidRDefault="00961592" w:rsidP="00A01F43">
      <w:pPr>
        <w:pStyle w:val="Body"/>
      </w:pPr>
    </w:p>
    <w:p w:rsidR="00961592" w:rsidRPr="00A01F43" w:rsidRDefault="00961592" w:rsidP="00A01F43">
      <w:pPr>
        <w:pStyle w:val="Body"/>
        <w:sectPr w:rsidR="00961592" w:rsidRPr="00A01F43" w:rsidSect="00505500">
          <w:pgSz w:w="12240" w:h="15840"/>
          <w:pgMar w:top="1440" w:right="1440" w:bottom="1440" w:left="1440" w:header="720" w:footer="720" w:gutter="0"/>
          <w:pgNumType w:start="1" w:chapStyle="7"/>
          <w:cols w:space="360"/>
          <w:docGrid w:linePitch="299"/>
        </w:sectPr>
      </w:pPr>
    </w:p>
    <w:p w:rsidR="003132B1" w:rsidRPr="00A01F43" w:rsidRDefault="003132B1" w:rsidP="00A01F43">
      <w:pPr>
        <w:pStyle w:val="Body"/>
      </w:pPr>
    </w:p>
    <w:sectPr w:rsidR="003132B1" w:rsidRPr="00A01F43" w:rsidSect="00505500">
      <w:headerReference w:type="default" r:id="rId72"/>
      <w:footerReference w:type="default" r:id="rId73"/>
      <w:type w:val="continuous"/>
      <w:pgSz w:w="12240" w:h="15840" w:code="1"/>
      <w:pgMar w:top="1440" w:right="1440" w:bottom="1440" w:left="1440" w:header="720" w:footer="720" w:gutter="0"/>
      <w:pgNumType w:start="1" w:chapStyle="7"/>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B2" w:rsidRDefault="00FB12B2">
      <w:pPr>
        <w:spacing w:after="0" w:line="240" w:lineRule="auto"/>
      </w:pPr>
      <w:r>
        <w:separator/>
      </w:r>
    </w:p>
  </w:endnote>
  <w:endnote w:type="continuationSeparator" w:id="0">
    <w:p w:rsidR="00FB12B2" w:rsidRDefault="00FB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S Mincho"/>
    <w:panose1 w:val="00000000000000000000"/>
    <w:charset w:val="02"/>
    <w:family w:val="decorative"/>
    <w:notTrueTyp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vantGardeGoth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E5A2B">
      <w:rPr>
        <w:rFonts w:ascii="Times New Roman" w:hAnsi="Times New Roman"/>
        <w:noProof/>
        <w:sz w:val="20"/>
        <w:szCs w:val="20"/>
      </w:rPr>
      <w:t>viii</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Footer"/>
      <w:jc w:val="center"/>
      <w:rPr>
        <w:rFonts w:ascii="Times" w:hAnsi="Time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E5A2B">
      <w:rPr>
        <w:rFonts w:ascii="Times New Roman" w:hAnsi="Times New Roman"/>
        <w:noProof/>
        <w:sz w:val="20"/>
        <w:szCs w:val="20"/>
      </w:rPr>
      <w:t>ix</w:t>
    </w:r>
    <w:r>
      <w:rPr>
        <w:rFonts w:ascii="Times New Roman" w:hAnsi="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rsidP="004C1AF4">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E5A2B">
      <w:rPr>
        <w:rFonts w:ascii="Times New Roman" w:hAnsi="Times New Roman"/>
        <w:noProof/>
        <w:sz w:val="20"/>
        <w:szCs w:val="20"/>
      </w:rPr>
      <w:t>16</w:t>
    </w:r>
    <w:r>
      <w:rPr>
        <w:rFonts w:ascii="Times New Roman" w:hAnsi="Times New Roman"/>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Pr="006F0C25" w:rsidRDefault="001B186D" w:rsidP="006F0C25">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BE232D">
      <w:rPr>
        <w:rFonts w:ascii="Times New Roman" w:hAnsi="Times New Roman"/>
        <w:noProof/>
        <w:sz w:val="20"/>
        <w:szCs w:val="20"/>
      </w:rPr>
      <w:t>209</w:t>
    </w:r>
    <w:r>
      <w:rPr>
        <w:rFonts w:ascii="Times New Roman" w:hAnsi="Times New Roman"/>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Pr="00BC6DCA" w:rsidRDefault="001B186D" w:rsidP="00BC6DCA">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BE232D">
      <w:rPr>
        <w:rFonts w:ascii="Times New Roman" w:hAnsi="Times New Roman"/>
        <w:noProof/>
        <w:sz w:val="20"/>
        <w:szCs w:val="20"/>
      </w:rPr>
      <w:t>C-13</w:t>
    </w:r>
    <w:r>
      <w:rPr>
        <w:rFonts w:ascii="Times New Roman" w:hAnsi="Times New Roman"/>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B2" w:rsidRDefault="00FB12B2">
      <w:pPr>
        <w:spacing w:after="0" w:line="240" w:lineRule="auto"/>
      </w:pPr>
      <w:r>
        <w:separator/>
      </w:r>
    </w:p>
  </w:footnote>
  <w:footnote w:type="continuationSeparator" w:id="0">
    <w:p w:rsidR="00FB12B2" w:rsidRDefault="00FB1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Header"/>
      <w:tabs>
        <w:tab w:val="clear" w:pos="4680"/>
      </w:tabs>
    </w:pPr>
    <w:r>
      <w:rPr>
        <w:rFonts w:ascii="Times New Roman" w:hAnsi="Times New Roman"/>
        <w:sz w:val="20"/>
        <w:szCs w:val="20"/>
      </w:rPr>
      <w:t>DRAFT SSF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2055EA">
      <w:rPr>
        <w:rFonts w:ascii="Times" w:hAnsi="Times" w:cs="Times"/>
        <w:noProof/>
        <w:sz w:val="20"/>
        <w:szCs w:val="20"/>
      </w:rPr>
      <w:t>6/14/2013</w:t>
    </w:r>
    <w:r w:rsidRPr="00535569">
      <w:rPr>
        <w:rFonts w:ascii="Times" w:hAnsi="Times" w:cs="Times"/>
        <w:sz w:val="20"/>
        <w:szCs w:val="2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FB12B2">
    <w:pPr>
      <w:pStyle w:val="Header"/>
      <w:tabs>
        <w:tab w:val="clear" w:pos="4680"/>
      </w:tabs>
    </w:pPr>
    <w:r>
      <w:rPr>
        <w:rFonts w:ascii="Times New Roman" w:hAnsi="Times New Roman"/>
        <w:noProof/>
        <w:sz w:val="20"/>
        <w:szCs w:val="20"/>
        <w:lang w:eastAsia="zh-TW"/>
      </w:rPr>
      <w:pict>
        <v:shapetype id="_x0000_t202" coordsize="21600,21600" o:spt="202" path="m,l,21600r21600,l21600,xe">
          <v:stroke joinstyle="miter"/>
          <v:path gradientshapeok="t" o:connecttype="rect"/>
        </v:shapetype>
        <v:shape id="_x0000_s2059" type="#_x0000_t202" style="position:absolute;margin-left:670.3pt;margin-top:40.15pt;width:25.85pt;height:458.9pt;z-index:251657216;mso-width-relative:margin;mso-height-relative:margin">
          <v:textbox style="layout-flow:vertical;mso-next-textbox:#_x0000_s2059">
            <w:txbxContent>
              <w:p w:rsidR="001B186D" w:rsidRDefault="001B186D">
                <w:r>
                  <w:rPr>
                    <w:rFonts w:ascii="Times New Roman" w:hAnsi="Times New Roman"/>
                    <w:sz w:val="20"/>
                    <w:szCs w:val="20"/>
                  </w:rPr>
                  <w:t>Instantaneous SARB Test Plan R4V4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fldSimple w:instr=" DATE   \* MERGEFORMAT ">
                  <w:r w:rsidR="002055EA" w:rsidRPr="002055EA">
                    <w:rPr>
                      <w:rFonts w:ascii="Times New Roman" w:hAnsi="Times New Roman"/>
                      <w:noProof/>
                      <w:sz w:val="20"/>
                      <w:szCs w:val="20"/>
                    </w:rPr>
                    <w:t>6/19/2013</w:t>
                  </w:r>
                </w:fldSimple>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Header"/>
      <w:tabs>
        <w:tab w:val="clear" w:pos="4680"/>
      </w:tabs>
    </w:pPr>
    <w:r>
      <w:rPr>
        <w:rFonts w:ascii="Times New Roman" w:hAnsi="Times New Roman"/>
        <w:sz w:val="20"/>
        <w:szCs w:val="20"/>
      </w:rPr>
      <w:t>DRAFT SSF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2055EA">
      <w:rPr>
        <w:rFonts w:ascii="Times" w:hAnsi="Times" w:cs="Times"/>
        <w:noProof/>
        <w:sz w:val="20"/>
        <w:szCs w:val="20"/>
      </w:rPr>
      <w:t>6/14/2013</w:t>
    </w:r>
    <w:r w:rsidRPr="00535569">
      <w:rPr>
        <w:rFonts w:ascii="Times" w:hAnsi="Times" w:cs="Times"/>
        <w:sz w:val="20"/>
        <w:szCs w:val="20"/>
      </w:rPr>
      <w:fldChar w:fldCharType="end"/>
    </w:r>
  </w:p>
  <w:p w:rsidR="001B186D" w:rsidRDefault="001B186D">
    <w:pPr>
      <w:pStyle w:val="Header"/>
      <w:tabs>
        <w:tab w:val="clear" w:pos="4680"/>
      </w:tabs>
    </w:pPr>
  </w:p>
  <w:p w:rsidR="001B186D" w:rsidRDefault="001B186D">
    <w:pPr>
      <w:pStyle w:val="Header"/>
      <w:jc w:val="center"/>
      <w:rPr>
        <w:rFonts w:ascii="Times" w:hAnsi="Times"/>
        <w:b/>
        <w:sz w:val="24"/>
        <w:szCs w:val="24"/>
      </w:rPr>
    </w:pPr>
    <w:r>
      <w:rPr>
        <w:rFonts w:ascii="Times" w:hAnsi="Times"/>
        <w:b/>
        <w:sz w:val="24"/>
        <w:szCs w:val="24"/>
      </w:rPr>
      <w:t>TABLE OF CONTENTS</w:t>
    </w:r>
  </w:p>
  <w:p w:rsidR="001B186D" w:rsidRDefault="001B186D">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p w:rsidR="001B186D" w:rsidRDefault="001B186D">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Header"/>
      <w:tabs>
        <w:tab w:val="clear" w:pos="4680"/>
      </w:tabs>
    </w:pPr>
    <w:r>
      <w:rPr>
        <w:rFonts w:ascii="Times New Roman" w:hAnsi="Times New Roman"/>
        <w:sz w:val="20"/>
        <w:szCs w:val="20"/>
      </w:rPr>
      <w:t>Instantaneous SARB Operator’s Manual R4V3</w:t>
    </w:r>
    <w:r>
      <w:rPr>
        <w:rFonts w:ascii="Times New Roman" w:hAnsi="Times New Roman"/>
        <w:sz w:val="20"/>
        <w:szCs w:val="20"/>
      </w:rPr>
      <w:tab/>
    </w:r>
    <w:r>
      <w:t xml:space="preserve"> </w:t>
    </w:r>
    <w:fldSimple w:instr=" DATE   \* MERGEFORMAT ">
      <w:r w:rsidR="002055EA" w:rsidRPr="002055EA">
        <w:rPr>
          <w:rFonts w:ascii="Times New Roman" w:hAnsi="Times New Roman"/>
          <w:noProof/>
          <w:sz w:val="20"/>
          <w:szCs w:val="20"/>
        </w:rPr>
        <w:t>6/19/2013</w:t>
      </w:r>
    </w:fldSimple>
  </w:p>
  <w:p w:rsidR="001B186D" w:rsidRDefault="001B186D">
    <w:pPr>
      <w:pStyle w:val="Header"/>
      <w:tabs>
        <w:tab w:val="clear" w:pos="4680"/>
      </w:tabs>
    </w:pPr>
  </w:p>
  <w:p w:rsidR="001B186D" w:rsidRDefault="001B186D">
    <w:pPr>
      <w:pStyle w:val="Header"/>
      <w:jc w:val="center"/>
      <w:rPr>
        <w:rFonts w:ascii="Times" w:hAnsi="Times"/>
        <w:b/>
        <w:sz w:val="24"/>
        <w:szCs w:val="24"/>
      </w:rPr>
    </w:pPr>
    <w:r>
      <w:rPr>
        <w:rFonts w:ascii="Times" w:hAnsi="Times"/>
        <w:b/>
        <w:sz w:val="24"/>
        <w:szCs w:val="24"/>
      </w:rPr>
      <w:t>LIST OF TABLES</w:t>
    </w:r>
  </w:p>
  <w:p w:rsidR="001B186D" w:rsidRDefault="001B186D">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Header"/>
      <w:tabs>
        <w:tab w:val="clear" w:pos="4680"/>
      </w:tabs>
    </w:pPr>
    <w:r>
      <w:rPr>
        <w:rFonts w:ascii="Times New Roman" w:hAnsi="Times New Roman"/>
        <w:sz w:val="20"/>
        <w:szCs w:val="20"/>
      </w:rPr>
      <w:t>DRAFT SSF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2055EA">
      <w:rPr>
        <w:rFonts w:ascii="Times" w:hAnsi="Times" w:cs="Times"/>
        <w:noProof/>
        <w:sz w:val="20"/>
        <w:szCs w:val="20"/>
      </w:rPr>
      <w:t>6/14/2013</w:t>
    </w:r>
    <w:r w:rsidRPr="00535569">
      <w:rPr>
        <w:rFonts w:ascii="Times" w:hAnsi="Times" w:cs="Times"/>
        <w:sz w:val="20"/>
        <w:szCs w:val="20"/>
      </w:rPr>
      <w:fldChar w:fldCharType="end"/>
    </w:r>
  </w:p>
  <w:p w:rsidR="001B186D" w:rsidRDefault="001B186D">
    <w:pPr>
      <w:pStyle w:val="Header"/>
      <w:tabs>
        <w:tab w:val="clear" w:pos="4680"/>
      </w:tabs>
    </w:pPr>
  </w:p>
  <w:p w:rsidR="001B186D" w:rsidRDefault="001B186D">
    <w:pPr>
      <w:pStyle w:val="Header"/>
      <w:tabs>
        <w:tab w:val="clear" w:pos="4680"/>
      </w:tabs>
      <w:jc w:val="center"/>
      <w:rPr>
        <w:rFonts w:ascii="Times" w:hAnsi="Times"/>
        <w:sz w:val="24"/>
        <w:szCs w:val="24"/>
      </w:rPr>
    </w:pPr>
    <w:r>
      <w:rPr>
        <w:rFonts w:ascii="Times" w:hAnsi="Times"/>
        <w:sz w:val="24"/>
        <w:szCs w:val="24"/>
      </w:rPr>
      <w:t>LIST OF FIGURES</w:t>
    </w:r>
  </w:p>
  <w:p w:rsidR="001B186D" w:rsidRDefault="001B186D">
    <w:pPr>
      <w:pStyle w:val="Header"/>
      <w:tabs>
        <w:tab w:val="clear" w:pos="4680"/>
      </w:tabs>
      <w:rPr>
        <w:rFonts w:ascii="Times" w:hAnsi="Times"/>
        <w:sz w:val="24"/>
        <w:szCs w:val="24"/>
      </w:rPr>
    </w:pPr>
  </w:p>
  <w:p w:rsidR="001B186D" w:rsidRDefault="001B186D">
    <w:pPr>
      <w:pStyle w:val="Header"/>
      <w:tabs>
        <w:tab w:val="clear" w:pos="4680"/>
      </w:tabs>
      <w:rPr>
        <w:rFonts w:ascii="Times" w:hAnsi="Times"/>
        <w:sz w:val="24"/>
        <w:szCs w:val="24"/>
        <w:u w:val="single"/>
      </w:rPr>
    </w:pPr>
    <w:r>
      <w:rPr>
        <w:rFonts w:ascii="Times" w:hAnsi="Times"/>
        <w:sz w:val="24"/>
        <w:szCs w:val="24"/>
        <w:u w:val="single"/>
      </w:rPr>
      <w:t>Figure</w:t>
    </w:r>
    <w:r>
      <w:rPr>
        <w:rFonts w:ascii="Times" w:hAnsi="Times"/>
        <w:sz w:val="24"/>
        <w:szCs w:val="24"/>
      </w:rPr>
      <w:tab/>
    </w:r>
    <w:r>
      <w:rPr>
        <w:rFonts w:ascii="Times" w:hAnsi="Times"/>
        <w:sz w:val="24"/>
        <w:szCs w:val="24"/>
        <w:u w:val="single"/>
      </w:rPr>
      <w:t>Page</w:t>
    </w:r>
  </w:p>
  <w:p w:rsidR="001B186D" w:rsidRDefault="001B186D">
    <w:pPr>
      <w:pStyle w:val="Header"/>
      <w:tabs>
        <w:tab w:val="clear" w:pos="4680"/>
      </w:tabs>
      <w:rPr>
        <w:rFonts w:ascii="Times" w:hAnsi="Time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1B186D">
    <w:pPr>
      <w:pStyle w:val="Header"/>
      <w:tabs>
        <w:tab w:val="clear" w:pos="4680"/>
      </w:tabs>
    </w:pPr>
    <w:r>
      <w:rPr>
        <w:rFonts w:ascii="Times New Roman" w:hAnsi="Times New Roman"/>
        <w:sz w:val="20"/>
        <w:szCs w:val="20"/>
      </w:rPr>
      <w:t>DRAFT SSF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2055EA">
      <w:rPr>
        <w:rFonts w:ascii="Times" w:hAnsi="Times" w:cs="Times"/>
        <w:noProof/>
        <w:sz w:val="20"/>
        <w:szCs w:val="20"/>
      </w:rPr>
      <w:t>6/14/2013</w:t>
    </w:r>
    <w:r w:rsidRPr="00535569">
      <w:rPr>
        <w:rFonts w:ascii="Times" w:hAnsi="Times" w:cs="Times"/>
        <w:sz w:val="20"/>
        <w:szCs w:val="20"/>
      </w:rPr>
      <w:fldChar w:fldCharType="end"/>
    </w:r>
  </w:p>
  <w:p w:rsidR="001B186D" w:rsidRDefault="001B186D">
    <w:pPr>
      <w:pStyle w:val="Header"/>
      <w:tabs>
        <w:tab w:val="clear" w:pos="4680"/>
      </w:tabs>
    </w:pPr>
  </w:p>
  <w:p w:rsidR="001B186D" w:rsidRDefault="001B186D">
    <w:pPr>
      <w:pStyle w:val="Header"/>
      <w:tabs>
        <w:tab w:val="clear" w:pos="4680"/>
      </w:tabs>
      <w:jc w:val="center"/>
      <w:rPr>
        <w:rFonts w:ascii="Times" w:hAnsi="Times"/>
        <w:sz w:val="24"/>
        <w:szCs w:val="24"/>
      </w:rPr>
    </w:pPr>
    <w:r>
      <w:rPr>
        <w:rFonts w:ascii="Times" w:hAnsi="Times"/>
        <w:sz w:val="24"/>
        <w:szCs w:val="24"/>
      </w:rPr>
      <w:t>LIST OF TABLES</w:t>
    </w:r>
  </w:p>
  <w:p w:rsidR="001B186D" w:rsidRDefault="001B186D">
    <w:pPr>
      <w:pStyle w:val="Header"/>
      <w:tabs>
        <w:tab w:val="clear" w:pos="4680"/>
      </w:tabs>
      <w:rPr>
        <w:rFonts w:ascii="Times" w:hAnsi="Times"/>
        <w:sz w:val="24"/>
        <w:szCs w:val="24"/>
      </w:rPr>
    </w:pPr>
  </w:p>
  <w:p w:rsidR="001B186D" w:rsidRDefault="001B186D">
    <w:pPr>
      <w:pStyle w:val="Header"/>
      <w:tabs>
        <w:tab w:val="clear" w:pos="4680"/>
      </w:tabs>
      <w:rPr>
        <w:rFonts w:ascii="Times" w:hAnsi="Times"/>
        <w:sz w:val="24"/>
        <w:szCs w:val="24"/>
        <w:u w:val="single"/>
      </w:rPr>
    </w:pPr>
    <w:r>
      <w:rPr>
        <w:rFonts w:ascii="Times" w:hAnsi="Times"/>
        <w:sz w:val="24"/>
        <w:szCs w:val="24"/>
        <w:u w:val="single"/>
      </w:rPr>
      <w:t>Table</w:t>
    </w:r>
    <w:r>
      <w:rPr>
        <w:rFonts w:ascii="Times" w:hAnsi="Times"/>
        <w:sz w:val="24"/>
        <w:szCs w:val="24"/>
      </w:rPr>
      <w:tab/>
    </w:r>
    <w:r>
      <w:rPr>
        <w:rFonts w:ascii="Times" w:hAnsi="Times"/>
        <w:sz w:val="24"/>
        <w:szCs w:val="24"/>
        <w:u w:val="single"/>
      </w:rPr>
      <w:t>Page</w:t>
    </w:r>
  </w:p>
  <w:p w:rsidR="001B186D" w:rsidRDefault="001B186D">
    <w:pPr>
      <w:pStyle w:val="Header"/>
      <w:tabs>
        <w:tab w:val="clear" w:pos="4680"/>
      </w:tabs>
      <w:rPr>
        <w:rFonts w:ascii="Times" w:hAnsi="Times"/>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Pr="005B4F71" w:rsidRDefault="001B186D">
    <w:pPr>
      <w:pStyle w:val="Header"/>
      <w:tabs>
        <w:tab w:val="clear" w:pos="4680"/>
      </w:tabs>
    </w:pPr>
    <w:r>
      <w:rPr>
        <w:rFonts w:ascii="Times New Roman" w:hAnsi="Times New Roman"/>
        <w:sz w:val="20"/>
        <w:szCs w:val="20"/>
      </w:rPr>
      <w:t>DRAFT SSF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2055EA">
      <w:rPr>
        <w:rFonts w:ascii="Times" w:hAnsi="Times" w:cs="Times"/>
        <w:noProof/>
        <w:sz w:val="20"/>
        <w:szCs w:val="20"/>
      </w:rPr>
      <w:t>6/14/2013</w:t>
    </w:r>
    <w:r w:rsidRPr="00535569">
      <w:rPr>
        <w:rFonts w:ascii="Times" w:hAnsi="Times" w:cs="Times"/>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Pr="005B4F71" w:rsidRDefault="001B186D">
    <w:pPr>
      <w:pStyle w:val="Header"/>
      <w:tabs>
        <w:tab w:val="clear" w:pos="4680"/>
      </w:tabs>
    </w:pPr>
    <w:r>
      <w:rPr>
        <w:rFonts w:ascii="Times New Roman" w:hAnsi="Times New Roman"/>
        <w:sz w:val="20"/>
        <w:szCs w:val="20"/>
      </w:rPr>
      <w:t>DRAFT SSF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2055EA">
      <w:rPr>
        <w:rFonts w:ascii="Times" w:hAnsi="Times" w:cs="Times"/>
        <w:noProof/>
        <w:sz w:val="20"/>
        <w:szCs w:val="20"/>
      </w:rPr>
      <w:t>6/14/2013</w:t>
    </w:r>
    <w:r w:rsidRPr="00535569">
      <w:rPr>
        <w:rFonts w:ascii="Times" w:hAnsi="Times" w:cs="Times"/>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Pr="006F0C25" w:rsidRDefault="001B186D" w:rsidP="006F0C25">
    <w:pPr>
      <w:pStyle w:val="Header"/>
      <w:tabs>
        <w:tab w:val="clear" w:pos="4680"/>
      </w:tabs>
    </w:pPr>
    <w:r>
      <w:rPr>
        <w:rFonts w:ascii="Times New Roman" w:hAnsi="Times New Roman"/>
        <w:sz w:val="20"/>
        <w:szCs w:val="20"/>
      </w:rPr>
      <w:t>DRAFT SSF Collection Guide</w:t>
    </w:r>
    <w:r>
      <w:rPr>
        <w:rFonts w:ascii="Times New Roman" w:hAnsi="Times New Roman"/>
        <w:sz w:val="20"/>
        <w:szCs w:val="20"/>
      </w:rPr>
      <w:tab/>
    </w:r>
    <w:r w:rsidRPr="00535569">
      <w:rPr>
        <w:rFonts w:ascii="Times" w:hAnsi="Times" w:cs="Times"/>
        <w:sz w:val="20"/>
        <w:szCs w:val="20"/>
      </w:rPr>
      <w:fldChar w:fldCharType="begin"/>
    </w:r>
    <w:r w:rsidRPr="00535569">
      <w:rPr>
        <w:rFonts w:ascii="Times" w:hAnsi="Times" w:cs="Times"/>
        <w:sz w:val="20"/>
        <w:szCs w:val="20"/>
      </w:rPr>
      <w:instrText xml:space="preserve"> SAVEDATE  \@ "M/d/yyyy"  \* MERGEFORMAT </w:instrText>
    </w:r>
    <w:r w:rsidRPr="00535569">
      <w:rPr>
        <w:rFonts w:ascii="Times" w:hAnsi="Times" w:cs="Times"/>
        <w:sz w:val="20"/>
        <w:szCs w:val="20"/>
      </w:rPr>
      <w:fldChar w:fldCharType="separate"/>
    </w:r>
    <w:r w:rsidR="002055EA">
      <w:rPr>
        <w:rFonts w:ascii="Times" w:hAnsi="Times" w:cs="Times"/>
        <w:noProof/>
        <w:sz w:val="20"/>
        <w:szCs w:val="20"/>
      </w:rPr>
      <w:t>6/14/2013</w:t>
    </w:r>
    <w:r w:rsidRPr="00535569">
      <w:rPr>
        <w:rFonts w:ascii="Times" w:hAnsi="Times" w:cs="Times"/>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D" w:rsidRDefault="00FB12B2">
    <w:pPr>
      <w:pStyle w:val="Header"/>
      <w:tabs>
        <w:tab w:val="clear" w:pos="4680"/>
      </w:tabs>
    </w:pPr>
    <w:r>
      <w:rPr>
        <w:rFonts w:ascii="Times New Roman" w:hAnsi="Times New Roman"/>
        <w:noProof/>
        <w:sz w:val="20"/>
        <w:szCs w:val="20"/>
        <w:lang w:eastAsia="zh-TW"/>
      </w:rPr>
      <w:pict>
        <v:shapetype id="_x0000_t202" coordsize="21600,21600" o:spt="202" path="m,l,21600r21600,l21600,xe">
          <v:stroke joinstyle="miter"/>
          <v:path gradientshapeok="t" o:connecttype="rect"/>
        </v:shapetype>
        <v:shape id="_x0000_s2068" type="#_x0000_t202" style="position:absolute;margin-left:670.3pt;margin-top:40.15pt;width:25.85pt;height:458.9pt;z-index:251660288;mso-width-relative:margin;mso-height-relative:margin">
          <v:textbox style="layout-flow:vertical;mso-next-textbox:#_x0000_s2068">
            <w:txbxContent>
              <w:p w:rsidR="001B186D" w:rsidRDefault="001B186D">
                <w:r>
                  <w:rPr>
                    <w:rFonts w:ascii="Times New Roman" w:hAnsi="Times New Roman"/>
                    <w:sz w:val="20"/>
                    <w:szCs w:val="20"/>
                  </w:rPr>
                  <w:t>Instantaneous SARB Test Plan R4V4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fldSimple w:instr=" DATE   \* MERGEFORMAT ">
                  <w:r w:rsidR="002055EA" w:rsidRPr="002055EA">
                    <w:rPr>
                      <w:rFonts w:ascii="Times New Roman" w:hAnsi="Times New Roman"/>
                      <w:noProof/>
                      <w:sz w:val="20"/>
                      <w:szCs w:val="20"/>
                    </w:rPr>
                    <w:t>6/19/2013</w:t>
                  </w:r>
                </w:fldSimple>
              </w:p>
            </w:txbxContent>
          </v:textbox>
        </v:shape>
      </w:pict>
    </w:r>
    <w:r w:rsidR="001B186D">
      <w:rPr>
        <w:rFonts w:ascii="Times New Roman" w:hAnsi="Times New Roman"/>
        <w:sz w:val="20"/>
        <w:szCs w:val="20"/>
      </w:rPr>
      <w:t>DRAFT SSF Collection Guide</w:t>
    </w:r>
    <w:r w:rsidR="001B186D">
      <w:rPr>
        <w:rFonts w:ascii="Times New Roman" w:hAnsi="Times New Roman"/>
        <w:sz w:val="20"/>
        <w:szCs w:val="20"/>
      </w:rPr>
      <w:tab/>
    </w:r>
    <w:r w:rsidR="001B186D" w:rsidRPr="00535569">
      <w:rPr>
        <w:rFonts w:ascii="Times" w:hAnsi="Times" w:cs="Times"/>
        <w:sz w:val="20"/>
        <w:szCs w:val="20"/>
      </w:rPr>
      <w:fldChar w:fldCharType="begin"/>
    </w:r>
    <w:r w:rsidR="001B186D" w:rsidRPr="00535569">
      <w:rPr>
        <w:rFonts w:ascii="Times" w:hAnsi="Times" w:cs="Times"/>
        <w:sz w:val="20"/>
        <w:szCs w:val="20"/>
      </w:rPr>
      <w:instrText xml:space="preserve"> SAVEDATE  \@ "M/d/yyyy"  \* MERGEFORMAT </w:instrText>
    </w:r>
    <w:r w:rsidR="001B186D" w:rsidRPr="00535569">
      <w:rPr>
        <w:rFonts w:ascii="Times" w:hAnsi="Times" w:cs="Times"/>
        <w:sz w:val="20"/>
        <w:szCs w:val="20"/>
      </w:rPr>
      <w:fldChar w:fldCharType="separate"/>
    </w:r>
    <w:r w:rsidR="002055EA">
      <w:rPr>
        <w:rFonts w:ascii="Times" w:hAnsi="Times" w:cs="Times"/>
        <w:noProof/>
        <w:sz w:val="20"/>
        <w:szCs w:val="20"/>
      </w:rPr>
      <w:t>6/14/2013</w:t>
    </w:r>
    <w:r w:rsidR="001B186D" w:rsidRPr="00535569">
      <w:rPr>
        <w:rFonts w:ascii="Times" w:hAnsi="Times" w:cs="Time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94BC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5038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94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846B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A96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4E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F2CB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30FE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181EF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521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EBE5D9E"/>
    <w:lvl w:ilvl="0">
      <w:numFmt w:val="bullet"/>
      <w:lvlText w:val="*"/>
      <w:lvlJc w:val="left"/>
    </w:lvl>
  </w:abstractNum>
  <w:abstractNum w:abstractNumId="11">
    <w:nsid w:val="06D82DB0"/>
    <w:multiLevelType w:val="multilevel"/>
    <w:tmpl w:val="A5D44BF2"/>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upperLetter"/>
      <w:pStyle w:val="Heading7"/>
      <w:suff w:val="space"/>
      <w:lvlText w:val="Appendix %7"/>
      <w:lvlJc w:val="center"/>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7">
      <w:start w:val="1"/>
      <w:numFmt w:val="decimal"/>
      <w:pStyle w:val="Heading8"/>
      <w:lvlText w:val="%7.%8"/>
      <w:lvlJc w:val="left"/>
      <w:pPr>
        <w:ind w:left="864" w:hanging="864"/>
      </w:pPr>
      <w:rPr>
        <w:rFonts w:hint="default"/>
      </w:rPr>
    </w:lvl>
    <w:lvl w:ilvl="8">
      <w:start w:val="1"/>
      <w:numFmt w:val="decimal"/>
      <w:pStyle w:val="Heading9"/>
      <w:lvlText w:val="%7.%8.%9"/>
      <w:lvlJc w:val="left"/>
      <w:pPr>
        <w:ind w:left="1440" w:hanging="1440"/>
      </w:pPr>
      <w:rPr>
        <w:rFonts w:hint="default"/>
      </w:rPr>
    </w:lvl>
  </w:abstractNum>
  <w:abstractNum w:abstractNumId="12">
    <w:nsid w:val="0CBF3219"/>
    <w:multiLevelType w:val="hybridMultilevel"/>
    <w:tmpl w:val="72B283C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07C63"/>
    <w:multiLevelType w:val="hybridMultilevel"/>
    <w:tmpl w:val="82382F38"/>
    <w:lvl w:ilvl="0" w:tplc="691CE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F60F2"/>
    <w:multiLevelType w:val="hybridMultilevel"/>
    <w:tmpl w:val="E998F9AC"/>
    <w:lvl w:ilvl="0" w:tplc="8A6CD8B6">
      <w:start w:val="1"/>
      <w:numFmt w:val="decimal"/>
      <w:pStyle w:val="NewIndentNu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F599B"/>
    <w:multiLevelType w:val="hybridMultilevel"/>
    <w:tmpl w:val="98162F4A"/>
    <w:lvl w:ilvl="0" w:tplc="8800FA44">
      <w:numFmt w:val="bullet"/>
      <w:lvlText w:val="•"/>
      <w:lvlJc w:val="left"/>
      <w:pPr>
        <w:ind w:left="2160" w:hanging="720"/>
      </w:pPr>
      <w:rPr>
        <w:rFonts w:ascii="Times" w:eastAsia="Times New Roman" w:hAnsi="Times" w:cs="Times"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C2D29F1"/>
    <w:multiLevelType w:val="hybridMultilevel"/>
    <w:tmpl w:val="67A468A0"/>
    <w:lvl w:ilvl="0" w:tplc="208862B8">
      <w:start w:val="1"/>
      <w:numFmt w:val="bullet"/>
      <w:pStyle w:val="file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Helvetic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Helvetica"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FA6E96"/>
    <w:multiLevelType w:val="hybridMultilevel"/>
    <w:tmpl w:val="ECFE8D02"/>
    <w:lvl w:ilvl="0" w:tplc="EEF60A0A">
      <w:start w:val="1"/>
      <w:numFmt w:val="bullet"/>
      <w:pStyle w:val="Bullet"/>
      <w:lvlText w:val=""/>
      <w:lvlJc w:val="left"/>
      <w:pPr>
        <w:ind w:left="828" w:hanging="360"/>
      </w:pPr>
      <w:rPr>
        <w:rFonts w:ascii="Symbol" w:hAnsi="Symbol" w:hint="default"/>
        <w:color w:val="auto"/>
      </w:rPr>
    </w:lvl>
    <w:lvl w:ilvl="1" w:tplc="04090003" w:tentative="1">
      <w:start w:val="1"/>
      <w:numFmt w:val="bullet"/>
      <w:lvlText w:val="o"/>
      <w:lvlJc w:val="left"/>
      <w:pPr>
        <w:ind w:left="1548" w:hanging="360"/>
      </w:pPr>
      <w:rPr>
        <w:rFonts w:ascii="Courier New" w:hAnsi="Courier New" w:cs="Helvetica"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Helvetica"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Helvetica" w:hint="default"/>
      </w:rPr>
    </w:lvl>
    <w:lvl w:ilvl="8" w:tplc="04090005" w:tentative="1">
      <w:start w:val="1"/>
      <w:numFmt w:val="bullet"/>
      <w:lvlText w:val=""/>
      <w:lvlJc w:val="left"/>
      <w:pPr>
        <w:ind w:left="6588" w:hanging="360"/>
      </w:pPr>
      <w:rPr>
        <w:rFonts w:ascii="Wingdings" w:hAnsi="Wingdings" w:hint="default"/>
      </w:rPr>
    </w:lvl>
  </w:abstractNum>
  <w:abstractNum w:abstractNumId="18">
    <w:nsid w:val="56EB497D"/>
    <w:multiLevelType w:val="hybridMultilevel"/>
    <w:tmpl w:val="1AF8F28A"/>
    <w:lvl w:ilvl="0" w:tplc="34C4BC92">
      <w:start w:val="1"/>
      <w:numFmt w:val="decimal"/>
      <w:pStyle w:val="IndentNum1"/>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9">
    <w:nsid w:val="58A61DC5"/>
    <w:multiLevelType w:val="hybridMultilevel"/>
    <w:tmpl w:val="3E8CF952"/>
    <w:lvl w:ilvl="0" w:tplc="AFFA77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62678"/>
    <w:multiLevelType w:val="hybridMultilevel"/>
    <w:tmpl w:val="25D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C1DBB"/>
    <w:multiLevelType w:val="hybridMultilevel"/>
    <w:tmpl w:val="981A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07690"/>
    <w:multiLevelType w:val="hybridMultilevel"/>
    <w:tmpl w:val="97646B1C"/>
    <w:lvl w:ilvl="0" w:tplc="9024533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15E82"/>
    <w:multiLevelType w:val="hybridMultilevel"/>
    <w:tmpl w:val="E29AEC24"/>
    <w:lvl w:ilvl="0" w:tplc="5DDC5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375C39"/>
    <w:multiLevelType w:val="hybridMultilevel"/>
    <w:tmpl w:val="A8C04522"/>
    <w:lvl w:ilvl="0" w:tplc="A704EAA4">
      <w:start w:val="1"/>
      <w:numFmt w:val="lowerLetter"/>
      <w:pStyle w:val="Indent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9"/>
    <w:lvlOverride w:ilvl="0">
      <w:startOverride w:val="1"/>
    </w:lvlOverride>
  </w:num>
  <w:num w:numId="17">
    <w:abstractNumId w:val="15"/>
  </w:num>
  <w:num w:numId="18">
    <w:abstractNumId w:val="19"/>
    <w:lvlOverride w:ilvl="0">
      <w:startOverride w:val="1"/>
    </w:lvlOverride>
  </w:num>
  <w:num w:numId="19">
    <w:abstractNumId w:val="14"/>
  </w:num>
  <w:num w:numId="20">
    <w:abstractNumId w:val="14"/>
    <w:lvlOverride w:ilvl="0">
      <w:startOverride w:val="1"/>
    </w:lvlOverride>
  </w:num>
  <w:num w:numId="21">
    <w:abstractNumId w:val="14"/>
    <w:lvlOverride w:ilvl="0">
      <w:startOverride w:val="1"/>
    </w:lvlOverride>
  </w:num>
  <w:num w:numId="22">
    <w:abstractNumId w:val="22"/>
  </w:num>
  <w:num w:numId="23">
    <w:abstractNumId w:val="10"/>
    <w:lvlOverride w:ilvl="0">
      <w:lvl w:ilvl="0">
        <w:start w:val="1"/>
        <w:numFmt w:val="bullet"/>
        <w:lvlText w:val="1"/>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24">
    <w:abstractNumId w:val="10"/>
    <w:lvlOverride w:ilvl="0">
      <w:lvl w:ilvl="0">
        <w:start w:val="1"/>
        <w:numFmt w:val="bullet"/>
        <w:lvlText w:val="2"/>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25">
    <w:abstractNumId w:val="10"/>
    <w:lvlOverride w:ilvl="0">
      <w:lvl w:ilvl="0">
        <w:start w:val="1"/>
        <w:numFmt w:val="bullet"/>
        <w:lvlText w:val="3"/>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26">
    <w:abstractNumId w:val="10"/>
    <w:lvlOverride w:ilvl="0">
      <w:lvl w:ilvl="0">
        <w:start w:val="1"/>
        <w:numFmt w:val="bullet"/>
        <w:lvlText w:val="4"/>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27">
    <w:abstractNumId w:val="10"/>
    <w:lvlOverride w:ilvl="0">
      <w:lvl w:ilvl="0">
        <w:start w:val="1"/>
        <w:numFmt w:val="bullet"/>
        <w:lvlText w:val="5"/>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28">
    <w:abstractNumId w:val="10"/>
    <w:lvlOverride w:ilvl="0">
      <w:lvl w:ilvl="0">
        <w:start w:val="1"/>
        <w:numFmt w:val="bullet"/>
        <w:lvlText w:val="6"/>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29">
    <w:abstractNumId w:val="10"/>
    <w:lvlOverride w:ilvl="0">
      <w:lvl w:ilvl="0">
        <w:start w:val="1"/>
        <w:numFmt w:val="bullet"/>
        <w:lvlText w:val="7"/>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0">
    <w:abstractNumId w:val="10"/>
    <w:lvlOverride w:ilvl="0">
      <w:lvl w:ilvl="0">
        <w:start w:val="1"/>
        <w:numFmt w:val="bullet"/>
        <w:lvlText w:val="8"/>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1">
    <w:abstractNumId w:val="10"/>
    <w:lvlOverride w:ilvl="0">
      <w:lvl w:ilvl="0">
        <w:start w:val="1"/>
        <w:numFmt w:val="bullet"/>
        <w:lvlText w:val="9"/>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2">
    <w:abstractNumId w:val="10"/>
    <w:lvlOverride w:ilvl="0">
      <w:lvl w:ilvl="0">
        <w:start w:val="1"/>
        <w:numFmt w:val="bullet"/>
        <w:lvlText w:val="10"/>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3">
    <w:abstractNumId w:val="10"/>
    <w:lvlOverride w:ilvl="0">
      <w:lvl w:ilvl="0">
        <w:start w:val="1"/>
        <w:numFmt w:val="bullet"/>
        <w:lvlText w:val="11"/>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4">
    <w:abstractNumId w:val="10"/>
    <w:lvlOverride w:ilvl="0">
      <w:lvl w:ilvl="0">
        <w:start w:val="1"/>
        <w:numFmt w:val="bullet"/>
        <w:lvlText w:val="12"/>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5">
    <w:abstractNumId w:val="10"/>
    <w:lvlOverride w:ilvl="0">
      <w:lvl w:ilvl="0">
        <w:start w:val="1"/>
        <w:numFmt w:val="bullet"/>
        <w:lvlText w:val="13"/>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6">
    <w:abstractNumId w:val="10"/>
    <w:lvlOverride w:ilvl="0">
      <w:lvl w:ilvl="0">
        <w:start w:val="1"/>
        <w:numFmt w:val="bullet"/>
        <w:lvlText w:val="14"/>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7">
    <w:abstractNumId w:val="10"/>
    <w:lvlOverride w:ilvl="0">
      <w:lvl w:ilvl="0">
        <w:start w:val="1"/>
        <w:numFmt w:val="bullet"/>
        <w:lvlText w:val="15"/>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8">
    <w:abstractNumId w:val="10"/>
    <w:lvlOverride w:ilvl="0">
      <w:lvl w:ilvl="0">
        <w:start w:val="1"/>
        <w:numFmt w:val="bullet"/>
        <w:lvlText w:val="16"/>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39">
    <w:abstractNumId w:val="10"/>
    <w:lvlOverride w:ilvl="0">
      <w:lvl w:ilvl="0">
        <w:start w:val="1"/>
        <w:numFmt w:val="bullet"/>
        <w:lvlText w:val="17"/>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0">
    <w:abstractNumId w:val="10"/>
    <w:lvlOverride w:ilvl="0">
      <w:lvl w:ilvl="0">
        <w:start w:val="1"/>
        <w:numFmt w:val="bullet"/>
        <w:lvlText w:val="18"/>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1">
    <w:abstractNumId w:val="10"/>
    <w:lvlOverride w:ilvl="0">
      <w:lvl w:ilvl="0">
        <w:start w:val="1"/>
        <w:numFmt w:val="bullet"/>
        <w:lvlText w:val="19"/>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2">
    <w:abstractNumId w:val="10"/>
    <w:lvlOverride w:ilvl="0">
      <w:lvl w:ilvl="0">
        <w:start w:val="1"/>
        <w:numFmt w:val="bullet"/>
        <w:lvlText w:val="20"/>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3">
    <w:abstractNumId w:val="10"/>
    <w:lvlOverride w:ilvl="0">
      <w:lvl w:ilvl="0">
        <w:start w:val="1"/>
        <w:numFmt w:val="bullet"/>
        <w:lvlText w:val="21"/>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4">
    <w:abstractNumId w:val="10"/>
    <w:lvlOverride w:ilvl="0">
      <w:lvl w:ilvl="0">
        <w:start w:val="1"/>
        <w:numFmt w:val="bullet"/>
        <w:lvlText w:val="22"/>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5">
    <w:abstractNumId w:val="10"/>
    <w:lvlOverride w:ilvl="0">
      <w:lvl w:ilvl="0">
        <w:start w:val="1"/>
        <w:numFmt w:val="bullet"/>
        <w:lvlText w:val="23"/>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6">
    <w:abstractNumId w:val="10"/>
    <w:lvlOverride w:ilvl="0">
      <w:lvl w:ilvl="0">
        <w:start w:val="1"/>
        <w:numFmt w:val="bullet"/>
        <w:lvlText w:val="24"/>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7">
    <w:abstractNumId w:val="10"/>
    <w:lvlOverride w:ilvl="0">
      <w:lvl w:ilvl="0">
        <w:start w:val="1"/>
        <w:numFmt w:val="bullet"/>
        <w:lvlText w:val="25"/>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8">
    <w:abstractNumId w:val="10"/>
    <w:lvlOverride w:ilvl="0">
      <w:lvl w:ilvl="0">
        <w:start w:val="1"/>
        <w:numFmt w:val="bullet"/>
        <w:lvlText w:val="26"/>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49">
    <w:abstractNumId w:val="10"/>
    <w:lvlOverride w:ilvl="0">
      <w:lvl w:ilvl="0">
        <w:start w:val="1"/>
        <w:numFmt w:val="bullet"/>
        <w:lvlText w:val="27"/>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0">
    <w:abstractNumId w:val="10"/>
    <w:lvlOverride w:ilvl="0">
      <w:lvl w:ilvl="0">
        <w:start w:val="1"/>
        <w:numFmt w:val="bullet"/>
        <w:lvlText w:val="28"/>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1">
    <w:abstractNumId w:val="10"/>
    <w:lvlOverride w:ilvl="0">
      <w:lvl w:ilvl="0">
        <w:start w:val="1"/>
        <w:numFmt w:val="bullet"/>
        <w:lvlText w:val="29"/>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2">
    <w:abstractNumId w:val="10"/>
    <w:lvlOverride w:ilvl="0">
      <w:lvl w:ilvl="0">
        <w:start w:val="1"/>
        <w:numFmt w:val="bullet"/>
        <w:lvlText w:val="30"/>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3">
    <w:abstractNumId w:val="10"/>
    <w:lvlOverride w:ilvl="0">
      <w:lvl w:ilvl="0">
        <w:start w:val="1"/>
        <w:numFmt w:val="bullet"/>
        <w:lvlText w:val="31"/>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4">
    <w:abstractNumId w:val="10"/>
    <w:lvlOverride w:ilvl="0">
      <w:lvl w:ilvl="0">
        <w:start w:val="1"/>
        <w:numFmt w:val="bullet"/>
        <w:lvlText w:val="32"/>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5">
    <w:abstractNumId w:val="10"/>
    <w:lvlOverride w:ilvl="0">
      <w:lvl w:ilvl="0">
        <w:start w:val="1"/>
        <w:numFmt w:val="bullet"/>
        <w:lvlText w:val="33"/>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6">
    <w:abstractNumId w:val="10"/>
    <w:lvlOverride w:ilvl="0">
      <w:lvl w:ilvl="0">
        <w:start w:val="1"/>
        <w:numFmt w:val="bullet"/>
        <w:lvlText w:val="34"/>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7">
    <w:abstractNumId w:val="10"/>
    <w:lvlOverride w:ilvl="0">
      <w:lvl w:ilvl="0">
        <w:start w:val="1"/>
        <w:numFmt w:val="bullet"/>
        <w:lvlText w:val="35"/>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8">
    <w:abstractNumId w:val="10"/>
    <w:lvlOverride w:ilvl="0">
      <w:lvl w:ilvl="0">
        <w:start w:val="1"/>
        <w:numFmt w:val="bullet"/>
        <w:lvlText w:val="36"/>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59">
    <w:abstractNumId w:val="10"/>
    <w:lvlOverride w:ilvl="0">
      <w:lvl w:ilvl="0">
        <w:start w:val="1"/>
        <w:numFmt w:val="bullet"/>
        <w:lvlText w:val="37"/>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60">
    <w:abstractNumId w:val="10"/>
    <w:lvlOverride w:ilvl="0">
      <w:lvl w:ilvl="0">
        <w:start w:val="1"/>
        <w:numFmt w:val="bullet"/>
        <w:lvlText w:val="38"/>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61">
    <w:abstractNumId w:val="10"/>
    <w:lvlOverride w:ilvl="0">
      <w:lvl w:ilvl="0">
        <w:start w:val="1"/>
        <w:numFmt w:val="bullet"/>
        <w:lvlText w:val="39"/>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62">
    <w:abstractNumId w:val="10"/>
    <w:lvlOverride w:ilvl="0">
      <w:lvl w:ilvl="0">
        <w:start w:val="1"/>
        <w:numFmt w:val="bullet"/>
        <w:lvlText w:val="40"/>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63">
    <w:abstractNumId w:val="10"/>
    <w:lvlOverride w:ilvl="0">
      <w:lvl w:ilvl="0">
        <w:start w:val="1"/>
        <w:numFmt w:val="bullet"/>
        <w:lvlText w:val="41"/>
        <w:legacy w:legacy="1" w:legacySpace="0" w:legacyIndent="0"/>
        <w:lvlJc w:val="left"/>
        <w:pPr>
          <w:ind w:left="0" w:firstLine="0"/>
        </w:pPr>
        <w:rPr>
          <w:rFonts w:ascii="Helvetica" w:hAnsi="Helvetica" w:cs="Helvetica" w:hint="default"/>
          <w:b w:val="0"/>
          <w:i w:val="0"/>
          <w:strike w:val="0"/>
          <w:color w:val="000000"/>
          <w:sz w:val="20"/>
          <w:u w:val="none"/>
        </w:rPr>
      </w:lvl>
    </w:lvlOverride>
  </w:num>
  <w:num w:numId="64">
    <w:abstractNumId w:val="13"/>
  </w:num>
  <w:num w:numId="65">
    <w:abstractNumId w:val="23"/>
  </w:num>
  <w:num w:numId="66">
    <w:abstractNumId w:val="14"/>
    <w:lvlOverride w:ilvl="0">
      <w:startOverride w:val="1"/>
    </w:lvlOverride>
  </w:num>
  <w:num w:numId="67">
    <w:abstractNumId w:val="20"/>
  </w:num>
  <w:num w:numId="68">
    <w:abstractNumId w:val="21"/>
  </w:num>
  <w:num w:numId="69">
    <w:abstractNumId w:val="12"/>
  </w:num>
  <w:num w:numId="70">
    <w:abstractNumId w:val="14"/>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defaultTabStop w:val="720"/>
  <w:drawingGridHorizontalSpacing w:val="110"/>
  <w:drawingGridVerticalSpacing w:val="115"/>
  <w:displayHorizontalDrawingGridEvery w:val="0"/>
  <w:displayVerticalDrawingGridEvery w:val="3"/>
  <w:doNotShadeFormData/>
  <w:characterSpacingControl w:val="compressPunctuation"/>
  <w:hdrShapeDefaults>
    <o:shapedefaults v:ext="edit" spidmax="8157"/>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10B5"/>
    <w:rsid w:val="000004DB"/>
    <w:rsid w:val="00001303"/>
    <w:rsid w:val="00005114"/>
    <w:rsid w:val="00005485"/>
    <w:rsid w:val="00005879"/>
    <w:rsid w:val="00007883"/>
    <w:rsid w:val="00010496"/>
    <w:rsid w:val="00010F04"/>
    <w:rsid w:val="00011C6C"/>
    <w:rsid w:val="00011FE6"/>
    <w:rsid w:val="00013F13"/>
    <w:rsid w:val="000145C8"/>
    <w:rsid w:val="00014FBD"/>
    <w:rsid w:val="00016A0A"/>
    <w:rsid w:val="00017D4C"/>
    <w:rsid w:val="00017F30"/>
    <w:rsid w:val="0002074C"/>
    <w:rsid w:val="00020B89"/>
    <w:rsid w:val="000218C8"/>
    <w:rsid w:val="00027640"/>
    <w:rsid w:val="000324AF"/>
    <w:rsid w:val="00032CCE"/>
    <w:rsid w:val="00033149"/>
    <w:rsid w:val="00035FA6"/>
    <w:rsid w:val="00036E9C"/>
    <w:rsid w:val="000370F3"/>
    <w:rsid w:val="00040DB6"/>
    <w:rsid w:val="00041287"/>
    <w:rsid w:val="00042274"/>
    <w:rsid w:val="00043FE5"/>
    <w:rsid w:val="0004446B"/>
    <w:rsid w:val="00044E3C"/>
    <w:rsid w:val="00045BC1"/>
    <w:rsid w:val="00046674"/>
    <w:rsid w:val="000531A2"/>
    <w:rsid w:val="0005332A"/>
    <w:rsid w:val="0005495B"/>
    <w:rsid w:val="00054EF4"/>
    <w:rsid w:val="00056288"/>
    <w:rsid w:val="00056B01"/>
    <w:rsid w:val="00057F5E"/>
    <w:rsid w:val="0006099D"/>
    <w:rsid w:val="000609D7"/>
    <w:rsid w:val="00060B7A"/>
    <w:rsid w:val="00061267"/>
    <w:rsid w:val="00061783"/>
    <w:rsid w:val="00061E25"/>
    <w:rsid w:val="00062731"/>
    <w:rsid w:val="00062EE1"/>
    <w:rsid w:val="00066B7F"/>
    <w:rsid w:val="0006729E"/>
    <w:rsid w:val="000750F2"/>
    <w:rsid w:val="000756A0"/>
    <w:rsid w:val="000766A9"/>
    <w:rsid w:val="00077C3C"/>
    <w:rsid w:val="00080312"/>
    <w:rsid w:val="00081D74"/>
    <w:rsid w:val="00081DD8"/>
    <w:rsid w:val="00081F43"/>
    <w:rsid w:val="0008226C"/>
    <w:rsid w:val="00082FFC"/>
    <w:rsid w:val="000834C1"/>
    <w:rsid w:val="00084DB1"/>
    <w:rsid w:val="000863C5"/>
    <w:rsid w:val="00090873"/>
    <w:rsid w:val="00090C9C"/>
    <w:rsid w:val="00091199"/>
    <w:rsid w:val="000922AB"/>
    <w:rsid w:val="00092890"/>
    <w:rsid w:val="00092D00"/>
    <w:rsid w:val="00092F7A"/>
    <w:rsid w:val="0009314E"/>
    <w:rsid w:val="000A1164"/>
    <w:rsid w:val="000A30A1"/>
    <w:rsid w:val="000A3297"/>
    <w:rsid w:val="000A6B2B"/>
    <w:rsid w:val="000A7128"/>
    <w:rsid w:val="000B0BE6"/>
    <w:rsid w:val="000B206D"/>
    <w:rsid w:val="000B2C65"/>
    <w:rsid w:val="000B43E1"/>
    <w:rsid w:val="000B4561"/>
    <w:rsid w:val="000B4E04"/>
    <w:rsid w:val="000B6289"/>
    <w:rsid w:val="000B6552"/>
    <w:rsid w:val="000B6585"/>
    <w:rsid w:val="000C25DB"/>
    <w:rsid w:val="000C283C"/>
    <w:rsid w:val="000C345A"/>
    <w:rsid w:val="000C38EC"/>
    <w:rsid w:val="000C5B75"/>
    <w:rsid w:val="000C7590"/>
    <w:rsid w:val="000C7C32"/>
    <w:rsid w:val="000D02EB"/>
    <w:rsid w:val="000D0DC2"/>
    <w:rsid w:val="000D0E97"/>
    <w:rsid w:val="000D13FC"/>
    <w:rsid w:val="000D3D04"/>
    <w:rsid w:val="000D4BB3"/>
    <w:rsid w:val="000D59B0"/>
    <w:rsid w:val="000D5B5C"/>
    <w:rsid w:val="000D5D64"/>
    <w:rsid w:val="000E10B5"/>
    <w:rsid w:val="000E130B"/>
    <w:rsid w:val="000E1684"/>
    <w:rsid w:val="000E29C8"/>
    <w:rsid w:val="000E3196"/>
    <w:rsid w:val="000E3B4B"/>
    <w:rsid w:val="000F28D5"/>
    <w:rsid w:val="000F34C9"/>
    <w:rsid w:val="000F4C08"/>
    <w:rsid w:val="000F50ED"/>
    <w:rsid w:val="000F6560"/>
    <w:rsid w:val="000F67BA"/>
    <w:rsid w:val="000F7214"/>
    <w:rsid w:val="0010101E"/>
    <w:rsid w:val="001015FA"/>
    <w:rsid w:val="00103439"/>
    <w:rsid w:val="00103B97"/>
    <w:rsid w:val="001044F5"/>
    <w:rsid w:val="0010661F"/>
    <w:rsid w:val="00107960"/>
    <w:rsid w:val="00110329"/>
    <w:rsid w:val="00113654"/>
    <w:rsid w:val="0011393A"/>
    <w:rsid w:val="00114441"/>
    <w:rsid w:val="001158B7"/>
    <w:rsid w:val="001159FD"/>
    <w:rsid w:val="00117E07"/>
    <w:rsid w:val="00121758"/>
    <w:rsid w:val="00123F00"/>
    <w:rsid w:val="00125BC7"/>
    <w:rsid w:val="00126C6A"/>
    <w:rsid w:val="00127961"/>
    <w:rsid w:val="001305A5"/>
    <w:rsid w:val="001315AF"/>
    <w:rsid w:val="00133A83"/>
    <w:rsid w:val="00133E04"/>
    <w:rsid w:val="001348BE"/>
    <w:rsid w:val="00134E82"/>
    <w:rsid w:val="00134EFB"/>
    <w:rsid w:val="0013501C"/>
    <w:rsid w:val="00135409"/>
    <w:rsid w:val="0013748F"/>
    <w:rsid w:val="001409CC"/>
    <w:rsid w:val="00143CF0"/>
    <w:rsid w:val="001440A3"/>
    <w:rsid w:val="00144E7E"/>
    <w:rsid w:val="00147083"/>
    <w:rsid w:val="0015225F"/>
    <w:rsid w:val="00152B81"/>
    <w:rsid w:val="00153495"/>
    <w:rsid w:val="0015380F"/>
    <w:rsid w:val="0015698E"/>
    <w:rsid w:val="00161541"/>
    <w:rsid w:val="00162D31"/>
    <w:rsid w:val="0016319A"/>
    <w:rsid w:val="00163490"/>
    <w:rsid w:val="0016619D"/>
    <w:rsid w:val="00166512"/>
    <w:rsid w:val="00167287"/>
    <w:rsid w:val="00167B75"/>
    <w:rsid w:val="00170DA4"/>
    <w:rsid w:val="00171825"/>
    <w:rsid w:val="00171F59"/>
    <w:rsid w:val="00172A30"/>
    <w:rsid w:val="00173E72"/>
    <w:rsid w:val="001746F6"/>
    <w:rsid w:val="00175DD4"/>
    <w:rsid w:val="00180AB9"/>
    <w:rsid w:val="00181B02"/>
    <w:rsid w:val="00182871"/>
    <w:rsid w:val="001839C8"/>
    <w:rsid w:val="00184F40"/>
    <w:rsid w:val="00185C23"/>
    <w:rsid w:val="00185DF2"/>
    <w:rsid w:val="00187666"/>
    <w:rsid w:val="0019224E"/>
    <w:rsid w:val="00194308"/>
    <w:rsid w:val="0019472B"/>
    <w:rsid w:val="00194823"/>
    <w:rsid w:val="00194B59"/>
    <w:rsid w:val="001963D0"/>
    <w:rsid w:val="001967D2"/>
    <w:rsid w:val="001967F8"/>
    <w:rsid w:val="00196A4F"/>
    <w:rsid w:val="00196CFC"/>
    <w:rsid w:val="00196D67"/>
    <w:rsid w:val="001A041F"/>
    <w:rsid w:val="001A04E8"/>
    <w:rsid w:val="001A1338"/>
    <w:rsid w:val="001A1723"/>
    <w:rsid w:val="001A2FA9"/>
    <w:rsid w:val="001A650C"/>
    <w:rsid w:val="001B0089"/>
    <w:rsid w:val="001B03ED"/>
    <w:rsid w:val="001B0C6F"/>
    <w:rsid w:val="001B186D"/>
    <w:rsid w:val="001B351D"/>
    <w:rsid w:val="001B44BB"/>
    <w:rsid w:val="001B4D6D"/>
    <w:rsid w:val="001B5111"/>
    <w:rsid w:val="001B5498"/>
    <w:rsid w:val="001B7303"/>
    <w:rsid w:val="001C0AC4"/>
    <w:rsid w:val="001C14AB"/>
    <w:rsid w:val="001C1C0E"/>
    <w:rsid w:val="001C44C6"/>
    <w:rsid w:val="001C57FF"/>
    <w:rsid w:val="001C5B91"/>
    <w:rsid w:val="001C6A1C"/>
    <w:rsid w:val="001C6D17"/>
    <w:rsid w:val="001D13BB"/>
    <w:rsid w:val="001D1BC8"/>
    <w:rsid w:val="001D21E1"/>
    <w:rsid w:val="001D2D6A"/>
    <w:rsid w:val="001D6FC4"/>
    <w:rsid w:val="001E2679"/>
    <w:rsid w:val="001E36F6"/>
    <w:rsid w:val="001E3C4D"/>
    <w:rsid w:val="001E400E"/>
    <w:rsid w:val="001E46EF"/>
    <w:rsid w:val="001E4FE7"/>
    <w:rsid w:val="001E56C5"/>
    <w:rsid w:val="001E5EB6"/>
    <w:rsid w:val="001E60F6"/>
    <w:rsid w:val="001E7558"/>
    <w:rsid w:val="001E7738"/>
    <w:rsid w:val="001F1B3A"/>
    <w:rsid w:val="001F23BC"/>
    <w:rsid w:val="001F5646"/>
    <w:rsid w:val="001F5C8F"/>
    <w:rsid w:val="001F6AA2"/>
    <w:rsid w:val="00202B06"/>
    <w:rsid w:val="00203289"/>
    <w:rsid w:val="00203A7B"/>
    <w:rsid w:val="00203CC3"/>
    <w:rsid w:val="002055EA"/>
    <w:rsid w:val="002064A9"/>
    <w:rsid w:val="00206AD9"/>
    <w:rsid w:val="00207D46"/>
    <w:rsid w:val="00210011"/>
    <w:rsid w:val="00210387"/>
    <w:rsid w:val="0021060C"/>
    <w:rsid w:val="00210E03"/>
    <w:rsid w:val="0021225C"/>
    <w:rsid w:val="0021262B"/>
    <w:rsid w:val="00216336"/>
    <w:rsid w:val="00216F78"/>
    <w:rsid w:val="002177AE"/>
    <w:rsid w:val="00217E79"/>
    <w:rsid w:val="00217FCC"/>
    <w:rsid w:val="00221045"/>
    <w:rsid w:val="002215C0"/>
    <w:rsid w:val="00225DDD"/>
    <w:rsid w:val="00227058"/>
    <w:rsid w:val="00227FCB"/>
    <w:rsid w:val="002307CC"/>
    <w:rsid w:val="00231D3C"/>
    <w:rsid w:val="002326F7"/>
    <w:rsid w:val="00233616"/>
    <w:rsid w:val="00234780"/>
    <w:rsid w:val="00234B9E"/>
    <w:rsid w:val="00234E5C"/>
    <w:rsid w:val="00235B1D"/>
    <w:rsid w:val="002372F8"/>
    <w:rsid w:val="00240C3D"/>
    <w:rsid w:val="00241498"/>
    <w:rsid w:val="00241991"/>
    <w:rsid w:val="00241E65"/>
    <w:rsid w:val="00242333"/>
    <w:rsid w:val="00245420"/>
    <w:rsid w:val="0024595A"/>
    <w:rsid w:val="0024631F"/>
    <w:rsid w:val="00247193"/>
    <w:rsid w:val="00247A76"/>
    <w:rsid w:val="00250C85"/>
    <w:rsid w:val="00252FC3"/>
    <w:rsid w:val="002537E8"/>
    <w:rsid w:val="00253B55"/>
    <w:rsid w:val="00254102"/>
    <w:rsid w:val="0025455C"/>
    <w:rsid w:val="00254CB2"/>
    <w:rsid w:val="00254D4A"/>
    <w:rsid w:val="00255C18"/>
    <w:rsid w:val="0026130B"/>
    <w:rsid w:val="00261BE2"/>
    <w:rsid w:val="00261CD7"/>
    <w:rsid w:val="0026390D"/>
    <w:rsid w:val="002647FF"/>
    <w:rsid w:val="00266949"/>
    <w:rsid w:val="00270B8C"/>
    <w:rsid w:val="00271570"/>
    <w:rsid w:val="002730BD"/>
    <w:rsid w:val="00273290"/>
    <w:rsid w:val="0027392F"/>
    <w:rsid w:val="00273D4F"/>
    <w:rsid w:val="002741D9"/>
    <w:rsid w:val="0027558B"/>
    <w:rsid w:val="0027659D"/>
    <w:rsid w:val="002768C2"/>
    <w:rsid w:val="00277329"/>
    <w:rsid w:val="00277F21"/>
    <w:rsid w:val="002802D0"/>
    <w:rsid w:val="00281146"/>
    <w:rsid w:val="00282466"/>
    <w:rsid w:val="002844B3"/>
    <w:rsid w:val="0028488B"/>
    <w:rsid w:val="00285820"/>
    <w:rsid w:val="00286C1E"/>
    <w:rsid w:val="00286EBC"/>
    <w:rsid w:val="0028708D"/>
    <w:rsid w:val="0028728B"/>
    <w:rsid w:val="002902D4"/>
    <w:rsid w:val="002905DD"/>
    <w:rsid w:val="00290B5C"/>
    <w:rsid w:val="00290E37"/>
    <w:rsid w:val="00292817"/>
    <w:rsid w:val="00292818"/>
    <w:rsid w:val="002928EF"/>
    <w:rsid w:val="00292B91"/>
    <w:rsid w:val="00294109"/>
    <w:rsid w:val="00295278"/>
    <w:rsid w:val="002952D7"/>
    <w:rsid w:val="002956AC"/>
    <w:rsid w:val="00295AB9"/>
    <w:rsid w:val="00295F1C"/>
    <w:rsid w:val="0029622B"/>
    <w:rsid w:val="00297410"/>
    <w:rsid w:val="0029771C"/>
    <w:rsid w:val="00297816"/>
    <w:rsid w:val="002A1F60"/>
    <w:rsid w:val="002A26AB"/>
    <w:rsid w:val="002A3506"/>
    <w:rsid w:val="002A6863"/>
    <w:rsid w:val="002A689B"/>
    <w:rsid w:val="002A6929"/>
    <w:rsid w:val="002A75B4"/>
    <w:rsid w:val="002B73DD"/>
    <w:rsid w:val="002B7558"/>
    <w:rsid w:val="002B76B5"/>
    <w:rsid w:val="002B7D99"/>
    <w:rsid w:val="002C0AD0"/>
    <w:rsid w:val="002C1769"/>
    <w:rsid w:val="002C41C9"/>
    <w:rsid w:val="002D00CA"/>
    <w:rsid w:val="002D1102"/>
    <w:rsid w:val="002D2518"/>
    <w:rsid w:val="002D5EDC"/>
    <w:rsid w:val="002D6E00"/>
    <w:rsid w:val="002E1088"/>
    <w:rsid w:val="002E11B6"/>
    <w:rsid w:val="002E38CE"/>
    <w:rsid w:val="002E3D24"/>
    <w:rsid w:val="002E4318"/>
    <w:rsid w:val="002E5FBD"/>
    <w:rsid w:val="002E6061"/>
    <w:rsid w:val="002E6A9D"/>
    <w:rsid w:val="002F0424"/>
    <w:rsid w:val="002F1BC7"/>
    <w:rsid w:val="002F2F5B"/>
    <w:rsid w:val="002F31D8"/>
    <w:rsid w:val="002F32ED"/>
    <w:rsid w:val="002F3471"/>
    <w:rsid w:val="002F35E2"/>
    <w:rsid w:val="002F3F77"/>
    <w:rsid w:val="002F4992"/>
    <w:rsid w:val="002F5289"/>
    <w:rsid w:val="002F572C"/>
    <w:rsid w:val="002F7B49"/>
    <w:rsid w:val="002F7E0E"/>
    <w:rsid w:val="00300ED8"/>
    <w:rsid w:val="00303587"/>
    <w:rsid w:val="00303AA6"/>
    <w:rsid w:val="00305488"/>
    <w:rsid w:val="003066BD"/>
    <w:rsid w:val="003114B6"/>
    <w:rsid w:val="003118ED"/>
    <w:rsid w:val="00312569"/>
    <w:rsid w:val="003132B1"/>
    <w:rsid w:val="00313AA9"/>
    <w:rsid w:val="00315FED"/>
    <w:rsid w:val="003201A5"/>
    <w:rsid w:val="0032023A"/>
    <w:rsid w:val="00322A6E"/>
    <w:rsid w:val="00322C5C"/>
    <w:rsid w:val="0032340A"/>
    <w:rsid w:val="003235A4"/>
    <w:rsid w:val="00324C57"/>
    <w:rsid w:val="0032732B"/>
    <w:rsid w:val="00327FD7"/>
    <w:rsid w:val="0033025A"/>
    <w:rsid w:val="00330D9C"/>
    <w:rsid w:val="0033149F"/>
    <w:rsid w:val="0033151F"/>
    <w:rsid w:val="0033287B"/>
    <w:rsid w:val="00333C5E"/>
    <w:rsid w:val="00334094"/>
    <w:rsid w:val="00335769"/>
    <w:rsid w:val="003357E3"/>
    <w:rsid w:val="00335C39"/>
    <w:rsid w:val="00336502"/>
    <w:rsid w:val="003373B4"/>
    <w:rsid w:val="00341DAF"/>
    <w:rsid w:val="003440A5"/>
    <w:rsid w:val="00344B8B"/>
    <w:rsid w:val="00351F1F"/>
    <w:rsid w:val="003522FE"/>
    <w:rsid w:val="00353500"/>
    <w:rsid w:val="003543A0"/>
    <w:rsid w:val="00356ADC"/>
    <w:rsid w:val="00356EB8"/>
    <w:rsid w:val="00360F8F"/>
    <w:rsid w:val="003618AD"/>
    <w:rsid w:val="0036454F"/>
    <w:rsid w:val="00364960"/>
    <w:rsid w:val="00367E25"/>
    <w:rsid w:val="00371148"/>
    <w:rsid w:val="00373BAA"/>
    <w:rsid w:val="00374F93"/>
    <w:rsid w:val="00375746"/>
    <w:rsid w:val="00375776"/>
    <w:rsid w:val="00375C26"/>
    <w:rsid w:val="003762BC"/>
    <w:rsid w:val="00376BAB"/>
    <w:rsid w:val="003773A3"/>
    <w:rsid w:val="0037753C"/>
    <w:rsid w:val="00377A45"/>
    <w:rsid w:val="00377AAC"/>
    <w:rsid w:val="00380D38"/>
    <w:rsid w:val="00380FC0"/>
    <w:rsid w:val="00381A26"/>
    <w:rsid w:val="00382318"/>
    <w:rsid w:val="003835E3"/>
    <w:rsid w:val="0038476C"/>
    <w:rsid w:val="00385095"/>
    <w:rsid w:val="0038554A"/>
    <w:rsid w:val="003856D1"/>
    <w:rsid w:val="00391724"/>
    <w:rsid w:val="003917F6"/>
    <w:rsid w:val="00391FAA"/>
    <w:rsid w:val="00394AA6"/>
    <w:rsid w:val="00394B7B"/>
    <w:rsid w:val="0039514E"/>
    <w:rsid w:val="00395603"/>
    <w:rsid w:val="003963AF"/>
    <w:rsid w:val="003963BF"/>
    <w:rsid w:val="00397BF7"/>
    <w:rsid w:val="003A16A8"/>
    <w:rsid w:val="003A1E9D"/>
    <w:rsid w:val="003A2746"/>
    <w:rsid w:val="003A4310"/>
    <w:rsid w:val="003A6039"/>
    <w:rsid w:val="003A6244"/>
    <w:rsid w:val="003A6454"/>
    <w:rsid w:val="003A65F1"/>
    <w:rsid w:val="003A665D"/>
    <w:rsid w:val="003A7327"/>
    <w:rsid w:val="003A783C"/>
    <w:rsid w:val="003A7FED"/>
    <w:rsid w:val="003B1990"/>
    <w:rsid w:val="003B35FB"/>
    <w:rsid w:val="003B4F7A"/>
    <w:rsid w:val="003B53B7"/>
    <w:rsid w:val="003B5738"/>
    <w:rsid w:val="003B5D75"/>
    <w:rsid w:val="003B66A9"/>
    <w:rsid w:val="003B69C6"/>
    <w:rsid w:val="003B6AEE"/>
    <w:rsid w:val="003B6BD3"/>
    <w:rsid w:val="003C06DB"/>
    <w:rsid w:val="003C444A"/>
    <w:rsid w:val="003C5BD0"/>
    <w:rsid w:val="003C5EF7"/>
    <w:rsid w:val="003C61B8"/>
    <w:rsid w:val="003C7541"/>
    <w:rsid w:val="003C7E01"/>
    <w:rsid w:val="003C7E15"/>
    <w:rsid w:val="003D1CBE"/>
    <w:rsid w:val="003D2029"/>
    <w:rsid w:val="003D35B7"/>
    <w:rsid w:val="003D4C3A"/>
    <w:rsid w:val="003D4E9F"/>
    <w:rsid w:val="003D525F"/>
    <w:rsid w:val="003D5CDA"/>
    <w:rsid w:val="003E0677"/>
    <w:rsid w:val="003E1535"/>
    <w:rsid w:val="003E616E"/>
    <w:rsid w:val="003E6813"/>
    <w:rsid w:val="003E6DDA"/>
    <w:rsid w:val="003E6EDE"/>
    <w:rsid w:val="003E7476"/>
    <w:rsid w:val="003E7DBF"/>
    <w:rsid w:val="003F1459"/>
    <w:rsid w:val="003F15BB"/>
    <w:rsid w:val="003F248A"/>
    <w:rsid w:val="003F2534"/>
    <w:rsid w:val="003F2B08"/>
    <w:rsid w:val="003F2FE7"/>
    <w:rsid w:val="003F4AC8"/>
    <w:rsid w:val="003F4E54"/>
    <w:rsid w:val="003F6018"/>
    <w:rsid w:val="00401739"/>
    <w:rsid w:val="00401881"/>
    <w:rsid w:val="00402506"/>
    <w:rsid w:val="00406394"/>
    <w:rsid w:val="00406F8F"/>
    <w:rsid w:val="004074A5"/>
    <w:rsid w:val="00411DE4"/>
    <w:rsid w:val="00413278"/>
    <w:rsid w:val="0041380F"/>
    <w:rsid w:val="0041580A"/>
    <w:rsid w:val="00416B2D"/>
    <w:rsid w:val="00416D81"/>
    <w:rsid w:val="00420D3B"/>
    <w:rsid w:val="004216D7"/>
    <w:rsid w:val="00421801"/>
    <w:rsid w:val="004226F7"/>
    <w:rsid w:val="00423629"/>
    <w:rsid w:val="00423E36"/>
    <w:rsid w:val="0042440D"/>
    <w:rsid w:val="00426C02"/>
    <w:rsid w:val="0042760B"/>
    <w:rsid w:val="004305C1"/>
    <w:rsid w:val="00430C72"/>
    <w:rsid w:val="00432068"/>
    <w:rsid w:val="004343FE"/>
    <w:rsid w:val="004346FA"/>
    <w:rsid w:val="0043578F"/>
    <w:rsid w:val="004379B1"/>
    <w:rsid w:val="00437F99"/>
    <w:rsid w:val="004401E5"/>
    <w:rsid w:val="00441177"/>
    <w:rsid w:val="00441A23"/>
    <w:rsid w:val="004432A6"/>
    <w:rsid w:val="00443400"/>
    <w:rsid w:val="00444C18"/>
    <w:rsid w:val="00451B5B"/>
    <w:rsid w:val="00454A59"/>
    <w:rsid w:val="00455275"/>
    <w:rsid w:val="0045572D"/>
    <w:rsid w:val="00457891"/>
    <w:rsid w:val="00457AA6"/>
    <w:rsid w:val="004611F9"/>
    <w:rsid w:val="004614ED"/>
    <w:rsid w:val="0046161E"/>
    <w:rsid w:val="00461A1C"/>
    <w:rsid w:val="0046215F"/>
    <w:rsid w:val="00462622"/>
    <w:rsid w:val="0046389C"/>
    <w:rsid w:val="004647C0"/>
    <w:rsid w:val="004657D3"/>
    <w:rsid w:val="004669C1"/>
    <w:rsid w:val="00467093"/>
    <w:rsid w:val="00467C03"/>
    <w:rsid w:val="0047012C"/>
    <w:rsid w:val="00471AA2"/>
    <w:rsid w:val="00471BFD"/>
    <w:rsid w:val="00474E09"/>
    <w:rsid w:val="00474F08"/>
    <w:rsid w:val="00475766"/>
    <w:rsid w:val="004758C7"/>
    <w:rsid w:val="004758D6"/>
    <w:rsid w:val="00475BAC"/>
    <w:rsid w:val="0047652D"/>
    <w:rsid w:val="00476D6A"/>
    <w:rsid w:val="00476DC3"/>
    <w:rsid w:val="00480CAB"/>
    <w:rsid w:val="004811FB"/>
    <w:rsid w:val="004829EF"/>
    <w:rsid w:val="00482C1B"/>
    <w:rsid w:val="00483611"/>
    <w:rsid w:val="00484CEA"/>
    <w:rsid w:val="00485F34"/>
    <w:rsid w:val="00486CF9"/>
    <w:rsid w:val="00486D73"/>
    <w:rsid w:val="00486F0B"/>
    <w:rsid w:val="004873C1"/>
    <w:rsid w:val="00487672"/>
    <w:rsid w:val="00491282"/>
    <w:rsid w:val="00491E6A"/>
    <w:rsid w:val="00492B6B"/>
    <w:rsid w:val="00493AB7"/>
    <w:rsid w:val="0049526B"/>
    <w:rsid w:val="004955FD"/>
    <w:rsid w:val="00495674"/>
    <w:rsid w:val="0049609F"/>
    <w:rsid w:val="00496219"/>
    <w:rsid w:val="004A010D"/>
    <w:rsid w:val="004A4AD5"/>
    <w:rsid w:val="004A714B"/>
    <w:rsid w:val="004B0494"/>
    <w:rsid w:val="004B0ADB"/>
    <w:rsid w:val="004B131F"/>
    <w:rsid w:val="004B1B1C"/>
    <w:rsid w:val="004B373A"/>
    <w:rsid w:val="004B3A77"/>
    <w:rsid w:val="004B541A"/>
    <w:rsid w:val="004B5536"/>
    <w:rsid w:val="004B678B"/>
    <w:rsid w:val="004B6984"/>
    <w:rsid w:val="004B7C40"/>
    <w:rsid w:val="004C1AF4"/>
    <w:rsid w:val="004C1E69"/>
    <w:rsid w:val="004C47D1"/>
    <w:rsid w:val="004C5AC5"/>
    <w:rsid w:val="004C6157"/>
    <w:rsid w:val="004C66C5"/>
    <w:rsid w:val="004D26E4"/>
    <w:rsid w:val="004D2F98"/>
    <w:rsid w:val="004D328A"/>
    <w:rsid w:val="004D3838"/>
    <w:rsid w:val="004D3D95"/>
    <w:rsid w:val="004D4085"/>
    <w:rsid w:val="004D4F4F"/>
    <w:rsid w:val="004D5274"/>
    <w:rsid w:val="004E00E5"/>
    <w:rsid w:val="004E068D"/>
    <w:rsid w:val="004E0944"/>
    <w:rsid w:val="004E11B8"/>
    <w:rsid w:val="004E2403"/>
    <w:rsid w:val="004E25E7"/>
    <w:rsid w:val="004E2CBA"/>
    <w:rsid w:val="004E4A50"/>
    <w:rsid w:val="004E7C99"/>
    <w:rsid w:val="004F0022"/>
    <w:rsid w:val="004F3393"/>
    <w:rsid w:val="004F3982"/>
    <w:rsid w:val="004F403D"/>
    <w:rsid w:val="004F454C"/>
    <w:rsid w:val="004F5519"/>
    <w:rsid w:val="004F5F2E"/>
    <w:rsid w:val="004F7115"/>
    <w:rsid w:val="0050210E"/>
    <w:rsid w:val="00503897"/>
    <w:rsid w:val="00505500"/>
    <w:rsid w:val="00506D03"/>
    <w:rsid w:val="005075AE"/>
    <w:rsid w:val="00511871"/>
    <w:rsid w:val="005135D8"/>
    <w:rsid w:val="005162D7"/>
    <w:rsid w:val="00520283"/>
    <w:rsid w:val="00520B7B"/>
    <w:rsid w:val="005213F6"/>
    <w:rsid w:val="00521664"/>
    <w:rsid w:val="00522E35"/>
    <w:rsid w:val="0052436D"/>
    <w:rsid w:val="0052518B"/>
    <w:rsid w:val="0052639E"/>
    <w:rsid w:val="00526AB1"/>
    <w:rsid w:val="0052704E"/>
    <w:rsid w:val="005277BD"/>
    <w:rsid w:val="005301CE"/>
    <w:rsid w:val="00530D37"/>
    <w:rsid w:val="00532D3B"/>
    <w:rsid w:val="0053462E"/>
    <w:rsid w:val="005347EB"/>
    <w:rsid w:val="00534C30"/>
    <w:rsid w:val="0053538D"/>
    <w:rsid w:val="00535569"/>
    <w:rsid w:val="00537369"/>
    <w:rsid w:val="00537A90"/>
    <w:rsid w:val="00540EF6"/>
    <w:rsid w:val="00544BDB"/>
    <w:rsid w:val="00545877"/>
    <w:rsid w:val="005460A6"/>
    <w:rsid w:val="005506BC"/>
    <w:rsid w:val="005525A9"/>
    <w:rsid w:val="00553057"/>
    <w:rsid w:val="0055475A"/>
    <w:rsid w:val="005553DD"/>
    <w:rsid w:val="00556815"/>
    <w:rsid w:val="00560AA7"/>
    <w:rsid w:val="005610FB"/>
    <w:rsid w:val="00561952"/>
    <w:rsid w:val="0056276E"/>
    <w:rsid w:val="00562B7F"/>
    <w:rsid w:val="00563402"/>
    <w:rsid w:val="005643BF"/>
    <w:rsid w:val="00564981"/>
    <w:rsid w:val="00564C84"/>
    <w:rsid w:val="005666E4"/>
    <w:rsid w:val="00566E5F"/>
    <w:rsid w:val="00567100"/>
    <w:rsid w:val="005673A9"/>
    <w:rsid w:val="0056765F"/>
    <w:rsid w:val="0057017D"/>
    <w:rsid w:val="005708CC"/>
    <w:rsid w:val="00571D9B"/>
    <w:rsid w:val="0057315E"/>
    <w:rsid w:val="0058170A"/>
    <w:rsid w:val="00581AE6"/>
    <w:rsid w:val="005827AE"/>
    <w:rsid w:val="005829AD"/>
    <w:rsid w:val="00582DBF"/>
    <w:rsid w:val="00582F2D"/>
    <w:rsid w:val="00584F26"/>
    <w:rsid w:val="00585B04"/>
    <w:rsid w:val="00585B8E"/>
    <w:rsid w:val="00585BE1"/>
    <w:rsid w:val="00585CE8"/>
    <w:rsid w:val="00585DDD"/>
    <w:rsid w:val="00586983"/>
    <w:rsid w:val="005869C7"/>
    <w:rsid w:val="005874F3"/>
    <w:rsid w:val="00591692"/>
    <w:rsid w:val="0059393C"/>
    <w:rsid w:val="005951F7"/>
    <w:rsid w:val="00597BEB"/>
    <w:rsid w:val="00597F33"/>
    <w:rsid w:val="005A2D71"/>
    <w:rsid w:val="005A39F5"/>
    <w:rsid w:val="005A3B57"/>
    <w:rsid w:val="005A4732"/>
    <w:rsid w:val="005A5F38"/>
    <w:rsid w:val="005B197F"/>
    <w:rsid w:val="005B2209"/>
    <w:rsid w:val="005B2E6C"/>
    <w:rsid w:val="005B39C9"/>
    <w:rsid w:val="005B4089"/>
    <w:rsid w:val="005B4F71"/>
    <w:rsid w:val="005B5E52"/>
    <w:rsid w:val="005B60D8"/>
    <w:rsid w:val="005B61EC"/>
    <w:rsid w:val="005B6AC4"/>
    <w:rsid w:val="005B7164"/>
    <w:rsid w:val="005B78B9"/>
    <w:rsid w:val="005B7EBC"/>
    <w:rsid w:val="005C088D"/>
    <w:rsid w:val="005C08F2"/>
    <w:rsid w:val="005C1BB5"/>
    <w:rsid w:val="005C2AC1"/>
    <w:rsid w:val="005C4DA5"/>
    <w:rsid w:val="005C541D"/>
    <w:rsid w:val="005C5DD0"/>
    <w:rsid w:val="005C5E4E"/>
    <w:rsid w:val="005D1098"/>
    <w:rsid w:val="005D2425"/>
    <w:rsid w:val="005D29E4"/>
    <w:rsid w:val="005D339A"/>
    <w:rsid w:val="005D3AFC"/>
    <w:rsid w:val="005D3C45"/>
    <w:rsid w:val="005D3CCD"/>
    <w:rsid w:val="005D3D29"/>
    <w:rsid w:val="005D5230"/>
    <w:rsid w:val="005D7064"/>
    <w:rsid w:val="005E3345"/>
    <w:rsid w:val="005E56B5"/>
    <w:rsid w:val="005E63BF"/>
    <w:rsid w:val="005E68D6"/>
    <w:rsid w:val="005E704E"/>
    <w:rsid w:val="005F0592"/>
    <w:rsid w:val="005F0733"/>
    <w:rsid w:val="005F07F1"/>
    <w:rsid w:val="005F2407"/>
    <w:rsid w:val="005F27D6"/>
    <w:rsid w:val="005F2C77"/>
    <w:rsid w:val="005F3328"/>
    <w:rsid w:val="005F3656"/>
    <w:rsid w:val="005F57A0"/>
    <w:rsid w:val="005F7EA1"/>
    <w:rsid w:val="00600421"/>
    <w:rsid w:val="00601873"/>
    <w:rsid w:val="00602293"/>
    <w:rsid w:val="00604401"/>
    <w:rsid w:val="00604823"/>
    <w:rsid w:val="006078DD"/>
    <w:rsid w:val="00611FFC"/>
    <w:rsid w:val="006123CF"/>
    <w:rsid w:val="00614E0B"/>
    <w:rsid w:val="006159F1"/>
    <w:rsid w:val="00615B26"/>
    <w:rsid w:val="00616CE5"/>
    <w:rsid w:val="00616F69"/>
    <w:rsid w:val="00617559"/>
    <w:rsid w:val="00617705"/>
    <w:rsid w:val="00622FE2"/>
    <w:rsid w:val="006240EF"/>
    <w:rsid w:val="006241A3"/>
    <w:rsid w:val="00625486"/>
    <w:rsid w:val="0062561F"/>
    <w:rsid w:val="006309D7"/>
    <w:rsid w:val="00637D9D"/>
    <w:rsid w:val="006402AE"/>
    <w:rsid w:val="00642C64"/>
    <w:rsid w:val="00644211"/>
    <w:rsid w:val="00644D32"/>
    <w:rsid w:val="006463CC"/>
    <w:rsid w:val="00646856"/>
    <w:rsid w:val="0064780E"/>
    <w:rsid w:val="00647CDF"/>
    <w:rsid w:val="00651072"/>
    <w:rsid w:val="00653F15"/>
    <w:rsid w:val="006552AD"/>
    <w:rsid w:val="0065694A"/>
    <w:rsid w:val="00657242"/>
    <w:rsid w:val="00657266"/>
    <w:rsid w:val="006604E2"/>
    <w:rsid w:val="00660C9C"/>
    <w:rsid w:val="00660D40"/>
    <w:rsid w:val="0066127D"/>
    <w:rsid w:val="006612A1"/>
    <w:rsid w:val="00662049"/>
    <w:rsid w:val="00662F4C"/>
    <w:rsid w:val="00663B7A"/>
    <w:rsid w:val="00665E2C"/>
    <w:rsid w:val="0066672F"/>
    <w:rsid w:val="00670351"/>
    <w:rsid w:val="006708EB"/>
    <w:rsid w:val="00673CD0"/>
    <w:rsid w:val="0067408D"/>
    <w:rsid w:val="0067526B"/>
    <w:rsid w:val="00677FD8"/>
    <w:rsid w:val="00682A05"/>
    <w:rsid w:val="00683008"/>
    <w:rsid w:val="0068309A"/>
    <w:rsid w:val="00683992"/>
    <w:rsid w:val="0068408C"/>
    <w:rsid w:val="00684192"/>
    <w:rsid w:val="00684BB3"/>
    <w:rsid w:val="0068775F"/>
    <w:rsid w:val="0069062F"/>
    <w:rsid w:val="00690AC3"/>
    <w:rsid w:val="00690E38"/>
    <w:rsid w:val="00690F30"/>
    <w:rsid w:val="006932C4"/>
    <w:rsid w:val="00693DCA"/>
    <w:rsid w:val="006941EA"/>
    <w:rsid w:val="00695BF9"/>
    <w:rsid w:val="0069677E"/>
    <w:rsid w:val="00696B4E"/>
    <w:rsid w:val="00696BB3"/>
    <w:rsid w:val="006A0FFD"/>
    <w:rsid w:val="006A13C3"/>
    <w:rsid w:val="006A276E"/>
    <w:rsid w:val="006A2C42"/>
    <w:rsid w:val="006A3C3E"/>
    <w:rsid w:val="006A53A0"/>
    <w:rsid w:val="006B0C8B"/>
    <w:rsid w:val="006B46CC"/>
    <w:rsid w:val="006B4C7F"/>
    <w:rsid w:val="006B6314"/>
    <w:rsid w:val="006B649A"/>
    <w:rsid w:val="006B7802"/>
    <w:rsid w:val="006B7B90"/>
    <w:rsid w:val="006C0DAA"/>
    <w:rsid w:val="006C1010"/>
    <w:rsid w:val="006C16C7"/>
    <w:rsid w:val="006C18D5"/>
    <w:rsid w:val="006C1975"/>
    <w:rsid w:val="006C3526"/>
    <w:rsid w:val="006C3643"/>
    <w:rsid w:val="006C4246"/>
    <w:rsid w:val="006C4432"/>
    <w:rsid w:val="006C4971"/>
    <w:rsid w:val="006C4C49"/>
    <w:rsid w:val="006C5ACB"/>
    <w:rsid w:val="006C6E57"/>
    <w:rsid w:val="006D38C9"/>
    <w:rsid w:val="006D3C18"/>
    <w:rsid w:val="006D4F94"/>
    <w:rsid w:val="006D53C0"/>
    <w:rsid w:val="006D5D48"/>
    <w:rsid w:val="006D73A0"/>
    <w:rsid w:val="006D7BD8"/>
    <w:rsid w:val="006E04EA"/>
    <w:rsid w:val="006E1E41"/>
    <w:rsid w:val="006E319F"/>
    <w:rsid w:val="006E5AEA"/>
    <w:rsid w:val="006E6188"/>
    <w:rsid w:val="006E6A05"/>
    <w:rsid w:val="006F0C25"/>
    <w:rsid w:val="006F0F4D"/>
    <w:rsid w:val="006F3733"/>
    <w:rsid w:val="006F4B85"/>
    <w:rsid w:val="006F6BD1"/>
    <w:rsid w:val="006F7444"/>
    <w:rsid w:val="006F7DF1"/>
    <w:rsid w:val="006F7E1C"/>
    <w:rsid w:val="007005D4"/>
    <w:rsid w:val="00700E75"/>
    <w:rsid w:val="00703056"/>
    <w:rsid w:val="00703888"/>
    <w:rsid w:val="00703ACC"/>
    <w:rsid w:val="00703AE3"/>
    <w:rsid w:val="00704F55"/>
    <w:rsid w:val="00710539"/>
    <w:rsid w:val="0071074F"/>
    <w:rsid w:val="00710CBA"/>
    <w:rsid w:val="00711EDB"/>
    <w:rsid w:val="00712522"/>
    <w:rsid w:val="00712A19"/>
    <w:rsid w:val="0071381C"/>
    <w:rsid w:val="00714E65"/>
    <w:rsid w:val="0071551C"/>
    <w:rsid w:val="007157FC"/>
    <w:rsid w:val="00715C1B"/>
    <w:rsid w:val="00716527"/>
    <w:rsid w:val="007176B0"/>
    <w:rsid w:val="0071781F"/>
    <w:rsid w:val="00720743"/>
    <w:rsid w:val="007215D8"/>
    <w:rsid w:val="0072175E"/>
    <w:rsid w:val="0072192B"/>
    <w:rsid w:val="00722A69"/>
    <w:rsid w:val="007232A3"/>
    <w:rsid w:val="007250E2"/>
    <w:rsid w:val="0072559D"/>
    <w:rsid w:val="007256D4"/>
    <w:rsid w:val="0072632D"/>
    <w:rsid w:val="00727EB5"/>
    <w:rsid w:val="00731330"/>
    <w:rsid w:val="007313C0"/>
    <w:rsid w:val="00731C0D"/>
    <w:rsid w:val="00732DE5"/>
    <w:rsid w:val="00732E63"/>
    <w:rsid w:val="007342EE"/>
    <w:rsid w:val="00734AA7"/>
    <w:rsid w:val="00741CC5"/>
    <w:rsid w:val="00744E90"/>
    <w:rsid w:val="00746D95"/>
    <w:rsid w:val="00747058"/>
    <w:rsid w:val="007475E3"/>
    <w:rsid w:val="0074784A"/>
    <w:rsid w:val="00747F07"/>
    <w:rsid w:val="0075310F"/>
    <w:rsid w:val="007532D5"/>
    <w:rsid w:val="007534FE"/>
    <w:rsid w:val="007560B1"/>
    <w:rsid w:val="00756E74"/>
    <w:rsid w:val="00760306"/>
    <w:rsid w:val="007603C5"/>
    <w:rsid w:val="007612BB"/>
    <w:rsid w:val="00763A37"/>
    <w:rsid w:val="00763C57"/>
    <w:rsid w:val="00766258"/>
    <w:rsid w:val="00766772"/>
    <w:rsid w:val="0076710E"/>
    <w:rsid w:val="00767838"/>
    <w:rsid w:val="00770775"/>
    <w:rsid w:val="007712A4"/>
    <w:rsid w:val="007715BD"/>
    <w:rsid w:val="007734B5"/>
    <w:rsid w:val="00773FD5"/>
    <w:rsid w:val="00774DF5"/>
    <w:rsid w:val="00775500"/>
    <w:rsid w:val="0077596E"/>
    <w:rsid w:val="00775BFE"/>
    <w:rsid w:val="00775CC3"/>
    <w:rsid w:val="00776219"/>
    <w:rsid w:val="00777852"/>
    <w:rsid w:val="007800CA"/>
    <w:rsid w:val="00780C8E"/>
    <w:rsid w:val="0078223B"/>
    <w:rsid w:val="0078259A"/>
    <w:rsid w:val="00782EB0"/>
    <w:rsid w:val="00785F8F"/>
    <w:rsid w:val="007864BA"/>
    <w:rsid w:val="007908FE"/>
    <w:rsid w:val="00793708"/>
    <w:rsid w:val="00793912"/>
    <w:rsid w:val="007953DD"/>
    <w:rsid w:val="00795D70"/>
    <w:rsid w:val="007A0F7E"/>
    <w:rsid w:val="007A18A0"/>
    <w:rsid w:val="007A1B90"/>
    <w:rsid w:val="007A4EF1"/>
    <w:rsid w:val="007A51C2"/>
    <w:rsid w:val="007A6ECE"/>
    <w:rsid w:val="007B03B5"/>
    <w:rsid w:val="007B099C"/>
    <w:rsid w:val="007B0DCC"/>
    <w:rsid w:val="007B2D33"/>
    <w:rsid w:val="007B44C0"/>
    <w:rsid w:val="007B5052"/>
    <w:rsid w:val="007B531E"/>
    <w:rsid w:val="007B53B1"/>
    <w:rsid w:val="007C190C"/>
    <w:rsid w:val="007C2EA2"/>
    <w:rsid w:val="007C3586"/>
    <w:rsid w:val="007C424D"/>
    <w:rsid w:val="007C4563"/>
    <w:rsid w:val="007C5808"/>
    <w:rsid w:val="007C5AD5"/>
    <w:rsid w:val="007C73CF"/>
    <w:rsid w:val="007C7BFE"/>
    <w:rsid w:val="007D1C02"/>
    <w:rsid w:val="007D2C0E"/>
    <w:rsid w:val="007D2DE9"/>
    <w:rsid w:val="007D2FA2"/>
    <w:rsid w:val="007D36C1"/>
    <w:rsid w:val="007D46D2"/>
    <w:rsid w:val="007D53E7"/>
    <w:rsid w:val="007D601D"/>
    <w:rsid w:val="007D652D"/>
    <w:rsid w:val="007D7009"/>
    <w:rsid w:val="007D7B2B"/>
    <w:rsid w:val="007E257B"/>
    <w:rsid w:val="007E4BC4"/>
    <w:rsid w:val="007E4EC4"/>
    <w:rsid w:val="007E6107"/>
    <w:rsid w:val="007E6928"/>
    <w:rsid w:val="007E70A2"/>
    <w:rsid w:val="007F1921"/>
    <w:rsid w:val="007F19E4"/>
    <w:rsid w:val="007F3BA2"/>
    <w:rsid w:val="007F4129"/>
    <w:rsid w:val="007F5100"/>
    <w:rsid w:val="007F6403"/>
    <w:rsid w:val="00800016"/>
    <w:rsid w:val="0080022F"/>
    <w:rsid w:val="00800D8D"/>
    <w:rsid w:val="008025A1"/>
    <w:rsid w:val="00802E4B"/>
    <w:rsid w:val="0080596B"/>
    <w:rsid w:val="00806AFE"/>
    <w:rsid w:val="00806DA4"/>
    <w:rsid w:val="00807447"/>
    <w:rsid w:val="008101E6"/>
    <w:rsid w:val="008108F1"/>
    <w:rsid w:val="00810D2E"/>
    <w:rsid w:val="00811031"/>
    <w:rsid w:val="0081163C"/>
    <w:rsid w:val="00811E82"/>
    <w:rsid w:val="00812DB1"/>
    <w:rsid w:val="00813F8B"/>
    <w:rsid w:val="00814A0D"/>
    <w:rsid w:val="008151C7"/>
    <w:rsid w:val="008157B6"/>
    <w:rsid w:val="0081656B"/>
    <w:rsid w:val="00820F74"/>
    <w:rsid w:val="008214E5"/>
    <w:rsid w:val="0082166D"/>
    <w:rsid w:val="008222EC"/>
    <w:rsid w:val="00824747"/>
    <w:rsid w:val="0082562D"/>
    <w:rsid w:val="00826134"/>
    <w:rsid w:val="008267AB"/>
    <w:rsid w:val="008310ED"/>
    <w:rsid w:val="00831894"/>
    <w:rsid w:val="00833573"/>
    <w:rsid w:val="00834604"/>
    <w:rsid w:val="00835DAD"/>
    <w:rsid w:val="0083784A"/>
    <w:rsid w:val="008414ED"/>
    <w:rsid w:val="008417F1"/>
    <w:rsid w:val="0084204B"/>
    <w:rsid w:val="0084216F"/>
    <w:rsid w:val="00844181"/>
    <w:rsid w:val="008456D2"/>
    <w:rsid w:val="00846658"/>
    <w:rsid w:val="008467A2"/>
    <w:rsid w:val="008470F6"/>
    <w:rsid w:val="008474E0"/>
    <w:rsid w:val="00847693"/>
    <w:rsid w:val="00847D42"/>
    <w:rsid w:val="00850DE8"/>
    <w:rsid w:val="00851173"/>
    <w:rsid w:val="00853441"/>
    <w:rsid w:val="00853662"/>
    <w:rsid w:val="0085571B"/>
    <w:rsid w:val="008578F6"/>
    <w:rsid w:val="0086084F"/>
    <w:rsid w:val="00861C3E"/>
    <w:rsid w:val="008631EB"/>
    <w:rsid w:val="00863F22"/>
    <w:rsid w:val="00864BA6"/>
    <w:rsid w:val="00865017"/>
    <w:rsid w:val="00865246"/>
    <w:rsid w:val="00866939"/>
    <w:rsid w:val="00866CAE"/>
    <w:rsid w:val="00867E57"/>
    <w:rsid w:val="00870352"/>
    <w:rsid w:val="00870D52"/>
    <w:rsid w:val="00872F35"/>
    <w:rsid w:val="00873165"/>
    <w:rsid w:val="008732F5"/>
    <w:rsid w:val="008748DB"/>
    <w:rsid w:val="00876134"/>
    <w:rsid w:val="00880D4F"/>
    <w:rsid w:val="008832CC"/>
    <w:rsid w:val="00883647"/>
    <w:rsid w:val="00883F29"/>
    <w:rsid w:val="00884C69"/>
    <w:rsid w:val="0088520C"/>
    <w:rsid w:val="0088635D"/>
    <w:rsid w:val="00890977"/>
    <w:rsid w:val="008921EA"/>
    <w:rsid w:val="0089226F"/>
    <w:rsid w:val="008922FE"/>
    <w:rsid w:val="008928AB"/>
    <w:rsid w:val="0089341A"/>
    <w:rsid w:val="0089458D"/>
    <w:rsid w:val="00894A85"/>
    <w:rsid w:val="00895D69"/>
    <w:rsid w:val="00896A72"/>
    <w:rsid w:val="00896B69"/>
    <w:rsid w:val="008A01BD"/>
    <w:rsid w:val="008A0286"/>
    <w:rsid w:val="008A0C79"/>
    <w:rsid w:val="008A16FC"/>
    <w:rsid w:val="008A205F"/>
    <w:rsid w:val="008A2F78"/>
    <w:rsid w:val="008A3601"/>
    <w:rsid w:val="008A3CF4"/>
    <w:rsid w:val="008A4DFA"/>
    <w:rsid w:val="008A4ED9"/>
    <w:rsid w:val="008A60E4"/>
    <w:rsid w:val="008A6152"/>
    <w:rsid w:val="008A6F84"/>
    <w:rsid w:val="008A6FA9"/>
    <w:rsid w:val="008A7054"/>
    <w:rsid w:val="008A77AE"/>
    <w:rsid w:val="008A7D22"/>
    <w:rsid w:val="008B0A79"/>
    <w:rsid w:val="008B2EF3"/>
    <w:rsid w:val="008B4F5A"/>
    <w:rsid w:val="008B4FBA"/>
    <w:rsid w:val="008B587A"/>
    <w:rsid w:val="008B5B43"/>
    <w:rsid w:val="008B6927"/>
    <w:rsid w:val="008B6E85"/>
    <w:rsid w:val="008B73DA"/>
    <w:rsid w:val="008B79F4"/>
    <w:rsid w:val="008C0C95"/>
    <w:rsid w:val="008C203B"/>
    <w:rsid w:val="008C37AA"/>
    <w:rsid w:val="008C39E0"/>
    <w:rsid w:val="008C5977"/>
    <w:rsid w:val="008C5F63"/>
    <w:rsid w:val="008C79E0"/>
    <w:rsid w:val="008C7B27"/>
    <w:rsid w:val="008D0013"/>
    <w:rsid w:val="008D22A6"/>
    <w:rsid w:val="008D3360"/>
    <w:rsid w:val="008D53E1"/>
    <w:rsid w:val="008E1DC6"/>
    <w:rsid w:val="008E2ECC"/>
    <w:rsid w:val="008E393D"/>
    <w:rsid w:val="008E3FD4"/>
    <w:rsid w:val="008E5A2B"/>
    <w:rsid w:val="008E67AB"/>
    <w:rsid w:val="008E701C"/>
    <w:rsid w:val="008E7856"/>
    <w:rsid w:val="008E7C5A"/>
    <w:rsid w:val="008F047F"/>
    <w:rsid w:val="008F0785"/>
    <w:rsid w:val="008F0998"/>
    <w:rsid w:val="008F128F"/>
    <w:rsid w:val="008F226A"/>
    <w:rsid w:val="008F5323"/>
    <w:rsid w:val="008F65AA"/>
    <w:rsid w:val="008F6E9C"/>
    <w:rsid w:val="008F6F59"/>
    <w:rsid w:val="008F7CDE"/>
    <w:rsid w:val="00900BFD"/>
    <w:rsid w:val="00900ECB"/>
    <w:rsid w:val="0090560C"/>
    <w:rsid w:val="00905BB7"/>
    <w:rsid w:val="009065EB"/>
    <w:rsid w:val="009065FC"/>
    <w:rsid w:val="00910F86"/>
    <w:rsid w:val="00911CC9"/>
    <w:rsid w:val="0091292C"/>
    <w:rsid w:val="00913C1C"/>
    <w:rsid w:val="009140C3"/>
    <w:rsid w:val="009200EE"/>
    <w:rsid w:val="00920999"/>
    <w:rsid w:val="00920E97"/>
    <w:rsid w:val="0092142A"/>
    <w:rsid w:val="009216F9"/>
    <w:rsid w:val="00921B67"/>
    <w:rsid w:val="00921F74"/>
    <w:rsid w:val="009225FC"/>
    <w:rsid w:val="00924B8B"/>
    <w:rsid w:val="00924E37"/>
    <w:rsid w:val="0092680B"/>
    <w:rsid w:val="00926B8D"/>
    <w:rsid w:val="009274C3"/>
    <w:rsid w:val="00930176"/>
    <w:rsid w:val="00930C16"/>
    <w:rsid w:val="00930CE4"/>
    <w:rsid w:val="0093102C"/>
    <w:rsid w:val="00931A94"/>
    <w:rsid w:val="00934AFC"/>
    <w:rsid w:val="00934E9C"/>
    <w:rsid w:val="00937763"/>
    <w:rsid w:val="009416BB"/>
    <w:rsid w:val="0094180B"/>
    <w:rsid w:val="00941875"/>
    <w:rsid w:val="00941E33"/>
    <w:rsid w:val="00943984"/>
    <w:rsid w:val="00943FEA"/>
    <w:rsid w:val="0094551E"/>
    <w:rsid w:val="0094687B"/>
    <w:rsid w:val="00947C9E"/>
    <w:rsid w:val="00947EB8"/>
    <w:rsid w:val="00952C65"/>
    <w:rsid w:val="00952C6B"/>
    <w:rsid w:val="00952EDA"/>
    <w:rsid w:val="00953964"/>
    <w:rsid w:val="00955D54"/>
    <w:rsid w:val="00957617"/>
    <w:rsid w:val="00961311"/>
    <w:rsid w:val="00961592"/>
    <w:rsid w:val="00961663"/>
    <w:rsid w:val="00962B5F"/>
    <w:rsid w:val="0096357B"/>
    <w:rsid w:val="00964BA9"/>
    <w:rsid w:val="00967180"/>
    <w:rsid w:val="00967D95"/>
    <w:rsid w:val="009703C3"/>
    <w:rsid w:val="00970DB5"/>
    <w:rsid w:val="00971A33"/>
    <w:rsid w:val="00971F22"/>
    <w:rsid w:val="009730D8"/>
    <w:rsid w:val="009737E3"/>
    <w:rsid w:val="00975A28"/>
    <w:rsid w:val="00975D6A"/>
    <w:rsid w:val="00975DC6"/>
    <w:rsid w:val="00976222"/>
    <w:rsid w:val="009766B7"/>
    <w:rsid w:val="00980C98"/>
    <w:rsid w:val="00980DA5"/>
    <w:rsid w:val="00980EAF"/>
    <w:rsid w:val="00981ACA"/>
    <w:rsid w:val="00982704"/>
    <w:rsid w:val="009827C2"/>
    <w:rsid w:val="009837EA"/>
    <w:rsid w:val="00985116"/>
    <w:rsid w:val="009861A7"/>
    <w:rsid w:val="00986520"/>
    <w:rsid w:val="00986ED5"/>
    <w:rsid w:val="00987731"/>
    <w:rsid w:val="009905E1"/>
    <w:rsid w:val="0099097B"/>
    <w:rsid w:val="00991976"/>
    <w:rsid w:val="00992869"/>
    <w:rsid w:val="00993134"/>
    <w:rsid w:val="0099347E"/>
    <w:rsid w:val="00993E13"/>
    <w:rsid w:val="0099416F"/>
    <w:rsid w:val="009946A3"/>
    <w:rsid w:val="00995504"/>
    <w:rsid w:val="009960D2"/>
    <w:rsid w:val="009968B7"/>
    <w:rsid w:val="009A0466"/>
    <w:rsid w:val="009A1018"/>
    <w:rsid w:val="009A2842"/>
    <w:rsid w:val="009A3381"/>
    <w:rsid w:val="009A4118"/>
    <w:rsid w:val="009A46CF"/>
    <w:rsid w:val="009A53BB"/>
    <w:rsid w:val="009A55B1"/>
    <w:rsid w:val="009A5D9F"/>
    <w:rsid w:val="009A627D"/>
    <w:rsid w:val="009A7F9E"/>
    <w:rsid w:val="009B1138"/>
    <w:rsid w:val="009B62A1"/>
    <w:rsid w:val="009B66C2"/>
    <w:rsid w:val="009B6C81"/>
    <w:rsid w:val="009C1453"/>
    <w:rsid w:val="009C20D2"/>
    <w:rsid w:val="009C2279"/>
    <w:rsid w:val="009C25C6"/>
    <w:rsid w:val="009C349F"/>
    <w:rsid w:val="009C50A9"/>
    <w:rsid w:val="009C549B"/>
    <w:rsid w:val="009C75AF"/>
    <w:rsid w:val="009C7C6B"/>
    <w:rsid w:val="009D07DA"/>
    <w:rsid w:val="009D089D"/>
    <w:rsid w:val="009D0D74"/>
    <w:rsid w:val="009D125C"/>
    <w:rsid w:val="009D17A3"/>
    <w:rsid w:val="009D1A8D"/>
    <w:rsid w:val="009D203C"/>
    <w:rsid w:val="009D24C6"/>
    <w:rsid w:val="009D5066"/>
    <w:rsid w:val="009D5203"/>
    <w:rsid w:val="009D5EC5"/>
    <w:rsid w:val="009D74D8"/>
    <w:rsid w:val="009D7940"/>
    <w:rsid w:val="009D7CEE"/>
    <w:rsid w:val="009E0150"/>
    <w:rsid w:val="009E17FC"/>
    <w:rsid w:val="009E1FA0"/>
    <w:rsid w:val="009E2EA3"/>
    <w:rsid w:val="009E5AE4"/>
    <w:rsid w:val="009F0EAC"/>
    <w:rsid w:val="009F0F02"/>
    <w:rsid w:val="009F1A89"/>
    <w:rsid w:val="009F1FA6"/>
    <w:rsid w:val="009F2109"/>
    <w:rsid w:val="009F3A27"/>
    <w:rsid w:val="009F4989"/>
    <w:rsid w:val="009F49A0"/>
    <w:rsid w:val="009F5CAA"/>
    <w:rsid w:val="009F66B8"/>
    <w:rsid w:val="009F6E7D"/>
    <w:rsid w:val="009F6EA5"/>
    <w:rsid w:val="009F727E"/>
    <w:rsid w:val="009F7CAD"/>
    <w:rsid w:val="00A00195"/>
    <w:rsid w:val="00A001C0"/>
    <w:rsid w:val="00A00904"/>
    <w:rsid w:val="00A009B5"/>
    <w:rsid w:val="00A01261"/>
    <w:rsid w:val="00A01F43"/>
    <w:rsid w:val="00A02343"/>
    <w:rsid w:val="00A03F31"/>
    <w:rsid w:val="00A04134"/>
    <w:rsid w:val="00A04468"/>
    <w:rsid w:val="00A04CE0"/>
    <w:rsid w:val="00A067FB"/>
    <w:rsid w:val="00A0759F"/>
    <w:rsid w:val="00A07B81"/>
    <w:rsid w:val="00A07BF4"/>
    <w:rsid w:val="00A10CA6"/>
    <w:rsid w:val="00A11CEE"/>
    <w:rsid w:val="00A12DA9"/>
    <w:rsid w:val="00A1412D"/>
    <w:rsid w:val="00A14913"/>
    <w:rsid w:val="00A14C96"/>
    <w:rsid w:val="00A15D6F"/>
    <w:rsid w:val="00A15D7A"/>
    <w:rsid w:val="00A1699C"/>
    <w:rsid w:val="00A172D6"/>
    <w:rsid w:val="00A20664"/>
    <w:rsid w:val="00A2094C"/>
    <w:rsid w:val="00A20FD2"/>
    <w:rsid w:val="00A23F2F"/>
    <w:rsid w:val="00A23FD3"/>
    <w:rsid w:val="00A24F6D"/>
    <w:rsid w:val="00A253ED"/>
    <w:rsid w:val="00A2636B"/>
    <w:rsid w:val="00A2670C"/>
    <w:rsid w:val="00A301CC"/>
    <w:rsid w:val="00A302C6"/>
    <w:rsid w:val="00A3278F"/>
    <w:rsid w:val="00A33699"/>
    <w:rsid w:val="00A33AC8"/>
    <w:rsid w:val="00A33D2A"/>
    <w:rsid w:val="00A34528"/>
    <w:rsid w:val="00A346FD"/>
    <w:rsid w:val="00A34803"/>
    <w:rsid w:val="00A3552F"/>
    <w:rsid w:val="00A36B84"/>
    <w:rsid w:val="00A36D12"/>
    <w:rsid w:val="00A36F30"/>
    <w:rsid w:val="00A37809"/>
    <w:rsid w:val="00A37D1E"/>
    <w:rsid w:val="00A37F80"/>
    <w:rsid w:val="00A4063E"/>
    <w:rsid w:val="00A422DE"/>
    <w:rsid w:val="00A430AE"/>
    <w:rsid w:val="00A434D8"/>
    <w:rsid w:val="00A44DD3"/>
    <w:rsid w:val="00A44E54"/>
    <w:rsid w:val="00A451C4"/>
    <w:rsid w:val="00A4609D"/>
    <w:rsid w:val="00A46118"/>
    <w:rsid w:val="00A46286"/>
    <w:rsid w:val="00A51AB2"/>
    <w:rsid w:val="00A51B4B"/>
    <w:rsid w:val="00A53215"/>
    <w:rsid w:val="00A55110"/>
    <w:rsid w:val="00A56301"/>
    <w:rsid w:val="00A56AEC"/>
    <w:rsid w:val="00A60577"/>
    <w:rsid w:val="00A614AA"/>
    <w:rsid w:val="00A62312"/>
    <w:rsid w:val="00A63009"/>
    <w:rsid w:val="00A637BF"/>
    <w:rsid w:val="00A63FCC"/>
    <w:rsid w:val="00A654C5"/>
    <w:rsid w:val="00A662C2"/>
    <w:rsid w:val="00A6762D"/>
    <w:rsid w:val="00A71B9A"/>
    <w:rsid w:val="00A71BE4"/>
    <w:rsid w:val="00A74198"/>
    <w:rsid w:val="00A75E45"/>
    <w:rsid w:val="00A76567"/>
    <w:rsid w:val="00A76B67"/>
    <w:rsid w:val="00A77692"/>
    <w:rsid w:val="00A7789E"/>
    <w:rsid w:val="00A8242E"/>
    <w:rsid w:val="00A82B74"/>
    <w:rsid w:val="00A835E9"/>
    <w:rsid w:val="00A857DB"/>
    <w:rsid w:val="00A85E64"/>
    <w:rsid w:val="00A90A83"/>
    <w:rsid w:val="00A90BF6"/>
    <w:rsid w:val="00A91C42"/>
    <w:rsid w:val="00A93BC6"/>
    <w:rsid w:val="00A93DC8"/>
    <w:rsid w:val="00A964D1"/>
    <w:rsid w:val="00A974D4"/>
    <w:rsid w:val="00A97CD2"/>
    <w:rsid w:val="00AA1607"/>
    <w:rsid w:val="00AA3B62"/>
    <w:rsid w:val="00AA5A71"/>
    <w:rsid w:val="00AA5FFE"/>
    <w:rsid w:val="00AB0A4C"/>
    <w:rsid w:val="00AB130C"/>
    <w:rsid w:val="00AB1937"/>
    <w:rsid w:val="00AB404E"/>
    <w:rsid w:val="00AB44E1"/>
    <w:rsid w:val="00AB5142"/>
    <w:rsid w:val="00AB6A03"/>
    <w:rsid w:val="00AB6BFF"/>
    <w:rsid w:val="00AB6DD0"/>
    <w:rsid w:val="00AB7B5D"/>
    <w:rsid w:val="00AC0DCC"/>
    <w:rsid w:val="00AC19E6"/>
    <w:rsid w:val="00AC1E61"/>
    <w:rsid w:val="00AC3735"/>
    <w:rsid w:val="00AC3A64"/>
    <w:rsid w:val="00AC3C8D"/>
    <w:rsid w:val="00AC41FC"/>
    <w:rsid w:val="00AC43D7"/>
    <w:rsid w:val="00AC4421"/>
    <w:rsid w:val="00AC591E"/>
    <w:rsid w:val="00AC73E1"/>
    <w:rsid w:val="00AD05C0"/>
    <w:rsid w:val="00AD161A"/>
    <w:rsid w:val="00AD25A9"/>
    <w:rsid w:val="00AD5515"/>
    <w:rsid w:val="00AD5B41"/>
    <w:rsid w:val="00AD5BF3"/>
    <w:rsid w:val="00AD5ECF"/>
    <w:rsid w:val="00AD6369"/>
    <w:rsid w:val="00AD7C22"/>
    <w:rsid w:val="00AE0456"/>
    <w:rsid w:val="00AE05F3"/>
    <w:rsid w:val="00AE0971"/>
    <w:rsid w:val="00AE0BBA"/>
    <w:rsid w:val="00AE1183"/>
    <w:rsid w:val="00AE2074"/>
    <w:rsid w:val="00AE27C1"/>
    <w:rsid w:val="00AE2A4B"/>
    <w:rsid w:val="00AE2B0E"/>
    <w:rsid w:val="00AE3D9B"/>
    <w:rsid w:val="00AE6A68"/>
    <w:rsid w:val="00AE6F81"/>
    <w:rsid w:val="00AE70CD"/>
    <w:rsid w:val="00AE7E6F"/>
    <w:rsid w:val="00AF09B2"/>
    <w:rsid w:val="00AF3489"/>
    <w:rsid w:val="00AF47AD"/>
    <w:rsid w:val="00AF4C15"/>
    <w:rsid w:val="00AF510C"/>
    <w:rsid w:val="00B0010C"/>
    <w:rsid w:val="00B004FD"/>
    <w:rsid w:val="00B010FD"/>
    <w:rsid w:val="00B02C77"/>
    <w:rsid w:val="00B03117"/>
    <w:rsid w:val="00B03274"/>
    <w:rsid w:val="00B03429"/>
    <w:rsid w:val="00B05281"/>
    <w:rsid w:val="00B05D9F"/>
    <w:rsid w:val="00B1023C"/>
    <w:rsid w:val="00B11752"/>
    <w:rsid w:val="00B14368"/>
    <w:rsid w:val="00B145A4"/>
    <w:rsid w:val="00B14E81"/>
    <w:rsid w:val="00B1615E"/>
    <w:rsid w:val="00B1744A"/>
    <w:rsid w:val="00B177D7"/>
    <w:rsid w:val="00B214F9"/>
    <w:rsid w:val="00B22F7D"/>
    <w:rsid w:val="00B243E0"/>
    <w:rsid w:val="00B24A4D"/>
    <w:rsid w:val="00B24D36"/>
    <w:rsid w:val="00B24DA4"/>
    <w:rsid w:val="00B26F7B"/>
    <w:rsid w:val="00B27643"/>
    <w:rsid w:val="00B300B3"/>
    <w:rsid w:val="00B307E5"/>
    <w:rsid w:val="00B308F5"/>
    <w:rsid w:val="00B30CF2"/>
    <w:rsid w:val="00B322F4"/>
    <w:rsid w:val="00B33C72"/>
    <w:rsid w:val="00B34103"/>
    <w:rsid w:val="00B34385"/>
    <w:rsid w:val="00B3713A"/>
    <w:rsid w:val="00B40164"/>
    <w:rsid w:val="00B4085D"/>
    <w:rsid w:val="00B409A8"/>
    <w:rsid w:val="00B40A6C"/>
    <w:rsid w:val="00B415E1"/>
    <w:rsid w:val="00B416A2"/>
    <w:rsid w:val="00B41C0A"/>
    <w:rsid w:val="00B42298"/>
    <w:rsid w:val="00B42891"/>
    <w:rsid w:val="00B434F4"/>
    <w:rsid w:val="00B43683"/>
    <w:rsid w:val="00B472D4"/>
    <w:rsid w:val="00B47F89"/>
    <w:rsid w:val="00B526B3"/>
    <w:rsid w:val="00B52D41"/>
    <w:rsid w:val="00B53470"/>
    <w:rsid w:val="00B54958"/>
    <w:rsid w:val="00B54C22"/>
    <w:rsid w:val="00B55004"/>
    <w:rsid w:val="00B55633"/>
    <w:rsid w:val="00B55D8F"/>
    <w:rsid w:val="00B55F92"/>
    <w:rsid w:val="00B56737"/>
    <w:rsid w:val="00B56DBA"/>
    <w:rsid w:val="00B57F40"/>
    <w:rsid w:val="00B61FEA"/>
    <w:rsid w:val="00B66D79"/>
    <w:rsid w:val="00B7175F"/>
    <w:rsid w:val="00B72E0A"/>
    <w:rsid w:val="00B74956"/>
    <w:rsid w:val="00B74EA5"/>
    <w:rsid w:val="00B75D16"/>
    <w:rsid w:val="00B764BD"/>
    <w:rsid w:val="00B77B33"/>
    <w:rsid w:val="00B81B49"/>
    <w:rsid w:val="00B82DBA"/>
    <w:rsid w:val="00B82E26"/>
    <w:rsid w:val="00B85B3B"/>
    <w:rsid w:val="00B85CC7"/>
    <w:rsid w:val="00B861AD"/>
    <w:rsid w:val="00B8637D"/>
    <w:rsid w:val="00B90235"/>
    <w:rsid w:val="00B90EB8"/>
    <w:rsid w:val="00B918DA"/>
    <w:rsid w:val="00B91D1A"/>
    <w:rsid w:val="00B94CE5"/>
    <w:rsid w:val="00B957C3"/>
    <w:rsid w:val="00B96017"/>
    <w:rsid w:val="00B967D8"/>
    <w:rsid w:val="00BA1197"/>
    <w:rsid w:val="00BA22CD"/>
    <w:rsid w:val="00BA2626"/>
    <w:rsid w:val="00BA65E2"/>
    <w:rsid w:val="00BB04A2"/>
    <w:rsid w:val="00BB286A"/>
    <w:rsid w:val="00BB2BA8"/>
    <w:rsid w:val="00BB5437"/>
    <w:rsid w:val="00BB5478"/>
    <w:rsid w:val="00BB6752"/>
    <w:rsid w:val="00BB7634"/>
    <w:rsid w:val="00BB78C5"/>
    <w:rsid w:val="00BB7EB3"/>
    <w:rsid w:val="00BB7EBF"/>
    <w:rsid w:val="00BC0F19"/>
    <w:rsid w:val="00BC103A"/>
    <w:rsid w:val="00BC26ED"/>
    <w:rsid w:val="00BC2FF4"/>
    <w:rsid w:val="00BC4E5F"/>
    <w:rsid w:val="00BC6AA5"/>
    <w:rsid w:val="00BC6BA3"/>
    <w:rsid w:val="00BC6DCA"/>
    <w:rsid w:val="00BD011C"/>
    <w:rsid w:val="00BD0961"/>
    <w:rsid w:val="00BD1275"/>
    <w:rsid w:val="00BD1892"/>
    <w:rsid w:val="00BD384B"/>
    <w:rsid w:val="00BD3BB3"/>
    <w:rsid w:val="00BD582B"/>
    <w:rsid w:val="00BD5B46"/>
    <w:rsid w:val="00BD6AB0"/>
    <w:rsid w:val="00BD6EFA"/>
    <w:rsid w:val="00BE044A"/>
    <w:rsid w:val="00BE13F7"/>
    <w:rsid w:val="00BE1C02"/>
    <w:rsid w:val="00BE22AE"/>
    <w:rsid w:val="00BE232D"/>
    <w:rsid w:val="00BE38F9"/>
    <w:rsid w:val="00BE433D"/>
    <w:rsid w:val="00BE515F"/>
    <w:rsid w:val="00BE5F08"/>
    <w:rsid w:val="00BE6996"/>
    <w:rsid w:val="00BF0425"/>
    <w:rsid w:val="00BF0AA6"/>
    <w:rsid w:val="00BF176B"/>
    <w:rsid w:val="00BF34D0"/>
    <w:rsid w:val="00BF5726"/>
    <w:rsid w:val="00BF60A1"/>
    <w:rsid w:val="00C0128C"/>
    <w:rsid w:val="00C01731"/>
    <w:rsid w:val="00C01F01"/>
    <w:rsid w:val="00C02AF1"/>
    <w:rsid w:val="00C030D0"/>
    <w:rsid w:val="00C053D8"/>
    <w:rsid w:val="00C065E2"/>
    <w:rsid w:val="00C117F7"/>
    <w:rsid w:val="00C121E7"/>
    <w:rsid w:val="00C136C8"/>
    <w:rsid w:val="00C13B25"/>
    <w:rsid w:val="00C154DB"/>
    <w:rsid w:val="00C16B49"/>
    <w:rsid w:val="00C178CF"/>
    <w:rsid w:val="00C20DD3"/>
    <w:rsid w:val="00C20F10"/>
    <w:rsid w:val="00C21349"/>
    <w:rsid w:val="00C21391"/>
    <w:rsid w:val="00C230E7"/>
    <w:rsid w:val="00C23E6A"/>
    <w:rsid w:val="00C24482"/>
    <w:rsid w:val="00C26FFC"/>
    <w:rsid w:val="00C27F13"/>
    <w:rsid w:val="00C31089"/>
    <w:rsid w:val="00C31E3F"/>
    <w:rsid w:val="00C329D1"/>
    <w:rsid w:val="00C332A9"/>
    <w:rsid w:val="00C34067"/>
    <w:rsid w:val="00C35278"/>
    <w:rsid w:val="00C35D34"/>
    <w:rsid w:val="00C37A60"/>
    <w:rsid w:val="00C40AC3"/>
    <w:rsid w:val="00C40B3F"/>
    <w:rsid w:val="00C40C26"/>
    <w:rsid w:val="00C42447"/>
    <w:rsid w:val="00C436B7"/>
    <w:rsid w:val="00C44E98"/>
    <w:rsid w:val="00C456CA"/>
    <w:rsid w:val="00C456D7"/>
    <w:rsid w:val="00C45FBC"/>
    <w:rsid w:val="00C50C17"/>
    <w:rsid w:val="00C50FA8"/>
    <w:rsid w:val="00C55F51"/>
    <w:rsid w:val="00C56476"/>
    <w:rsid w:val="00C566FD"/>
    <w:rsid w:val="00C57ECF"/>
    <w:rsid w:val="00C6205F"/>
    <w:rsid w:val="00C6255C"/>
    <w:rsid w:val="00C62590"/>
    <w:rsid w:val="00C62625"/>
    <w:rsid w:val="00C62D7A"/>
    <w:rsid w:val="00C64236"/>
    <w:rsid w:val="00C6488D"/>
    <w:rsid w:val="00C65757"/>
    <w:rsid w:val="00C659B3"/>
    <w:rsid w:val="00C65E70"/>
    <w:rsid w:val="00C660F8"/>
    <w:rsid w:val="00C66190"/>
    <w:rsid w:val="00C663AD"/>
    <w:rsid w:val="00C67C42"/>
    <w:rsid w:val="00C708FE"/>
    <w:rsid w:val="00C7137D"/>
    <w:rsid w:val="00C7309A"/>
    <w:rsid w:val="00C77126"/>
    <w:rsid w:val="00C80425"/>
    <w:rsid w:val="00C811C8"/>
    <w:rsid w:val="00C811F8"/>
    <w:rsid w:val="00C81FB5"/>
    <w:rsid w:val="00C83D44"/>
    <w:rsid w:val="00C84B54"/>
    <w:rsid w:val="00C84E5B"/>
    <w:rsid w:val="00C85BED"/>
    <w:rsid w:val="00C90AEC"/>
    <w:rsid w:val="00C9233D"/>
    <w:rsid w:val="00C93112"/>
    <w:rsid w:val="00C9391C"/>
    <w:rsid w:val="00C93AD5"/>
    <w:rsid w:val="00C93CD5"/>
    <w:rsid w:val="00C94497"/>
    <w:rsid w:val="00C957D3"/>
    <w:rsid w:val="00C95AF1"/>
    <w:rsid w:val="00C95EFA"/>
    <w:rsid w:val="00C961D2"/>
    <w:rsid w:val="00C96558"/>
    <w:rsid w:val="00CA0558"/>
    <w:rsid w:val="00CA0A8F"/>
    <w:rsid w:val="00CA20E4"/>
    <w:rsid w:val="00CA21DF"/>
    <w:rsid w:val="00CA2382"/>
    <w:rsid w:val="00CA2F07"/>
    <w:rsid w:val="00CA31CD"/>
    <w:rsid w:val="00CA368E"/>
    <w:rsid w:val="00CA4650"/>
    <w:rsid w:val="00CA60A5"/>
    <w:rsid w:val="00CA6A97"/>
    <w:rsid w:val="00CA7CD0"/>
    <w:rsid w:val="00CB2309"/>
    <w:rsid w:val="00CB2BA7"/>
    <w:rsid w:val="00CB6AE3"/>
    <w:rsid w:val="00CB6EEA"/>
    <w:rsid w:val="00CB74FC"/>
    <w:rsid w:val="00CC42A3"/>
    <w:rsid w:val="00CC5493"/>
    <w:rsid w:val="00CC64D7"/>
    <w:rsid w:val="00CD07E2"/>
    <w:rsid w:val="00CD1515"/>
    <w:rsid w:val="00CD1A5F"/>
    <w:rsid w:val="00CD2C2C"/>
    <w:rsid w:val="00CD4352"/>
    <w:rsid w:val="00CD4D11"/>
    <w:rsid w:val="00CD593E"/>
    <w:rsid w:val="00CD5B88"/>
    <w:rsid w:val="00CD6574"/>
    <w:rsid w:val="00CD74B5"/>
    <w:rsid w:val="00CD7ABB"/>
    <w:rsid w:val="00CE04A7"/>
    <w:rsid w:val="00CE050E"/>
    <w:rsid w:val="00CE0A71"/>
    <w:rsid w:val="00CE0AD4"/>
    <w:rsid w:val="00CE2761"/>
    <w:rsid w:val="00CE28FD"/>
    <w:rsid w:val="00CE2E03"/>
    <w:rsid w:val="00CE3C3E"/>
    <w:rsid w:val="00CE51D1"/>
    <w:rsid w:val="00CE532A"/>
    <w:rsid w:val="00CE5C45"/>
    <w:rsid w:val="00CE5DE3"/>
    <w:rsid w:val="00CE7341"/>
    <w:rsid w:val="00CF0791"/>
    <w:rsid w:val="00CF26BD"/>
    <w:rsid w:val="00CF2834"/>
    <w:rsid w:val="00CF3D04"/>
    <w:rsid w:val="00CF446D"/>
    <w:rsid w:val="00CF4F3A"/>
    <w:rsid w:val="00CF5EC5"/>
    <w:rsid w:val="00CF6011"/>
    <w:rsid w:val="00CF6792"/>
    <w:rsid w:val="00CF69CE"/>
    <w:rsid w:val="00CF6CFC"/>
    <w:rsid w:val="00CF6FD0"/>
    <w:rsid w:val="00CF79CB"/>
    <w:rsid w:val="00D00F16"/>
    <w:rsid w:val="00D015AA"/>
    <w:rsid w:val="00D055C9"/>
    <w:rsid w:val="00D05858"/>
    <w:rsid w:val="00D06EB5"/>
    <w:rsid w:val="00D07CD2"/>
    <w:rsid w:val="00D10782"/>
    <w:rsid w:val="00D10993"/>
    <w:rsid w:val="00D119BA"/>
    <w:rsid w:val="00D12602"/>
    <w:rsid w:val="00D1298E"/>
    <w:rsid w:val="00D12CE7"/>
    <w:rsid w:val="00D13392"/>
    <w:rsid w:val="00D142DE"/>
    <w:rsid w:val="00D15961"/>
    <w:rsid w:val="00D15F86"/>
    <w:rsid w:val="00D163AF"/>
    <w:rsid w:val="00D17BB8"/>
    <w:rsid w:val="00D20239"/>
    <w:rsid w:val="00D205E8"/>
    <w:rsid w:val="00D20690"/>
    <w:rsid w:val="00D21C49"/>
    <w:rsid w:val="00D22B3B"/>
    <w:rsid w:val="00D22E70"/>
    <w:rsid w:val="00D2360D"/>
    <w:rsid w:val="00D24F49"/>
    <w:rsid w:val="00D268A5"/>
    <w:rsid w:val="00D269BD"/>
    <w:rsid w:val="00D27A81"/>
    <w:rsid w:val="00D30901"/>
    <w:rsid w:val="00D30D1A"/>
    <w:rsid w:val="00D31D9A"/>
    <w:rsid w:val="00D32B06"/>
    <w:rsid w:val="00D32C7F"/>
    <w:rsid w:val="00D331B7"/>
    <w:rsid w:val="00D3577A"/>
    <w:rsid w:val="00D35DB8"/>
    <w:rsid w:val="00D36381"/>
    <w:rsid w:val="00D365EE"/>
    <w:rsid w:val="00D36C58"/>
    <w:rsid w:val="00D4036D"/>
    <w:rsid w:val="00D40A40"/>
    <w:rsid w:val="00D413A7"/>
    <w:rsid w:val="00D42B57"/>
    <w:rsid w:val="00D439B5"/>
    <w:rsid w:val="00D442C5"/>
    <w:rsid w:val="00D44EDA"/>
    <w:rsid w:val="00D50847"/>
    <w:rsid w:val="00D5103A"/>
    <w:rsid w:val="00D52336"/>
    <w:rsid w:val="00D52AF6"/>
    <w:rsid w:val="00D52DD2"/>
    <w:rsid w:val="00D53167"/>
    <w:rsid w:val="00D53D76"/>
    <w:rsid w:val="00D54277"/>
    <w:rsid w:val="00D548E5"/>
    <w:rsid w:val="00D54BEA"/>
    <w:rsid w:val="00D55656"/>
    <w:rsid w:val="00D57CD5"/>
    <w:rsid w:val="00D602DE"/>
    <w:rsid w:val="00D60E8A"/>
    <w:rsid w:val="00D6189B"/>
    <w:rsid w:val="00D61EA0"/>
    <w:rsid w:val="00D62750"/>
    <w:rsid w:val="00D64205"/>
    <w:rsid w:val="00D644E0"/>
    <w:rsid w:val="00D645EA"/>
    <w:rsid w:val="00D6495C"/>
    <w:rsid w:val="00D65580"/>
    <w:rsid w:val="00D6585A"/>
    <w:rsid w:val="00D65927"/>
    <w:rsid w:val="00D66B2D"/>
    <w:rsid w:val="00D66C36"/>
    <w:rsid w:val="00D6796F"/>
    <w:rsid w:val="00D67BB4"/>
    <w:rsid w:val="00D71FBC"/>
    <w:rsid w:val="00D73822"/>
    <w:rsid w:val="00D74B0D"/>
    <w:rsid w:val="00D76269"/>
    <w:rsid w:val="00D7669B"/>
    <w:rsid w:val="00D8113C"/>
    <w:rsid w:val="00D812A4"/>
    <w:rsid w:val="00D815FF"/>
    <w:rsid w:val="00D82444"/>
    <w:rsid w:val="00D83047"/>
    <w:rsid w:val="00D84D86"/>
    <w:rsid w:val="00D85201"/>
    <w:rsid w:val="00D86992"/>
    <w:rsid w:val="00D90630"/>
    <w:rsid w:val="00D91455"/>
    <w:rsid w:val="00D91F9E"/>
    <w:rsid w:val="00D9200D"/>
    <w:rsid w:val="00D92D84"/>
    <w:rsid w:val="00D93108"/>
    <w:rsid w:val="00D934BA"/>
    <w:rsid w:val="00D93C6D"/>
    <w:rsid w:val="00D93CE3"/>
    <w:rsid w:val="00D95018"/>
    <w:rsid w:val="00D950B4"/>
    <w:rsid w:val="00D97F0D"/>
    <w:rsid w:val="00DA096A"/>
    <w:rsid w:val="00DA0BFB"/>
    <w:rsid w:val="00DA29F4"/>
    <w:rsid w:val="00DA377C"/>
    <w:rsid w:val="00DA451E"/>
    <w:rsid w:val="00DA4612"/>
    <w:rsid w:val="00DA4D09"/>
    <w:rsid w:val="00DA581C"/>
    <w:rsid w:val="00DA6059"/>
    <w:rsid w:val="00DA6610"/>
    <w:rsid w:val="00DA68E4"/>
    <w:rsid w:val="00DA6FA0"/>
    <w:rsid w:val="00DA7B77"/>
    <w:rsid w:val="00DB24B8"/>
    <w:rsid w:val="00DB45B2"/>
    <w:rsid w:val="00DB65C4"/>
    <w:rsid w:val="00DB74D4"/>
    <w:rsid w:val="00DC22C3"/>
    <w:rsid w:val="00DC3241"/>
    <w:rsid w:val="00DC3E6B"/>
    <w:rsid w:val="00DC4738"/>
    <w:rsid w:val="00DC508C"/>
    <w:rsid w:val="00DC592A"/>
    <w:rsid w:val="00DC5AB2"/>
    <w:rsid w:val="00DC661C"/>
    <w:rsid w:val="00DC67E0"/>
    <w:rsid w:val="00DC70BF"/>
    <w:rsid w:val="00DC7243"/>
    <w:rsid w:val="00DD0955"/>
    <w:rsid w:val="00DD2A27"/>
    <w:rsid w:val="00DD3ADB"/>
    <w:rsid w:val="00DD4844"/>
    <w:rsid w:val="00DD504E"/>
    <w:rsid w:val="00DD5856"/>
    <w:rsid w:val="00DD5CE7"/>
    <w:rsid w:val="00DD66F6"/>
    <w:rsid w:val="00DD6C34"/>
    <w:rsid w:val="00DD6D86"/>
    <w:rsid w:val="00DD73B1"/>
    <w:rsid w:val="00DE12F4"/>
    <w:rsid w:val="00DE255B"/>
    <w:rsid w:val="00DE2818"/>
    <w:rsid w:val="00DE2904"/>
    <w:rsid w:val="00DE3418"/>
    <w:rsid w:val="00DE38B0"/>
    <w:rsid w:val="00DE54F8"/>
    <w:rsid w:val="00DE57EA"/>
    <w:rsid w:val="00DE59C8"/>
    <w:rsid w:val="00DE5FAA"/>
    <w:rsid w:val="00DE5FFF"/>
    <w:rsid w:val="00DE6D5B"/>
    <w:rsid w:val="00DF1932"/>
    <w:rsid w:val="00DF29F7"/>
    <w:rsid w:val="00DF4CD9"/>
    <w:rsid w:val="00DF6A89"/>
    <w:rsid w:val="00E010B2"/>
    <w:rsid w:val="00E01756"/>
    <w:rsid w:val="00E01940"/>
    <w:rsid w:val="00E02256"/>
    <w:rsid w:val="00E02696"/>
    <w:rsid w:val="00E02BF2"/>
    <w:rsid w:val="00E03726"/>
    <w:rsid w:val="00E03CBE"/>
    <w:rsid w:val="00E04B7B"/>
    <w:rsid w:val="00E058AE"/>
    <w:rsid w:val="00E074A9"/>
    <w:rsid w:val="00E10745"/>
    <w:rsid w:val="00E1087F"/>
    <w:rsid w:val="00E10E13"/>
    <w:rsid w:val="00E1147F"/>
    <w:rsid w:val="00E115FE"/>
    <w:rsid w:val="00E12647"/>
    <w:rsid w:val="00E12FAD"/>
    <w:rsid w:val="00E139AF"/>
    <w:rsid w:val="00E13AD1"/>
    <w:rsid w:val="00E172F1"/>
    <w:rsid w:val="00E17569"/>
    <w:rsid w:val="00E232FC"/>
    <w:rsid w:val="00E233D4"/>
    <w:rsid w:val="00E24AB6"/>
    <w:rsid w:val="00E2575B"/>
    <w:rsid w:val="00E32681"/>
    <w:rsid w:val="00E35440"/>
    <w:rsid w:val="00E35C0C"/>
    <w:rsid w:val="00E362F7"/>
    <w:rsid w:val="00E365DF"/>
    <w:rsid w:val="00E37DF9"/>
    <w:rsid w:val="00E40A8D"/>
    <w:rsid w:val="00E42FA2"/>
    <w:rsid w:val="00E430D8"/>
    <w:rsid w:val="00E43E01"/>
    <w:rsid w:val="00E441E0"/>
    <w:rsid w:val="00E45578"/>
    <w:rsid w:val="00E45AE6"/>
    <w:rsid w:val="00E45E3F"/>
    <w:rsid w:val="00E461B8"/>
    <w:rsid w:val="00E46543"/>
    <w:rsid w:val="00E50A93"/>
    <w:rsid w:val="00E526F7"/>
    <w:rsid w:val="00E559DA"/>
    <w:rsid w:val="00E560C3"/>
    <w:rsid w:val="00E574B1"/>
    <w:rsid w:val="00E575F6"/>
    <w:rsid w:val="00E60A61"/>
    <w:rsid w:val="00E60EA3"/>
    <w:rsid w:val="00E624D0"/>
    <w:rsid w:val="00E6393E"/>
    <w:rsid w:val="00E647A0"/>
    <w:rsid w:val="00E655E7"/>
    <w:rsid w:val="00E70B93"/>
    <w:rsid w:val="00E70F56"/>
    <w:rsid w:val="00E750FE"/>
    <w:rsid w:val="00E762FD"/>
    <w:rsid w:val="00E76757"/>
    <w:rsid w:val="00E7695F"/>
    <w:rsid w:val="00E77882"/>
    <w:rsid w:val="00E80899"/>
    <w:rsid w:val="00E82A9D"/>
    <w:rsid w:val="00E84205"/>
    <w:rsid w:val="00E84C3D"/>
    <w:rsid w:val="00E850A4"/>
    <w:rsid w:val="00E958AA"/>
    <w:rsid w:val="00E96E5A"/>
    <w:rsid w:val="00EA044D"/>
    <w:rsid w:val="00EA1183"/>
    <w:rsid w:val="00EA358A"/>
    <w:rsid w:val="00EA46D9"/>
    <w:rsid w:val="00EA47DF"/>
    <w:rsid w:val="00EA5153"/>
    <w:rsid w:val="00EA6186"/>
    <w:rsid w:val="00EA634A"/>
    <w:rsid w:val="00EA7AF8"/>
    <w:rsid w:val="00EB0317"/>
    <w:rsid w:val="00EB251B"/>
    <w:rsid w:val="00EB26C6"/>
    <w:rsid w:val="00EB3606"/>
    <w:rsid w:val="00EB567E"/>
    <w:rsid w:val="00EB634C"/>
    <w:rsid w:val="00EB7A3A"/>
    <w:rsid w:val="00EC0A58"/>
    <w:rsid w:val="00EC170E"/>
    <w:rsid w:val="00EC19BE"/>
    <w:rsid w:val="00EC1B22"/>
    <w:rsid w:val="00EC1E02"/>
    <w:rsid w:val="00EC29C3"/>
    <w:rsid w:val="00EC3E7A"/>
    <w:rsid w:val="00EC3FA3"/>
    <w:rsid w:val="00EC48B8"/>
    <w:rsid w:val="00EC4E44"/>
    <w:rsid w:val="00EC4FFE"/>
    <w:rsid w:val="00EC6456"/>
    <w:rsid w:val="00EC6534"/>
    <w:rsid w:val="00EC7221"/>
    <w:rsid w:val="00ED05CC"/>
    <w:rsid w:val="00ED0C6C"/>
    <w:rsid w:val="00ED0CF9"/>
    <w:rsid w:val="00ED1F85"/>
    <w:rsid w:val="00ED21F9"/>
    <w:rsid w:val="00ED3C7E"/>
    <w:rsid w:val="00ED57FD"/>
    <w:rsid w:val="00ED649C"/>
    <w:rsid w:val="00ED6A3A"/>
    <w:rsid w:val="00ED713A"/>
    <w:rsid w:val="00ED7893"/>
    <w:rsid w:val="00EE14E9"/>
    <w:rsid w:val="00EE1CB6"/>
    <w:rsid w:val="00EE5A8D"/>
    <w:rsid w:val="00EE6696"/>
    <w:rsid w:val="00EE7B03"/>
    <w:rsid w:val="00EF00A7"/>
    <w:rsid w:val="00EF0445"/>
    <w:rsid w:val="00EF2083"/>
    <w:rsid w:val="00EF46DA"/>
    <w:rsid w:val="00EF7C51"/>
    <w:rsid w:val="00F0159B"/>
    <w:rsid w:val="00F01FE3"/>
    <w:rsid w:val="00F032FA"/>
    <w:rsid w:val="00F0335A"/>
    <w:rsid w:val="00F05AD5"/>
    <w:rsid w:val="00F0788D"/>
    <w:rsid w:val="00F116F6"/>
    <w:rsid w:val="00F118D8"/>
    <w:rsid w:val="00F12046"/>
    <w:rsid w:val="00F153D8"/>
    <w:rsid w:val="00F16EDE"/>
    <w:rsid w:val="00F17DCD"/>
    <w:rsid w:val="00F202EA"/>
    <w:rsid w:val="00F21A99"/>
    <w:rsid w:val="00F229AF"/>
    <w:rsid w:val="00F243B0"/>
    <w:rsid w:val="00F25127"/>
    <w:rsid w:val="00F253EE"/>
    <w:rsid w:val="00F26200"/>
    <w:rsid w:val="00F26C08"/>
    <w:rsid w:val="00F26D2E"/>
    <w:rsid w:val="00F31C56"/>
    <w:rsid w:val="00F31CFA"/>
    <w:rsid w:val="00F336F3"/>
    <w:rsid w:val="00F336F9"/>
    <w:rsid w:val="00F33C9B"/>
    <w:rsid w:val="00F35511"/>
    <w:rsid w:val="00F36E20"/>
    <w:rsid w:val="00F3796F"/>
    <w:rsid w:val="00F407AC"/>
    <w:rsid w:val="00F409E9"/>
    <w:rsid w:val="00F46C0D"/>
    <w:rsid w:val="00F51055"/>
    <w:rsid w:val="00F512FD"/>
    <w:rsid w:val="00F54E7E"/>
    <w:rsid w:val="00F550A1"/>
    <w:rsid w:val="00F55224"/>
    <w:rsid w:val="00F57A01"/>
    <w:rsid w:val="00F57DEE"/>
    <w:rsid w:val="00F6149D"/>
    <w:rsid w:val="00F634A2"/>
    <w:rsid w:val="00F63539"/>
    <w:rsid w:val="00F66E0B"/>
    <w:rsid w:val="00F671E2"/>
    <w:rsid w:val="00F7018E"/>
    <w:rsid w:val="00F72A8E"/>
    <w:rsid w:val="00F7310C"/>
    <w:rsid w:val="00F74382"/>
    <w:rsid w:val="00F7451D"/>
    <w:rsid w:val="00F74A8F"/>
    <w:rsid w:val="00F74EAB"/>
    <w:rsid w:val="00F752BF"/>
    <w:rsid w:val="00F75364"/>
    <w:rsid w:val="00F76117"/>
    <w:rsid w:val="00F764F6"/>
    <w:rsid w:val="00F77EAC"/>
    <w:rsid w:val="00F77EF2"/>
    <w:rsid w:val="00F82062"/>
    <w:rsid w:val="00F874D1"/>
    <w:rsid w:val="00F8769A"/>
    <w:rsid w:val="00F901EC"/>
    <w:rsid w:val="00F90549"/>
    <w:rsid w:val="00F90943"/>
    <w:rsid w:val="00F91A93"/>
    <w:rsid w:val="00F920D6"/>
    <w:rsid w:val="00F922DD"/>
    <w:rsid w:val="00F938D7"/>
    <w:rsid w:val="00F93FE5"/>
    <w:rsid w:val="00F94602"/>
    <w:rsid w:val="00F9549B"/>
    <w:rsid w:val="00F958A2"/>
    <w:rsid w:val="00F95D5D"/>
    <w:rsid w:val="00F95F45"/>
    <w:rsid w:val="00FA0B76"/>
    <w:rsid w:val="00FA0D3E"/>
    <w:rsid w:val="00FA2D09"/>
    <w:rsid w:val="00FA4996"/>
    <w:rsid w:val="00FA50C8"/>
    <w:rsid w:val="00FA7077"/>
    <w:rsid w:val="00FA76AE"/>
    <w:rsid w:val="00FA7D81"/>
    <w:rsid w:val="00FB0761"/>
    <w:rsid w:val="00FB08B4"/>
    <w:rsid w:val="00FB12B2"/>
    <w:rsid w:val="00FB1CB5"/>
    <w:rsid w:val="00FB2172"/>
    <w:rsid w:val="00FB6601"/>
    <w:rsid w:val="00FB6D31"/>
    <w:rsid w:val="00FB7FD2"/>
    <w:rsid w:val="00FC154A"/>
    <w:rsid w:val="00FC166B"/>
    <w:rsid w:val="00FC1DFB"/>
    <w:rsid w:val="00FC3800"/>
    <w:rsid w:val="00FC441F"/>
    <w:rsid w:val="00FC5209"/>
    <w:rsid w:val="00FC5569"/>
    <w:rsid w:val="00FC63F4"/>
    <w:rsid w:val="00FC6D38"/>
    <w:rsid w:val="00FC6F6E"/>
    <w:rsid w:val="00FD0987"/>
    <w:rsid w:val="00FD0CA4"/>
    <w:rsid w:val="00FD1B14"/>
    <w:rsid w:val="00FD1BCA"/>
    <w:rsid w:val="00FD1E12"/>
    <w:rsid w:val="00FD2962"/>
    <w:rsid w:val="00FD2F0C"/>
    <w:rsid w:val="00FD48EB"/>
    <w:rsid w:val="00FD4B19"/>
    <w:rsid w:val="00FD52F6"/>
    <w:rsid w:val="00FD5E07"/>
    <w:rsid w:val="00FD5E33"/>
    <w:rsid w:val="00FD673E"/>
    <w:rsid w:val="00FD7157"/>
    <w:rsid w:val="00FE072F"/>
    <w:rsid w:val="00FE1ACE"/>
    <w:rsid w:val="00FE1AD8"/>
    <w:rsid w:val="00FE1B0A"/>
    <w:rsid w:val="00FE2C0D"/>
    <w:rsid w:val="00FE2CDD"/>
    <w:rsid w:val="00FE41B1"/>
    <w:rsid w:val="00FE6ED9"/>
    <w:rsid w:val="00FF0656"/>
    <w:rsid w:val="00FF3C0B"/>
    <w:rsid w:val="00FF3E62"/>
    <w:rsid w:val="00FF4E93"/>
    <w:rsid w:val="00FF5613"/>
    <w:rsid w:val="00FF577F"/>
    <w:rsid w:val="00FF74F8"/>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57"/>
    <o:shapelayout v:ext="edit">
      <o:idmap v:ext="edit" data="1,3,4,5,6,7"/>
      <o:rules v:ext="edit">
        <o:r id="V:Rule1" type="arc" idref="#_x0000_s7749"/>
        <o:r id="V:Rule2" type="arc" idref="#_x0000_s7750"/>
        <o:r id="V:Rule3" type="arc" idref="#_x0000_s7751"/>
        <o:r id="V:Rule4" type="arc" idref="#_x0000_s7752"/>
        <o:r id="V:Rule5" type="arc" idref="#_x0000_s7753"/>
        <o:r id="V:Rule6" type="arc" idref="#_x0000_s7756"/>
        <o:r id="V:Rule7" type="arc" idref="#_x0000_s7757"/>
        <o:r id="V:Rule8" type="arc" idref="#_x0000_s7758"/>
        <o:r id="V:Rule9" type="arc" idref="#_x0000_s7320"/>
        <o:r id="V:Rule10" type="arc" idref="#_x0000_s7327"/>
        <o:r id="V:Rule11" type="arc" idref="#_x0000_s8058"/>
        <o:r id="V:Rule12" type="arc" idref="#_x0000_s8061"/>
        <o:r id="V:Rule13" type="arc" idref="#_x0000_s7408"/>
        <o:r id="V:Rule14" type="arc" idref="#_x0000_s7415"/>
        <o:r id="V:Rule15" type="connector" idref="#_x0000_s7567"/>
        <o:r id="V:Rule16" type="connector" idref="#_x0000_s7566"/>
        <o:r id="V:Rule17" type="connector" idref="#_x0000_s7565"/>
        <o:r id="V:Rule18" type="connector" idref="#_x0000_s8156"/>
        <o:r id="V:Rule19" type="connector" idref="#_x0000_s75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0EB8"/>
    <w:pPr>
      <w:spacing w:after="200" w:line="276" w:lineRule="auto"/>
    </w:pPr>
    <w:rPr>
      <w:sz w:val="22"/>
      <w:szCs w:val="22"/>
    </w:rPr>
  </w:style>
  <w:style w:type="paragraph" w:styleId="Heading1">
    <w:name w:val="heading 1"/>
    <w:basedOn w:val="Normal"/>
    <w:next w:val="Normal"/>
    <w:qFormat/>
    <w:rsid w:val="00B90EB8"/>
    <w:pPr>
      <w:keepNext/>
      <w:keepLines/>
      <w:pageBreakBefore/>
      <w:numPr>
        <w:numId w:val="1"/>
      </w:numPr>
      <w:spacing w:before="480" w:after="0"/>
      <w:outlineLvl w:val="0"/>
    </w:pPr>
    <w:rPr>
      <w:rFonts w:ascii="Times New Roman" w:hAnsi="Times New Roman"/>
      <w:b/>
      <w:bCs/>
      <w:sz w:val="28"/>
      <w:szCs w:val="28"/>
    </w:rPr>
  </w:style>
  <w:style w:type="paragraph" w:styleId="Heading2">
    <w:name w:val="heading 2"/>
    <w:basedOn w:val="Normal"/>
    <w:next w:val="Normal"/>
    <w:qFormat/>
    <w:rsid w:val="00B90EB8"/>
    <w:pPr>
      <w:keepNext/>
      <w:keepLines/>
      <w:numPr>
        <w:ilvl w:val="1"/>
        <w:numId w:val="1"/>
      </w:numPr>
      <w:spacing w:before="200" w:after="0"/>
      <w:outlineLvl w:val="1"/>
    </w:pPr>
    <w:rPr>
      <w:rFonts w:ascii="Times New Roman" w:hAnsi="Times New Roman"/>
      <w:b/>
      <w:bCs/>
      <w:sz w:val="26"/>
      <w:szCs w:val="26"/>
    </w:rPr>
  </w:style>
  <w:style w:type="paragraph" w:styleId="Heading3">
    <w:name w:val="heading 3"/>
    <w:basedOn w:val="Normal"/>
    <w:next w:val="Normal"/>
    <w:qFormat/>
    <w:rsid w:val="00181B02"/>
    <w:pPr>
      <w:keepNext/>
      <w:keepLines/>
      <w:numPr>
        <w:ilvl w:val="2"/>
        <w:numId w:val="1"/>
      </w:numPr>
      <w:tabs>
        <w:tab w:val="left" w:pos="900"/>
      </w:tabs>
      <w:spacing w:before="200" w:after="0"/>
      <w:ind w:left="900" w:hanging="900"/>
      <w:outlineLvl w:val="2"/>
    </w:pPr>
    <w:rPr>
      <w:rFonts w:ascii="Times New Roman" w:hAnsi="Times New Roman"/>
      <w:b/>
      <w:bCs/>
      <w:sz w:val="24"/>
    </w:rPr>
  </w:style>
  <w:style w:type="paragraph" w:styleId="Heading4">
    <w:name w:val="heading 4"/>
    <w:basedOn w:val="Normal"/>
    <w:next w:val="Normal"/>
    <w:qFormat/>
    <w:rsid w:val="00B90EB8"/>
    <w:pPr>
      <w:keepNext/>
      <w:keepLines/>
      <w:numPr>
        <w:ilvl w:val="3"/>
        <w:numId w:val="1"/>
      </w:numPr>
      <w:spacing w:before="200" w:after="0" w:line="240" w:lineRule="auto"/>
      <w:outlineLvl w:val="3"/>
    </w:pPr>
    <w:rPr>
      <w:rFonts w:ascii="Times New Roman" w:hAnsi="Times New Roman"/>
      <w:b/>
      <w:bCs/>
      <w:iCs/>
      <w:sz w:val="24"/>
    </w:rPr>
  </w:style>
  <w:style w:type="paragraph" w:styleId="Heading5">
    <w:name w:val="heading 5"/>
    <w:basedOn w:val="Normal"/>
    <w:next w:val="Normal"/>
    <w:qFormat/>
    <w:rsid w:val="00B90EB8"/>
    <w:pPr>
      <w:keepNext/>
      <w:keepLines/>
      <w:numPr>
        <w:ilvl w:val="4"/>
        <w:numId w:val="1"/>
      </w:numPr>
      <w:spacing w:before="200" w:after="0"/>
      <w:outlineLvl w:val="4"/>
    </w:pPr>
    <w:rPr>
      <w:rFonts w:ascii="Times" w:hAnsi="Times"/>
      <w:b/>
      <w:color w:val="243F60"/>
      <w:sz w:val="24"/>
    </w:rPr>
  </w:style>
  <w:style w:type="paragraph" w:styleId="Heading6">
    <w:name w:val="heading 6"/>
    <w:basedOn w:val="Normal"/>
    <w:next w:val="Normal"/>
    <w:qFormat/>
    <w:rsid w:val="00B90EB8"/>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qFormat/>
    <w:rsid w:val="00B90EB8"/>
    <w:pPr>
      <w:keepNext/>
      <w:keepLines/>
      <w:pageBreakBefore/>
      <w:numPr>
        <w:ilvl w:val="6"/>
        <w:numId w:val="1"/>
      </w:numPr>
      <w:spacing w:after="360" w:line="240" w:lineRule="auto"/>
      <w:jc w:val="center"/>
      <w:outlineLvl w:val="6"/>
    </w:pPr>
    <w:rPr>
      <w:rFonts w:ascii="Times New Roman" w:hAnsi="Times New Roman"/>
      <w:b/>
      <w:iCs/>
      <w:color w:val="404040"/>
      <w:sz w:val="24"/>
    </w:rPr>
  </w:style>
  <w:style w:type="paragraph" w:styleId="Heading8">
    <w:name w:val="heading 8"/>
    <w:basedOn w:val="Normal"/>
    <w:next w:val="Normal"/>
    <w:qFormat/>
    <w:rsid w:val="00B90EB8"/>
    <w:pPr>
      <w:keepNext/>
      <w:keepLines/>
      <w:numPr>
        <w:ilvl w:val="7"/>
        <w:numId w:val="1"/>
      </w:numPr>
      <w:spacing w:before="360" w:after="360" w:line="240" w:lineRule="auto"/>
      <w:outlineLvl w:val="7"/>
    </w:pPr>
    <w:rPr>
      <w:rFonts w:ascii="Times New Roman" w:hAnsi="Times New Roman"/>
      <w:b/>
      <w:color w:val="404040"/>
      <w:sz w:val="24"/>
      <w:szCs w:val="20"/>
    </w:rPr>
  </w:style>
  <w:style w:type="paragraph" w:styleId="Heading9">
    <w:name w:val="heading 9"/>
    <w:basedOn w:val="Normal"/>
    <w:next w:val="Normal"/>
    <w:qFormat/>
    <w:rsid w:val="00B90EB8"/>
    <w:pPr>
      <w:keepNext/>
      <w:keepLines/>
      <w:numPr>
        <w:ilvl w:val="8"/>
        <w:numId w:val="1"/>
      </w:numPr>
      <w:spacing w:before="360" w:after="360" w:line="120" w:lineRule="auto"/>
      <w:outlineLvl w:val="8"/>
    </w:pPr>
    <w:rPr>
      <w:rFonts w:ascii="Times New Roman" w:hAnsi="Times New Roman"/>
      <w:b/>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90EB8"/>
    <w:rPr>
      <w:rFonts w:ascii="Times New Roman" w:hAnsi="Times New Roman"/>
      <w:b/>
      <w:bCs/>
      <w:sz w:val="28"/>
      <w:szCs w:val="28"/>
    </w:rPr>
  </w:style>
  <w:style w:type="character" w:customStyle="1" w:styleId="Heading2Char">
    <w:name w:val="Heading 2 Char"/>
    <w:basedOn w:val="DefaultParagraphFont"/>
    <w:rsid w:val="00B90EB8"/>
    <w:rPr>
      <w:rFonts w:ascii="Times New Roman" w:hAnsi="Times New Roman"/>
      <w:b/>
      <w:bCs/>
      <w:sz w:val="26"/>
      <w:szCs w:val="26"/>
    </w:rPr>
  </w:style>
  <w:style w:type="character" w:customStyle="1" w:styleId="Heading3Char">
    <w:name w:val="Heading 3 Char"/>
    <w:basedOn w:val="DefaultParagraphFont"/>
    <w:rsid w:val="00B90EB8"/>
    <w:rPr>
      <w:rFonts w:ascii="Times New Roman" w:hAnsi="Times New Roman"/>
      <w:b/>
      <w:bCs/>
      <w:sz w:val="24"/>
      <w:szCs w:val="22"/>
    </w:rPr>
  </w:style>
  <w:style w:type="character" w:customStyle="1" w:styleId="Heading4Char">
    <w:name w:val="Heading 4 Char"/>
    <w:basedOn w:val="DefaultParagraphFont"/>
    <w:rsid w:val="00B90EB8"/>
    <w:rPr>
      <w:rFonts w:ascii="Times New Roman" w:hAnsi="Times New Roman"/>
      <w:b/>
      <w:bCs/>
      <w:iCs/>
      <w:sz w:val="24"/>
      <w:szCs w:val="22"/>
    </w:rPr>
  </w:style>
  <w:style w:type="character" w:customStyle="1" w:styleId="Heading5Char">
    <w:name w:val="Heading 5 Char"/>
    <w:basedOn w:val="DefaultParagraphFont"/>
    <w:rsid w:val="00B90EB8"/>
    <w:rPr>
      <w:rFonts w:ascii="Times" w:hAnsi="Times"/>
      <w:b/>
      <w:color w:val="243F60"/>
      <w:sz w:val="24"/>
      <w:szCs w:val="22"/>
    </w:rPr>
  </w:style>
  <w:style w:type="character" w:customStyle="1" w:styleId="Heading6Char">
    <w:name w:val="Heading 6 Char"/>
    <w:basedOn w:val="DefaultParagraphFont"/>
    <w:rsid w:val="00B90EB8"/>
    <w:rPr>
      <w:rFonts w:ascii="Cambria" w:hAnsi="Cambria"/>
      <w:i/>
      <w:iCs/>
      <w:color w:val="243F60"/>
      <w:sz w:val="22"/>
      <w:szCs w:val="22"/>
    </w:rPr>
  </w:style>
  <w:style w:type="character" w:customStyle="1" w:styleId="Heading7Char">
    <w:name w:val="Heading 7 Char"/>
    <w:basedOn w:val="DefaultParagraphFont"/>
    <w:rsid w:val="00B90EB8"/>
    <w:rPr>
      <w:rFonts w:ascii="Times New Roman" w:hAnsi="Times New Roman"/>
      <w:b/>
      <w:iCs/>
      <w:color w:val="404040"/>
      <w:sz w:val="24"/>
      <w:szCs w:val="22"/>
    </w:rPr>
  </w:style>
  <w:style w:type="character" w:customStyle="1" w:styleId="Heading8Char">
    <w:name w:val="Heading 8 Char"/>
    <w:basedOn w:val="DefaultParagraphFont"/>
    <w:rsid w:val="00B90EB8"/>
    <w:rPr>
      <w:rFonts w:ascii="Times New Roman" w:hAnsi="Times New Roman"/>
      <w:b/>
      <w:color w:val="404040"/>
      <w:sz w:val="24"/>
    </w:rPr>
  </w:style>
  <w:style w:type="character" w:customStyle="1" w:styleId="Heading9Char">
    <w:name w:val="Heading 9 Char"/>
    <w:basedOn w:val="DefaultParagraphFont"/>
    <w:rsid w:val="00B90EB8"/>
    <w:rPr>
      <w:rFonts w:ascii="Times New Roman" w:hAnsi="Times New Roman"/>
      <w:b/>
      <w:iCs/>
      <w:color w:val="404040"/>
      <w:sz w:val="24"/>
    </w:rPr>
  </w:style>
  <w:style w:type="character" w:customStyle="1" w:styleId="BlueTag">
    <w:name w:val="BlueTag"/>
    <w:uiPriority w:val="99"/>
    <w:rsid w:val="00B90EB8"/>
    <w:rPr>
      <w:rFonts w:ascii="Times New Roman" w:hAnsi="Times New Roman" w:cs="Times New Roman"/>
      <w:color w:val="0000FF"/>
    </w:rPr>
  </w:style>
  <w:style w:type="character" w:customStyle="1" w:styleId="bold">
    <w:name w:val="bold"/>
    <w:uiPriority w:val="99"/>
    <w:rsid w:val="00B90EB8"/>
    <w:rPr>
      <w:rFonts w:ascii="Times New Roman" w:hAnsi="Times New Roman" w:cs="Times New Roman"/>
      <w:b/>
      <w:bCs/>
      <w:color w:val="000000"/>
    </w:rPr>
  </w:style>
  <w:style w:type="character" w:styleId="Emphasis">
    <w:name w:val="Emphasis"/>
    <w:basedOn w:val="DefaultParagraphFont"/>
    <w:uiPriority w:val="99"/>
    <w:qFormat/>
    <w:rsid w:val="00B90EB8"/>
    <w:rPr>
      <w:rFonts w:ascii="Times" w:hAnsi="Times"/>
      <w:i/>
      <w:iCs/>
      <w:sz w:val="24"/>
    </w:rPr>
  </w:style>
  <w:style w:type="character" w:customStyle="1" w:styleId="EquationVariables">
    <w:name w:val="EquationVariables"/>
    <w:uiPriority w:val="99"/>
    <w:rsid w:val="00B90EB8"/>
    <w:rPr>
      <w:i/>
      <w:iCs/>
    </w:rPr>
  </w:style>
  <w:style w:type="character" w:customStyle="1" w:styleId="Helvetica10">
    <w:name w:val="Helvetica.10"/>
    <w:uiPriority w:val="99"/>
    <w:rsid w:val="00B90EB8"/>
    <w:rPr>
      <w:rFonts w:ascii="Arial" w:hAnsi="Arial" w:cs="Arial"/>
      <w:color w:val="000000"/>
      <w:sz w:val="20"/>
      <w:szCs w:val="20"/>
    </w:rPr>
  </w:style>
  <w:style w:type="character" w:customStyle="1" w:styleId="Helvetica8">
    <w:name w:val="Helvetica.8"/>
    <w:uiPriority w:val="99"/>
    <w:rsid w:val="00B90EB8"/>
    <w:rPr>
      <w:rFonts w:ascii="Arial" w:hAnsi="Arial" w:cs="Arial"/>
      <w:color w:val="000000"/>
      <w:sz w:val="16"/>
      <w:szCs w:val="16"/>
    </w:rPr>
  </w:style>
  <w:style w:type="character" w:customStyle="1" w:styleId="Helvetica9">
    <w:name w:val="Helvetica.9"/>
    <w:uiPriority w:val="99"/>
    <w:rsid w:val="00B90EB8"/>
    <w:rPr>
      <w:rFonts w:ascii="Arial" w:hAnsi="Arial" w:cs="Arial"/>
      <w:color w:val="000000"/>
      <w:sz w:val="18"/>
      <w:szCs w:val="18"/>
    </w:rPr>
  </w:style>
  <w:style w:type="paragraph" w:customStyle="1" w:styleId="Indentletter">
    <w:name w:val="Indent_letter"/>
    <w:qFormat/>
    <w:rsid w:val="00B90EB8"/>
    <w:pPr>
      <w:numPr>
        <w:numId w:val="2"/>
      </w:numPr>
      <w:spacing w:before="140" w:after="140"/>
      <w:ind w:left="1404"/>
    </w:pPr>
    <w:rPr>
      <w:rFonts w:ascii="Times" w:hAnsi="Times"/>
      <w:noProof/>
      <w:color w:val="000000"/>
      <w:sz w:val="24"/>
      <w:szCs w:val="24"/>
    </w:rPr>
  </w:style>
  <w:style w:type="character" w:styleId="FollowedHyperlink">
    <w:name w:val="FollowedHyperlink"/>
    <w:basedOn w:val="DefaultParagraphFont"/>
    <w:semiHidden/>
    <w:unhideWhenUsed/>
    <w:rsid w:val="00B90EB8"/>
    <w:rPr>
      <w:color w:val="800080"/>
      <w:u w:val="single"/>
    </w:rPr>
  </w:style>
  <w:style w:type="paragraph" w:customStyle="1" w:styleId="Body">
    <w:name w:val="Body"/>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24"/>
      <w:szCs w:val="24"/>
    </w:rPr>
  </w:style>
  <w:style w:type="paragraph" w:customStyle="1" w:styleId="BodyCenter">
    <w:name w:val="BodyCenter"/>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noProof/>
      <w:color w:val="000000"/>
      <w:sz w:val="24"/>
      <w:szCs w:val="24"/>
    </w:rPr>
  </w:style>
  <w:style w:type="paragraph" w:customStyle="1" w:styleId="BodyIndent">
    <w:name w:val="BodyIndent"/>
    <w:uiPriority w:val="99"/>
    <w:rsid w:val="00B90EB8"/>
    <w:pPr>
      <w:widowControl w:val="0"/>
      <w:tabs>
        <w:tab w:val="left" w:pos="1440"/>
        <w:tab w:val="left" w:pos="2880"/>
        <w:tab w:val="left" w:pos="4320"/>
        <w:tab w:val="left" w:pos="5760"/>
        <w:tab w:val="left" w:pos="7200"/>
        <w:tab w:val="left" w:pos="8640"/>
      </w:tabs>
      <w:autoSpaceDE w:val="0"/>
      <w:autoSpaceDN w:val="0"/>
      <w:adjustRightInd w:val="0"/>
      <w:ind w:left="720"/>
    </w:pPr>
    <w:rPr>
      <w:rFonts w:ascii="Times New Roman" w:hAnsi="Times New Roman"/>
      <w:noProof/>
      <w:color w:val="000000"/>
      <w:sz w:val="24"/>
      <w:szCs w:val="24"/>
    </w:rPr>
  </w:style>
  <w:style w:type="paragraph" w:customStyle="1" w:styleId="BodyJustified">
    <w:name w:val="BodyJustified"/>
    <w:uiPriority w:val="99"/>
    <w:rsid w:val="00B90EB8"/>
    <w:pPr>
      <w:widowControl w:val="0"/>
      <w:tabs>
        <w:tab w:val="left" w:pos="1440"/>
        <w:tab w:val="left" w:pos="2880"/>
        <w:tab w:val="left" w:pos="4320"/>
        <w:tab w:val="left" w:pos="5760"/>
        <w:tab w:val="left" w:pos="7200"/>
      </w:tabs>
      <w:autoSpaceDE w:val="0"/>
      <w:autoSpaceDN w:val="0"/>
      <w:adjustRightInd w:val="0"/>
      <w:jc w:val="both"/>
    </w:pPr>
    <w:rPr>
      <w:rFonts w:ascii="Times New Roman" w:hAnsi="Times New Roman"/>
      <w:noProof/>
      <w:color w:val="000000"/>
      <w:sz w:val="24"/>
      <w:szCs w:val="24"/>
    </w:rPr>
  </w:style>
  <w:style w:type="paragraph" w:customStyle="1" w:styleId="Bulleted">
    <w:name w:val="Bulleted"/>
    <w:uiPriority w:val="99"/>
    <w:rsid w:val="00B90EB8"/>
    <w:pPr>
      <w:widowControl w:val="0"/>
      <w:tabs>
        <w:tab w:val="left" w:pos="360"/>
        <w:tab w:val="left" w:pos="720"/>
      </w:tabs>
      <w:autoSpaceDE w:val="0"/>
      <w:autoSpaceDN w:val="0"/>
      <w:adjustRightInd w:val="0"/>
      <w:ind w:left="288" w:hanging="144"/>
    </w:pPr>
    <w:rPr>
      <w:rFonts w:ascii="Arial" w:hAnsi="Arial"/>
      <w:noProof/>
      <w:color w:val="000000"/>
      <w:szCs w:val="24"/>
    </w:rPr>
  </w:style>
  <w:style w:type="paragraph" w:customStyle="1" w:styleId="CellBody">
    <w:name w:val="CellBody"/>
    <w:uiPriority w:val="99"/>
    <w:rsid w:val="00B90EB8"/>
    <w:pPr>
      <w:widowControl w:val="0"/>
      <w:autoSpaceDE w:val="0"/>
      <w:autoSpaceDN w:val="0"/>
      <w:adjustRightInd w:val="0"/>
    </w:pPr>
    <w:rPr>
      <w:rFonts w:ascii="Helvetica" w:hAnsi="Helvetica" w:cs="Arial"/>
      <w:noProof/>
      <w:color w:val="000000"/>
    </w:rPr>
  </w:style>
  <w:style w:type="paragraph" w:customStyle="1" w:styleId="CellHeading">
    <w:name w:val="CellHeading"/>
    <w:uiPriority w:val="99"/>
    <w:rsid w:val="00B90EB8"/>
    <w:pPr>
      <w:widowControl w:val="0"/>
      <w:autoSpaceDE w:val="0"/>
      <w:autoSpaceDN w:val="0"/>
      <w:adjustRightInd w:val="0"/>
      <w:jc w:val="center"/>
    </w:pPr>
    <w:rPr>
      <w:rFonts w:ascii="Arial" w:hAnsi="Arial" w:cs="Arial"/>
      <w:b/>
      <w:bCs/>
      <w:noProof/>
      <w:color w:val="000000"/>
    </w:rPr>
  </w:style>
  <w:style w:type="paragraph" w:customStyle="1" w:styleId="Center">
    <w:name w:val="Center"/>
    <w:uiPriority w:val="99"/>
    <w:rsid w:val="00582F2D"/>
    <w:pPr>
      <w:pageBreakBefore/>
      <w:widowControl w:val="0"/>
      <w:autoSpaceDE w:val="0"/>
      <w:autoSpaceDN w:val="0"/>
      <w:adjustRightInd w:val="0"/>
      <w:spacing w:after="300"/>
      <w:jc w:val="center"/>
    </w:pPr>
    <w:rPr>
      <w:rFonts w:ascii="Times New Roman" w:hAnsi="Times New Roman"/>
      <w:b/>
      <w:bCs/>
      <w:noProof/>
      <w:color w:val="000000"/>
      <w:sz w:val="28"/>
      <w:szCs w:val="28"/>
    </w:rPr>
  </w:style>
  <w:style w:type="paragraph" w:customStyle="1" w:styleId="Equation">
    <w:name w:val="Equation"/>
    <w:uiPriority w:val="99"/>
    <w:rsid w:val="00B90EB8"/>
    <w:pPr>
      <w:widowControl w:val="0"/>
      <w:tabs>
        <w:tab w:val="left" w:pos="1440"/>
        <w:tab w:val="left" w:pos="2880"/>
        <w:tab w:val="left" w:pos="4320"/>
        <w:tab w:val="left" w:pos="5760"/>
      </w:tabs>
      <w:autoSpaceDE w:val="0"/>
      <w:autoSpaceDN w:val="0"/>
      <w:adjustRightInd w:val="0"/>
      <w:jc w:val="center"/>
    </w:pPr>
    <w:rPr>
      <w:rFonts w:ascii="Times New Roman" w:hAnsi="Times New Roman"/>
      <w:noProof/>
      <w:color w:val="000000"/>
      <w:sz w:val="24"/>
      <w:szCs w:val="24"/>
    </w:rPr>
  </w:style>
  <w:style w:type="paragraph" w:customStyle="1" w:styleId="Footnote">
    <w:name w:val="Footnote"/>
    <w:uiPriority w:val="99"/>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HeadingLeft">
    <w:name w:val="HeadingLeft"/>
    <w:rsid w:val="00B90EB8"/>
    <w:pPr>
      <w:keepNext/>
      <w:widowControl w:val="0"/>
      <w:autoSpaceDE w:val="0"/>
      <w:autoSpaceDN w:val="0"/>
      <w:adjustRightInd w:val="0"/>
      <w:spacing w:before="280" w:after="120"/>
    </w:pPr>
    <w:rPr>
      <w:rFonts w:ascii="Times New Roman" w:hAnsi="Times New Roman"/>
      <w:b/>
      <w:bCs/>
      <w:noProof/>
      <w:color w:val="000000"/>
      <w:sz w:val="28"/>
      <w:szCs w:val="28"/>
    </w:rPr>
  </w:style>
  <w:style w:type="paragraph" w:customStyle="1" w:styleId="HeadingRunIn">
    <w:name w:val="HeadingRunIn"/>
    <w:uiPriority w:val="99"/>
    <w:rsid w:val="00B90EB8"/>
    <w:pPr>
      <w:keepNext/>
      <w:widowControl w:val="0"/>
      <w:autoSpaceDE w:val="0"/>
      <w:autoSpaceDN w:val="0"/>
      <w:adjustRightInd w:val="0"/>
      <w:spacing w:before="120"/>
    </w:pPr>
    <w:rPr>
      <w:rFonts w:ascii="Times New Roman" w:hAnsi="Times New Roman"/>
      <w:b/>
      <w:bCs/>
      <w:noProof/>
      <w:color w:val="000000"/>
      <w:sz w:val="24"/>
      <w:szCs w:val="24"/>
    </w:rPr>
  </w:style>
  <w:style w:type="paragraph" w:customStyle="1" w:styleId="Helvetica10center">
    <w:name w:val="Helvetica.10.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rPr>
  </w:style>
  <w:style w:type="paragraph" w:customStyle="1" w:styleId="Helvetica7center">
    <w:name w:val="Helvetica.7.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4"/>
      <w:szCs w:val="14"/>
    </w:rPr>
  </w:style>
  <w:style w:type="paragraph" w:customStyle="1" w:styleId="Helvetica8center">
    <w:name w:val="Helvetica.8.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6"/>
      <w:szCs w:val="16"/>
    </w:rPr>
  </w:style>
  <w:style w:type="paragraph" w:customStyle="1" w:styleId="Helvetica9center">
    <w:name w:val="Helvetica.9.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8"/>
      <w:szCs w:val="18"/>
    </w:rPr>
  </w:style>
  <w:style w:type="paragraph" w:customStyle="1" w:styleId="Indented">
    <w:name w:val="Indented"/>
    <w:uiPriority w:val="99"/>
    <w:rsid w:val="00B90EB8"/>
    <w:pPr>
      <w:widowControl w:val="0"/>
      <w:tabs>
        <w:tab w:val="left" w:pos="660"/>
        <w:tab w:val="left" w:pos="2340"/>
        <w:tab w:val="left" w:pos="2720"/>
      </w:tabs>
      <w:autoSpaceDE w:val="0"/>
      <w:autoSpaceDN w:val="0"/>
      <w:adjustRightInd w:val="0"/>
      <w:ind w:left="660"/>
    </w:pPr>
    <w:rPr>
      <w:rFonts w:ascii="Times New Roman" w:hAnsi="Times New Roman"/>
      <w:noProof/>
      <w:color w:val="000000"/>
      <w:sz w:val="24"/>
      <w:szCs w:val="24"/>
    </w:rPr>
  </w:style>
  <w:style w:type="paragraph" w:customStyle="1" w:styleId="IndentNum1">
    <w:name w:val="IndentNum1"/>
    <w:uiPriority w:val="99"/>
    <w:rsid w:val="00B90EB8"/>
    <w:pPr>
      <w:widowControl w:val="0"/>
      <w:numPr>
        <w:numId w:val="3"/>
      </w:numPr>
      <w:tabs>
        <w:tab w:val="right" w:pos="1080"/>
        <w:tab w:val="left" w:pos="1260"/>
      </w:tabs>
      <w:autoSpaceDE w:val="0"/>
      <w:autoSpaceDN w:val="0"/>
      <w:adjustRightInd w:val="0"/>
      <w:spacing w:before="140" w:after="140"/>
    </w:pPr>
    <w:rPr>
      <w:rFonts w:ascii="Times" w:hAnsi="Times"/>
      <w:noProof/>
      <w:color w:val="000000"/>
      <w:sz w:val="24"/>
      <w:szCs w:val="24"/>
    </w:rPr>
  </w:style>
  <w:style w:type="paragraph" w:customStyle="1" w:styleId="Numbered">
    <w:name w:val="Numbered"/>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1">
    <w:name w:val="Numbered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L1">
    <w:name w:val="NumberedL1"/>
    <w:rsid w:val="00B90EB8"/>
    <w:pPr>
      <w:widowControl w:val="0"/>
      <w:tabs>
        <w:tab w:val="left" w:pos="360"/>
      </w:tabs>
      <w:autoSpaceDE w:val="0"/>
      <w:autoSpaceDN w:val="0"/>
      <w:adjustRightInd w:val="0"/>
      <w:spacing w:before="140" w:after="140"/>
    </w:pPr>
    <w:rPr>
      <w:rFonts w:ascii="Times" w:hAnsi="Times"/>
      <w:noProof/>
      <w:color w:val="000000"/>
      <w:sz w:val="24"/>
      <w:szCs w:val="24"/>
    </w:rPr>
  </w:style>
  <w:style w:type="paragraph" w:customStyle="1" w:styleId="RefCenter">
    <w:name w:val="RefCenter"/>
    <w:uiPriority w:val="99"/>
    <w:rsid w:val="00B90EB8"/>
    <w:pPr>
      <w:pageBreakBefore/>
      <w:widowControl w:val="0"/>
      <w:autoSpaceDE w:val="0"/>
      <w:autoSpaceDN w:val="0"/>
      <w:adjustRightInd w:val="0"/>
      <w:jc w:val="center"/>
    </w:pPr>
    <w:rPr>
      <w:rFonts w:ascii="Times New Roman" w:hAnsi="Times New Roman"/>
      <w:b/>
      <w:bCs/>
      <w:noProof/>
      <w:color w:val="000000"/>
      <w:sz w:val="28"/>
      <w:szCs w:val="28"/>
    </w:rPr>
  </w:style>
  <w:style w:type="paragraph" w:customStyle="1" w:styleId="Reference">
    <w:name w:val="Reference"/>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Reference1">
    <w:name w:val="Reference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TabFigNote">
    <w:name w:val="TabFigNot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16"/>
      <w:szCs w:val="16"/>
    </w:rPr>
  </w:style>
  <w:style w:type="paragraph" w:customStyle="1" w:styleId="TableFootnote">
    <w:name w:val="TableFootnote"/>
    <w:uiPriority w:val="99"/>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TableTitle">
    <w:name w:val="TableTitle"/>
    <w:uiPriority w:val="99"/>
    <w:rsid w:val="00B90EB8"/>
    <w:pPr>
      <w:widowControl w:val="0"/>
      <w:autoSpaceDE w:val="0"/>
      <w:autoSpaceDN w:val="0"/>
      <w:adjustRightInd w:val="0"/>
      <w:spacing w:before="360" w:after="240"/>
      <w:jc w:val="center"/>
    </w:pPr>
    <w:rPr>
      <w:rFonts w:ascii="Times New Roman" w:hAnsi="Times New Roman"/>
      <w:noProof/>
      <w:color w:val="000000"/>
      <w:sz w:val="24"/>
      <w:szCs w:val="24"/>
    </w:rPr>
  </w:style>
  <w:style w:type="paragraph" w:styleId="Title">
    <w:name w:val="Title"/>
    <w:basedOn w:val="Normal"/>
    <w:next w:val="Normal"/>
    <w:uiPriority w:val="99"/>
    <w:qFormat/>
    <w:rsid w:val="00B90EB8"/>
    <w:pPr>
      <w:widowControl w:val="0"/>
      <w:autoSpaceDE w:val="0"/>
      <w:autoSpaceDN w:val="0"/>
      <w:adjustRightInd w:val="0"/>
      <w:spacing w:after="0" w:line="240" w:lineRule="auto"/>
      <w:jc w:val="center"/>
    </w:pPr>
    <w:rPr>
      <w:rFonts w:ascii="Times New Roman" w:hAnsi="Times New Roman"/>
      <w:b/>
      <w:bCs/>
      <w:noProof/>
      <w:color w:val="000000"/>
      <w:sz w:val="28"/>
      <w:szCs w:val="28"/>
    </w:rPr>
  </w:style>
  <w:style w:type="character" w:customStyle="1" w:styleId="TitleChar">
    <w:name w:val="Title Char"/>
    <w:basedOn w:val="DefaultParagraphFont"/>
    <w:uiPriority w:val="10"/>
    <w:rsid w:val="00B90EB8"/>
    <w:rPr>
      <w:rFonts w:ascii="Times New Roman" w:eastAsia="Times New Roman" w:hAnsi="Times New Roman" w:cs="Times New Roman"/>
      <w:b/>
      <w:bCs/>
      <w:kern w:val="28"/>
      <w:sz w:val="32"/>
      <w:szCs w:val="32"/>
    </w:rPr>
  </w:style>
  <w:style w:type="paragraph" w:customStyle="1" w:styleId="Title14pt">
    <w:name w:val="Title14pt"/>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b/>
      <w:bCs/>
      <w:noProof/>
      <w:color w:val="000000"/>
      <w:sz w:val="28"/>
      <w:szCs w:val="28"/>
    </w:rPr>
  </w:style>
  <w:style w:type="paragraph" w:customStyle="1" w:styleId="Title18pt">
    <w:name w:val="Title18pt"/>
    <w:rsid w:val="00B90EB8"/>
    <w:pPr>
      <w:widowControl w:val="0"/>
      <w:autoSpaceDE w:val="0"/>
      <w:autoSpaceDN w:val="0"/>
      <w:adjustRightInd w:val="0"/>
      <w:jc w:val="center"/>
    </w:pPr>
    <w:rPr>
      <w:rFonts w:ascii="Times New Roman" w:hAnsi="Times New Roman"/>
      <w:b/>
      <w:bCs/>
      <w:noProof/>
      <w:color w:val="000000"/>
      <w:sz w:val="36"/>
      <w:szCs w:val="36"/>
    </w:rPr>
  </w:style>
  <w:style w:type="paragraph" w:customStyle="1" w:styleId="RevisionRecord">
    <w:name w:val="RevisionRecord"/>
    <w:rsid w:val="00B90EB8"/>
    <w:pPr>
      <w:pageBreakBefore/>
      <w:widowControl w:val="0"/>
      <w:autoSpaceDE w:val="0"/>
      <w:autoSpaceDN w:val="0"/>
      <w:adjustRightInd w:val="0"/>
      <w:spacing w:after="300"/>
      <w:jc w:val="center"/>
    </w:pPr>
    <w:rPr>
      <w:rFonts w:ascii="Times New Roman" w:hAnsi="Times New Roman"/>
      <w:b/>
      <w:bCs/>
      <w:noProof/>
      <w:color w:val="000000"/>
      <w:sz w:val="28"/>
      <w:szCs w:val="28"/>
    </w:rPr>
  </w:style>
  <w:style w:type="paragraph" w:customStyle="1" w:styleId="RevisionTableTitle">
    <w:name w:val="RevisionTableTitle"/>
    <w:rsid w:val="00B90EB8"/>
    <w:pPr>
      <w:widowControl w:val="0"/>
      <w:autoSpaceDE w:val="0"/>
      <w:autoSpaceDN w:val="0"/>
      <w:adjustRightInd w:val="0"/>
      <w:spacing w:before="360" w:after="360"/>
      <w:jc w:val="center"/>
    </w:pPr>
    <w:rPr>
      <w:rFonts w:ascii="Times New Roman" w:hAnsi="Times New Roman"/>
      <w:noProof/>
      <w:color w:val="000000"/>
      <w:sz w:val="24"/>
      <w:szCs w:val="24"/>
    </w:rPr>
  </w:style>
  <w:style w:type="character" w:customStyle="1" w:styleId="Bluetag0">
    <w:name w:val="Bluetag"/>
    <w:rsid w:val="00B90EB8"/>
    <w:rPr>
      <w:rFonts w:ascii="Times New Roman" w:hAnsi="Times New Roman" w:cs="Times New Roman"/>
      <w:color w:val="0000FF"/>
    </w:rPr>
  </w:style>
  <w:style w:type="character" w:customStyle="1" w:styleId="Symbol">
    <w:name w:val="Symbol"/>
    <w:rsid w:val="00B90EB8"/>
    <w:rPr>
      <w:rFonts w:ascii="Symbol" w:hAnsi="Symbol" w:cs="Symbol"/>
      <w:color w:val="000000"/>
      <w:sz w:val="20"/>
      <w:szCs w:val="20"/>
    </w:rPr>
  </w:style>
  <w:style w:type="paragraph" w:customStyle="1" w:styleId="CellBodyInd">
    <w:name w:val="CellBodyInd"/>
    <w:rsid w:val="00B90EB8"/>
    <w:pPr>
      <w:widowControl w:val="0"/>
      <w:autoSpaceDE w:val="0"/>
      <w:autoSpaceDN w:val="0"/>
      <w:adjustRightInd w:val="0"/>
      <w:ind w:left="288"/>
    </w:pPr>
    <w:rPr>
      <w:rFonts w:ascii="Arial" w:hAnsi="Arial" w:cs="Arial"/>
      <w:noProof/>
      <w:color w:val="000000"/>
    </w:rPr>
  </w:style>
  <w:style w:type="paragraph" w:customStyle="1" w:styleId="Heading20">
    <w:name w:val="Heading2"/>
    <w:rsid w:val="00B90EB8"/>
    <w:pPr>
      <w:keepNext/>
      <w:widowControl w:val="0"/>
      <w:autoSpaceDE w:val="0"/>
      <w:autoSpaceDN w:val="0"/>
      <w:adjustRightInd w:val="0"/>
      <w:spacing w:before="240" w:after="280"/>
    </w:pPr>
    <w:rPr>
      <w:rFonts w:ascii="Times New Roman" w:hAnsi="Times New Roman"/>
      <w:b/>
      <w:bCs/>
      <w:noProof/>
      <w:color w:val="000000"/>
      <w:sz w:val="24"/>
      <w:szCs w:val="24"/>
    </w:rPr>
  </w:style>
  <w:style w:type="paragraph" w:customStyle="1" w:styleId="Heading10">
    <w:name w:val="Heading1"/>
    <w:uiPriority w:val="99"/>
    <w:rsid w:val="00B90EB8"/>
    <w:pPr>
      <w:keepNext/>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LOTTitle">
    <w:name w:val="LOT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customStyle="1" w:styleId="TOCTitle">
    <w:name w:val="TOC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styleId="Header">
    <w:name w:val="header"/>
    <w:basedOn w:val="Normal"/>
    <w:semiHidden/>
    <w:unhideWhenUsed/>
    <w:rsid w:val="00B90EB8"/>
    <w:pPr>
      <w:tabs>
        <w:tab w:val="center" w:pos="4680"/>
        <w:tab w:val="right" w:pos="9360"/>
      </w:tabs>
      <w:spacing w:after="0" w:line="240" w:lineRule="auto"/>
    </w:pPr>
  </w:style>
  <w:style w:type="character" w:customStyle="1" w:styleId="HeaderChar">
    <w:name w:val="Header Char"/>
    <w:basedOn w:val="DefaultParagraphFont"/>
    <w:rsid w:val="00B90EB8"/>
  </w:style>
  <w:style w:type="paragraph" w:styleId="Footer">
    <w:name w:val="footer"/>
    <w:basedOn w:val="Normal"/>
    <w:uiPriority w:val="99"/>
    <w:unhideWhenUsed/>
    <w:rsid w:val="00B90EB8"/>
    <w:pPr>
      <w:tabs>
        <w:tab w:val="center" w:pos="4680"/>
        <w:tab w:val="right" w:pos="9360"/>
      </w:tabs>
      <w:spacing w:after="0" w:line="240" w:lineRule="auto"/>
    </w:pPr>
  </w:style>
  <w:style w:type="character" w:customStyle="1" w:styleId="FooterChar">
    <w:name w:val="Footer Char"/>
    <w:basedOn w:val="DefaultParagraphFont"/>
    <w:uiPriority w:val="99"/>
    <w:rsid w:val="00B90EB8"/>
  </w:style>
  <w:style w:type="paragraph" w:styleId="BalloonText">
    <w:name w:val="Balloon Text"/>
    <w:basedOn w:val="Normal"/>
    <w:semiHidden/>
    <w:unhideWhenUsed/>
    <w:rsid w:val="00B90EB8"/>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90EB8"/>
    <w:rPr>
      <w:rFonts w:ascii="Tahoma" w:hAnsi="Tahoma" w:cs="Tahoma"/>
      <w:sz w:val="16"/>
      <w:szCs w:val="16"/>
    </w:rPr>
  </w:style>
  <w:style w:type="paragraph" w:styleId="Caption">
    <w:name w:val="caption"/>
    <w:basedOn w:val="Normal"/>
    <w:next w:val="Normal"/>
    <w:qFormat/>
    <w:rsid w:val="00B90EB8"/>
    <w:pPr>
      <w:spacing w:before="360" w:line="240" w:lineRule="auto"/>
      <w:jc w:val="center"/>
    </w:pPr>
    <w:rPr>
      <w:rFonts w:ascii="Times New Roman" w:hAnsi="Times New Roman"/>
      <w:bCs/>
      <w:sz w:val="24"/>
      <w:szCs w:val="18"/>
    </w:rPr>
  </w:style>
  <w:style w:type="paragraph" w:styleId="TOC1">
    <w:name w:val="toc 1"/>
    <w:basedOn w:val="Normal"/>
    <w:next w:val="Normal"/>
    <w:autoRedefine/>
    <w:uiPriority w:val="39"/>
    <w:unhideWhenUsed/>
    <w:qFormat/>
    <w:rsid w:val="00B90EB8"/>
    <w:rPr>
      <w:rFonts w:ascii="Times" w:hAnsi="Times"/>
      <w:sz w:val="24"/>
    </w:rPr>
  </w:style>
  <w:style w:type="paragraph" w:styleId="TOC2">
    <w:name w:val="toc 2"/>
    <w:basedOn w:val="Normal"/>
    <w:next w:val="Normal"/>
    <w:autoRedefine/>
    <w:uiPriority w:val="39"/>
    <w:unhideWhenUsed/>
    <w:qFormat/>
    <w:rsid w:val="00B90EB8"/>
    <w:pPr>
      <w:ind w:left="220"/>
    </w:pPr>
  </w:style>
  <w:style w:type="paragraph" w:styleId="TOC3">
    <w:name w:val="toc 3"/>
    <w:basedOn w:val="Normal"/>
    <w:next w:val="Normal"/>
    <w:autoRedefine/>
    <w:uiPriority w:val="39"/>
    <w:unhideWhenUsed/>
    <w:qFormat/>
    <w:rsid w:val="00B90EB8"/>
    <w:pPr>
      <w:ind w:left="440"/>
    </w:pPr>
  </w:style>
  <w:style w:type="paragraph" w:styleId="TOC4">
    <w:name w:val="toc 4"/>
    <w:basedOn w:val="Normal"/>
    <w:next w:val="Normal"/>
    <w:autoRedefine/>
    <w:uiPriority w:val="39"/>
    <w:unhideWhenUsed/>
    <w:rsid w:val="00B90EB8"/>
    <w:pPr>
      <w:ind w:left="660"/>
    </w:pPr>
  </w:style>
  <w:style w:type="character" w:styleId="Hyperlink">
    <w:name w:val="Hyperlink"/>
    <w:basedOn w:val="DefaultParagraphFont"/>
    <w:uiPriority w:val="99"/>
    <w:unhideWhenUsed/>
    <w:rsid w:val="00B90EB8"/>
    <w:rPr>
      <w:color w:val="0000FF"/>
      <w:u w:val="single"/>
    </w:rPr>
  </w:style>
  <w:style w:type="paragraph" w:styleId="TOC5">
    <w:name w:val="toc 5"/>
    <w:basedOn w:val="Normal"/>
    <w:next w:val="Normal"/>
    <w:autoRedefine/>
    <w:uiPriority w:val="39"/>
    <w:unhideWhenUsed/>
    <w:rsid w:val="00B90EB8"/>
    <w:pPr>
      <w:spacing w:after="100"/>
      <w:ind w:left="880"/>
    </w:pPr>
  </w:style>
  <w:style w:type="paragraph" w:styleId="TOC6">
    <w:name w:val="toc 6"/>
    <w:basedOn w:val="Normal"/>
    <w:next w:val="Normal"/>
    <w:autoRedefine/>
    <w:uiPriority w:val="39"/>
    <w:unhideWhenUsed/>
    <w:rsid w:val="00B90EB8"/>
    <w:pPr>
      <w:spacing w:after="100"/>
      <w:ind w:left="1100"/>
    </w:pPr>
  </w:style>
  <w:style w:type="paragraph" w:styleId="TOC7">
    <w:name w:val="toc 7"/>
    <w:basedOn w:val="Normal"/>
    <w:next w:val="Normal"/>
    <w:autoRedefine/>
    <w:uiPriority w:val="39"/>
    <w:unhideWhenUsed/>
    <w:rsid w:val="00B90EB8"/>
    <w:pPr>
      <w:spacing w:after="100"/>
      <w:ind w:left="1320"/>
    </w:pPr>
  </w:style>
  <w:style w:type="paragraph" w:styleId="TOC8">
    <w:name w:val="toc 8"/>
    <w:basedOn w:val="Normal"/>
    <w:next w:val="Normal"/>
    <w:autoRedefine/>
    <w:uiPriority w:val="39"/>
    <w:unhideWhenUsed/>
    <w:rsid w:val="00B90EB8"/>
    <w:pPr>
      <w:spacing w:after="100"/>
      <w:ind w:left="1540"/>
    </w:pPr>
  </w:style>
  <w:style w:type="paragraph" w:styleId="TOC9">
    <w:name w:val="toc 9"/>
    <w:basedOn w:val="Normal"/>
    <w:next w:val="Normal"/>
    <w:autoRedefine/>
    <w:uiPriority w:val="39"/>
    <w:unhideWhenUsed/>
    <w:rsid w:val="00B90EB8"/>
    <w:pPr>
      <w:spacing w:after="100"/>
      <w:ind w:left="1760"/>
    </w:pPr>
  </w:style>
  <w:style w:type="paragraph" w:styleId="ListParagraph">
    <w:name w:val="List Paragraph"/>
    <w:basedOn w:val="Normal"/>
    <w:qFormat/>
    <w:rsid w:val="00B90EB8"/>
    <w:pPr>
      <w:spacing w:before="140" w:after="140" w:line="240" w:lineRule="auto"/>
      <w:ind w:left="720"/>
      <w:contextualSpacing/>
    </w:pPr>
  </w:style>
  <w:style w:type="paragraph" w:styleId="FootnoteText">
    <w:name w:val="footnote text"/>
    <w:basedOn w:val="Normal"/>
    <w:semiHidden/>
    <w:unhideWhenUsed/>
    <w:rsid w:val="00B90EB8"/>
    <w:pPr>
      <w:spacing w:after="0" w:line="240" w:lineRule="auto"/>
    </w:pPr>
    <w:rPr>
      <w:sz w:val="20"/>
      <w:szCs w:val="20"/>
    </w:rPr>
  </w:style>
  <w:style w:type="character" w:customStyle="1" w:styleId="FootnoteTextChar">
    <w:name w:val="Footnote Text Char"/>
    <w:basedOn w:val="DefaultParagraphFont"/>
    <w:semiHidden/>
    <w:rsid w:val="00B90EB8"/>
  </w:style>
  <w:style w:type="character" w:styleId="FootnoteReference">
    <w:name w:val="footnote reference"/>
    <w:basedOn w:val="DefaultParagraphFont"/>
    <w:semiHidden/>
    <w:unhideWhenUsed/>
    <w:rsid w:val="00B90EB8"/>
    <w:rPr>
      <w:vertAlign w:val="superscript"/>
    </w:rPr>
  </w:style>
  <w:style w:type="paragraph" w:styleId="TOCHeading">
    <w:name w:val="TOC Heading"/>
    <w:basedOn w:val="Heading1"/>
    <w:next w:val="Normal"/>
    <w:qFormat/>
    <w:rsid w:val="00B90EB8"/>
    <w:pPr>
      <w:pageBreakBefore w:val="0"/>
      <w:numPr>
        <w:numId w:val="0"/>
      </w:numPr>
      <w:outlineLvl w:val="9"/>
    </w:pPr>
    <w:rPr>
      <w:rFonts w:ascii="Cambria" w:hAnsi="Cambria"/>
      <w:color w:val="365F91"/>
    </w:rPr>
  </w:style>
  <w:style w:type="paragraph" w:styleId="TableofFigures">
    <w:name w:val="table of figures"/>
    <w:basedOn w:val="Normal"/>
    <w:next w:val="Normal"/>
    <w:uiPriority w:val="99"/>
    <w:unhideWhenUsed/>
    <w:rsid w:val="00B90EB8"/>
    <w:rPr>
      <w:rFonts w:ascii="Times" w:hAnsi="Times"/>
      <w:sz w:val="24"/>
    </w:rPr>
  </w:style>
  <w:style w:type="paragraph" w:styleId="Bibliography">
    <w:name w:val="Bibliography"/>
    <w:basedOn w:val="Normal"/>
    <w:next w:val="Normal"/>
    <w:semiHidden/>
    <w:unhideWhenUsed/>
    <w:rsid w:val="00B90EB8"/>
  </w:style>
  <w:style w:type="paragraph" w:styleId="BlockText">
    <w:name w:val="Block Text"/>
    <w:basedOn w:val="Normal"/>
    <w:semiHidden/>
    <w:unhideWhenUsed/>
    <w:rsid w:val="00B90EB8"/>
    <w:pPr>
      <w:spacing w:after="120"/>
      <w:ind w:left="1440" w:right="1440"/>
    </w:pPr>
  </w:style>
  <w:style w:type="paragraph" w:styleId="BodyText">
    <w:name w:val="Body Text"/>
    <w:basedOn w:val="Normal"/>
    <w:semiHidden/>
    <w:unhideWhenUsed/>
    <w:rsid w:val="00B90EB8"/>
    <w:pPr>
      <w:spacing w:after="120"/>
    </w:pPr>
  </w:style>
  <w:style w:type="character" w:customStyle="1" w:styleId="BodyTextChar">
    <w:name w:val="Body Text Char"/>
    <w:basedOn w:val="DefaultParagraphFont"/>
    <w:semiHidden/>
    <w:rsid w:val="00B90EB8"/>
    <w:rPr>
      <w:sz w:val="22"/>
      <w:szCs w:val="22"/>
    </w:rPr>
  </w:style>
  <w:style w:type="paragraph" w:styleId="BodyText2">
    <w:name w:val="Body Text 2"/>
    <w:basedOn w:val="Normal"/>
    <w:semiHidden/>
    <w:unhideWhenUsed/>
    <w:rsid w:val="00B90EB8"/>
    <w:pPr>
      <w:spacing w:after="120" w:line="480" w:lineRule="auto"/>
    </w:pPr>
  </w:style>
  <w:style w:type="character" w:customStyle="1" w:styleId="BodyText2Char">
    <w:name w:val="Body Text 2 Char"/>
    <w:basedOn w:val="DefaultParagraphFont"/>
    <w:semiHidden/>
    <w:rsid w:val="00B90EB8"/>
    <w:rPr>
      <w:sz w:val="22"/>
      <w:szCs w:val="22"/>
    </w:rPr>
  </w:style>
  <w:style w:type="paragraph" w:styleId="BodyText3">
    <w:name w:val="Body Text 3"/>
    <w:basedOn w:val="Normal"/>
    <w:semiHidden/>
    <w:unhideWhenUsed/>
    <w:rsid w:val="00B90EB8"/>
    <w:pPr>
      <w:spacing w:after="120"/>
    </w:pPr>
    <w:rPr>
      <w:sz w:val="16"/>
      <w:szCs w:val="16"/>
    </w:rPr>
  </w:style>
  <w:style w:type="character" w:customStyle="1" w:styleId="BodyText3Char">
    <w:name w:val="Body Text 3 Char"/>
    <w:basedOn w:val="DefaultParagraphFont"/>
    <w:semiHidden/>
    <w:rsid w:val="00B90EB8"/>
    <w:rPr>
      <w:sz w:val="16"/>
      <w:szCs w:val="16"/>
    </w:rPr>
  </w:style>
  <w:style w:type="paragraph" w:styleId="BodyTextFirstIndent">
    <w:name w:val="Body Text First Indent"/>
    <w:basedOn w:val="BodyText"/>
    <w:semiHidden/>
    <w:unhideWhenUsed/>
    <w:rsid w:val="00B90EB8"/>
    <w:pPr>
      <w:ind w:firstLine="210"/>
    </w:pPr>
  </w:style>
  <w:style w:type="character" w:customStyle="1" w:styleId="BodyTextFirstIndentChar">
    <w:name w:val="Body Text First Indent Char"/>
    <w:basedOn w:val="BodyTextChar"/>
    <w:semiHidden/>
    <w:rsid w:val="00B90EB8"/>
    <w:rPr>
      <w:sz w:val="22"/>
      <w:szCs w:val="22"/>
    </w:rPr>
  </w:style>
  <w:style w:type="paragraph" w:styleId="BodyTextIndent">
    <w:name w:val="Body Text Indent"/>
    <w:basedOn w:val="Normal"/>
    <w:semiHidden/>
    <w:unhideWhenUsed/>
    <w:rsid w:val="00B90EB8"/>
    <w:pPr>
      <w:spacing w:after="120"/>
      <w:ind w:left="360"/>
    </w:pPr>
  </w:style>
  <w:style w:type="character" w:customStyle="1" w:styleId="BodyTextIndentChar">
    <w:name w:val="Body Text Indent Char"/>
    <w:basedOn w:val="DefaultParagraphFont"/>
    <w:semiHidden/>
    <w:rsid w:val="00B90EB8"/>
    <w:rPr>
      <w:sz w:val="22"/>
      <w:szCs w:val="22"/>
    </w:rPr>
  </w:style>
  <w:style w:type="paragraph" w:styleId="BodyTextFirstIndent2">
    <w:name w:val="Body Text First Indent 2"/>
    <w:basedOn w:val="BodyTextIndent"/>
    <w:semiHidden/>
    <w:unhideWhenUsed/>
    <w:rsid w:val="00B90EB8"/>
    <w:pPr>
      <w:ind w:firstLine="210"/>
    </w:pPr>
  </w:style>
  <w:style w:type="character" w:customStyle="1" w:styleId="BodyTextFirstIndent2Char">
    <w:name w:val="Body Text First Indent 2 Char"/>
    <w:basedOn w:val="BodyTextIndentChar"/>
    <w:semiHidden/>
    <w:rsid w:val="00B90EB8"/>
    <w:rPr>
      <w:sz w:val="22"/>
      <w:szCs w:val="22"/>
    </w:rPr>
  </w:style>
  <w:style w:type="paragraph" w:styleId="BodyTextIndent2">
    <w:name w:val="Body Text Indent 2"/>
    <w:basedOn w:val="Normal"/>
    <w:semiHidden/>
    <w:unhideWhenUsed/>
    <w:rsid w:val="00B90EB8"/>
    <w:pPr>
      <w:spacing w:after="120" w:line="480" w:lineRule="auto"/>
      <w:ind w:left="360"/>
    </w:pPr>
  </w:style>
  <w:style w:type="character" w:customStyle="1" w:styleId="BodyTextIndent2Char">
    <w:name w:val="Body Text Indent 2 Char"/>
    <w:basedOn w:val="DefaultParagraphFont"/>
    <w:semiHidden/>
    <w:rsid w:val="00B90EB8"/>
    <w:rPr>
      <w:sz w:val="22"/>
      <w:szCs w:val="22"/>
    </w:rPr>
  </w:style>
  <w:style w:type="paragraph" w:styleId="BodyTextIndent3">
    <w:name w:val="Body Text Indent 3"/>
    <w:basedOn w:val="Normal"/>
    <w:semiHidden/>
    <w:unhideWhenUsed/>
    <w:rsid w:val="00B90EB8"/>
    <w:pPr>
      <w:spacing w:after="120"/>
      <w:ind w:left="360"/>
    </w:pPr>
    <w:rPr>
      <w:sz w:val="16"/>
      <w:szCs w:val="16"/>
    </w:rPr>
  </w:style>
  <w:style w:type="character" w:customStyle="1" w:styleId="BodyTextIndent3Char">
    <w:name w:val="Body Text Indent 3 Char"/>
    <w:basedOn w:val="DefaultParagraphFont"/>
    <w:semiHidden/>
    <w:rsid w:val="00B90EB8"/>
    <w:rPr>
      <w:sz w:val="16"/>
      <w:szCs w:val="16"/>
    </w:rPr>
  </w:style>
  <w:style w:type="paragraph" w:styleId="Closing">
    <w:name w:val="Closing"/>
    <w:basedOn w:val="Normal"/>
    <w:semiHidden/>
    <w:unhideWhenUsed/>
    <w:rsid w:val="00B90EB8"/>
    <w:pPr>
      <w:ind w:left="4320"/>
    </w:pPr>
  </w:style>
  <w:style w:type="character" w:customStyle="1" w:styleId="ClosingChar">
    <w:name w:val="Closing Char"/>
    <w:basedOn w:val="DefaultParagraphFont"/>
    <w:semiHidden/>
    <w:rsid w:val="00B90EB8"/>
    <w:rPr>
      <w:sz w:val="22"/>
      <w:szCs w:val="22"/>
    </w:rPr>
  </w:style>
  <w:style w:type="paragraph" w:styleId="CommentText">
    <w:name w:val="annotation text"/>
    <w:basedOn w:val="Normal"/>
    <w:semiHidden/>
    <w:unhideWhenUsed/>
    <w:rsid w:val="00B90EB8"/>
    <w:rPr>
      <w:sz w:val="20"/>
      <w:szCs w:val="20"/>
    </w:rPr>
  </w:style>
  <w:style w:type="character" w:customStyle="1" w:styleId="CommentTextChar">
    <w:name w:val="Comment Text Char"/>
    <w:basedOn w:val="DefaultParagraphFont"/>
    <w:semiHidden/>
    <w:rsid w:val="00B90EB8"/>
  </w:style>
  <w:style w:type="paragraph" w:styleId="CommentSubject">
    <w:name w:val="annotation subject"/>
    <w:basedOn w:val="CommentText"/>
    <w:next w:val="CommentText"/>
    <w:semiHidden/>
    <w:unhideWhenUsed/>
    <w:rsid w:val="00B90EB8"/>
    <w:rPr>
      <w:b/>
      <w:bCs/>
    </w:rPr>
  </w:style>
  <w:style w:type="character" w:customStyle="1" w:styleId="CommentSubjectChar">
    <w:name w:val="Comment Subject Char"/>
    <w:basedOn w:val="CommentTextChar"/>
    <w:semiHidden/>
    <w:rsid w:val="00B90EB8"/>
    <w:rPr>
      <w:b/>
      <w:bCs/>
    </w:rPr>
  </w:style>
  <w:style w:type="paragraph" w:styleId="Date">
    <w:name w:val="Date"/>
    <w:basedOn w:val="Normal"/>
    <w:next w:val="Normal"/>
    <w:semiHidden/>
    <w:unhideWhenUsed/>
    <w:rsid w:val="00B90EB8"/>
  </w:style>
  <w:style w:type="character" w:customStyle="1" w:styleId="DateChar">
    <w:name w:val="Date Char"/>
    <w:basedOn w:val="DefaultParagraphFont"/>
    <w:semiHidden/>
    <w:rsid w:val="00B90EB8"/>
    <w:rPr>
      <w:sz w:val="22"/>
      <w:szCs w:val="22"/>
    </w:rPr>
  </w:style>
  <w:style w:type="paragraph" w:styleId="DocumentMap">
    <w:name w:val="Document Map"/>
    <w:basedOn w:val="Normal"/>
    <w:semiHidden/>
    <w:unhideWhenUsed/>
    <w:rsid w:val="00B90EB8"/>
    <w:rPr>
      <w:rFonts w:ascii="Tahoma" w:hAnsi="Tahoma" w:cs="Tahoma"/>
      <w:sz w:val="16"/>
      <w:szCs w:val="16"/>
    </w:rPr>
  </w:style>
  <w:style w:type="character" w:customStyle="1" w:styleId="DocumentMapChar">
    <w:name w:val="Document Map Char"/>
    <w:basedOn w:val="DefaultParagraphFont"/>
    <w:semiHidden/>
    <w:rsid w:val="00B90EB8"/>
    <w:rPr>
      <w:rFonts w:ascii="Tahoma" w:hAnsi="Tahoma" w:cs="Tahoma"/>
      <w:sz w:val="16"/>
      <w:szCs w:val="16"/>
    </w:rPr>
  </w:style>
  <w:style w:type="paragraph" w:styleId="E-mailSignature">
    <w:name w:val="E-mail Signature"/>
    <w:basedOn w:val="Normal"/>
    <w:semiHidden/>
    <w:unhideWhenUsed/>
    <w:rsid w:val="00B90EB8"/>
  </w:style>
  <w:style w:type="character" w:customStyle="1" w:styleId="E-mailSignatureChar">
    <w:name w:val="E-mail Signature Char"/>
    <w:basedOn w:val="DefaultParagraphFont"/>
    <w:semiHidden/>
    <w:rsid w:val="00B90EB8"/>
    <w:rPr>
      <w:sz w:val="22"/>
      <w:szCs w:val="22"/>
    </w:rPr>
  </w:style>
  <w:style w:type="paragraph" w:styleId="EndnoteText">
    <w:name w:val="endnote text"/>
    <w:basedOn w:val="Normal"/>
    <w:semiHidden/>
    <w:unhideWhenUsed/>
    <w:rsid w:val="00B90EB8"/>
    <w:rPr>
      <w:sz w:val="20"/>
      <w:szCs w:val="20"/>
    </w:rPr>
  </w:style>
  <w:style w:type="character" w:customStyle="1" w:styleId="EndnoteTextChar">
    <w:name w:val="Endnote Text Char"/>
    <w:basedOn w:val="DefaultParagraphFont"/>
    <w:semiHidden/>
    <w:rsid w:val="00B90EB8"/>
  </w:style>
  <w:style w:type="paragraph" w:styleId="EnvelopeAddress">
    <w:name w:val="envelope address"/>
    <w:basedOn w:val="Normal"/>
    <w:semiHidden/>
    <w:unhideWhenUsed/>
    <w:rsid w:val="00B90EB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unhideWhenUsed/>
    <w:rsid w:val="00B90EB8"/>
    <w:rPr>
      <w:rFonts w:ascii="Cambria" w:hAnsi="Cambria"/>
      <w:sz w:val="20"/>
      <w:szCs w:val="20"/>
    </w:rPr>
  </w:style>
  <w:style w:type="paragraph" w:styleId="HTMLAddress">
    <w:name w:val="HTML Address"/>
    <w:basedOn w:val="Normal"/>
    <w:semiHidden/>
    <w:unhideWhenUsed/>
    <w:rsid w:val="00B90EB8"/>
    <w:rPr>
      <w:i/>
      <w:iCs/>
    </w:rPr>
  </w:style>
  <w:style w:type="character" w:customStyle="1" w:styleId="HTMLAddressChar">
    <w:name w:val="HTML Address Char"/>
    <w:basedOn w:val="DefaultParagraphFont"/>
    <w:semiHidden/>
    <w:rsid w:val="00B90EB8"/>
    <w:rPr>
      <w:i/>
      <w:iCs/>
      <w:sz w:val="22"/>
      <w:szCs w:val="22"/>
    </w:rPr>
  </w:style>
  <w:style w:type="paragraph" w:styleId="HTMLPreformatted">
    <w:name w:val="HTML Preformatted"/>
    <w:basedOn w:val="Normal"/>
    <w:semiHidden/>
    <w:unhideWhenUsed/>
    <w:rsid w:val="00B90EB8"/>
    <w:rPr>
      <w:rFonts w:ascii="Courier New" w:hAnsi="Courier New" w:cs="Courier New"/>
      <w:sz w:val="20"/>
      <w:szCs w:val="20"/>
    </w:rPr>
  </w:style>
  <w:style w:type="character" w:customStyle="1" w:styleId="HTMLPreformattedChar">
    <w:name w:val="HTML Preformatted Char"/>
    <w:basedOn w:val="DefaultParagraphFont"/>
    <w:semiHidden/>
    <w:rsid w:val="00B90EB8"/>
    <w:rPr>
      <w:rFonts w:ascii="Courier New" w:hAnsi="Courier New" w:cs="Courier New"/>
    </w:rPr>
  </w:style>
  <w:style w:type="paragraph" w:styleId="Index1">
    <w:name w:val="index 1"/>
    <w:basedOn w:val="Normal"/>
    <w:next w:val="Normal"/>
    <w:autoRedefine/>
    <w:semiHidden/>
    <w:unhideWhenUsed/>
    <w:rsid w:val="00B90EB8"/>
    <w:pPr>
      <w:ind w:left="220" w:hanging="220"/>
    </w:pPr>
  </w:style>
  <w:style w:type="paragraph" w:styleId="Index2">
    <w:name w:val="index 2"/>
    <w:basedOn w:val="Normal"/>
    <w:next w:val="Normal"/>
    <w:autoRedefine/>
    <w:semiHidden/>
    <w:unhideWhenUsed/>
    <w:rsid w:val="00B90EB8"/>
    <w:pPr>
      <w:ind w:left="440" w:hanging="220"/>
    </w:pPr>
  </w:style>
  <w:style w:type="paragraph" w:styleId="Index3">
    <w:name w:val="index 3"/>
    <w:basedOn w:val="Normal"/>
    <w:next w:val="Normal"/>
    <w:autoRedefine/>
    <w:semiHidden/>
    <w:unhideWhenUsed/>
    <w:rsid w:val="00B90EB8"/>
    <w:pPr>
      <w:ind w:left="660" w:hanging="220"/>
    </w:pPr>
  </w:style>
  <w:style w:type="paragraph" w:styleId="Index4">
    <w:name w:val="index 4"/>
    <w:basedOn w:val="Normal"/>
    <w:next w:val="Normal"/>
    <w:autoRedefine/>
    <w:semiHidden/>
    <w:unhideWhenUsed/>
    <w:rsid w:val="00B90EB8"/>
    <w:pPr>
      <w:ind w:left="880" w:hanging="220"/>
    </w:pPr>
  </w:style>
  <w:style w:type="paragraph" w:styleId="Index5">
    <w:name w:val="index 5"/>
    <w:basedOn w:val="Normal"/>
    <w:next w:val="Normal"/>
    <w:autoRedefine/>
    <w:semiHidden/>
    <w:unhideWhenUsed/>
    <w:rsid w:val="00B90EB8"/>
    <w:pPr>
      <w:ind w:left="1100" w:hanging="220"/>
    </w:pPr>
  </w:style>
  <w:style w:type="paragraph" w:styleId="Index6">
    <w:name w:val="index 6"/>
    <w:basedOn w:val="Normal"/>
    <w:next w:val="Normal"/>
    <w:autoRedefine/>
    <w:semiHidden/>
    <w:unhideWhenUsed/>
    <w:rsid w:val="00B90EB8"/>
    <w:pPr>
      <w:ind w:left="1320" w:hanging="220"/>
    </w:pPr>
  </w:style>
  <w:style w:type="paragraph" w:styleId="Index7">
    <w:name w:val="index 7"/>
    <w:basedOn w:val="Normal"/>
    <w:next w:val="Normal"/>
    <w:autoRedefine/>
    <w:semiHidden/>
    <w:unhideWhenUsed/>
    <w:rsid w:val="00B90EB8"/>
    <w:pPr>
      <w:ind w:left="1540" w:hanging="220"/>
    </w:pPr>
  </w:style>
  <w:style w:type="paragraph" w:styleId="Index8">
    <w:name w:val="index 8"/>
    <w:basedOn w:val="Normal"/>
    <w:next w:val="Normal"/>
    <w:autoRedefine/>
    <w:semiHidden/>
    <w:unhideWhenUsed/>
    <w:rsid w:val="00B90EB8"/>
    <w:pPr>
      <w:ind w:left="1760" w:hanging="220"/>
    </w:pPr>
  </w:style>
  <w:style w:type="paragraph" w:styleId="Index9">
    <w:name w:val="index 9"/>
    <w:basedOn w:val="Normal"/>
    <w:next w:val="Normal"/>
    <w:autoRedefine/>
    <w:semiHidden/>
    <w:unhideWhenUsed/>
    <w:rsid w:val="00B90EB8"/>
    <w:pPr>
      <w:ind w:left="1980" w:hanging="220"/>
    </w:pPr>
  </w:style>
  <w:style w:type="paragraph" w:styleId="IndexHeading">
    <w:name w:val="index heading"/>
    <w:basedOn w:val="Normal"/>
    <w:next w:val="Index1"/>
    <w:semiHidden/>
    <w:unhideWhenUsed/>
    <w:rsid w:val="00B90EB8"/>
    <w:rPr>
      <w:rFonts w:ascii="Cambria" w:hAnsi="Cambria"/>
      <w:b/>
      <w:bCs/>
    </w:rPr>
  </w:style>
  <w:style w:type="paragraph" w:styleId="IntenseQuote">
    <w:name w:val="Intense Quote"/>
    <w:basedOn w:val="Normal"/>
    <w:next w:val="Normal"/>
    <w:qFormat/>
    <w:rsid w:val="00B90EB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sid w:val="00B90EB8"/>
    <w:rPr>
      <w:b/>
      <w:bCs/>
      <w:i/>
      <w:iCs/>
      <w:color w:val="4F81BD"/>
      <w:sz w:val="22"/>
      <w:szCs w:val="22"/>
    </w:rPr>
  </w:style>
  <w:style w:type="paragraph" w:styleId="List">
    <w:name w:val="List"/>
    <w:basedOn w:val="Normal"/>
    <w:semiHidden/>
    <w:unhideWhenUsed/>
    <w:rsid w:val="00B90EB8"/>
    <w:pPr>
      <w:ind w:left="360" w:hanging="360"/>
      <w:contextualSpacing/>
    </w:pPr>
  </w:style>
  <w:style w:type="paragraph" w:styleId="List2">
    <w:name w:val="List 2"/>
    <w:basedOn w:val="Normal"/>
    <w:semiHidden/>
    <w:unhideWhenUsed/>
    <w:rsid w:val="00B90EB8"/>
    <w:pPr>
      <w:ind w:left="720" w:hanging="360"/>
      <w:contextualSpacing/>
    </w:pPr>
  </w:style>
  <w:style w:type="paragraph" w:styleId="List3">
    <w:name w:val="List 3"/>
    <w:basedOn w:val="Normal"/>
    <w:semiHidden/>
    <w:unhideWhenUsed/>
    <w:rsid w:val="00B90EB8"/>
    <w:pPr>
      <w:ind w:left="1080" w:hanging="360"/>
      <w:contextualSpacing/>
    </w:pPr>
  </w:style>
  <w:style w:type="paragraph" w:styleId="List4">
    <w:name w:val="List 4"/>
    <w:basedOn w:val="Normal"/>
    <w:semiHidden/>
    <w:unhideWhenUsed/>
    <w:rsid w:val="00B90EB8"/>
    <w:pPr>
      <w:ind w:left="1440" w:hanging="360"/>
      <w:contextualSpacing/>
    </w:pPr>
  </w:style>
  <w:style w:type="paragraph" w:styleId="List5">
    <w:name w:val="List 5"/>
    <w:basedOn w:val="Normal"/>
    <w:semiHidden/>
    <w:unhideWhenUsed/>
    <w:rsid w:val="00B90EB8"/>
    <w:pPr>
      <w:ind w:left="1800" w:hanging="360"/>
      <w:contextualSpacing/>
    </w:pPr>
  </w:style>
  <w:style w:type="paragraph" w:styleId="ListBullet">
    <w:name w:val="List Bullet"/>
    <w:basedOn w:val="Normal"/>
    <w:semiHidden/>
    <w:unhideWhenUsed/>
    <w:rsid w:val="00B90EB8"/>
    <w:pPr>
      <w:numPr>
        <w:numId w:val="4"/>
      </w:numPr>
      <w:contextualSpacing/>
    </w:pPr>
  </w:style>
  <w:style w:type="paragraph" w:styleId="ListBullet2">
    <w:name w:val="List Bullet 2"/>
    <w:basedOn w:val="Normal"/>
    <w:semiHidden/>
    <w:unhideWhenUsed/>
    <w:rsid w:val="00B90EB8"/>
    <w:pPr>
      <w:numPr>
        <w:numId w:val="5"/>
      </w:numPr>
      <w:contextualSpacing/>
    </w:pPr>
  </w:style>
  <w:style w:type="paragraph" w:styleId="ListBullet3">
    <w:name w:val="List Bullet 3"/>
    <w:basedOn w:val="Normal"/>
    <w:semiHidden/>
    <w:unhideWhenUsed/>
    <w:rsid w:val="00B90EB8"/>
    <w:pPr>
      <w:numPr>
        <w:numId w:val="6"/>
      </w:numPr>
      <w:contextualSpacing/>
    </w:pPr>
  </w:style>
  <w:style w:type="paragraph" w:styleId="ListBullet4">
    <w:name w:val="List Bullet 4"/>
    <w:basedOn w:val="Normal"/>
    <w:semiHidden/>
    <w:unhideWhenUsed/>
    <w:rsid w:val="00B90EB8"/>
    <w:pPr>
      <w:numPr>
        <w:numId w:val="7"/>
      </w:numPr>
      <w:contextualSpacing/>
    </w:pPr>
  </w:style>
  <w:style w:type="paragraph" w:styleId="ListBullet5">
    <w:name w:val="List Bullet 5"/>
    <w:basedOn w:val="Normal"/>
    <w:semiHidden/>
    <w:unhideWhenUsed/>
    <w:rsid w:val="00B90EB8"/>
    <w:pPr>
      <w:numPr>
        <w:numId w:val="8"/>
      </w:numPr>
      <w:contextualSpacing/>
    </w:pPr>
  </w:style>
  <w:style w:type="paragraph" w:styleId="ListContinue">
    <w:name w:val="List Continue"/>
    <w:basedOn w:val="Normal"/>
    <w:semiHidden/>
    <w:unhideWhenUsed/>
    <w:rsid w:val="00B90EB8"/>
    <w:pPr>
      <w:spacing w:after="120"/>
      <w:ind w:left="360"/>
      <w:contextualSpacing/>
    </w:pPr>
  </w:style>
  <w:style w:type="paragraph" w:styleId="ListContinue2">
    <w:name w:val="List Continue 2"/>
    <w:basedOn w:val="Normal"/>
    <w:semiHidden/>
    <w:unhideWhenUsed/>
    <w:rsid w:val="00B90EB8"/>
    <w:pPr>
      <w:spacing w:after="120"/>
      <w:ind w:left="720"/>
      <w:contextualSpacing/>
    </w:pPr>
  </w:style>
  <w:style w:type="paragraph" w:styleId="ListContinue3">
    <w:name w:val="List Continue 3"/>
    <w:basedOn w:val="Normal"/>
    <w:semiHidden/>
    <w:unhideWhenUsed/>
    <w:rsid w:val="00B90EB8"/>
    <w:pPr>
      <w:spacing w:after="120"/>
      <w:ind w:left="1080"/>
      <w:contextualSpacing/>
    </w:pPr>
  </w:style>
  <w:style w:type="paragraph" w:styleId="ListContinue4">
    <w:name w:val="List Continue 4"/>
    <w:basedOn w:val="Normal"/>
    <w:semiHidden/>
    <w:unhideWhenUsed/>
    <w:rsid w:val="00B90EB8"/>
    <w:pPr>
      <w:spacing w:after="120"/>
      <w:ind w:left="1440"/>
      <w:contextualSpacing/>
    </w:pPr>
  </w:style>
  <w:style w:type="paragraph" w:styleId="ListContinue5">
    <w:name w:val="List Continue 5"/>
    <w:basedOn w:val="Normal"/>
    <w:semiHidden/>
    <w:unhideWhenUsed/>
    <w:rsid w:val="00B90EB8"/>
    <w:pPr>
      <w:spacing w:after="120"/>
      <w:ind w:left="1800"/>
      <w:contextualSpacing/>
    </w:pPr>
  </w:style>
  <w:style w:type="paragraph" w:styleId="ListNumber">
    <w:name w:val="List Number"/>
    <w:basedOn w:val="Normal"/>
    <w:semiHidden/>
    <w:unhideWhenUsed/>
    <w:rsid w:val="00B90EB8"/>
    <w:pPr>
      <w:numPr>
        <w:numId w:val="9"/>
      </w:numPr>
      <w:contextualSpacing/>
    </w:pPr>
  </w:style>
  <w:style w:type="paragraph" w:styleId="ListNumber2">
    <w:name w:val="List Number 2"/>
    <w:basedOn w:val="Normal"/>
    <w:semiHidden/>
    <w:unhideWhenUsed/>
    <w:rsid w:val="00B90EB8"/>
    <w:pPr>
      <w:numPr>
        <w:numId w:val="10"/>
      </w:numPr>
      <w:contextualSpacing/>
    </w:pPr>
  </w:style>
  <w:style w:type="paragraph" w:styleId="ListNumber3">
    <w:name w:val="List Number 3"/>
    <w:basedOn w:val="Normal"/>
    <w:semiHidden/>
    <w:unhideWhenUsed/>
    <w:rsid w:val="00B90EB8"/>
    <w:pPr>
      <w:numPr>
        <w:numId w:val="11"/>
      </w:numPr>
      <w:contextualSpacing/>
    </w:pPr>
  </w:style>
  <w:style w:type="paragraph" w:styleId="ListNumber4">
    <w:name w:val="List Number 4"/>
    <w:basedOn w:val="Normal"/>
    <w:semiHidden/>
    <w:unhideWhenUsed/>
    <w:rsid w:val="00B90EB8"/>
    <w:pPr>
      <w:numPr>
        <w:numId w:val="12"/>
      </w:numPr>
      <w:contextualSpacing/>
    </w:pPr>
  </w:style>
  <w:style w:type="paragraph" w:styleId="ListNumber5">
    <w:name w:val="List Number 5"/>
    <w:basedOn w:val="Normal"/>
    <w:semiHidden/>
    <w:unhideWhenUsed/>
    <w:rsid w:val="00B90EB8"/>
    <w:pPr>
      <w:numPr>
        <w:numId w:val="13"/>
      </w:numPr>
      <w:contextualSpacing/>
    </w:pPr>
  </w:style>
  <w:style w:type="paragraph" w:styleId="MacroText">
    <w:name w:val="macro"/>
    <w:semiHidden/>
    <w:unhideWhenUsed/>
    <w:rsid w:val="00B90EB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semiHidden/>
    <w:rsid w:val="00B90EB8"/>
    <w:rPr>
      <w:rFonts w:ascii="Courier New" w:hAnsi="Courier New" w:cs="Courier New"/>
      <w:lang w:val="en-US" w:eastAsia="en-US" w:bidi="ar-SA"/>
    </w:rPr>
  </w:style>
  <w:style w:type="paragraph" w:styleId="MessageHeader">
    <w:name w:val="Message Header"/>
    <w:basedOn w:val="Normal"/>
    <w:semiHidden/>
    <w:unhideWhenUsed/>
    <w:rsid w:val="00B90EB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semiHidden/>
    <w:rsid w:val="00B90EB8"/>
    <w:rPr>
      <w:rFonts w:ascii="Cambria" w:eastAsia="Times New Roman" w:hAnsi="Cambria" w:cs="Times New Roman"/>
      <w:sz w:val="24"/>
      <w:szCs w:val="24"/>
      <w:shd w:val="pct20" w:color="auto" w:fill="auto"/>
    </w:rPr>
  </w:style>
  <w:style w:type="paragraph" w:styleId="NoSpacing">
    <w:name w:val="No Spacing"/>
    <w:qFormat/>
    <w:rsid w:val="00B90EB8"/>
    <w:rPr>
      <w:sz w:val="22"/>
      <w:szCs w:val="22"/>
    </w:rPr>
  </w:style>
  <w:style w:type="paragraph" w:styleId="NormalWeb">
    <w:name w:val="Normal (Web)"/>
    <w:basedOn w:val="Normal"/>
    <w:semiHidden/>
    <w:unhideWhenUsed/>
    <w:rsid w:val="00B90EB8"/>
    <w:rPr>
      <w:rFonts w:ascii="Times New Roman" w:hAnsi="Times New Roman"/>
      <w:sz w:val="24"/>
      <w:szCs w:val="24"/>
    </w:rPr>
  </w:style>
  <w:style w:type="paragraph" w:styleId="NormalIndent">
    <w:name w:val="Normal Indent"/>
    <w:basedOn w:val="Normal"/>
    <w:semiHidden/>
    <w:unhideWhenUsed/>
    <w:rsid w:val="00B90EB8"/>
    <w:pPr>
      <w:ind w:left="720"/>
    </w:pPr>
  </w:style>
  <w:style w:type="paragraph" w:styleId="NoteHeading">
    <w:name w:val="Note Heading"/>
    <w:basedOn w:val="Normal"/>
    <w:next w:val="Normal"/>
    <w:semiHidden/>
    <w:unhideWhenUsed/>
    <w:rsid w:val="00B90EB8"/>
  </w:style>
  <w:style w:type="character" w:customStyle="1" w:styleId="NoteHeadingChar">
    <w:name w:val="Note Heading Char"/>
    <w:basedOn w:val="DefaultParagraphFont"/>
    <w:semiHidden/>
    <w:rsid w:val="00B90EB8"/>
    <w:rPr>
      <w:sz w:val="22"/>
      <w:szCs w:val="22"/>
    </w:rPr>
  </w:style>
  <w:style w:type="paragraph" w:styleId="PlainText">
    <w:name w:val="Plain Text"/>
    <w:basedOn w:val="Normal"/>
    <w:semiHidden/>
    <w:unhideWhenUsed/>
    <w:rsid w:val="00B90EB8"/>
    <w:rPr>
      <w:rFonts w:ascii="Courier New" w:hAnsi="Courier New" w:cs="Courier New"/>
      <w:sz w:val="20"/>
      <w:szCs w:val="20"/>
    </w:rPr>
  </w:style>
  <w:style w:type="character" w:customStyle="1" w:styleId="PlainTextChar">
    <w:name w:val="Plain Text Char"/>
    <w:basedOn w:val="DefaultParagraphFont"/>
    <w:semiHidden/>
    <w:rsid w:val="00B90EB8"/>
    <w:rPr>
      <w:rFonts w:ascii="Courier New" w:hAnsi="Courier New" w:cs="Courier New"/>
    </w:rPr>
  </w:style>
  <w:style w:type="paragraph" w:styleId="Quote">
    <w:name w:val="Quote"/>
    <w:basedOn w:val="Normal"/>
    <w:next w:val="Normal"/>
    <w:qFormat/>
    <w:rsid w:val="00B90EB8"/>
    <w:rPr>
      <w:i/>
      <w:iCs/>
      <w:color w:val="000000"/>
    </w:rPr>
  </w:style>
  <w:style w:type="character" w:customStyle="1" w:styleId="QuoteChar">
    <w:name w:val="Quote Char"/>
    <w:basedOn w:val="DefaultParagraphFont"/>
    <w:rsid w:val="00B90EB8"/>
    <w:rPr>
      <w:i/>
      <w:iCs/>
      <w:color w:val="000000"/>
      <w:sz w:val="22"/>
      <w:szCs w:val="22"/>
    </w:rPr>
  </w:style>
  <w:style w:type="paragraph" w:styleId="Salutation">
    <w:name w:val="Salutation"/>
    <w:basedOn w:val="Normal"/>
    <w:next w:val="Normal"/>
    <w:semiHidden/>
    <w:unhideWhenUsed/>
    <w:rsid w:val="00B90EB8"/>
  </w:style>
  <w:style w:type="character" w:customStyle="1" w:styleId="SalutationChar">
    <w:name w:val="Salutation Char"/>
    <w:basedOn w:val="DefaultParagraphFont"/>
    <w:semiHidden/>
    <w:rsid w:val="00B90EB8"/>
    <w:rPr>
      <w:sz w:val="22"/>
      <w:szCs w:val="22"/>
    </w:rPr>
  </w:style>
  <w:style w:type="paragraph" w:styleId="Signature">
    <w:name w:val="Signature"/>
    <w:basedOn w:val="Normal"/>
    <w:semiHidden/>
    <w:unhideWhenUsed/>
    <w:rsid w:val="00B90EB8"/>
    <w:pPr>
      <w:ind w:left="4320"/>
    </w:pPr>
  </w:style>
  <w:style w:type="character" w:customStyle="1" w:styleId="SignatureChar">
    <w:name w:val="Signature Char"/>
    <w:basedOn w:val="DefaultParagraphFont"/>
    <w:semiHidden/>
    <w:rsid w:val="00B90EB8"/>
    <w:rPr>
      <w:sz w:val="22"/>
      <w:szCs w:val="22"/>
    </w:rPr>
  </w:style>
  <w:style w:type="paragraph" w:styleId="Subtitle">
    <w:name w:val="Subtitle"/>
    <w:basedOn w:val="Normal"/>
    <w:next w:val="Normal"/>
    <w:qFormat/>
    <w:rsid w:val="00B90EB8"/>
    <w:pPr>
      <w:spacing w:after="60"/>
      <w:jc w:val="center"/>
      <w:outlineLvl w:val="1"/>
    </w:pPr>
    <w:rPr>
      <w:rFonts w:ascii="Cambria" w:hAnsi="Cambria"/>
      <w:sz w:val="24"/>
      <w:szCs w:val="24"/>
    </w:rPr>
  </w:style>
  <w:style w:type="character" w:customStyle="1" w:styleId="SubtitleChar">
    <w:name w:val="Subtitle Char"/>
    <w:basedOn w:val="DefaultParagraphFont"/>
    <w:rsid w:val="00B90EB8"/>
    <w:rPr>
      <w:rFonts w:ascii="Cambria" w:eastAsia="Times New Roman" w:hAnsi="Cambria" w:cs="Times New Roman"/>
      <w:sz w:val="24"/>
      <w:szCs w:val="24"/>
    </w:rPr>
  </w:style>
  <w:style w:type="paragraph" w:styleId="TableofAuthorities">
    <w:name w:val="table of authorities"/>
    <w:basedOn w:val="Normal"/>
    <w:next w:val="Normal"/>
    <w:semiHidden/>
    <w:unhideWhenUsed/>
    <w:rsid w:val="00B90EB8"/>
    <w:pPr>
      <w:ind w:left="220" w:hanging="220"/>
    </w:pPr>
  </w:style>
  <w:style w:type="paragraph" w:styleId="TOAHeading">
    <w:name w:val="toa heading"/>
    <w:basedOn w:val="Normal"/>
    <w:next w:val="Normal"/>
    <w:semiHidden/>
    <w:unhideWhenUsed/>
    <w:rsid w:val="00B90EB8"/>
    <w:pPr>
      <w:spacing w:before="120"/>
    </w:pPr>
    <w:rPr>
      <w:rFonts w:ascii="Cambria" w:hAnsi="Cambria"/>
      <w:b/>
      <w:bCs/>
      <w:sz w:val="24"/>
      <w:szCs w:val="24"/>
    </w:rPr>
  </w:style>
  <w:style w:type="paragraph" w:customStyle="1" w:styleId="Bullet">
    <w:name w:val="Bullet"/>
    <w:rsid w:val="00B90EB8"/>
    <w:pPr>
      <w:widowControl w:val="0"/>
      <w:numPr>
        <w:numId w:val="15"/>
      </w:numPr>
      <w:autoSpaceDE w:val="0"/>
      <w:autoSpaceDN w:val="0"/>
      <w:adjustRightInd w:val="0"/>
      <w:ind w:left="274" w:hanging="180"/>
    </w:pPr>
    <w:rPr>
      <w:rFonts w:ascii="Helvetica" w:hAnsi="Helvetica" w:cs="Helvetica"/>
      <w:noProof/>
      <w:color w:val="000000"/>
    </w:rPr>
  </w:style>
  <w:style w:type="paragraph" w:customStyle="1" w:styleId="Bullettrevrecord">
    <w:name w:val="Bullett_rev_record"/>
    <w:basedOn w:val="Bullet"/>
    <w:qFormat/>
    <w:rsid w:val="00B90EB8"/>
    <w:pPr>
      <w:spacing w:line="240" w:lineRule="atLeast"/>
      <w:ind w:left="230" w:right="115" w:hanging="187"/>
    </w:pPr>
  </w:style>
  <w:style w:type="character" w:customStyle="1" w:styleId="bullet0">
    <w:name w:val="bullet"/>
    <w:rsid w:val="00B90EB8"/>
    <w:rPr>
      <w:rFonts w:ascii="Symbol" w:hAnsi="Symbol" w:cs="Symbol"/>
      <w:color w:val="000000"/>
    </w:rPr>
  </w:style>
  <w:style w:type="character" w:customStyle="1" w:styleId="Check">
    <w:name w:val="Check"/>
    <w:rsid w:val="00B90EB8"/>
    <w:rPr>
      <w:rFonts w:ascii="Courier" w:hAnsi="Courier" w:cs="Courier"/>
      <w:color w:val="000000"/>
      <w:sz w:val="20"/>
      <w:szCs w:val="20"/>
    </w:rPr>
  </w:style>
  <w:style w:type="character" w:customStyle="1" w:styleId="Courier">
    <w:name w:val="Courier"/>
    <w:rsid w:val="00B90EB8"/>
    <w:rPr>
      <w:rFonts w:ascii="Courier" w:hAnsi="Courier" w:cs="Courier"/>
      <w:color w:val="000000"/>
      <w:sz w:val="20"/>
      <w:szCs w:val="20"/>
    </w:rPr>
  </w:style>
  <w:style w:type="character" w:customStyle="1" w:styleId="Degree">
    <w:name w:val="Degree"/>
    <w:rsid w:val="00B90EB8"/>
    <w:rPr>
      <w:rFonts w:ascii="Courier" w:hAnsi="Courier" w:cs="Courier"/>
      <w:color w:val="000000"/>
      <w:sz w:val="20"/>
      <w:szCs w:val="20"/>
    </w:rPr>
  </w:style>
  <w:style w:type="character" w:customStyle="1" w:styleId="red">
    <w:name w:val="red"/>
    <w:rsid w:val="00B90EB8"/>
    <w:rPr>
      <w:rFonts w:ascii="Times" w:hAnsi="Times" w:cs="Times"/>
      <w:i/>
      <w:iCs/>
      <w:color w:val="FF0000"/>
      <w:sz w:val="28"/>
      <w:szCs w:val="28"/>
    </w:rPr>
  </w:style>
  <w:style w:type="character" w:customStyle="1" w:styleId="Subscript">
    <w:name w:val="Subscript"/>
    <w:rsid w:val="00B90EB8"/>
    <w:rPr>
      <w:vertAlign w:val="subscript"/>
    </w:rPr>
  </w:style>
  <w:style w:type="character" w:customStyle="1" w:styleId="Superscript">
    <w:name w:val="Superscript"/>
    <w:uiPriority w:val="99"/>
    <w:rsid w:val="00B90EB8"/>
    <w:rPr>
      <w:vertAlign w:val="superscript"/>
    </w:rPr>
  </w:style>
  <w:style w:type="paragraph" w:customStyle="1" w:styleId="32Release">
    <w:name w:val="3.2Releas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Appendix">
    <w:name w:val="Appendix"/>
    <w:uiPriority w:val="99"/>
    <w:rsid w:val="00B90EB8"/>
    <w:pPr>
      <w:keepNext/>
      <w:widowControl w:val="0"/>
      <w:autoSpaceDE w:val="0"/>
      <w:autoSpaceDN w:val="0"/>
      <w:adjustRightInd w:val="0"/>
      <w:spacing w:before="120" w:after="360"/>
      <w:jc w:val="center"/>
    </w:pPr>
    <w:rPr>
      <w:rFonts w:ascii="Times" w:hAnsi="Times" w:cs="Times"/>
      <w:b/>
      <w:bCs/>
      <w:noProof/>
      <w:color w:val="000000"/>
      <w:sz w:val="28"/>
      <w:szCs w:val="28"/>
    </w:rPr>
  </w:style>
  <w:style w:type="paragraph" w:customStyle="1" w:styleId="AppFigTitlSubSec">
    <w:name w:val="AppFigTitl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AppFigureTitle">
    <w:name w:val="AppFigur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SecLvl1">
    <w:name w:val="AppSecLvl1"/>
    <w:uiPriority w:val="99"/>
    <w:rsid w:val="00B90EB8"/>
    <w:pPr>
      <w:keepNext/>
      <w:widowControl w:val="0"/>
      <w:tabs>
        <w:tab w:val="left" w:pos="540"/>
      </w:tabs>
      <w:autoSpaceDE w:val="0"/>
      <w:autoSpaceDN w:val="0"/>
      <w:adjustRightInd w:val="0"/>
      <w:spacing w:before="360" w:after="360"/>
      <w:ind w:left="600"/>
    </w:pPr>
    <w:rPr>
      <w:rFonts w:ascii="Times" w:hAnsi="Times" w:cs="Times"/>
      <w:b/>
      <w:bCs/>
      <w:noProof/>
      <w:color w:val="000000"/>
      <w:sz w:val="28"/>
      <w:szCs w:val="28"/>
    </w:rPr>
  </w:style>
  <w:style w:type="paragraph" w:customStyle="1" w:styleId="AppSecLvl2">
    <w:name w:val="AppSecLvl2"/>
    <w:uiPriority w:val="99"/>
    <w:rsid w:val="00B90EB8"/>
    <w:pPr>
      <w:keepNext/>
      <w:widowControl w:val="0"/>
      <w:tabs>
        <w:tab w:val="left" w:pos="720"/>
      </w:tabs>
      <w:autoSpaceDE w:val="0"/>
      <w:autoSpaceDN w:val="0"/>
      <w:adjustRightInd w:val="0"/>
      <w:spacing w:before="360" w:after="360"/>
      <w:ind w:left="760"/>
    </w:pPr>
    <w:rPr>
      <w:rFonts w:ascii="Times" w:hAnsi="Times" w:cs="Times"/>
      <w:b/>
      <w:bCs/>
      <w:noProof/>
      <w:color w:val="000000"/>
      <w:sz w:val="24"/>
      <w:szCs w:val="24"/>
    </w:rPr>
  </w:style>
  <w:style w:type="paragraph" w:customStyle="1" w:styleId="AppTableTitle">
    <w:name w:val="AppTabl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TabTitlSubSec">
    <w:name w:val="AppTabTitl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bulleted0">
    <w:name w:val="bulleted"/>
    <w:uiPriority w:val="99"/>
    <w:rsid w:val="00B90EB8"/>
    <w:pPr>
      <w:widowControl w:val="0"/>
      <w:tabs>
        <w:tab w:val="left" w:pos="360"/>
        <w:tab w:val="left" w:pos="720"/>
      </w:tabs>
      <w:autoSpaceDE w:val="0"/>
      <w:autoSpaceDN w:val="0"/>
      <w:adjustRightInd w:val="0"/>
      <w:ind w:left="720"/>
    </w:pPr>
    <w:rPr>
      <w:rFonts w:ascii="Times" w:hAnsi="Times" w:cs="Times"/>
      <w:noProof/>
      <w:color w:val="000000"/>
      <w:sz w:val="24"/>
      <w:szCs w:val="24"/>
    </w:rPr>
  </w:style>
  <w:style w:type="paragraph" w:customStyle="1" w:styleId="Dmemo">
    <w:name w:val="Dmemo"/>
    <w:rsid w:val="00B90EB8"/>
    <w:pPr>
      <w:widowControl w:val="0"/>
      <w:tabs>
        <w:tab w:val="left" w:pos="1440"/>
        <w:tab w:val="left" w:pos="3220"/>
        <w:tab w:val="left" w:pos="5760"/>
      </w:tabs>
      <w:autoSpaceDE w:val="0"/>
      <w:autoSpaceDN w:val="0"/>
      <w:adjustRightInd w:val="0"/>
    </w:pPr>
    <w:rPr>
      <w:rFonts w:ascii="Times" w:hAnsi="Times" w:cs="Times"/>
      <w:b/>
      <w:bCs/>
      <w:noProof/>
      <w:color w:val="000000"/>
      <w:sz w:val="24"/>
      <w:szCs w:val="24"/>
    </w:rPr>
  </w:style>
  <w:style w:type="paragraph" w:customStyle="1" w:styleId="FigureTitle">
    <w:name w:val="FigureTitle"/>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gureTitleSubSec">
    <w:name w:val="FigureTitle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lelistbullet">
    <w:name w:val="file_list_bullet"/>
    <w:rsid w:val="00B90EB8"/>
    <w:pPr>
      <w:widowControl w:val="0"/>
      <w:numPr>
        <w:numId w:val="14"/>
      </w:numPr>
      <w:tabs>
        <w:tab w:val="left" w:pos="1350"/>
      </w:tabs>
      <w:autoSpaceDE w:val="0"/>
      <w:autoSpaceDN w:val="0"/>
      <w:adjustRightInd w:val="0"/>
      <w:ind w:left="1620" w:hanging="540"/>
    </w:pPr>
    <w:rPr>
      <w:rFonts w:ascii="Times" w:hAnsi="Times" w:cs="Times"/>
      <w:b/>
      <w:bCs/>
      <w:noProof/>
      <w:color w:val="000000"/>
      <w:sz w:val="24"/>
      <w:szCs w:val="24"/>
    </w:rPr>
  </w:style>
  <w:style w:type="paragraph" w:customStyle="1" w:styleId="IndentNum">
    <w:name w:val="IndentNum"/>
    <w:uiPriority w:val="99"/>
    <w:rsid w:val="00B90EB8"/>
    <w:pPr>
      <w:widowControl w:val="0"/>
      <w:tabs>
        <w:tab w:val="right" w:pos="1440"/>
        <w:tab w:val="left" w:pos="1620"/>
      </w:tabs>
      <w:autoSpaceDE w:val="0"/>
      <w:autoSpaceDN w:val="0"/>
      <w:adjustRightInd w:val="0"/>
      <w:spacing w:before="140" w:after="140"/>
      <w:ind w:left="1620"/>
    </w:pPr>
    <w:rPr>
      <w:rFonts w:ascii="Times" w:hAnsi="Times" w:cs="Times"/>
      <w:noProof/>
      <w:color w:val="000000"/>
      <w:sz w:val="24"/>
      <w:szCs w:val="24"/>
    </w:rPr>
  </w:style>
  <w:style w:type="paragraph" w:customStyle="1" w:styleId="Lettered">
    <w:name w:val="Lettered"/>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Lettereda">
    <w:name w:val="Lettereda"/>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SecLvl1">
    <w:name w:val="SecLvl1"/>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10">
    <w:name w:val="SecLvl10"/>
    <w:uiPriority w:val="99"/>
    <w:rsid w:val="00B90EB8"/>
    <w:pPr>
      <w:keepNext/>
      <w:widowControl w:val="0"/>
      <w:autoSpaceDE w:val="0"/>
      <w:autoSpaceDN w:val="0"/>
      <w:adjustRightInd w:val="0"/>
      <w:spacing w:before="360" w:after="360"/>
      <w:ind w:left="1860"/>
    </w:pPr>
    <w:rPr>
      <w:rFonts w:ascii="Times" w:hAnsi="Times" w:cs="Times"/>
      <w:b/>
      <w:bCs/>
      <w:noProof/>
      <w:color w:val="000000"/>
      <w:sz w:val="24"/>
      <w:szCs w:val="24"/>
    </w:rPr>
  </w:style>
  <w:style w:type="paragraph" w:customStyle="1" w:styleId="SecLvl2">
    <w:name w:val="SecLvl2"/>
    <w:uiPriority w:val="99"/>
    <w:rsid w:val="00B90EB8"/>
    <w:pPr>
      <w:keepNext/>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2NewPage">
    <w:name w:val="SecLvl2_NewPage"/>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3">
    <w:name w:val="SecLvl3"/>
    <w:uiPriority w:val="99"/>
    <w:rsid w:val="00B90EB8"/>
    <w:pPr>
      <w:keepNext/>
      <w:widowControl w:val="0"/>
      <w:autoSpaceDE w:val="0"/>
      <w:autoSpaceDN w:val="0"/>
      <w:adjustRightInd w:val="0"/>
      <w:spacing w:before="360" w:after="360"/>
      <w:ind w:left="586"/>
    </w:pPr>
    <w:rPr>
      <w:rFonts w:ascii="Times" w:hAnsi="Times" w:cs="Times"/>
      <w:b/>
      <w:bCs/>
      <w:noProof/>
      <w:color w:val="000000"/>
      <w:sz w:val="24"/>
      <w:szCs w:val="24"/>
    </w:rPr>
  </w:style>
  <w:style w:type="paragraph" w:customStyle="1" w:styleId="SecLvl4">
    <w:name w:val="SecLvl4"/>
    <w:uiPriority w:val="99"/>
    <w:rsid w:val="00B90EB8"/>
    <w:pPr>
      <w:keepNext/>
      <w:widowControl w:val="0"/>
      <w:autoSpaceDE w:val="0"/>
      <w:autoSpaceDN w:val="0"/>
      <w:adjustRightInd w:val="0"/>
      <w:spacing w:before="360" w:after="360"/>
      <w:ind w:left="780"/>
    </w:pPr>
    <w:rPr>
      <w:rFonts w:ascii="Times" w:hAnsi="Times" w:cs="Times"/>
      <w:b/>
      <w:bCs/>
      <w:noProof/>
      <w:color w:val="000000"/>
      <w:sz w:val="24"/>
      <w:szCs w:val="24"/>
    </w:rPr>
  </w:style>
  <w:style w:type="paragraph" w:customStyle="1" w:styleId="SecLvl5">
    <w:name w:val="SecLvl5"/>
    <w:uiPriority w:val="99"/>
    <w:rsid w:val="00B90EB8"/>
    <w:pPr>
      <w:keepNext/>
      <w:widowControl w:val="0"/>
      <w:autoSpaceDE w:val="0"/>
      <w:autoSpaceDN w:val="0"/>
      <w:adjustRightInd w:val="0"/>
      <w:spacing w:before="360" w:after="360"/>
      <w:ind w:left="920"/>
    </w:pPr>
    <w:rPr>
      <w:rFonts w:ascii="Times" w:hAnsi="Times" w:cs="Times"/>
      <w:b/>
      <w:bCs/>
      <w:noProof/>
      <w:color w:val="000000"/>
      <w:sz w:val="24"/>
      <w:szCs w:val="24"/>
    </w:rPr>
  </w:style>
  <w:style w:type="paragraph" w:customStyle="1" w:styleId="SecLvl6">
    <w:name w:val="SecLvl6"/>
    <w:uiPriority w:val="99"/>
    <w:rsid w:val="00B90EB8"/>
    <w:pPr>
      <w:keepNext/>
      <w:widowControl w:val="0"/>
      <w:autoSpaceDE w:val="0"/>
      <w:autoSpaceDN w:val="0"/>
      <w:adjustRightInd w:val="0"/>
      <w:spacing w:before="360" w:after="360"/>
      <w:ind w:left="1133"/>
    </w:pPr>
    <w:rPr>
      <w:rFonts w:ascii="Times" w:hAnsi="Times" w:cs="Times"/>
      <w:b/>
      <w:bCs/>
      <w:noProof/>
      <w:color w:val="000000"/>
      <w:sz w:val="24"/>
      <w:szCs w:val="24"/>
    </w:rPr>
  </w:style>
  <w:style w:type="paragraph" w:customStyle="1" w:styleId="SecLvl7">
    <w:name w:val="SecLvl7"/>
    <w:uiPriority w:val="99"/>
    <w:rsid w:val="00B90EB8"/>
    <w:pPr>
      <w:keepNext/>
      <w:widowControl w:val="0"/>
      <w:autoSpaceDE w:val="0"/>
      <w:autoSpaceDN w:val="0"/>
      <w:adjustRightInd w:val="0"/>
      <w:spacing w:before="360" w:after="360"/>
      <w:ind w:left="1354"/>
    </w:pPr>
    <w:rPr>
      <w:rFonts w:ascii="Times" w:hAnsi="Times" w:cs="Times"/>
      <w:b/>
      <w:bCs/>
      <w:noProof/>
      <w:color w:val="000000"/>
      <w:sz w:val="24"/>
      <w:szCs w:val="24"/>
    </w:rPr>
  </w:style>
  <w:style w:type="paragraph" w:customStyle="1" w:styleId="SecLvl8">
    <w:name w:val="SecLvl8"/>
    <w:uiPriority w:val="99"/>
    <w:rsid w:val="00B90EB8"/>
    <w:pPr>
      <w:keepNext/>
      <w:widowControl w:val="0"/>
      <w:autoSpaceDE w:val="0"/>
      <w:autoSpaceDN w:val="0"/>
      <w:adjustRightInd w:val="0"/>
      <w:spacing w:before="360" w:after="360"/>
      <w:ind w:left="1493"/>
    </w:pPr>
    <w:rPr>
      <w:rFonts w:ascii="Times" w:hAnsi="Times" w:cs="Times"/>
      <w:b/>
      <w:bCs/>
      <w:noProof/>
      <w:color w:val="000000"/>
      <w:sz w:val="24"/>
      <w:szCs w:val="24"/>
    </w:rPr>
  </w:style>
  <w:style w:type="paragraph" w:customStyle="1" w:styleId="SecLvl9">
    <w:name w:val="SecLvl9"/>
    <w:uiPriority w:val="99"/>
    <w:rsid w:val="00B90EB8"/>
    <w:pPr>
      <w:keepNext/>
      <w:widowControl w:val="0"/>
      <w:autoSpaceDE w:val="0"/>
      <w:autoSpaceDN w:val="0"/>
      <w:adjustRightInd w:val="0"/>
      <w:spacing w:before="360" w:after="360"/>
      <w:ind w:left="1672"/>
    </w:pPr>
    <w:rPr>
      <w:rFonts w:ascii="Times" w:hAnsi="Times" w:cs="Times"/>
      <w:b/>
      <w:bCs/>
      <w:noProof/>
      <w:color w:val="000000"/>
      <w:sz w:val="24"/>
      <w:szCs w:val="24"/>
    </w:rPr>
  </w:style>
  <w:style w:type="paragraph" w:customStyle="1" w:styleId="TableTitleSubSec">
    <w:name w:val="TableTitle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NewIndentNum">
    <w:name w:val="NewIndentNum"/>
    <w:qFormat/>
    <w:rsid w:val="00B90EB8"/>
    <w:pPr>
      <w:numPr>
        <w:numId w:val="19"/>
      </w:numPr>
      <w:spacing w:before="120" w:after="120"/>
    </w:pPr>
    <w:rPr>
      <w:rFonts w:ascii="Times" w:hAnsi="Times"/>
      <w:noProof/>
      <w:color w:val="000000"/>
      <w:sz w:val="24"/>
      <w:szCs w:val="24"/>
    </w:rPr>
  </w:style>
  <w:style w:type="paragraph" w:customStyle="1" w:styleId="Reference2">
    <w:name w:val="Reference2"/>
    <w:rsid w:val="00B90EB8"/>
    <w:pPr>
      <w:widowControl w:val="0"/>
      <w:tabs>
        <w:tab w:val="right" w:pos="504"/>
        <w:tab w:val="left" w:pos="720"/>
      </w:tabs>
      <w:autoSpaceDE w:val="0"/>
      <w:autoSpaceDN w:val="0"/>
      <w:adjustRightInd w:val="0"/>
      <w:spacing w:before="140" w:after="140"/>
      <w:ind w:left="720"/>
    </w:pPr>
    <w:rPr>
      <w:rFonts w:ascii="Times" w:hAnsi="Times" w:cs="Times"/>
      <w:noProof/>
      <w:color w:val="000000"/>
      <w:sz w:val="24"/>
      <w:szCs w:val="24"/>
    </w:rPr>
  </w:style>
  <w:style w:type="character" w:customStyle="1" w:styleId="XReference">
    <w:name w:val="XReference"/>
    <w:uiPriority w:val="99"/>
    <w:rsid w:val="00C77126"/>
    <w:rPr>
      <w:rFonts w:ascii="Times" w:hAnsi="Times" w:cs="Times"/>
      <w:color w:val="0000FF"/>
    </w:rPr>
  </w:style>
  <w:style w:type="paragraph" w:customStyle="1" w:styleId="Num">
    <w:name w:val="Num"/>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Num1">
    <w:name w:val="Num1"/>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Item">
    <w:name w:val="Item"/>
    <w:uiPriority w:val="99"/>
    <w:rsid w:val="008E7856"/>
    <w:pPr>
      <w:widowControl w:val="0"/>
      <w:autoSpaceDE w:val="0"/>
      <w:autoSpaceDN w:val="0"/>
      <w:adjustRightInd w:val="0"/>
      <w:jc w:val="center"/>
    </w:pPr>
    <w:rPr>
      <w:rFonts w:ascii="Helvetica" w:hAnsi="Helvetica" w:cs="Helvetica"/>
      <w:noProof/>
      <w:color w:val="000000"/>
    </w:rPr>
  </w:style>
  <w:style w:type="character" w:customStyle="1" w:styleId="Hel10BlueTag">
    <w:name w:val="Hel_10_BlueTag"/>
    <w:uiPriority w:val="99"/>
    <w:rsid w:val="008A205F"/>
    <w:rPr>
      <w:rFonts w:ascii="Helvetica" w:hAnsi="Helvetica" w:cs="Helvetica"/>
      <w:color w:val="0000FF"/>
      <w:sz w:val="20"/>
      <w:szCs w:val="20"/>
    </w:rPr>
  </w:style>
  <w:style w:type="character" w:customStyle="1" w:styleId="Hel9BlueTag">
    <w:name w:val="Hel_9_BlueTag"/>
    <w:uiPriority w:val="99"/>
    <w:rsid w:val="008A205F"/>
    <w:rPr>
      <w:rFonts w:ascii="Helvetica" w:hAnsi="Helvetica" w:cs="Helvetica"/>
      <w:color w:val="0000FF"/>
      <w:sz w:val="18"/>
      <w:szCs w:val="18"/>
    </w:rPr>
  </w:style>
  <w:style w:type="character" w:customStyle="1" w:styleId="Overline">
    <w:name w:val="Overline"/>
    <w:uiPriority w:val="99"/>
    <w:rsid w:val="005C088D"/>
    <w:rPr>
      <w:rFonts w:ascii="Helvetica" w:hAnsi="Helvetica" w:cs="Helvetica"/>
      <w:color w:val="0000FF"/>
      <w:sz w:val="20"/>
      <w:szCs w:val="20"/>
    </w:rPr>
  </w:style>
  <w:style w:type="character" w:customStyle="1" w:styleId="SmBold">
    <w:name w:val="Sm_Bold"/>
    <w:uiPriority w:val="99"/>
    <w:rsid w:val="005C088D"/>
    <w:rPr>
      <w:rFonts w:ascii="Helvetica" w:hAnsi="Helvetica" w:cs="Helvetica"/>
      <w:color w:val="000000"/>
      <w:sz w:val="14"/>
      <w:szCs w:val="14"/>
    </w:rPr>
  </w:style>
  <w:style w:type="character" w:customStyle="1" w:styleId="tenny">
    <w:name w:val="tenny"/>
    <w:uiPriority w:val="99"/>
    <w:rsid w:val="005C088D"/>
    <w:rPr>
      <w:rFonts w:ascii="Helvetica" w:hAnsi="Helvetica" w:cs="Helvetica"/>
      <w:b/>
      <w:bCs/>
      <w:color w:val="000000"/>
      <w:sz w:val="14"/>
      <w:szCs w:val="14"/>
    </w:rPr>
  </w:style>
  <w:style w:type="character" w:customStyle="1" w:styleId="Underline">
    <w:name w:val="Underline"/>
    <w:uiPriority w:val="99"/>
    <w:rsid w:val="005C088D"/>
    <w:rPr>
      <w:rFonts w:ascii="Helvetica" w:hAnsi="Helvetica" w:cs="Helvetica"/>
      <w:color w:val="0000FF"/>
      <w:sz w:val="20"/>
      <w:szCs w:val="20"/>
    </w:rPr>
  </w:style>
  <w:style w:type="paragraph" w:customStyle="1" w:styleId="2Equation">
    <w:name w:val="2Equation"/>
    <w:uiPriority w:val="99"/>
    <w:rsid w:val="005C088D"/>
    <w:pPr>
      <w:widowControl w:val="0"/>
      <w:tabs>
        <w:tab w:val="left" w:pos="1700"/>
      </w:tabs>
      <w:autoSpaceDE w:val="0"/>
      <w:autoSpaceDN w:val="0"/>
      <w:adjustRightInd w:val="0"/>
      <w:spacing w:before="40" w:after="40"/>
      <w:ind w:left="720"/>
    </w:pPr>
    <w:rPr>
      <w:rFonts w:ascii="Times" w:hAnsi="Times" w:cs="Times"/>
      <w:noProof/>
      <w:color w:val="000000"/>
      <w:sz w:val="24"/>
      <w:szCs w:val="24"/>
    </w:rPr>
  </w:style>
  <w:style w:type="paragraph" w:customStyle="1" w:styleId="CellBodyCenter">
    <w:name w:val="CellBodyCenter"/>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EquationLeft">
    <w:name w:val="EquationLeft"/>
    <w:uiPriority w:val="99"/>
    <w:rsid w:val="005C088D"/>
    <w:pPr>
      <w:widowControl w:val="0"/>
      <w:tabs>
        <w:tab w:val="left" w:pos="520"/>
      </w:tabs>
      <w:autoSpaceDE w:val="0"/>
      <w:autoSpaceDN w:val="0"/>
      <w:adjustRightInd w:val="0"/>
      <w:spacing w:before="40" w:after="40"/>
      <w:ind w:left="720"/>
    </w:pPr>
    <w:rPr>
      <w:rFonts w:ascii="Times" w:hAnsi="Times" w:cs="Times"/>
      <w:noProof/>
      <w:color w:val="000000"/>
      <w:sz w:val="24"/>
      <w:szCs w:val="24"/>
    </w:rPr>
  </w:style>
  <w:style w:type="paragraph" w:customStyle="1" w:styleId="EquationNum">
    <w:name w:val="EquationNum"/>
    <w:uiPriority w:val="99"/>
    <w:rsid w:val="005C088D"/>
    <w:pPr>
      <w:widowControl w:val="0"/>
      <w:tabs>
        <w:tab w:val="left" w:pos="520"/>
      </w:tabs>
      <w:autoSpaceDE w:val="0"/>
      <w:autoSpaceDN w:val="0"/>
      <w:adjustRightInd w:val="0"/>
      <w:spacing w:before="360"/>
      <w:ind w:left="720"/>
      <w:jc w:val="center"/>
    </w:pPr>
    <w:rPr>
      <w:rFonts w:ascii="Times" w:hAnsi="Times" w:cs="Times"/>
      <w:noProof/>
      <w:color w:val="000000"/>
      <w:sz w:val="24"/>
      <w:szCs w:val="24"/>
    </w:rPr>
  </w:style>
  <w:style w:type="paragraph" w:customStyle="1" w:styleId="Item1">
    <w:name w:val="Item1"/>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Legend">
    <w:name w:val="Legend"/>
    <w:uiPriority w:val="99"/>
    <w:rsid w:val="005C088D"/>
    <w:pPr>
      <w:widowControl w:val="0"/>
      <w:tabs>
        <w:tab w:val="left" w:pos="1260"/>
      </w:tabs>
      <w:autoSpaceDE w:val="0"/>
      <w:autoSpaceDN w:val="0"/>
      <w:adjustRightInd w:val="0"/>
      <w:ind w:left="1944"/>
    </w:pPr>
    <w:rPr>
      <w:rFonts w:ascii="Times" w:hAnsi="Times" w:cs="Times"/>
      <w:noProof/>
      <w:color w:val="000000"/>
      <w:sz w:val="24"/>
      <w:szCs w:val="24"/>
    </w:rPr>
  </w:style>
  <w:style w:type="paragraph" w:customStyle="1" w:styleId="Note">
    <w:name w:val="Note"/>
    <w:uiPriority w:val="99"/>
    <w:rsid w:val="005C088D"/>
    <w:pPr>
      <w:widowControl w:val="0"/>
      <w:tabs>
        <w:tab w:val="left" w:pos="90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Num0">
    <w:name w:val="Num0"/>
    <w:uiPriority w:val="99"/>
    <w:rsid w:val="005C088D"/>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paramAPD">
    <w:name w:val="param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AVG">
    <w:name w:val="param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BDS">
    <w:name w:val="param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MODIS">
    <w:name w:val="param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VIRS">
    <w:name w:val="param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H">
    <w:name w:val="param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S">
    <w:name w:val="param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DDBEID6">
    <w:name w:val="param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
    <w:name w:val="param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G">
    <w:name w:val="param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8">
    <w:name w:val="param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9">
    <w:name w:val="param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FSW">
    <w:name w:val="param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AP">
    <w:name w:val="param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EO">
    <w:name w:val="param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GEO">
    <w:name w:val="param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ES">
    <w:name w:val="param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NSTR">
    <w:name w:val="param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OA">
    <w:name w:val="param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WH">
    <w:name w:val="param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OPD">
    <w:name w:val="param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FC">
    <w:name w:val="param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RBAVG">
    <w:name w:val="param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SF">
    <w:name w:val="param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URFMAP">
    <w:name w:val="param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YN">
    <w:name w:val="param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ZAVG">
    <w:name w:val="param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PD">
    <w:name w:val="parheader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VG">
    <w:name w:val="parheader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BDS">
    <w:name w:val="parheader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MODIS">
    <w:name w:val="parheader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VIRS">
    <w:name w:val="parheader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H">
    <w:name w:val="parheader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S">
    <w:name w:val="parheader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DDBEID6">
    <w:name w:val="parheader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
    <w:name w:val="parheader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G">
    <w:name w:val="parheader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8">
    <w:name w:val="parheader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9">
    <w:name w:val="parheader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FSW">
    <w:name w:val="parheader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AP">
    <w:name w:val="parheader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EO">
    <w:name w:val="parheader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GEO">
    <w:name w:val="parheader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ES">
    <w:name w:val="parheader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NSTR">
    <w:name w:val="parheader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OA">
    <w:name w:val="parheader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WH">
    <w:name w:val="parheader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OPD">
    <w:name w:val="parheader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FC">
    <w:name w:val="parheader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RBAVG">
    <w:name w:val="parheader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SF">
    <w:name w:val="parheader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URFMAP">
    <w:name w:val="parheader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YN">
    <w:name w:val="parheader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ZAVG">
    <w:name w:val="parheader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tabular2">
    <w:name w:val="tabular2"/>
    <w:uiPriority w:val="99"/>
    <w:rsid w:val="005C088D"/>
    <w:pPr>
      <w:widowControl w:val="0"/>
      <w:autoSpaceDE w:val="0"/>
      <w:autoSpaceDN w:val="0"/>
      <w:adjustRightInd w:val="0"/>
      <w:spacing w:before="300" w:after="300"/>
    </w:pPr>
    <w:rPr>
      <w:rFonts w:ascii="Helvetica" w:hAnsi="Helvetica" w:cs="Helvetica"/>
      <w:noProof/>
      <w:color w:val="000000"/>
    </w:rPr>
  </w:style>
  <w:style w:type="paragraph" w:customStyle="1" w:styleId="Term">
    <w:name w:val="Term"/>
    <w:uiPriority w:val="99"/>
    <w:rsid w:val="00A5511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80" w:after="140" w:line="280" w:lineRule="atLeast"/>
    </w:pPr>
    <w:rPr>
      <w:rFonts w:ascii="Times" w:hAnsi="Times" w:cs="Times"/>
      <w:b/>
      <w:bCs/>
      <w:noProof/>
      <w:color w:val="000000"/>
      <w:sz w:val="24"/>
      <w:szCs w:val="24"/>
    </w:rPr>
  </w:style>
  <w:style w:type="character" w:styleId="PlaceholderText">
    <w:name w:val="Placeholder Text"/>
    <w:basedOn w:val="DefaultParagraphFont"/>
    <w:uiPriority w:val="99"/>
    <w:semiHidden/>
    <w:rsid w:val="00C24482"/>
    <w:rPr>
      <w:color w:val="808080"/>
    </w:rPr>
  </w:style>
  <w:style w:type="table" w:styleId="TableGrid">
    <w:name w:val="Table Grid"/>
    <w:basedOn w:val="TableNormal"/>
    <w:uiPriority w:val="59"/>
    <w:rsid w:val="00B117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lue">
    <w:name w:val="BodyBlue"/>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Green">
    <w:name w:val="BodyGreen"/>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Col53">
    <w:name w:val="BodyCol53"/>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Red">
    <w:name w:val="BodyRed"/>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Summary">
    <w:name w:val="Summary"/>
    <w:qFormat/>
    <w:rsid w:val="002F5289"/>
    <w:pPr>
      <w:spacing w:before="120" w:after="120"/>
    </w:pPr>
    <w:rPr>
      <w:rFonts w:ascii="Times New Roman" w:hAnsi="Times New Roman"/>
      <w:b/>
      <w:noProof/>
      <w:color w:val="000000"/>
      <w:sz w:val="24"/>
      <w:szCs w:val="24"/>
    </w:rPr>
  </w:style>
  <w:style w:type="paragraph" w:customStyle="1" w:styleId="Parm-head">
    <w:name w:val="Parm-head"/>
    <w:uiPriority w:val="99"/>
    <w:rsid w:val="00710CBA"/>
    <w:pPr>
      <w:keepNext/>
      <w:widowControl w:val="0"/>
      <w:tabs>
        <w:tab w:val="left" w:pos="1080"/>
      </w:tabs>
      <w:autoSpaceDE w:val="0"/>
      <w:autoSpaceDN w:val="0"/>
      <w:adjustRightInd w:val="0"/>
      <w:spacing w:before="240" w:after="60"/>
    </w:pPr>
    <w:rPr>
      <w:rFonts w:ascii="Times" w:eastAsiaTheme="minorEastAsia" w:hAnsi="Times" w:cs="Times"/>
      <w:b/>
      <w:bCs/>
      <w:noProof/>
      <w:color w:val="000000"/>
      <w:sz w:val="24"/>
      <w:szCs w:val="24"/>
    </w:rPr>
  </w:style>
  <w:style w:type="character" w:customStyle="1" w:styleId="greek">
    <w:name w:val="greek"/>
    <w:uiPriority w:val="99"/>
    <w:rsid w:val="00196CFC"/>
    <w:rPr>
      <w:rFonts w:ascii="Symbol" w:hAnsi="Symbol" w:cs="Symbol"/>
      <w:color w:val="000000"/>
    </w:rPr>
  </w:style>
  <w:style w:type="character" w:customStyle="1" w:styleId="figure-caption">
    <w:name w:val="figure-caption"/>
    <w:uiPriority w:val="99"/>
    <w:rsid w:val="008467A2"/>
    <w:rPr>
      <w:rFonts w:ascii="Times" w:hAnsi="Times" w:cs="Times"/>
      <w:color w:val="000000"/>
      <w:sz w:val="20"/>
      <w:szCs w:val="20"/>
    </w:rPr>
  </w:style>
  <w:style w:type="paragraph" w:customStyle="1" w:styleId="Parm-ES8">
    <w:name w:val="Parm-ES8"/>
    <w:uiPriority w:val="99"/>
    <w:rsid w:val="00C37A60"/>
    <w:pPr>
      <w:keepNext/>
      <w:widowControl w:val="0"/>
      <w:tabs>
        <w:tab w:val="left" w:pos="1080"/>
      </w:tabs>
      <w:autoSpaceDE w:val="0"/>
      <w:autoSpaceDN w:val="0"/>
      <w:adjustRightInd w:val="0"/>
      <w:spacing w:before="240" w:after="60" w:line="280" w:lineRule="atLeast"/>
    </w:pPr>
    <w:rPr>
      <w:rFonts w:ascii="Times" w:eastAsiaTheme="minorEastAsia" w:hAnsi="Times" w:cs="Times"/>
      <w:b/>
      <w:bCs/>
      <w:noProof/>
      <w:color w:val="000000"/>
      <w:sz w:val="24"/>
      <w:szCs w:val="24"/>
    </w:rPr>
  </w:style>
  <w:style w:type="character" w:customStyle="1" w:styleId="Blue9Hel">
    <w:name w:val="Blue9Hel"/>
    <w:uiPriority w:val="99"/>
    <w:rsid w:val="008F65AA"/>
    <w:rPr>
      <w:rFonts w:ascii="Helvetica" w:hAnsi="Helvetica" w:cs="Helvetica"/>
      <w:color w:val="0000FF"/>
      <w:sz w:val="18"/>
      <w:szCs w:val="18"/>
    </w:rPr>
  </w:style>
  <w:style w:type="character" w:customStyle="1" w:styleId="BlueTag10Helv">
    <w:name w:val="BlueTag10Helv"/>
    <w:uiPriority w:val="99"/>
    <w:rsid w:val="008F65AA"/>
    <w:rPr>
      <w:rFonts w:ascii="Helvetica" w:hAnsi="Helvetica" w:cs="Helvetica"/>
      <w:color w:val="0000FF"/>
      <w:sz w:val="20"/>
      <w:szCs w:val="20"/>
    </w:rPr>
  </w:style>
  <w:style w:type="paragraph" w:customStyle="1" w:styleId="Bodyinset">
    <w:name w:val="Body.inset"/>
    <w:uiPriority w:val="99"/>
    <w:rsid w:val="008F65AA"/>
    <w:pPr>
      <w:widowControl w:val="0"/>
      <w:autoSpaceDE w:val="0"/>
      <w:autoSpaceDN w:val="0"/>
      <w:adjustRightInd w:val="0"/>
      <w:spacing w:before="160"/>
      <w:ind w:left="1440"/>
    </w:pPr>
    <w:rPr>
      <w:rFonts w:ascii="Times" w:eastAsiaTheme="minorEastAsia" w:hAnsi="Times" w:cs="Times"/>
      <w:noProof/>
      <w:color w:val="000000"/>
      <w:sz w:val="24"/>
      <w:szCs w:val="24"/>
    </w:rPr>
  </w:style>
  <w:style w:type="paragraph" w:customStyle="1" w:styleId="Flag">
    <w:name w:val="Flag"/>
    <w:uiPriority w:val="99"/>
    <w:rsid w:val="008F65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80"/>
    </w:pPr>
    <w:rPr>
      <w:rFonts w:ascii="Times" w:eastAsiaTheme="minorEastAsia" w:hAnsi="Times" w:cs="Times"/>
      <w:b/>
      <w:bCs/>
      <w:noProof/>
      <w:color w:val="000000"/>
      <w:sz w:val="24"/>
      <w:szCs w:val="24"/>
    </w:rPr>
  </w:style>
  <w:style w:type="character" w:customStyle="1" w:styleId="BLACK">
    <w:name w:val="BLACK"/>
    <w:rsid w:val="004829EF"/>
  </w:style>
  <w:style w:type="paragraph" w:customStyle="1" w:styleId="NOTE0">
    <w:name w:val="NOTE"/>
    <w:uiPriority w:val="99"/>
    <w:rsid w:val="00800D8D"/>
    <w:pPr>
      <w:widowControl w:val="0"/>
      <w:tabs>
        <w:tab w:val="left" w:pos="1260"/>
        <w:tab w:val="left" w:pos="1800"/>
        <w:tab w:val="left" w:pos="2880"/>
        <w:tab w:val="left" w:pos="4320"/>
        <w:tab w:val="left" w:pos="5760"/>
        <w:tab w:val="left" w:pos="7200"/>
        <w:tab w:val="left" w:pos="8640"/>
      </w:tabs>
      <w:autoSpaceDE w:val="0"/>
      <w:autoSpaceDN w:val="0"/>
      <w:adjustRightInd w:val="0"/>
      <w:spacing w:before="160" w:after="160" w:line="340" w:lineRule="exact"/>
    </w:pPr>
    <w:rPr>
      <w:rFonts w:ascii="Times" w:eastAsiaTheme="minorEastAsia" w:hAnsi="Times" w:cs="Times"/>
      <w:b/>
      <w:bCs/>
      <w:noProof/>
      <w:color w:val="000000"/>
      <w:sz w:val="28"/>
      <w:szCs w:val="28"/>
    </w:rPr>
  </w:style>
  <w:style w:type="paragraph" w:customStyle="1" w:styleId="NOTESec">
    <w:name w:val="NOTE_Sec"/>
    <w:uiPriority w:val="99"/>
    <w:rsid w:val="00637D9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eastAsiaTheme="minorEastAsia" w:hAnsi="Times" w:cs="Times"/>
      <w:b/>
      <w:bCs/>
      <w:noProof/>
      <w:color w:val="000000"/>
      <w:sz w:val="24"/>
      <w:szCs w:val="24"/>
    </w:rPr>
  </w:style>
  <w:style w:type="paragraph" w:customStyle="1" w:styleId="NOTESec1">
    <w:name w:val="NOTE_Sec1"/>
    <w:uiPriority w:val="99"/>
    <w:rsid w:val="00E10E13"/>
    <w:pPr>
      <w:widowControl w:val="0"/>
      <w:tabs>
        <w:tab w:val="left" w:pos="1260"/>
        <w:tab w:val="left" w:pos="2880"/>
        <w:tab w:val="left" w:pos="4320"/>
        <w:tab w:val="left" w:pos="5760"/>
        <w:tab w:val="left" w:pos="7200"/>
        <w:tab w:val="left" w:pos="8640"/>
      </w:tabs>
      <w:autoSpaceDE w:val="0"/>
      <w:autoSpaceDN w:val="0"/>
      <w:adjustRightInd w:val="0"/>
      <w:spacing w:before="140" w:after="140" w:line="280" w:lineRule="exact"/>
    </w:pPr>
    <w:rPr>
      <w:rFonts w:ascii="Times" w:eastAsiaTheme="minorEastAsia" w:hAnsi="Times" w:cs="Times"/>
      <w:b/>
      <w:bCs/>
      <w:noProof/>
      <w:color w:val="000000"/>
      <w:sz w:val="24"/>
      <w:szCs w:val="24"/>
    </w:rPr>
  </w:style>
  <w:style w:type="paragraph" w:customStyle="1" w:styleId="BodyAcro">
    <w:name w:val="Body_Acro"/>
    <w:uiPriority w:val="99"/>
    <w:rsid w:val="001034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Times" w:eastAsiaTheme="minorEastAsia" w:hAnsi="Times" w:cs="Times"/>
      <w:noProof/>
      <w:color w:val="000000"/>
      <w:sz w:val="24"/>
      <w:szCs w:val="24"/>
    </w:rPr>
  </w:style>
  <w:style w:type="paragraph" w:customStyle="1" w:styleId="SecLvl2-S17">
    <w:name w:val="SecLvl2-S17"/>
    <w:uiPriority w:val="99"/>
    <w:rsid w:val="00103439"/>
    <w:pPr>
      <w:keepNext/>
      <w:widowControl w:val="0"/>
      <w:autoSpaceDE w:val="0"/>
      <w:autoSpaceDN w:val="0"/>
      <w:adjustRightInd w:val="0"/>
      <w:spacing w:before="280" w:after="140"/>
      <w:ind w:left="540"/>
    </w:pPr>
    <w:rPr>
      <w:rFonts w:ascii="Times" w:eastAsiaTheme="minorEastAsia" w:hAnsi="Times" w:cs="Times"/>
      <w:b/>
      <w:bCs/>
      <w:noProof/>
      <w:color w:val="000000"/>
      <w:sz w:val="28"/>
      <w:szCs w:val="28"/>
    </w:rPr>
  </w:style>
  <w:style w:type="paragraph" w:customStyle="1" w:styleId="Preface">
    <w:name w:val="Preface"/>
    <w:qFormat/>
    <w:rsid w:val="005A3B57"/>
    <w:pPr>
      <w:spacing w:after="160"/>
      <w:jc w:val="center"/>
    </w:pPr>
    <w:rPr>
      <w:rFonts w:ascii="Times New Roman" w:hAnsi="Times New Roman"/>
      <w:b/>
      <w:bCs/>
      <w:noProof/>
      <w:color w:val="000000"/>
      <w:sz w:val="28"/>
      <w:szCs w:val="28"/>
    </w:rPr>
  </w:style>
  <w:style w:type="paragraph" w:customStyle="1" w:styleId="DpsTitle">
    <w:name w:val="DpsTitle"/>
    <w:uiPriority w:val="99"/>
    <w:rsid w:val="00BD1892"/>
    <w:pPr>
      <w:widowControl w:val="0"/>
      <w:autoSpaceDE w:val="0"/>
      <w:autoSpaceDN w:val="0"/>
      <w:adjustRightInd w:val="0"/>
      <w:jc w:val="center"/>
    </w:pPr>
    <w:rPr>
      <w:rFonts w:ascii="Times" w:eastAsiaTheme="minorEastAsia" w:hAnsi="Times" w:cs="Times"/>
      <w:b/>
      <w:bCs/>
      <w:noProof/>
      <w:color w:val="000000"/>
      <w:sz w:val="28"/>
      <w:szCs w:val="28"/>
    </w:rPr>
  </w:style>
  <w:style w:type="paragraph" w:customStyle="1" w:styleId="DpsLeft">
    <w:name w:val="DpsLeft"/>
    <w:uiPriority w:val="99"/>
    <w:rsid w:val="00582F2D"/>
    <w:pPr>
      <w:widowControl w:val="0"/>
      <w:tabs>
        <w:tab w:val="left" w:pos="1440"/>
        <w:tab w:val="left" w:pos="2880"/>
        <w:tab w:val="left" w:pos="4320"/>
        <w:tab w:val="left" w:pos="5040"/>
        <w:tab w:val="left" w:pos="7200"/>
      </w:tabs>
      <w:autoSpaceDE w:val="0"/>
      <w:autoSpaceDN w:val="0"/>
      <w:adjustRightInd w:val="0"/>
    </w:pPr>
    <w:rPr>
      <w:rFonts w:ascii="Times" w:eastAsiaTheme="minorEastAsia" w:hAnsi="Times" w:cs="Times"/>
      <w:noProof/>
      <w:color w:val="000000"/>
      <w:sz w:val="24"/>
      <w:szCs w:val="24"/>
    </w:rPr>
  </w:style>
  <w:style w:type="character" w:customStyle="1" w:styleId="BoldBlueTag">
    <w:name w:val="BoldBlueTag"/>
    <w:uiPriority w:val="99"/>
    <w:rsid w:val="00D36381"/>
    <w:rPr>
      <w:rFonts w:ascii="Times" w:hAnsi="Times" w:cs="Times"/>
      <w:b/>
      <w:bCs/>
      <w:color w:val="0000FF"/>
    </w:rPr>
  </w:style>
  <w:style w:type="paragraph" w:customStyle="1" w:styleId="BodyIndentSeclv2">
    <w:name w:val="BodyIndentSeclv2"/>
    <w:uiPriority w:val="99"/>
    <w:rsid w:val="00D36381"/>
    <w:pPr>
      <w:widowControl w:val="0"/>
      <w:tabs>
        <w:tab w:val="left" w:pos="1440"/>
        <w:tab w:val="left" w:pos="2880"/>
        <w:tab w:val="left" w:pos="4320"/>
        <w:tab w:val="left" w:pos="5760"/>
        <w:tab w:val="left" w:pos="7200"/>
        <w:tab w:val="left" w:pos="8640"/>
      </w:tabs>
      <w:autoSpaceDE w:val="0"/>
      <w:autoSpaceDN w:val="0"/>
      <w:adjustRightInd w:val="0"/>
      <w:ind w:left="540"/>
    </w:pPr>
    <w:rPr>
      <w:rFonts w:ascii="Times" w:eastAsiaTheme="minorEastAsia" w:hAnsi="Times" w:cs="Times"/>
      <w:noProof/>
      <w:color w:val="000000"/>
      <w:sz w:val="24"/>
      <w:szCs w:val="24"/>
    </w:rPr>
  </w:style>
  <w:style w:type="paragraph" w:customStyle="1" w:styleId="Parm-head1">
    <w:name w:val="Parm-head1"/>
    <w:uiPriority w:val="99"/>
    <w:rsid w:val="00D36381"/>
    <w:pPr>
      <w:keepNext/>
      <w:widowControl w:val="0"/>
      <w:autoSpaceDE w:val="0"/>
      <w:autoSpaceDN w:val="0"/>
      <w:adjustRightInd w:val="0"/>
      <w:spacing w:before="240" w:after="60"/>
    </w:pPr>
    <w:rPr>
      <w:rFonts w:ascii="Times" w:eastAsiaTheme="minorEastAsia" w:hAnsi="Times" w:cs="Times"/>
      <w:b/>
      <w:bCs/>
      <w:noProof/>
      <w:color w:val="000000"/>
      <w:sz w:val="24"/>
      <w:szCs w:val="24"/>
    </w:rPr>
  </w:style>
  <w:style w:type="character" w:customStyle="1" w:styleId="Redbodychar">
    <w:name w:val="Red_body_char"/>
    <w:uiPriority w:val="99"/>
    <w:rsid w:val="00D36381"/>
    <w:rPr>
      <w:rFonts w:ascii="Times" w:hAnsi="Times" w:cs="Times"/>
      <w:color w:val="FF0000"/>
    </w:rPr>
  </w:style>
  <w:style w:type="paragraph" w:customStyle="1" w:styleId="Parm1">
    <w:name w:val="Parm1"/>
    <w:uiPriority w:val="99"/>
    <w:rsid w:val="00D36381"/>
    <w:pPr>
      <w:keepNext/>
      <w:widowControl w:val="0"/>
      <w:autoSpaceDE w:val="0"/>
      <w:autoSpaceDN w:val="0"/>
      <w:adjustRightInd w:val="0"/>
      <w:spacing w:before="240" w:after="60"/>
    </w:pPr>
    <w:rPr>
      <w:rFonts w:ascii="Times" w:eastAsiaTheme="minorEastAsia" w:hAnsi="Times" w:cs="Times"/>
      <w:b/>
      <w:bCs/>
      <w:noProof/>
      <w:color w:val="000000"/>
      <w:sz w:val="24"/>
      <w:szCs w:val="24"/>
    </w:rPr>
  </w:style>
  <w:style w:type="paragraph" w:customStyle="1" w:styleId="Parm">
    <w:name w:val="Parm"/>
    <w:uiPriority w:val="99"/>
    <w:rsid w:val="00D36381"/>
    <w:pPr>
      <w:keepNext/>
      <w:widowControl w:val="0"/>
      <w:autoSpaceDE w:val="0"/>
      <w:autoSpaceDN w:val="0"/>
      <w:adjustRightInd w:val="0"/>
      <w:spacing w:before="240" w:after="60"/>
    </w:pPr>
    <w:rPr>
      <w:rFonts w:ascii="Times" w:eastAsiaTheme="minorEastAsia" w:hAnsi="Times" w:cs="Times"/>
      <w:b/>
      <w:bCs/>
      <w:noProof/>
      <w:color w:val="000000"/>
      <w:sz w:val="24"/>
      <w:szCs w:val="24"/>
    </w:rPr>
  </w:style>
  <w:style w:type="character" w:customStyle="1" w:styleId="boldBlue">
    <w:name w:val="boldBlue"/>
    <w:uiPriority w:val="99"/>
    <w:rsid w:val="00D36381"/>
    <w:rPr>
      <w:rFonts w:ascii="Times" w:hAnsi="Times" w:cs="Times"/>
      <w:b/>
      <w:bCs/>
      <w:color w:val="0000FF"/>
    </w:rPr>
  </w:style>
  <w:style w:type="paragraph" w:customStyle="1" w:styleId="Numbered0">
    <w:name w:val="Numbered0"/>
    <w:uiPriority w:val="99"/>
    <w:rsid w:val="00D36381"/>
    <w:pPr>
      <w:widowControl w:val="0"/>
      <w:tabs>
        <w:tab w:val="right" w:pos="540"/>
        <w:tab w:val="left" w:pos="720"/>
      </w:tabs>
      <w:autoSpaceDE w:val="0"/>
      <w:autoSpaceDN w:val="0"/>
      <w:adjustRightInd w:val="0"/>
      <w:ind w:left="720"/>
    </w:pPr>
    <w:rPr>
      <w:rFonts w:ascii="Times" w:eastAsiaTheme="minorEastAsia" w:hAnsi="Times" w:cs="Times"/>
      <w:noProof/>
      <w:color w:val="000000"/>
      <w:sz w:val="24"/>
      <w:szCs w:val="24"/>
    </w:rPr>
  </w:style>
  <w:style w:type="paragraph" w:customStyle="1" w:styleId="Bodyred0">
    <w:name w:val="Body_red"/>
    <w:uiPriority w:val="99"/>
    <w:rsid w:val="00D36381"/>
    <w:pPr>
      <w:widowControl w:val="0"/>
      <w:autoSpaceDE w:val="0"/>
      <w:autoSpaceDN w:val="0"/>
      <w:adjustRightInd w:val="0"/>
      <w:spacing w:before="160"/>
    </w:pPr>
    <w:rPr>
      <w:rFonts w:ascii="Times" w:eastAsiaTheme="minorEastAsia" w:hAnsi="Times" w:cs="Times"/>
      <w:noProof/>
      <w:color w:val="000000"/>
      <w:sz w:val="24"/>
      <w:szCs w:val="24"/>
    </w:rPr>
  </w:style>
  <w:style w:type="paragraph" w:customStyle="1" w:styleId="QA">
    <w:name w:val="QA"/>
    <w:uiPriority w:val="99"/>
    <w:rsid w:val="00D36381"/>
    <w:pPr>
      <w:keepNext/>
      <w:widowControl w:val="0"/>
      <w:tabs>
        <w:tab w:val="left" w:pos="720"/>
        <w:tab w:val="left" w:pos="1180"/>
        <w:tab w:val="left" w:pos="1340"/>
        <w:tab w:val="left" w:pos="4320"/>
        <w:tab w:val="left" w:pos="5760"/>
        <w:tab w:val="left" w:pos="7200"/>
        <w:tab w:val="left" w:pos="8640"/>
      </w:tabs>
      <w:autoSpaceDE w:val="0"/>
      <w:autoSpaceDN w:val="0"/>
      <w:adjustRightInd w:val="0"/>
      <w:spacing w:before="120"/>
      <w:ind w:left="1320" w:right="360"/>
    </w:pPr>
    <w:rPr>
      <w:rFonts w:ascii="Times" w:eastAsiaTheme="minorEastAsia" w:hAnsi="Times" w:cs="Times"/>
      <w:b/>
      <w:bCs/>
      <w:noProof/>
      <w:color w:val="000000"/>
      <w:sz w:val="22"/>
      <w:szCs w:val="22"/>
    </w:rPr>
  </w:style>
  <w:style w:type="paragraph" w:customStyle="1" w:styleId="Bodysubdef">
    <w:name w:val="Body_subdef"/>
    <w:uiPriority w:val="99"/>
    <w:rsid w:val="00D36381"/>
    <w:pPr>
      <w:widowControl w:val="0"/>
      <w:tabs>
        <w:tab w:val="left" w:pos="720"/>
        <w:tab w:val="left" w:pos="1180"/>
        <w:tab w:val="left" w:pos="1340"/>
        <w:tab w:val="left" w:pos="4320"/>
        <w:tab w:val="left" w:pos="5040"/>
        <w:tab w:val="left" w:pos="5760"/>
        <w:tab w:val="left" w:pos="6480"/>
        <w:tab w:val="left" w:pos="7200"/>
        <w:tab w:val="left" w:pos="7920"/>
        <w:tab w:val="left" w:pos="8640"/>
        <w:tab w:val="left" w:pos="9360"/>
      </w:tabs>
      <w:autoSpaceDE w:val="0"/>
      <w:autoSpaceDN w:val="0"/>
      <w:adjustRightInd w:val="0"/>
      <w:ind w:left="360" w:right="360"/>
    </w:pPr>
    <w:rPr>
      <w:rFonts w:ascii="Times" w:eastAsiaTheme="minorEastAsia" w:hAnsi="Times" w:cs="Times"/>
      <w:noProof/>
      <w:color w:val="000000"/>
    </w:rPr>
  </w:style>
  <w:style w:type="paragraph" w:customStyle="1" w:styleId="Bodyright">
    <w:name w:val="Body_right"/>
    <w:uiPriority w:val="99"/>
    <w:rsid w:val="00D36381"/>
    <w:pPr>
      <w:widowControl w:val="0"/>
      <w:tabs>
        <w:tab w:val="right" w:pos="720"/>
        <w:tab w:val="right" w:pos="1080"/>
        <w:tab w:val="right" w:pos="9360"/>
      </w:tabs>
      <w:autoSpaceDE w:val="0"/>
      <w:autoSpaceDN w:val="0"/>
      <w:adjustRightInd w:val="0"/>
      <w:ind w:left="360"/>
    </w:pPr>
    <w:rPr>
      <w:rFonts w:ascii="Times" w:eastAsiaTheme="minorEastAsia" w:hAnsi="Times" w:cs="Times"/>
      <w:noProof/>
      <w:color w:val="000000"/>
      <w:sz w:val="24"/>
      <w:szCs w:val="24"/>
    </w:rPr>
  </w:style>
  <w:style w:type="paragraph" w:customStyle="1" w:styleId="cellbodycenter0">
    <w:name w:val="cellbody.center"/>
    <w:uiPriority w:val="99"/>
    <w:rsid w:val="00D36381"/>
    <w:pPr>
      <w:widowControl w:val="0"/>
      <w:tabs>
        <w:tab w:val="left" w:pos="1440"/>
        <w:tab w:val="left" w:pos="2880"/>
        <w:tab w:val="left" w:pos="4320"/>
        <w:tab w:val="left" w:pos="5760"/>
      </w:tabs>
      <w:autoSpaceDE w:val="0"/>
      <w:autoSpaceDN w:val="0"/>
      <w:adjustRightInd w:val="0"/>
      <w:jc w:val="center"/>
    </w:pPr>
    <w:rPr>
      <w:rFonts w:ascii="Helvetica" w:eastAsiaTheme="minorEastAsia" w:hAnsi="Helvetica" w:cs="Helvetica"/>
      <w:noProof/>
      <w:color w:val="000000"/>
    </w:rPr>
  </w:style>
  <w:style w:type="paragraph" w:customStyle="1" w:styleId="NOTE1">
    <w:name w:val="NOTE1"/>
    <w:uiPriority w:val="99"/>
    <w:rsid w:val="00D36381"/>
    <w:pPr>
      <w:widowControl w:val="0"/>
      <w:tabs>
        <w:tab w:val="left" w:pos="1440"/>
        <w:tab w:val="left" w:pos="2880"/>
        <w:tab w:val="left" w:pos="4320"/>
        <w:tab w:val="left" w:pos="5760"/>
        <w:tab w:val="left" w:pos="7200"/>
        <w:tab w:val="left" w:pos="8640"/>
      </w:tabs>
      <w:autoSpaceDE w:val="0"/>
      <w:autoSpaceDN w:val="0"/>
      <w:adjustRightInd w:val="0"/>
      <w:spacing w:before="160" w:after="160"/>
    </w:pPr>
    <w:rPr>
      <w:rFonts w:ascii="Times" w:eastAsiaTheme="minorEastAsia" w:hAnsi="Times" w:cs="Times"/>
      <w:b/>
      <w:bCs/>
      <w:noProof/>
      <w:color w:val="000000"/>
      <w:sz w:val="28"/>
      <w:szCs w:val="28"/>
    </w:rPr>
  </w:style>
  <w:style w:type="paragraph" w:customStyle="1" w:styleId="Titlemini">
    <w:name w:val="Title_mini"/>
    <w:uiPriority w:val="99"/>
    <w:rsid w:val="00D36381"/>
    <w:pPr>
      <w:keepNext/>
      <w:widowControl w:val="0"/>
      <w:autoSpaceDE w:val="0"/>
      <w:autoSpaceDN w:val="0"/>
      <w:adjustRightInd w:val="0"/>
      <w:spacing w:after="100"/>
      <w:jc w:val="center"/>
    </w:pPr>
    <w:rPr>
      <w:rFonts w:ascii="Times" w:eastAsiaTheme="minorEastAsia" w:hAnsi="Times" w:cs="Times"/>
      <w:b/>
      <w:bCs/>
      <w:noProof/>
      <w:color w:val="000000"/>
      <w:sz w:val="14"/>
      <w:szCs w:val="14"/>
    </w:rPr>
  </w:style>
  <w:style w:type="paragraph" w:customStyle="1" w:styleId="Heading30">
    <w:name w:val="Heading3"/>
    <w:uiPriority w:val="99"/>
    <w:rsid w:val="00D36381"/>
    <w:pPr>
      <w:widowControl w:val="0"/>
      <w:tabs>
        <w:tab w:val="left" w:pos="2880"/>
        <w:tab w:val="left" w:pos="4320"/>
        <w:tab w:val="left" w:pos="5760"/>
        <w:tab w:val="left" w:pos="7200"/>
        <w:tab w:val="left" w:pos="8640"/>
      </w:tabs>
      <w:autoSpaceDE w:val="0"/>
      <w:autoSpaceDN w:val="0"/>
      <w:adjustRightInd w:val="0"/>
      <w:spacing w:before="140"/>
    </w:pPr>
    <w:rPr>
      <w:rFonts w:ascii="Times" w:eastAsiaTheme="minorEastAsia" w:hAnsi="Times" w:cs="Times"/>
      <w:b/>
      <w:bCs/>
      <w:noProof/>
      <w:color w:val="000000"/>
      <w:sz w:val="24"/>
      <w:szCs w:val="24"/>
    </w:rPr>
  </w:style>
  <w:style w:type="paragraph" w:customStyle="1" w:styleId="Term1">
    <w:name w:val="Term1"/>
    <w:uiPriority w:val="99"/>
    <w:rsid w:val="00D36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80" w:after="140"/>
    </w:pPr>
    <w:rPr>
      <w:rFonts w:ascii="Times" w:eastAsiaTheme="minorEastAsia" w:hAnsi="Times" w:cs="Times"/>
      <w:b/>
      <w:bCs/>
      <w:noProof/>
      <w:color w:val="000000"/>
      <w:sz w:val="24"/>
      <w:szCs w:val="24"/>
    </w:rPr>
  </w:style>
  <w:style w:type="paragraph" w:customStyle="1" w:styleId="acronym">
    <w:name w:val="acronym"/>
    <w:uiPriority w:val="99"/>
    <w:rsid w:val="00D36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Times" w:eastAsiaTheme="minorEastAsia" w:hAnsi="Times" w:cs="Times"/>
      <w:noProof/>
      <w:color w:val="000000"/>
      <w:sz w:val="24"/>
      <w:szCs w:val="24"/>
    </w:rPr>
  </w:style>
  <w:style w:type="paragraph" w:customStyle="1" w:styleId="SMBodyBold">
    <w:name w:val="SMBodyBold"/>
    <w:uiPriority w:val="99"/>
    <w:rsid w:val="00D3638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Pr>
      <w:rFonts w:ascii="Times" w:eastAsiaTheme="minorEastAsia" w:hAnsi="Times" w:cs="Times"/>
      <w:b/>
      <w:bCs/>
      <w:noProof/>
      <w:color w:val="000000"/>
    </w:rPr>
  </w:style>
  <w:style w:type="paragraph" w:customStyle="1" w:styleId="Bulletindent">
    <w:name w:val="Bullet_indent"/>
    <w:basedOn w:val="Body"/>
    <w:qFormat/>
    <w:rsid w:val="009968B7"/>
    <w:pPr>
      <w:numPr>
        <w:numId w:val="22"/>
      </w:numPr>
    </w:pPr>
  </w:style>
  <w:style w:type="paragraph" w:customStyle="1" w:styleId="10ColGide">
    <w:name w:val="1.0ColGide"/>
    <w:rsid w:val="00BB6752"/>
    <w:pPr>
      <w:tabs>
        <w:tab w:val="left" w:pos="1440"/>
        <w:tab w:val="left" w:pos="2880"/>
        <w:tab w:val="left" w:pos="4320"/>
        <w:tab w:val="left" w:pos="5760"/>
        <w:tab w:val="left" w:pos="7200"/>
        <w:tab w:val="left" w:pos="8640"/>
      </w:tabs>
      <w:suppressAutoHyphens/>
      <w:autoSpaceDE w:val="0"/>
      <w:autoSpaceDN w:val="0"/>
      <w:adjustRightInd w:val="0"/>
      <w:spacing w:line="280" w:lineRule="atLeast"/>
    </w:pPr>
    <w:rPr>
      <w:rFonts w:ascii="Times" w:eastAsiaTheme="minorEastAsia" w:hAnsi="Times" w:cs="Times"/>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surf.larc.nasa.gov/surf/pages/emiss.html" TargetMode="External"/><Relationship Id="rId39" Type="http://schemas.openxmlformats.org/officeDocument/2006/relationships/image" Target="media/image13.png"/><Relationship Id="rId21" Type="http://schemas.openxmlformats.org/officeDocument/2006/relationships/image" Target="media/image1.emf"/><Relationship Id="rId34" Type="http://schemas.openxmlformats.org/officeDocument/2006/relationships/image" Target="media/image8.gif"/><Relationship Id="rId42" Type="http://schemas.openxmlformats.org/officeDocument/2006/relationships/image" Target="media/image15.emf"/><Relationship Id="rId47" Type="http://schemas.openxmlformats.org/officeDocument/2006/relationships/hyperlink" Target="http://ceres.larc.nasa.gov/validation.php" TargetMode="External"/><Relationship Id="rId50" Type="http://schemas.openxmlformats.org/officeDocument/2006/relationships/hyperlink" Target="http://ceres.larc.nasa.gov/dpc_current.php" TargetMode="External"/><Relationship Id="rId55" Type="http://schemas.openxmlformats.org/officeDocument/2006/relationships/hyperlink" Target="http://ceres.larc.nasa.gov/atbd.php" TargetMode="External"/><Relationship Id="rId63" Type="http://schemas.openxmlformats.org/officeDocument/2006/relationships/hyperlink" Target="http://ceres.larc.nasa.gov/sdd.php" TargetMode="External"/><Relationship Id="rId68"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5.emf"/><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yperlink" Target="http://modis-atmos.gsfc.nasa.gov/MOD04_L2/index.html" TargetMode="External"/><Relationship Id="rId37" Type="http://schemas.openxmlformats.org/officeDocument/2006/relationships/image" Target="media/image11.emf"/><Relationship Id="rId40" Type="http://schemas.openxmlformats.org/officeDocument/2006/relationships/hyperlink" Target="http://earth-www.larc.nasa.gov/~cwg/cloudmask/cloudmask.html" TargetMode="External"/><Relationship Id="rId45" Type="http://schemas.openxmlformats.org/officeDocument/2006/relationships/hyperlink" Target="http://ceres.larc.nasa.gov/validation.php" TargetMode="External"/><Relationship Id="rId53" Type="http://schemas.openxmlformats.org/officeDocument/2006/relationships/hyperlink" Target="http://ceres.larc.nasa.gov/atbd.php" TargetMode="External"/><Relationship Id="rId58" Type="http://schemas.openxmlformats.org/officeDocument/2006/relationships/hyperlink" Target="http://ceres.larc.nasa.gov/atbd.php" TargetMode="External"/><Relationship Id="rId66" Type="http://schemas.openxmlformats.org/officeDocument/2006/relationships/hyperlink" Target="http://ceres.larc.nasa.gov/sw_bull.php"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header" Target="header7.xml"/><Relationship Id="rId36" Type="http://schemas.openxmlformats.org/officeDocument/2006/relationships/image" Target="media/image10.gif"/><Relationship Id="rId49" Type="http://schemas.openxmlformats.org/officeDocument/2006/relationships/hyperlink" Target="http://ceres.larc.nasa.gov/validation.php" TargetMode="External"/><Relationship Id="rId57" Type="http://schemas.openxmlformats.org/officeDocument/2006/relationships/hyperlink" Target="http://ceres.larc.nasa.gov/atbd.php" TargetMode="External"/><Relationship Id="rId61" Type="http://schemas.openxmlformats.org/officeDocument/2006/relationships/hyperlink" Target="http://ceres.larc.nasa.gov/atbd.php"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modis-atmos.gsfc.nasa.gov/MOD04_L2/index.html" TargetMode="External"/><Relationship Id="rId44" Type="http://schemas.openxmlformats.org/officeDocument/2006/relationships/hyperlink" Target="http://ceres.larc.nasa.gov/validation.php" TargetMode="External"/><Relationship Id="rId52" Type="http://schemas.openxmlformats.org/officeDocument/2006/relationships/hyperlink" Target="http://ceres.larc.nasa.gov/atbd.php" TargetMode="External"/><Relationship Id="rId60" Type="http://schemas.openxmlformats.org/officeDocument/2006/relationships/hyperlink" Target="http://ceres.larc.nasa.gov/atbd.php" TargetMode="External"/><Relationship Id="rId65" Type="http://schemas.openxmlformats.org/officeDocument/2006/relationships/hyperlink" Target="https://eosweb.larc.nasa.gov/HBDOCS/hdf.html" TargetMode="External"/><Relationship Id="rId73"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hyperlink" Target="http://www-surf.larc.nasa.gov/surf/pages/emiss.html" TargetMode="External"/><Relationship Id="rId30" Type="http://schemas.openxmlformats.org/officeDocument/2006/relationships/image" Target="media/image6.emf"/><Relationship Id="rId35" Type="http://schemas.openxmlformats.org/officeDocument/2006/relationships/image" Target="media/image9.emf"/><Relationship Id="rId43" Type="http://schemas.openxmlformats.org/officeDocument/2006/relationships/hyperlink" Target="URL:%20http://eosweb.larc.nasa.gov/" TargetMode="External"/><Relationship Id="rId48" Type="http://schemas.openxmlformats.org/officeDocument/2006/relationships/hyperlink" Target="http://ceres.larc.nasa.gov/validation.php" TargetMode="External"/><Relationship Id="rId56" Type="http://schemas.openxmlformats.org/officeDocument/2006/relationships/hyperlink" Target="http://ceres.larc.nasa.gov/atbd.php" TargetMode="External"/><Relationship Id="rId64" Type="http://schemas.openxmlformats.org/officeDocument/2006/relationships/hyperlink" Target="http://ceres.larc.nasa.gov/sdd.php" TargetMode="External"/><Relationship Id="rId6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http://ceres.larc.nasa.gov/atbd.php" TargetMode="External"/><Relationship Id="rId72"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surf.larc.nasa.gov/surf/pages/bbalb.html" TargetMode="External"/><Relationship Id="rId33" Type="http://schemas.openxmlformats.org/officeDocument/2006/relationships/image" Target="media/image7.gif"/><Relationship Id="rId38" Type="http://schemas.openxmlformats.org/officeDocument/2006/relationships/image" Target="media/image12.emf"/><Relationship Id="rId46" Type="http://schemas.openxmlformats.org/officeDocument/2006/relationships/hyperlink" Target="http://ceres.larc.nasa.gov/validation.php" TargetMode="External"/><Relationship Id="rId59" Type="http://schemas.openxmlformats.org/officeDocument/2006/relationships/hyperlink" Target="http://ceres.larc.nasa.gov/atbd.php" TargetMode="External"/><Relationship Id="rId67" Type="http://schemas.openxmlformats.org/officeDocument/2006/relationships/image" Target="media/image16.emf"/><Relationship Id="rId20" Type="http://schemas.openxmlformats.org/officeDocument/2006/relationships/header" Target="header6.xml"/><Relationship Id="rId41" Type="http://schemas.openxmlformats.org/officeDocument/2006/relationships/image" Target="media/image14.emf"/><Relationship Id="rId54" Type="http://schemas.openxmlformats.org/officeDocument/2006/relationships/hyperlink" Target="http://ceres.larc.nasa.gov/atbd.php" TargetMode="External"/><Relationship Id="rId62" Type="http://schemas.openxmlformats.org/officeDocument/2006/relationships/hyperlink" Target="http://ceres.larc.nasa.gov/sdd.php" TargetMode="External"/><Relationship Id="rId70" Type="http://schemas.openxmlformats.org/officeDocument/2006/relationships/header" Target="header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AC61-7749-43CC-9236-45315B35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6899</TotalTime>
  <Pages>231</Pages>
  <Words>78722</Words>
  <Characters>448722</Characters>
  <Application>Microsoft Office Word</Application>
  <DocSecurity>0</DocSecurity>
  <Lines>3739</Lines>
  <Paragraphs>1052</Paragraphs>
  <ScaleCrop>false</ScaleCrop>
  <HeadingPairs>
    <vt:vector size="2" baseType="variant">
      <vt:variant>
        <vt:lpstr>Title</vt:lpstr>
      </vt:variant>
      <vt:variant>
        <vt:i4>1</vt:i4>
      </vt:variant>
    </vt:vector>
  </HeadingPairs>
  <TitlesOfParts>
    <vt:vector size="1" baseType="lpstr">
      <vt:lpstr>Clouds and the Earth's Radiant Energy System </vt:lpstr>
    </vt:vector>
  </TitlesOfParts>
  <Company/>
  <LinksUpToDate>false</LinksUpToDate>
  <CharactersWithSpaces>526392</CharactersWithSpaces>
  <SharedDoc>false</SharedDoc>
  <HLinks>
    <vt:vector size="1458" baseType="variant">
      <vt:variant>
        <vt:i4>2031674</vt:i4>
      </vt:variant>
      <vt:variant>
        <vt:i4>1463</vt:i4>
      </vt:variant>
      <vt:variant>
        <vt:i4>0</vt:i4>
      </vt:variant>
      <vt:variant>
        <vt:i4>5</vt:i4>
      </vt:variant>
      <vt:variant>
        <vt:lpwstr/>
      </vt:variant>
      <vt:variant>
        <vt:lpwstr>_Toc188179482</vt:lpwstr>
      </vt:variant>
      <vt:variant>
        <vt:i4>2031674</vt:i4>
      </vt:variant>
      <vt:variant>
        <vt:i4>1457</vt:i4>
      </vt:variant>
      <vt:variant>
        <vt:i4>0</vt:i4>
      </vt:variant>
      <vt:variant>
        <vt:i4>5</vt:i4>
      </vt:variant>
      <vt:variant>
        <vt:lpwstr/>
      </vt:variant>
      <vt:variant>
        <vt:lpwstr>_Toc188179481</vt:lpwstr>
      </vt:variant>
      <vt:variant>
        <vt:i4>2031674</vt:i4>
      </vt:variant>
      <vt:variant>
        <vt:i4>1451</vt:i4>
      </vt:variant>
      <vt:variant>
        <vt:i4>0</vt:i4>
      </vt:variant>
      <vt:variant>
        <vt:i4>5</vt:i4>
      </vt:variant>
      <vt:variant>
        <vt:lpwstr/>
      </vt:variant>
      <vt:variant>
        <vt:lpwstr>_Toc188179480</vt:lpwstr>
      </vt:variant>
      <vt:variant>
        <vt:i4>1048634</vt:i4>
      </vt:variant>
      <vt:variant>
        <vt:i4>1445</vt:i4>
      </vt:variant>
      <vt:variant>
        <vt:i4>0</vt:i4>
      </vt:variant>
      <vt:variant>
        <vt:i4>5</vt:i4>
      </vt:variant>
      <vt:variant>
        <vt:lpwstr/>
      </vt:variant>
      <vt:variant>
        <vt:lpwstr>_Toc188179479</vt:lpwstr>
      </vt:variant>
      <vt:variant>
        <vt:i4>1048634</vt:i4>
      </vt:variant>
      <vt:variant>
        <vt:i4>1439</vt:i4>
      </vt:variant>
      <vt:variant>
        <vt:i4>0</vt:i4>
      </vt:variant>
      <vt:variant>
        <vt:i4>5</vt:i4>
      </vt:variant>
      <vt:variant>
        <vt:lpwstr/>
      </vt:variant>
      <vt:variant>
        <vt:lpwstr>_Toc188179478</vt:lpwstr>
      </vt:variant>
      <vt:variant>
        <vt:i4>1048634</vt:i4>
      </vt:variant>
      <vt:variant>
        <vt:i4>1433</vt:i4>
      </vt:variant>
      <vt:variant>
        <vt:i4>0</vt:i4>
      </vt:variant>
      <vt:variant>
        <vt:i4>5</vt:i4>
      </vt:variant>
      <vt:variant>
        <vt:lpwstr/>
      </vt:variant>
      <vt:variant>
        <vt:lpwstr>_Toc188179477</vt:lpwstr>
      </vt:variant>
      <vt:variant>
        <vt:i4>1703994</vt:i4>
      </vt:variant>
      <vt:variant>
        <vt:i4>1424</vt:i4>
      </vt:variant>
      <vt:variant>
        <vt:i4>0</vt:i4>
      </vt:variant>
      <vt:variant>
        <vt:i4>5</vt:i4>
      </vt:variant>
      <vt:variant>
        <vt:lpwstr/>
      </vt:variant>
      <vt:variant>
        <vt:lpwstr>_Toc192580112</vt:lpwstr>
      </vt:variant>
      <vt:variant>
        <vt:i4>1703994</vt:i4>
      </vt:variant>
      <vt:variant>
        <vt:i4>1418</vt:i4>
      </vt:variant>
      <vt:variant>
        <vt:i4>0</vt:i4>
      </vt:variant>
      <vt:variant>
        <vt:i4>5</vt:i4>
      </vt:variant>
      <vt:variant>
        <vt:lpwstr/>
      </vt:variant>
      <vt:variant>
        <vt:lpwstr>_Toc192580111</vt:lpwstr>
      </vt:variant>
      <vt:variant>
        <vt:i4>1703994</vt:i4>
      </vt:variant>
      <vt:variant>
        <vt:i4>1412</vt:i4>
      </vt:variant>
      <vt:variant>
        <vt:i4>0</vt:i4>
      </vt:variant>
      <vt:variant>
        <vt:i4>5</vt:i4>
      </vt:variant>
      <vt:variant>
        <vt:lpwstr/>
      </vt:variant>
      <vt:variant>
        <vt:lpwstr>_Toc192580110</vt:lpwstr>
      </vt:variant>
      <vt:variant>
        <vt:i4>1769530</vt:i4>
      </vt:variant>
      <vt:variant>
        <vt:i4>1406</vt:i4>
      </vt:variant>
      <vt:variant>
        <vt:i4>0</vt:i4>
      </vt:variant>
      <vt:variant>
        <vt:i4>5</vt:i4>
      </vt:variant>
      <vt:variant>
        <vt:lpwstr/>
      </vt:variant>
      <vt:variant>
        <vt:lpwstr>_Toc192580109</vt:lpwstr>
      </vt:variant>
      <vt:variant>
        <vt:i4>1769530</vt:i4>
      </vt:variant>
      <vt:variant>
        <vt:i4>1400</vt:i4>
      </vt:variant>
      <vt:variant>
        <vt:i4>0</vt:i4>
      </vt:variant>
      <vt:variant>
        <vt:i4>5</vt:i4>
      </vt:variant>
      <vt:variant>
        <vt:lpwstr/>
      </vt:variant>
      <vt:variant>
        <vt:lpwstr>_Toc192580108</vt:lpwstr>
      </vt:variant>
      <vt:variant>
        <vt:i4>1769530</vt:i4>
      </vt:variant>
      <vt:variant>
        <vt:i4>1394</vt:i4>
      </vt:variant>
      <vt:variant>
        <vt:i4>0</vt:i4>
      </vt:variant>
      <vt:variant>
        <vt:i4>5</vt:i4>
      </vt:variant>
      <vt:variant>
        <vt:lpwstr/>
      </vt:variant>
      <vt:variant>
        <vt:lpwstr>_Toc192580107</vt:lpwstr>
      </vt:variant>
      <vt:variant>
        <vt:i4>1769530</vt:i4>
      </vt:variant>
      <vt:variant>
        <vt:i4>1388</vt:i4>
      </vt:variant>
      <vt:variant>
        <vt:i4>0</vt:i4>
      </vt:variant>
      <vt:variant>
        <vt:i4>5</vt:i4>
      </vt:variant>
      <vt:variant>
        <vt:lpwstr/>
      </vt:variant>
      <vt:variant>
        <vt:lpwstr>_Toc192580106</vt:lpwstr>
      </vt:variant>
      <vt:variant>
        <vt:i4>1769530</vt:i4>
      </vt:variant>
      <vt:variant>
        <vt:i4>1382</vt:i4>
      </vt:variant>
      <vt:variant>
        <vt:i4>0</vt:i4>
      </vt:variant>
      <vt:variant>
        <vt:i4>5</vt:i4>
      </vt:variant>
      <vt:variant>
        <vt:lpwstr/>
      </vt:variant>
      <vt:variant>
        <vt:lpwstr>_Toc192580105</vt:lpwstr>
      </vt:variant>
      <vt:variant>
        <vt:i4>1376317</vt:i4>
      </vt:variant>
      <vt:variant>
        <vt:i4>1373</vt:i4>
      </vt:variant>
      <vt:variant>
        <vt:i4>0</vt:i4>
      </vt:variant>
      <vt:variant>
        <vt:i4>5</vt:i4>
      </vt:variant>
      <vt:variant>
        <vt:lpwstr/>
      </vt:variant>
      <vt:variant>
        <vt:lpwstr>_Toc188239716</vt:lpwstr>
      </vt:variant>
      <vt:variant>
        <vt:i4>1769530</vt:i4>
      </vt:variant>
      <vt:variant>
        <vt:i4>1364</vt:i4>
      </vt:variant>
      <vt:variant>
        <vt:i4>0</vt:i4>
      </vt:variant>
      <vt:variant>
        <vt:i4>5</vt:i4>
      </vt:variant>
      <vt:variant>
        <vt:lpwstr/>
      </vt:variant>
      <vt:variant>
        <vt:lpwstr>_Toc192580104</vt:lpwstr>
      </vt:variant>
      <vt:variant>
        <vt:i4>1769530</vt:i4>
      </vt:variant>
      <vt:variant>
        <vt:i4>1358</vt:i4>
      </vt:variant>
      <vt:variant>
        <vt:i4>0</vt:i4>
      </vt:variant>
      <vt:variant>
        <vt:i4>5</vt:i4>
      </vt:variant>
      <vt:variant>
        <vt:lpwstr/>
      </vt:variant>
      <vt:variant>
        <vt:lpwstr>_Toc192580103</vt:lpwstr>
      </vt:variant>
      <vt:variant>
        <vt:i4>1769530</vt:i4>
      </vt:variant>
      <vt:variant>
        <vt:i4>1352</vt:i4>
      </vt:variant>
      <vt:variant>
        <vt:i4>0</vt:i4>
      </vt:variant>
      <vt:variant>
        <vt:i4>5</vt:i4>
      </vt:variant>
      <vt:variant>
        <vt:lpwstr/>
      </vt:variant>
      <vt:variant>
        <vt:lpwstr>_Toc192580102</vt:lpwstr>
      </vt:variant>
      <vt:variant>
        <vt:i4>1769530</vt:i4>
      </vt:variant>
      <vt:variant>
        <vt:i4>1346</vt:i4>
      </vt:variant>
      <vt:variant>
        <vt:i4>0</vt:i4>
      </vt:variant>
      <vt:variant>
        <vt:i4>5</vt:i4>
      </vt:variant>
      <vt:variant>
        <vt:lpwstr/>
      </vt:variant>
      <vt:variant>
        <vt:lpwstr>_Toc192580101</vt:lpwstr>
      </vt:variant>
      <vt:variant>
        <vt:i4>1769530</vt:i4>
      </vt:variant>
      <vt:variant>
        <vt:i4>1340</vt:i4>
      </vt:variant>
      <vt:variant>
        <vt:i4>0</vt:i4>
      </vt:variant>
      <vt:variant>
        <vt:i4>5</vt:i4>
      </vt:variant>
      <vt:variant>
        <vt:lpwstr/>
      </vt:variant>
      <vt:variant>
        <vt:lpwstr>_Toc192580100</vt:lpwstr>
      </vt:variant>
      <vt:variant>
        <vt:i4>1179707</vt:i4>
      </vt:variant>
      <vt:variant>
        <vt:i4>1334</vt:i4>
      </vt:variant>
      <vt:variant>
        <vt:i4>0</vt:i4>
      </vt:variant>
      <vt:variant>
        <vt:i4>5</vt:i4>
      </vt:variant>
      <vt:variant>
        <vt:lpwstr/>
      </vt:variant>
      <vt:variant>
        <vt:lpwstr>_Toc192580099</vt:lpwstr>
      </vt:variant>
      <vt:variant>
        <vt:i4>1179707</vt:i4>
      </vt:variant>
      <vt:variant>
        <vt:i4>1328</vt:i4>
      </vt:variant>
      <vt:variant>
        <vt:i4>0</vt:i4>
      </vt:variant>
      <vt:variant>
        <vt:i4>5</vt:i4>
      </vt:variant>
      <vt:variant>
        <vt:lpwstr/>
      </vt:variant>
      <vt:variant>
        <vt:lpwstr>_Toc192580098</vt:lpwstr>
      </vt:variant>
      <vt:variant>
        <vt:i4>1179707</vt:i4>
      </vt:variant>
      <vt:variant>
        <vt:i4>1322</vt:i4>
      </vt:variant>
      <vt:variant>
        <vt:i4>0</vt:i4>
      </vt:variant>
      <vt:variant>
        <vt:i4>5</vt:i4>
      </vt:variant>
      <vt:variant>
        <vt:lpwstr/>
      </vt:variant>
      <vt:variant>
        <vt:lpwstr>_Toc192580097</vt:lpwstr>
      </vt:variant>
      <vt:variant>
        <vt:i4>1179707</vt:i4>
      </vt:variant>
      <vt:variant>
        <vt:i4>1316</vt:i4>
      </vt:variant>
      <vt:variant>
        <vt:i4>0</vt:i4>
      </vt:variant>
      <vt:variant>
        <vt:i4>5</vt:i4>
      </vt:variant>
      <vt:variant>
        <vt:lpwstr/>
      </vt:variant>
      <vt:variant>
        <vt:lpwstr>_Toc192580096</vt:lpwstr>
      </vt:variant>
      <vt:variant>
        <vt:i4>1179707</vt:i4>
      </vt:variant>
      <vt:variant>
        <vt:i4>1310</vt:i4>
      </vt:variant>
      <vt:variant>
        <vt:i4>0</vt:i4>
      </vt:variant>
      <vt:variant>
        <vt:i4>5</vt:i4>
      </vt:variant>
      <vt:variant>
        <vt:lpwstr/>
      </vt:variant>
      <vt:variant>
        <vt:lpwstr>_Toc192580095</vt:lpwstr>
      </vt:variant>
      <vt:variant>
        <vt:i4>1179707</vt:i4>
      </vt:variant>
      <vt:variant>
        <vt:i4>1304</vt:i4>
      </vt:variant>
      <vt:variant>
        <vt:i4>0</vt:i4>
      </vt:variant>
      <vt:variant>
        <vt:i4>5</vt:i4>
      </vt:variant>
      <vt:variant>
        <vt:lpwstr/>
      </vt:variant>
      <vt:variant>
        <vt:lpwstr>_Toc192580094</vt:lpwstr>
      </vt:variant>
      <vt:variant>
        <vt:i4>1179707</vt:i4>
      </vt:variant>
      <vt:variant>
        <vt:i4>1298</vt:i4>
      </vt:variant>
      <vt:variant>
        <vt:i4>0</vt:i4>
      </vt:variant>
      <vt:variant>
        <vt:i4>5</vt:i4>
      </vt:variant>
      <vt:variant>
        <vt:lpwstr/>
      </vt:variant>
      <vt:variant>
        <vt:lpwstr>_Toc192580093</vt:lpwstr>
      </vt:variant>
      <vt:variant>
        <vt:i4>1179707</vt:i4>
      </vt:variant>
      <vt:variant>
        <vt:i4>1292</vt:i4>
      </vt:variant>
      <vt:variant>
        <vt:i4>0</vt:i4>
      </vt:variant>
      <vt:variant>
        <vt:i4>5</vt:i4>
      </vt:variant>
      <vt:variant>
        <vt:lpwstr/>
      </vt:variant>
      <vt:variant>
        <vt:lpwstr>_Toc192580092</vt:lpwstr>
      </vt:variant>
      <vt:variant>
        <vt:i4>1179707</vt:i4>
      </vt:variant>
      <vt:variant>
        <vt:i4>1286</vt:i4>
      </vt:variant>
      <vt:variant>
        <vt:i4>0</vt:i4>
      </vt:variant>
      <vt:variant>
        <vt:i4>5</vt:i4>
      </vt:variant>
      <vt:variant>
        <vt:lpwstr/>
      </vt:variant>
      <vt:variant>
        <vt:lpwstr>_Toc192580091</vt:lpwstr>
      </vt:variant>
      <vt:variant>
        <vt:i4>1179707</vt:i4>
      </vt:variant>
      <vt:variant>
        <vt:i4>1280</vt:i4>
      </vt:variant>
      <vt:variant>
        <vt:i4>0</vt:i4>
      </vt:variant>
      <vt:variant>
        <vt:i4>5</vt:i4>
      </vt:variant>
      <vt:variant>
        <vt:lpwstr/>
      </vt:variant>
      <vt:variant>
        <vt:lpwstr>_Toc192580090</vt:lpwstr>
      </vt:variant>
      <vt:variant>
        <vt:i4>1245243</vt:i4>
      </vt:variant>
      <vt:variant>
        <vt:i4>1274</vt:i4>
      </vt:variant>
      <vt:variant>
        <vt:i4>0</vt:i4>
      </vt:variant>
      <vt:variant>
        <vt:i4>5</vt:i4>
      </vt:variant>
      <vt:variant>
        <vt:lpwstr/>
      </vt:variant>
      <vt:variant>
        <vt:lpwstr>_Toc192580089</vt:lpwstr>
      </vt:variant>
      <vt:variant>
        <vt:i4>1245243</vt:i4>
      </vt:variant>
      <vt:variant>
        <vt:i4>1268</vt:i4>
      </vt:variant>
      <vt:variant>
        <vt:i4>0</vt:i4>
      </vt:variant>
      <vt:variant>
        <vt:i4>5</vt:i4>
      </vt:variant>
      <vt:variant>
        <vt:lpwstr/>
      </vt:variant>
      <vt:variant>
        <vt:lpwstr>_Toc192580088</vt:lpwstr>
      </vt:variant>
      <vt:variant>
        <vt:i4>1245243</vt:i4>
      </vt:variant>
      <vt:variant>
        <vt:i4>1262</vt:i4>
      </vt:variant>
      <vt:variant>
        <vt:i4>0</vt:i4>
      </vt:variant>
      <vt:variant>
        <vt:i4>5</vt:i4>
      </vt:variant>
      <vt:variant>
        <vt:lpwstr/>
      </vt:variant>
      <vt:variant>
        <vt:lpwstr>_Toc192580087</vt:lpwstr>
      </vt:variant>
      <vt:variant>
        <vt:i4>1245243</vt:i4>
      </vt:variant>
      <vt:variant>
        <vt:i4>1256</vt:i4>
      </vt:variant>
      <vt:variant>
        <vt:i4>0</vt:i4>
      </vt:variant>
      <vt:variant>
        <vt:i4>5</vt:i4>
      </vt:variant>
      <vt:variant>
        <vt:lpwstr/>
      </vt:variant>
      <vt:variant>
        <vt:lpwstr>_Toc192580086</vt:lpwstr>
      </vt:variant>
      <vt:variant>
        <vt:i4>1245243</vt:i4>
      </vt:variant>
      <vt:variant>
        <vt:i4>1250</vt:i4>
      </vt:variant>
      <vt:variant>
        <vt:i4>0</vt:i4>
      </vt:variant>
      <vt:variant>
        <vt:i4>5</vt:i4>
      </vt:variant>
      <vt:variant>
        <vt:lpwstr/>
      </vt:variant>
      <vt:variant>
        <vt:lpwstr>_Toc192580085</vt:lpwstr>
      </vt:variant>
      <vt:variant>
        <vt:i4>1245243</vt:i4>
      </vt:variant>
      <vt:variant>
        <vt:i4>1244</vt:i4>
      </vt:variant>
      <vt:variant>
        <vt:i4>0</vt:i4>
      </vt:variant>
      <vt:variant>
        <vt:i4>5</vt:i4>
      </vt:variant>
      <vt:variant>
        <vt:lpwstr/>
      </vt:variant>
      <vt:variant>
        <vt:lpwstr>_Toc192580084</vt:lpwstr>
      </vt:variant>
      <vt:variant>
        <vt:i4>1245243</vt:i4>
      </vt:variant>
      <vt:variant>
        <vt:i4>1238</vt:i4>
      </vt:variant>
      <vt:variant>
        <vt:i4>0</vt:i4>
      </vt:variant>
      <vt:variant>
        <vt:i4>5</vt:i4>
      </vt:variant>
      <vt:variant>
        <vt:lpwstr/>
      </vt:variant>
      <vt:variant>
        <vt:lpwstr>_Toc192580083</vt:lpwstr>
      </vt:variant>
      <vt:variant>
        <vt:i4>1245243</vt:i4>
      </vt:variant>
      <vt:variant>
        <vt:i4>1232</vt:i4>
      </vt:variant>
      <vt:variant>
        <vt:i4>0</vt:i4>
      </vt:variant>
      <vt:variant>
        <vt:i4>5</vt:i4>
      </vt:variant>
      <vt:variant>
        <vt:lpwstr/>
      </vt:variant>
      <vt:variant>
        <vt:lpwstr>_Toc192580082</vt:lpwstr>
      </vt:variant>
      <vt:variant>
        <vt:i4>1245243</vt:i4>
      </vt:variant>
      <vt:variant>
        <vt:i4>1226</vt:i4>
      </vt:variant>
      <vt:variant>
        <vt:i4>0</vt:i4>
      </vt:variant>
      <vt:variant>
        <vt:i4>5</vt:i4>
      </vt:variant>
      <vt:variant>
        <vt:lpwstr/>
      </vt:variant>
      <vt:variant>
        <vt:lpwstr>_Toc192580081</vt:lpwstr>
      </vt:variant>
      <vt:variant>
        <vt:i4>1245243</vt:i4>
      </vt:variant>
      <vt:variant>
        <vt:i4>1220</vt:i4>
      </vt:variant>
      <vt:variant>
        <vt:i4>0</vt:i4>
      </vt:variant>
      <vt:variant>
        <vt:i4>5</vt:i4>
      </vt:variant>
      <vt:variant>
        <vt:lpwstr/>
      </vt:variant>
      <vt:variant>
        <vt:lpwstr>_Toc192580080</vt:lpwstr>
      </vt:variant>
      <vt:variant>
        <vt:i4>1835067</vt:i4>
      </vt:variant>
      <vt:variant>
        <vt:i4>1214</vt:i4>
      </vt:variant>
      <vt:variant>
        <vt:i4>0</vt:i4>
      </vt:variant>
      <vt:variant>
        <vt:i4>5</vt:i4>
      </vt:variant>
      <vt:variant>
        <vt:lpwstr/>
      </vt:variant>
      <vt:variant>
        <vt:lpwstr>_Toc192580079</vt:lpwstr>
      </vt:variant>
      <vt:variant>
        <vt:i4>1835067</vt:i4>
      </vt:variant>
      <vt:variant>
        <vt:i4>1208</vt:i4>
      </vt:variant>
      <vt:variant>
        <vt:i4>0</vt:i4>
      </vt:variant>
      <vt:variant>
        <vt:i4>5</vt:i4>
      </vt:variant>
      <vt:variant>
        <vt:lpwstr/>
      </vt:variant>
      <vt:variant>
        <vt:lpwstr>_Toc192580078</vt:lpwstr>
      </vt:variant>
      <vt:variant>
        <vt:i4>1835067</vt:i4>
      </vt:variant>
      <vt:variant>
        <vt:i4>1202</vt:i4>
      </vt:variant>
      <vt:variant>
        <vt:i4>0</vt:i4>
      </vt:variant>
      <vt:variant>
        <vt:i4>5</vt:i4>
      </vt:variant>
      <vt:variant>
        <vt:lpwstr/>
      </vt:variant>
      <vt:variant>
        <vt:lpwstr>_Toc192580077</vt:lpwstr>
      </vt:variant>
      <vt:variant>
        <vt:i4>1835067</vt:i4>
      </vt:variant>
      <vt:variant>
        <vt:i4>1196</vt:i4>
      </vt:variant>
      <vt:variant>
        <vt:i4>0</vt:i4>
      </vt:variant>
      <vt:variant>
        <vt:i4>5</vt:i4>
      </vt:variant>
      <vt:variant>
        <vt:lpwstr/>
      </vt:variant>
      <vt:variant>
        <vt:lpwstr>_Toc192580076</vt:lpwstr>
      </vt:variant>
      <vt:variant>
        <vt:i4>1835067</vt:i4>
      </vt:variant>
      <vt:variant>
        <vt:i4>1190</vt:i4>
      </vt:variant>
      <vt:variant>
        <vt:i4>0</vt:i4>
      </vt:variant>
      <vt:variant>
        <vt:i4>5</vt:i4>
      </vt:variant>
      <vt:variant>
        <vt:lpwstr/>
      </vt:variant>
      <vt:variant>
        <vt:lpwstr>_Toc192580075</vt:lpwstr>
      </vt:variant>
      <vt:variant>
        <vt:i4>1835067</vt:i4>
      </vt:variant>
      <vt:variant>
        <vt:i4>1184</vt:i4>
      </vt:variant>
      <vt:variant>
        <vt:i4>0</vt:i4>
      </vt:variant>
      <vt:variant>
        <vt:i4>5</vt:i4>
      </vt:variant>
      <vt:variant>
        <vt:lpwstr/>
      </vt:variant>
      <vt:variant>
        <vt:lpwstr>_Toc192580074</vt:lpwstr>
      </vt:variant>
      <vt:variant>
        <vt:i4>1835067</vt:i4>
      </vt:variant>
      <vt:variant>
        <vt:i4>1178</vt:i4>
      </vt:variant>
      <vt:variant>
        <vt:i4>0</vt:i4>
      </vt:variant>
      <vt:variant>
        <vt:i4>5</vt:i4>
      </vt:variant>
      <vt:variant>
        <vt:lpwstr/>
      </vt:variant>
      <vt:variant>
        <vt:lpwstr>_Toc192580073</vt:lpwstr>
      </vt:variant>
      <vt:variant>
        <vt:i4>1835067</vt:i4>
      </vt:variant>
      <vt:variant>
        <vt:i4>1172</vt:i4>
      </vt:variant>
      <vt:variant>
        <vt:i4>0</vt:i4>
      </vt:variant>
      <vt:variant>
        <vt:i4>5</vt:i4>
      </vt:variant>
      <vt:variant>
        <vt:lpwstr/>
      </vt:variant>
      <vt:variant>
        <vt:lpwstr>_Toc192580072</vt:lpwstr>
      </vt:variant>
      <vt:variant>
        <vt:i4>1835067</vt:i4>
      </vt:variant>
      <vt:variant>
        <vt:i4>1166</vt:i4>
      </vt:variant>
      <vt:variant>
        <vt:i4>0</vt:i4>
      </vt:variant>
      <vt:variant>
        <vt:i4>5</vt:i4>
      </vt:variant>
      <vt:variant>
        <vt:lpwstr/>
      </vt:variant>
      <vt:variant>
        <vt:lpwstr>_Toc192580071</vt:lpwstr>
      </vt:variant>
      <vt:variant>
        <vt:i4>1835067</vt:i4>
      </vt:variant>
      <vt:variant>
        <vt:i4>1160</vt:i4>
      </vt:variant>
      <vt:variant>
        <vt:i4>0</vt:i4>
      </vt:variant>
      <vt:variant>
        <vt:i4>5</vt:i4>
      </vt:variant>
      <vt:variant>
        <vt:lpwstr/>
      </vt:variant>
      <vt:variant>
        <vt:lpwstr>_Toc192580070</vt:lpwstr>
      </vt:variant>
      <vt:variant>
        <vt:i4>1900603</vt:i4>
      </vt:variant>
      <vt:variant>
        <vt:i4>1154</vt:i4>
      </vt:variant>
      <vt:variant>
        <vt:i4>0</vt:i4>
      </vt:variant>
      <vt:variant>
        <vt:i4>5</vt:i4>
      </vt:variant>
      <vt:variant>
        <vt:lpwstr/>
      </vt:variant>
      <vt:variant>
        <vt:lpwstr>_Toc192580069</vt:lpwstr>
      </vt:variant>
      <vt:variant>
        <vt:i4>1900603</vt:i4>
      </vt:variant>
      <vt:variant>
        <vt:i4>1148</vt:i4>
      </vt:variant>
      <vt:variant>
        <vt:i4>0</vt:i4>
      </vt:variant>
      <vt:variant>
        <vt:i4>5</vt:i4>
      </vt:variant>
      <vt:variant>
        <vt:lpwstr/>
      </vt:variant>
      <vt:variant>
        <vt:lpwstr>_Toc192580068</vt:lpwstr>
      </vt:variant>
      <vt:variant>
        <vt:i4>1900603</vt:i4>
      </vt:variant>
      <vt:variant>
        <vt:i4>1142</vt:i4>
      </vt:variant>
      <vt:variant>
        <vt:i4>0</vt:i4>
      </vt:variant>
      <vt:variant>
        <vt:i4>5</vt:i4>
      </vt:variant>
      <vt:variant>
        <vt:lpwstr/>
      </vt:variant>
      <vt:variant>
        <vt:lpwstr>_Toc192580067</vt:lpwstr>
      </vt:variant>
      <vt:variant>
        <vt:i4>1900603</vt:i4>
      </vt:variant>
      <vt:variant>
        <vt:i4>1136</vt:i4>
      </vt:variant>
      <vt:variant>
        <vt:i4>0</vt:i4>
      </vt:variant>
      <vt:variant>
        <vt:i4>5</vt:i4>
      </vt:variant>
      <vt:variant>
        <vt:lpwstr/>
      </vt:variant>
      <vt:variant>
        <vt:lpwstr>_Toc192580066</vt:lpwstr>
      </vt:variant>
      <vt:variant>
        <vt:i4>1900603</vt:i4>
      </vt:variant>
      <vt:variant>
        <vt:i4>1130</vt:i4>
      </vt:variant>
      <vt:variant>
        <vt:i4>0</vt:i4>
      </vt:variant>
      <vt:variant>
        <vt:i4>5</vt:i4>
      </vt:variant>
      <vt:variant>
        <vt:lpwstr/>
      </vt:variant>
      <vt:variant>
        <vt:lpwstr>_Toc192580065</vt:lpwstr>
      </vt:variant>
      <vt:variant>
        <vt:i4>1900603</vt:i4>
      </vt:variant>
      <vt:variant>
        <vt:i4>1124</vt:i4>
      </vt:variant>
      <vt:variant>
        <vt:i4>0</vt:i4>
      </vt:variant>
      <vt:variant>
        <vt:i4>5</vt:i4>
      </vt:variant>
      <vt:variant>
        <vt:lpwstr/>
      </vt:variant>
      <vt:variant>
        <vt:lpwstr>_Toc192580064</vt:lpwstr>
      </vt:variant>
      <vt:variant>
        <vt:i4>1900603</vt:i4>
      </vt:variant>
      <vt:variant>
        <vt:i4>1118</vt:i4>
      </vt:variant>
      <vt:variant>
        <vt:i4>0</vt:i4>
      </vt:variant>
      <vt:variant>
        <vt:i4>5</vt:i4>
      </vt:variant>
      <vt:variant>
        <vt:lpwstr/>
      </vt:variant>
      <vt:variant>
        <vt:lpwstr>_Toc192580063</vt:lpwstr>
      </vt:variant>
      <vt:variant>
        <vt:i4>1900603</vt:i4>
      </vt:variant>
      <vt:variant>
        <vt:i4>1112</vt:i4>
      </vt:variant>
      <vt:variant>
        <vt:i4>0</vt:i4>
      </vt:variant>
      <vt:variant>
        <vt:i4>5</vt:i4>
      </vt:variant>
      <vt:variant>
        <vt:lpwstr/>
      </vt:variant>
      <vt:variant>
        <vt:lpwstr>_Toc192580062</vt:lpwstr>
      </vt:variant>
      <vt:variant>
        <vt:i4>1900603</vt:i4>
      </vt:variant>
      <vt:variant>
        <vt:i4>1106</vt:i4>
      </vt:variant>
      <vt:variant>
        <vt:i4>0</vt:i4>
      </vt:variant>
      <vt:variant>
        <vt:i4>5</vt:i4>
      </vt:variant>
      <vt:variant>
        <vt:lpwstr/>
      </vt:variant>
      <vt:variant>
        <vt:lpwstr>_Toc192580061</vt:lpwstr>
      </vt:variant>
      <vt:variant>
        <vt:i4>1900603</vt:i4>
      </vt:variant>
      <vt:variant>
        <vt:i4>1100</vt:i4>
      </vt:variant>
      <vt:variant>
        <vt:i4>0</vt:i4>
      </vt:variant>
      <vt:variant>
        <vt:i4>5</vt:i4>
      </vt:variant>
      <vt:variant>
        <vt:lpwstr/>
      </vt:variant>
      <vt:variant>
        <vt:lpwstr>_Toc192580060</vt:lpwstr>
      </vt:variant>
      <vt:variant>
        <vt:i4>1966139</vt:i4>
      </vt:variant>
      <vt:variant>
        <vt:i4>1094</vt:i4>
      </vt:variant>
      <vt:variant>
        <vt:i4>0</vt:i4>
      </vt:variant>
      <vt:variant>
        <vt:i4>5</vt:i4>
      </vt:variant>
      <vt:variant>
        <vt:lpwstr/>
      </vt:variant>
      <vt:variant>
        <vt:lpwstr>_Toc192580059</vt:lpwstr>
      </vt:variant>
      <vt:variant>
        <vt:i4>1966139</vt:i4>
      </vt:variant>
      <vt:variant>
        <vt:i4>1088</vt:i4>
      </vt:variant>
      <vt:variant>
        <vt:i4>0</vt:i4>
      </vt:variant>
      <vt:variant>
        <vt:i4>5</vt:i4>
      </vt:variant>
      <vt:variant>
        <vt:lpwstr/>
      </vt:variant>
      <vt:variant>
        <vt:lpwstr>_Toc192580058</vt:lpwstr>
      </vt:variant>
      <vt:variant>
        <vt:i4>1966139</vt:i4>
      </vt:variant>
      <vt:variant>
        <vt:i4>1082</vt:i4>
      </vt:variant>
      <vt:variant>
        <vt:i4>0</vt:i4>
      </vt:variant>
      <vt:variant>
        <vt:i4>5</vt:i4>
      </vt:variant>
      <vt:variant>
        <vt:lpwstr/>
      </vt:variant>
      <vt:variant>
        <vt:lpwstr>_Toc192580057</vt:lpwstr>
      </vt:variant>
      <vt:variant>
        <vt:i4>1966139</vt:i4>
      </vt:variant>
      <vt:variant>
        <vt:i4>1076</vt:i4>
      </vt:variant>
      <vt:variant>
        <vt:i4>0</vt:i4>
      </vt:variant>
      <vt:variant>
        <vt:i4>5</vt:i4>
      </vt:variant>
      <vt:variant>
        <vt:lpwstr/>
      </vt:variant>
      <vt:variant>
        <vt:lpwstr>_Toc192580056</vt:lpwstr>
      </vt:variant>
      <vt:variant>
        <vt:i4>1966139</vt:i4>
      </vt:variant>
      <vt:variant>
        <vt:i4>1070</vt:i4>
      </vt:variant>
      <vt:variant>
        <vt:i4>0</vt:i4>
      </vt:variant>
      <vt:variant>
        <vt:i4>5</vt:i4>
      </vt:variant>
      <vt:variant>
        <vt:lpwstr/>
      </vt:variant>
      <vt:variant>
        <vt:lpwstr>_Toc192580055</vt:lpwstr>
      </vt:variant>
      <vt:variant>
        <vt:i4>1966139</vt:i4>
      </vt:variant>
      <vt:variant>
        <vt:i4>1064</vt:i4>
      </vt:variant>
      <vt:variant>
        <vt:i4>0</vt:i4>
      </vt:variant>
      <vt:variant>
        <vt:i4>5</vt:i4>
      </vt:variant>
      <vt:variant>
        <vt:lpwstr/>
      </vt:variant>
      <vt:variant>
        <vt:lpwstr>_Toc192580054</vt:lpwstr>
      </vt:variant>
      <vt:variant>
        <vt:i4>1966139</vt:i4>
      </vt:variant>
      <vt:variant>
        <vt:i4>1058</vt:i4>
      </vt:variant>
      <vt:variant>
        <vt:i4>0</vt:i4>
      </vt:variant>
      <vt:variant>
        <vt:i4>5</vt:i4>
      </vt:variant>
      <vt:variant>
        <vt:lpwstr/>
      </vt:variant>
      <vt:variant>
        <vt:lpwstr>_Toc192580053</vt:lpwstr>
      </vt:variant>
      <vt:variant>
        <vt:i4>1966139</vt:i4>
      </vt:variant>
      <vt:variant>
        <vt:i4>1052</vt:i4>
      </vt:variant>
      <vt:variant>
        <vt:i4>0</vt:i4>
      </vt:variant>
      <vt:variant>
        <vt:i4>5</vt:i4>
      </vt:variant>
      <vt:variant>
        <vt:lpwstr/>
      </vt:variant>
      <vt:variant>
        <vt:lpwstr>_Toc192580052</vt:lpwstr>
      </vt:variant>
      <vt:variant>
        <vt:i4>1966139</vt:i4>
      </vt:variant>
      <vt:variant>
        <vt:i4>1046</vt:i4>
      </vt:variant>
      <vt:variant>
        <vt:i4>0</vt:i4>
      </vt:variant>
      <vt:variant>
        <vt:i4>5</vt:i4>
      </vt:variant>
      <vt:variant>
        <vt:lpwstr/>
      </vt:variant>
      <vt:variant>
        <vt:lpwstr>_Toc192580051</vt:lpwstr>
      </vt:variant>
      <vt:variant>
        <vt:i4>1966139</vt:i4>
      </vt:variant>
      <vt:variant>
        <vt:i4>1040</vt:i4>
      </vt:variant>
      <vt:variant>
        <vt:i4>0</vt:i4>
      </vt:variant>
      <vt:variant>
        <vt:i4>5</vt:i4>
      </vt:variant>
      <vt:variant>
        <vt:lpwstr/>
      </vt:variant>
      <vt:variant>
        <vt:lpwstr>_Toc192580050</vt:lpwstr>
      </vt:variant>
      <vt:variant>
        <vt:i4>2031675</vt:i4>
      </vt:variant>
      <vt:variant>
        <vt:i4>1034</vt:i4>
      </vt:variant>
      <vt:variant>
        <vt:i4>0</vt:i4>
      </vt:variant>
      <vt:variant>
        <vt:i4>5</vt:i4>
      </vt:variant>
      <vt:variant>
        <vt:lpwstr/>
      </vt:variant>
      <vt:variant>
        <vt:lpwstr>_Toc192580049</vt:lpwstr>
      </vt:variant>
      <vt:variant>
        <vt:i4>2031675</vt:i4>
      </vt:variant>
      <vt:variant>
        <vt:i4>1028</vt:i4>
      </vt:variant>
      <vt:variant>
        <vt:i4>0</vt:i4>
      </vt:variant>
      <vt:variant>
        <vt:i4>5</vt:i4>
      </vt:variant>
      <vt:variant>
        <vt:lpwstr/>
      </vt:variant>
      <vt:variant>
        <vt:lpwstr>_Toc192580048</vt:lpwstr>
      </vt:variant>
      <vt:variant>
        <vt:i4>2031675</vt:i4>
      </vt:variant>
      <vt:variant>
        <vt:i4>1022</vt:i4>
      </vt:variant>
      <vt:variant>
        <vt:i4>0</vt:i4>
      </vt:variant>
      <vt:variant>
        <vt:i4>5</vt:i4>
      </vt:variant>
      <vt:variant>
        <vt:lpwstr/>
      </vt:variant>
      <vt:variant>
        <vt:lpwstr>_Toc192580047</vt:lpwstr>
      </vt:variant>
      <vt:variant>
        <vt:i4>2031675</vt:i4>
      </vt:variant>
      <vt:variant>
        <vt:i4>1016</vt:i4>
      </vt:variant>
      <vt:variant>
        <vt:i4>0</vt:i4>
      </vt:variant>
      <vt:variant>
        <vt:i4>5</vt:i4>
      </vt:variant>
      <vt:variant>
        <vt:lpwstr/>
      </vt:variant>
      <vt:variant>
        <vt:lpwstr>_Toc192580046</vt:lpwstr>
      </vt:variant>
      <vt:variant>
        <vt:i4>2031675</vt:i4>
      </vt:variant>
      <vt:variant>
        <vt:i4>1010</vt:i4>
      </vt:variant>
      <vt:variant>
        <vt:i4>0</vt:i4>
      </vt:variant>
      <vt:variant>
        <vt:i4>5</vt:i4>
      </vt:variant>
      <vt:variant>
        <vt:lpwstr/>
      </vt:variant>
      <vt:variant>
        <vt:lpwstr>_Toc192580045</vt:lpwstr>
      </vt:variant>
      <vt:variant>
        <vt:i4>2031675</vt:i4>
      </vt:variant>
      <vt:variant>
        <vt:i4>1004</vt:i4>
      </vt:variant>
      <vt:variant>
        <vt:i4>0</vt:i4>
      </vt:variant>
      <vt:variant>
        <vt:i4>5</vt:i4>
      </vt:variant>
      <vt:variant>
        <vt:lpwstr/>
      </vt:variant>
      <vt:variant>
        <vt:lpwstr>_Toc192580044</vt:lpwstr>
      </vt:variant>
      <vt:variant>
        <vt:i4>2031675</vt:i4>
      </vt:variant>
      <vt:variant>
        <vt:i4>998</vt:i4>
      </vt:variant>
      <vt:variant>
        <vt:i4>0</vt:i4>
      </vt:variant>
      <vt:variant>
        <vt:i4>5</vt:i4>
      </vt:variant>
      <vt:variant>
        <vt:lpwstr/>
      </vt:variant>
      <vt:variant>
        <vt:lpwstr>_Toc192580043</vt:lpwstr>
      </vt:variant>
      <vt:variant>
        <vt:i4>2031675</vt:i4>
      </vt:variant>
      <vt:variant>
        <vt:i4>992</vt:i4>
      </vt:variant>
      <vt:variant>
        <vt:i4>0</vt:i4>
      </vt:variant>
      <vt:variant>
        <vt:i4>5</vt:i4>
      </vt:variant>
      <vt:variant>
        <vt:lpwstr/>
      </vt:variant>
      <vt:variant>
        <vt:lpwstr>_Toc192580042</vt:lpwstr>
      </vt:variant>
      <vt:variant>
        <vt:i4>2031675</vt:i4>
      </vt:variant>
      <vt:variant>
        <vt:i4>986</vt:i4>
      </vt:variant>
      <vt:variant>
        <vt:i4>0</vt:i4>
      </vt:variant>
      <vt:variant>
        <vt:i4>5</vt:i4>
      </vt:variant>
      <vt:variant>
        <vt:lpwstr/>
      </vt:variant>
      <vt:variant>
        <vt:lpwstr>_Toc192580041</vt:lpwstr>
      </vt:variant>
      <vt:variant>
        <vt:i4>2031675</vt:i4>
      </vt:variant>
      <vt:variant>
        <vt:i4>980</vt:i4>
      </vt:variant>
      <vt:variant>
        <vt:i4>0</vt:i4>
      </vt:variant>
      <vt:variant>
        <vt:i4>5</vt:i4>
      </vt:variant>
      <vt:variant>
        <vt:lpwstr/>
      </vt:variant>
      <vt:variant>
        <vt:lpwstr>_Toc192580040</vt:lpwstr>
      </vt:variant>
      <vt:variant>
        <vt:i4>1572923</vt:i4>
      </vt:variant>
      <vt:variant>
        <vt:i4>974</vt:i4>
      </vt:variant>
      <vt:variant>
        <vt:i4>0</vt:i4>
      </vt:variant>
      <vt:variant>
        <vt:i4>5</vt:i4>
      </vt:variant>
      <vt:variant>
        <vt:lpwstr/>
      </vt:variant>
      <vt:variant>
        <vt:lpwstr>_Toc192580039</vt:lpwstr>
      </vt:variant>
      <vt:variant>
        <vt:i4>1572923</vt:i4>
      </vt:variant>
      <vt:variant>
        <vt:i4>968</vt:i4>
      </vt:variant>
      <vt:variant>
        <vt:i4>0</vt:i4>
      </vt:variant>
      <vt:variant>
        <vt:i4>5</vt:i4>
      </vt:variant>
      <vt:variant>
        <vt:lpwstr/>
      </vt:variant>
      <vt:variant>
        <vt:lpwstr>_Toc192580038</vt:lpwstr>
      </vt:variant>
      <vt:variant>
        <vt:i4>1572923</vt:i4>
      </vt:variant>
      <vt:variant>
        <vt:i4>962</vt:i4>
      </vt:variant>
      <vt:variant>
        <vt:i4>0</vt:i4>
      </vt:variant>
      <vt:variant>
        <vt:i4>5</vt:i4>
      </vt:variant>
      <vt:variant>
        <vt:lpwstr/>
      </vt:variant>
      <vt:variant>
        <vt:lpwstr>_Toc192580037</vt:lpwstr>
      </vt:variant>
      <vt:variant>
        <vt:i4>1572923</vt:i4>
      </vt:variant>
      <vt:variant>
        <vt:i4>956</vt:i4>
      </vt:variant>
      <vt:variant>
        <vt:i4>0</vt:i4>
      </vt:variant>
      <vt:variant>
        <vt:i4>5</vt:i4>
      </vt:variant>
      <vt:variant>
        <vt:lpwstr/>
      </vt:variant>
      <vt:variant>
        <vt:lpwstr>_Toc192580036</vt:lpwstr>
      </vt:variant>
      <vt:variant>
        <vt:i4>1572923</vt:i4>
      </vt:variant>
      <vt:variant>
        <vt:i4>950</vt:i4>
      </vt:variant>
      <vt:variant>
        <vt:i4>0</vt:i4>
      </vt:variant>
      <vt:variant>
        <vt:i4>5</vt:i4>
      </vt:variant>
      <vt:variant>
        <vt:lpwstr/>
      </vt:variant>
      <vt:variant>
        <vt:lpwstr>_Toc192580035</vt:lpwstr>
      </vt:variant>
      <vt:variant>
        <vt:i4>1572923</vt:i4>
      </vt:variant>
      <vt:variant>
        <vt:i4>944</vt:i4>
      </vt:variant>
      <vt:variant>
        <vt:i4>0</vt:i4>
      </vt:variant>
      <vt:variant>
        <vt:i4>5</vt:i4>
      </vt:variant>
      <vt:variant>
        <vt:lpwstr/>
      </vt:variant>
      <vt:variant>
        <vt:lpwstr>_Toc192580034</vt:lpwstr>
      </vt:variant>
      <vt:variant>
        <vt:i4>1572923</vt:i4>
      </vt:variant>
      <vt:variant>
        <vt:i4>938</vt:i4>
      </vt:variant>
      <vt:variant>
        <vt:i4>0</vt:i4>
      </vt:variant>
      <vt:variant>
        <vt:i4>5</vt:i4>
      </vt:variant>
      <vt:variant>
        <vt:lpwstr/>
      </vt:variant>
      <vt:variant>
        <vt:lpwstr>_Toc192580033</vt:lpwstr>
      </vt:variant>
      <vt:variant>
        <vt:i4>1572923</vt:i4>
      </vt:variant>
      <vt:variant>
        <vt:i4>932</vt:i4>
      </vt:variant>
      <vt:variant>
        <vt:i4>0</vt:i4>
      </vt:variant>
      <vt:variant>
        <vt:i4>5</vt:i4>
      </vt:variant>
      <vt:variant>
        <vt:lpwstr/>
      </vt:variant>
      <vt:variant>
        <vt:lpwstr>_Toc192580032</vt:lpwstr>
      </vt:variant>
      <vt:variant>
        <vt:i4>1572923</vt:i4>
      </vt:variant>
      <vt:variant>
        <vt:i4>926</vt:i4>
      </vt:variant>
      <vt:variant>
        <vt:i4>0</vt:i4>
      </vt:variant>
      <vt:variant>
        <vt:i4>5</vt:i4>
      </vt:variant>
      <vt:variant>
        <vt:lpwstr/>
      </vt:variant>
      <vt:variant>
        <vt:lpwstr>_Toc192580031</vt:lpwstr>
      </vt:variant>
      <vt:variant>
        <vt:i4>1572923</vt:i4>
      </vt:variant>
      <vt:variant>
        <vt:i4>920</vt:i4>
      </vt:variant>
      <vt:variant>
        <vt:i4>0</vt:i4>
      </vt:variant>
      <vt:variant>
        <vt:i4>5</vt:i4>
      </vt:variant>
      <vt:variant>
        <vt:lpwstr/>
      </vt:variant>
      <vt:variant>
        <vt:lpwstr>_Toc192580030</vt:lpwstr>
      </vt:variant>
      <vt:variant>
        <vt:i4>1638459</vt:i4>
      </vt:variant>
      <vt:variant>
        <vt:i4>914</vt:i4>
      </vt:variant>
      <vt:variant>
        <vt:i4>0</vt:i4>
      </vt:variant>
      <vt:variant>
        <vt:i4>5</vt:i4>
      </vt:variant>
      <vt:variant>
        <vt:lpwstr/>
      </vt:variant>
      <vt:variant>
        <vt:lpwstr>_Toc192580029</vt:lpwstr>
      </vt:variant>
      <vt:variant>
        <vt:i4>1638459</vt:i4>
      </vt:variant>
      <vt:variant>
        <vt:i4>908</vt:i4>
      </vt:variant>
      <vt:variant>
        <vt:i4>0</vt:i4>
      </vt:variant>
      <vt:variant>
        <vt:i4>5</vt:i4>
      </vt:variant>
      <vt:variant>
        <vt:lpwstr/>
      </vt:variant>
      <vt:variant>
        <vt:lpwstr>_Toc192580028</vt:lpwstr>
      </vt:variant>
      <vt:variant>
        <vt:i4>1638459</vt:i4>
      </vt:variant>
      <vt:variant>
        <vt:i4>902</vt:i4>
      </vt:variant>
      <vt:variant>
        <vt:i4>0</vt:i4>
      </vt:variant>
      <vt:variant>
        <vt:i4>5</vt:i4>
      </vt:variant>
      <vt:variant>
        <vt:lpwstr/>
      </vt:variant>
      <vt:variant>
        <vt:lpwstr>_Toc192580027</vt:lpwstr>
      </vt:variant>
      <vt:variant>
        <vt:i4>1638459</vt:i4>
      </vt:variant>
      <vt:variant>
        <vt:i4>896</vt:i4>
      </vt:variant>
      <vt:variant>
        <vt:i4>0</vt:i4>
      </vt:variant>
      <vt:variant>
        <vt:i4>5</vt:i4>
      </vt:variant>
      <vt:variant>
        <vt:lpwstr/>
      </vt:variant>
      <vt:variant>
        <vt:lpwstr>_Toc192580026</vt:lpwstr>
      </vt:variant>
      <vt:variant>
        <vt:i4>1638459</vt:i4>
      </vt:variant>
      <vt:variant>
        <vt:i4>890</vt:i4>
      </vt:variant>
      <vt:variant>
        <vt:i4>0</vt:i4>
      </vt:variant>
      <vt:variant>
        <vt:i4>5</vt:i4>
      </vt:variant>
      <vt:variant>
        <vt:lpwstr/>
      </vt:variant>
      <vt:variant>
        <vt:lpwstr>_Toc192580025</vt:lpwstr>
      </vt:variant>
      <vt:variant>
        <vt:i4>1638459</vt:i4>
      </vt:variant>
      <vt:variant>
        <vt:i4>884</vt:i4>
      </vt:variant>
      <vt:variant>
        <vt:i4>0</vt:i4>
      </vt:variant>
      <vt:variant>
        <vt:i4>5</vt:i4>
      </vt:variant>
      <vt:variant>
        <vt:lpwstr/>
      </vt:variant>
      <vt:variant>
        <vt:lpwstr>_Toc192580024</vt:lpwstr>
      </vt:variant>
      <vt:variant>
        <vt:i4>1638459</vt:i4>
      </vt:variant>
      <vt:variant>
        <vt:i4>878</vt:i4>
      </vt:variant>
      <vt:variant>
        <vt:i4>0</vt:i4>
      </vt:variant>
      <vt:variant>
        <vt:i4>5</vt:i4>
      </vt:variant>
      <vt:variant>
        <vt:lpwstr/>
      </vt:variant>
      <vt:variant>
        <vt:lpwstr>_Toc192580023</vt:lpwstr>
      </vt:variant>
      <vt:variant>
        <vt:i4>1638459</vt:i4>
      </vt:variant>
      <vt:variant>
        <vt:i4>872</vt:i4>
      </vt:variant>
      <vt:variant>
        <vt:i4>0</vt:i4>
      </vt:variant>
      <vt:variant>
        <vt:i4>5</vt:i4>
      </vt:variant>
      <vt:variant>
        <vt:lpwstr/>
      </vt:variant>
      <vt:variant>
        <vt:lpwstr>_Toc192580022</vt:lpwstr>
      </vt:variant>
      <vt:variant>
        <vt:i4>1638459</vt:i4>
      </vt:variant>
      <vt:variant>
        <vt:i4>866</vt:i4>
      </vt:variant>
      <vt:variant>
        <vt:i4>0</vt:i4>
      </vt:variant>
      <vt:variant>
        <vt:i4>5</vt:i4>
      </vt:variant>
      <vt:variant>
        <vt:lpwstr/>
      </vt:variant>
      <vt:variant>
        <vt:lpwstr>_Toc192580021</vt:lpwstr>
      </vt:variant>
      <vt:variant>
        <vt:i4>1638459</vt:i4>
      </vt:variant>
      <vt:variant>
        <vt:i4>860</vt:i4>
      </vt:variant>
      <vt:variant>
        <vt:i4>0</vt:i4>
      </vt:variant>
      <vt:variant>
        <vt:i4>5</vt:i4>
      </vt:variant>
      <vt:variant>
        <vt:lpwstr/>
      </vt:variant>
      <vt:variant>
        <vt:lpwstr>_Toc192580020</vt:lpwstr>
      </vt:variant>
      <vt:variant>
        <vt:i4>1703995</vt:i4>
      </vt:variant>
      <vt:variant>
        <vt:i4>854</vt:i4>
      </vt:variant>
      <vt:variant>
        <vt:i4>0</vt:i4>
      </vt:variant>
      <vt:variant>
        <vt:i4>5</vt:i4>
      </vt:variant>
      <vt:variant>
        <vt:lpwstr/>
      </vt:variant>
      <vt:variant>
        <vt:lpwstr>_Toc192580019</vt:lpwstr>
      </vt:variant>
      <vt:variant>
        <vt:i4>1703995</vt:i4>
      </vt:variant>
      <vt:variant>
        <vt:i4>848</vt:i4>
      </vt:variant>
      <vt:variant>
        <vt:i4>0</vt:i4>
      </vt:variant>
      <vt:variant>
        <vt:i4>5</vt:i4>
      </vt:variant>
      <vt:variant>
        <vt:lpwstr/>
      </vt:variant>
      <vt:variant>
        <vt:lpwstr>_Toc192580018</vt:lpwstr>
      </vt:variant>
      <vt:variant>
        <vt:i4>1703995</vt:i4>
      </vt:variant>
      <vt:variant>
        <vt:i4>842</vt:i4>
      </vt:variant>
      <vt:variant>
        <vt:i4>0</vt:i4>
      </vt:variant>
      <vt:variant>
        <vt:i4>5</vt:i4>
      </vt:variant>
      <vt:variant>
        <vt:lpwstr/>
      </vt:variant>
      <vt:variant>
        <vt:lpwstr>_Toc192580017</vt:lpwstr>
      </vt:variant>
      <vt:variant>
        <vt:i4>1703995</vt:i4>
      </vt:variant>
      <vt:variant>
        <vt:i4>836</vt:i4>
      </vt:variant>
      <vt:variant>
        <vt:i4>0</vt:i4>
      </vt:variant>
      <vt:variant>
        <vt:i4>5</vt:i4>
      </vt:variant>
      <vt:variant>
        <vt:lpwstr/>
      </vt:variant>
      <vt:variant>
        <vt:lpwstr>_Toc192580016</vt:lpwstr>
      </vt:variant>
      <vt:variant>
        <vt:i4>1703995</vt:i4>
      </vt:variant>
      <vt:variant>
        <vt:i4>830</vt:i4>
      </vt:variant>
      <vt:variant>
        <vt:i4>0</vt:i4>
      </vt:variant>
      <vt:variant>
        <vt:i4>5</vt:i4>
      </vt:variant>
      <vt:variant>
        <vt:lpwstr/>
      </vt:variant>
      <vt:variant>
        <vt:lpwstr>_Toc192580015</vt:lpwstr>
      </vt:variant>
      <vt:variant>
        <vt:i4>1703995</vt:i4>
      </vt:variant>
      <vt:variant>
        <vt:i4>824</vt:i4>
      </vt:variant>
      <vt:variant>
        <vt:i4>0</vt:i4>
      </vt:variant>
      <vt:variant>
        <vt:i4>5</vt:i4>
      </vt:variant>
      <vt:variant>
        <vt:lpwstr/>
      </vt:variant>
      <vt:variant>
        <vt:lpwstr>_Toc192580014</vt:lpwstr>
      </vt:variant>
      <vt:variant>
        <vt:i4>1703995</vt:i4>
      </vt:variant>
      <vt:variant>
        <vt:i4>818</vt:i4>
      </vt:variant>
      <vt:variant>
        <vt:i4>0</vt:i4>
      </vt:variant>
      <vt:variant>
        <vt:i4>5</vt:i4>
      </vt:variant>
      <vt:variant>
        <vt:lpwstr/>
      </vt:variant>
      <vt:variant>
        <vt:lpwstr>_Toc192580013</vt:lpwstr>
      </vt:variant>
      <vt:variant>
        <vt:i4>1703995</vt:i4>
      </vt:variant>
      <vt:variant>
        <vt:i4>812</vt:i4>
      </vt:variant>
      <vt:variant>
        <vt:i4>0</vt:i4>
      </vt:variant>
      <vt:variant>
        <vt:i4>5</vt:i4>
      </vt:variant>
      <vt:variant>
        <vt:lpwstr/>
      </vt:variant>
      <vt:variant>
        <vt:lpwstr>_Toc192580012</vt:lpwstr>
      </vt:variant>
      <vt:variant>
        <vt:i4>1703995</vt:i4>
      </vt:variant>
      <vt:variant>
        <vt:i4>806</vt:i4>
      </vt:variant>
      <vt:variant>
        <vt:i4>0</vt:i4>
      </vt:variant>
      <vt:variant>
        <vt:i4>5</vt:i4>
      </vt:variant>
      <vt:variant>
        <vt:lpwstr/>
      </vt:variant>
      <vt:variant>
        <vt:lpwstr>_Toc192580011</vt:lpwstr>
      </vt:variant>
      <vt:variant>
        <vt:i4>1703995</vt:i4>
      </vt:variant>
      <vt:variant>
        <vt:i4>800</vt:i4>
      </vt:variant>
      <vt:variant>
        <vt:i4>0</vt:i4>
      </vt:variant>
      <vt:variant>
        <vt:i4>5</vt:i4>
      </vt:variant>
      <vt:variant>
        <vt:lpwstr/>
      </vt:variant>
      <vt:variant>
        <vt:lpwstr>_Toc192580010</vt:lpwstr>
      </vt:variant>
      <vt:variant>
        <vt:i4>1769531</vt:i4>
      </vt:variant>
      <vt:variant>
        <vt:i4>794</vt:i4>
      </vt:variant>
      <vt:variant>
        <vt:i4>0</vt:i4>
      </vt:variant>
      <vt:variant>
        <vt:i4>5</vt:i4>
      </vt:variant>
      <vt:variant>
        <vt:lpwstr/>
      </vt:variant>
      <vt:variant>
        <vt:lpwstr>_Toc192580009</vt:lpwstr>
      </vt:variant>
      <vt:variant>
        <vt:i4>1769531</vt:i4>
      </vt:variant>
      <vt:variant>
        <vt:i4>788</vt:i4>
      </vt:variant>
      <vt:variant>
        <vt:i4>0</vt:i4>
      </vt:variant>
      <vt:variant>
        <vt:i4>5</vt:i4>
      </vt:variant>
      <vt:variant>
        <vt:lpwstr/>
      </vt:variant>
      <vt:variant>
        <vt:lpwstr>_Toc192580008</vt:lpwstr>
      </vt:variant>
      <vt:variant>
        <vt:i4>1769531</vt:i4>
      </vt:variant>
      <vt:variant>
        <vt:i4>782</vt:i4>
      </vt:variant>
      <vt:variant>
        <vt:i4>0</vt:i4>
      </vt:variant>
      <vt:variant>
        <vt:i4>5</vt:i4>
      </vt:variant>
      <vt:variant>
        <vt:lpwstr/>
      </vt:variant>
      <vt:variant>
        <vt:lpwstr>_Toc192580007</vt:lpwstr>
      </vt:variant>
      <vt:variant>
        <vt:i4>1769531</vt:i4>
      </vt:variant>
      <vt:variant>
        <vt:i4>776</vt:i4>
      </vt:variant>
      <vt:variant>
        <vt:i4>0</vt:i4>
      </vt:variant>
      <vt:variant>
        <vt:i4>5</vt:i4>
      </vt:variant>
      <vt:variant>
        <vt:lpwstr/>
      </vt:variant>
      <vt:variant>
        <vt:lpwstr>_Toc192580006</vt:lpwstr>
      </vt:variant>
      <vt:variant>
        <vt:i4>1769531</vt:i4>
      </vt:variant>
      <vt:variant>
        <vt:i4>770</vt:i4>
      </vt:variant>
      <vt:variant>
        <vt:i4>0</vt:i4>
      </vt:variant>
      <vt:variant>
        <vt:i4>5</vt:i4>
      </vt:variant>
      <vt:variant>
        <vt:lpwstr/>
      </vt:variant>
      <vt:variant>
        <vt:lpwstr>_Toc192580005</vt:lpwstr>
      </vt:variant>
      <vt:variant>
        <vt:i4>1769531</vt:i4>
      </vt:variant>
      <vt:variant>
        <vt:i4>764</vt:i4>
      </vt:variant>
      <vt:variant>
        <vt:i4>0</vt:i4>
      </vt:variant>
      <vt:variant>
        <vt:i4>5</vt:i4>
      </vt:variant>
      <vt:variant>
        <vt:lpwstr/>
      </vt:variant>
      <vt:variant>
        <vt:lpwstr>_Toc192580004</vt:lpwstr>
      </vt:variant>
      <vt:variant>
        <vt:i4>1769531</vt:i4>
      </vt:variant>
      <vt:variant>
        <vt:i4>758</vt:i4>
      </vt:variant>
      <vt:variant>
        <vt:i4>0</vt:i4>
      </vt:variant>
      <vt:variant>
        <vt:i4>5</vt:i4>
      </vt:variant>
      <vt:variant>
        <vt:lpwstr/>
      </vt:variant>
      <vt:variant>
        <vt:lpwstr>_Toc192580003</vt:lpwstr>
      </vt:variant>
      <vt:variant>
        <vt:i4>1769531</vt:i4>
      </vt:variant>
      <vt:variant>
        <vt:i4>752</vt:i4>
      </vt:variant>
      <vt:variant>
        <vt:i4>0</vt:i4>
      </vt:variant>
      <vt:variant>
        <vt:i4>5</vt:i4>
      </vt:variant>
      <vt:variant>
        <vt:lpwstr/>
      </vt:variant>
      <vt:variant>
        <vt:lpwstr>_Toc192580002</vt:lpwstr>
      </vt:variant>
      <vt:variant>
        <vt:i4>1769531</vt:i4>
      </vt:variant>
      <vt:variant>
        <vt:i4>746</vt:i4>
      </vt:variant>
      <vt:variant>
        <vt:i4>0</vt:i4>
      </vt:variant>
      <vt:variant>
        <vt:i4>5</vt:i4>
      </vt:variant>
      <vt:variant>
        <vt:lpwstr/>
      </vt:variant>
      <vt:variant>
        <vt:lpwstr>_Toc192580001</vt:lpwstr>
      </vt:variant>
      <vt:variant>
        <vt:i4>1769531</vt:i4>
      </vt:variant>
      <vt:variant>
        <vt:i4>740</vt:i4>
      </vt:variant>
      <vt:variant>
        <vt:i4>0</vt:i4>
      </vt:variant>
      <vt:variant>
        <vt:i4>5</vt:i4>
      </vt:variant>
      <vt:variant>
        <vt:lpwstr/>
      </vt:variant>
      <vt:variant>
        <vt:lpwstr>_Toc192580000</vt:lpwstr>
      </vt:variant>
      <vt:variant>
        <vt:i4>1769533</vt:i4>
      </vt:variant>
      <vt:variant>
        <vt:i4>734</vt:i4>
      </vt:variant>
      <vt:variant>
        <vt:i4>0</vt:i4>
      </vt:variant>
      <vt:variant>
        <vt:i4>5</vt:i4>
      </vt:variant>
      <vt:variant>
        <vt:lpwstr/>
      </vt:variant>
      <vt:variant>
        <vt:lpwstr>_Toc192579999</vt:lpwstr>
      </vt:variant>
      <vt:variant>
        <vt:i4>1769533</vt:i4>
      </vt:variant>
      <vt:variant>
        <vt:i4>728</vt:i4>
      </vt:variant>
      <vt:variant>
        <vt:i4>0</vt:i4>
      </vt:variant>
      <vt:variant>
        <vt:i4>5</vt:i4>
      </vt:variant>
      <vt:variant>
        <vt:lpwstr/>
      </vt:variant>
      <vt:variant>
        <vt:lpwstr>_Toc192579998</vt:lpwstr>
      </vt:variant>
      <vt:variant>
        <vt:i4>1769533</vt:i4>
      </vt:variant>
      <vt:variant>
        <vt:i4>722</vt:i4>
      </vt:variant>
      <vt:variant>
        <vt:i4>0</vt:i4>
      </vt:variant>
      <vt:variant>
        <vt:i4>5</vt:i4>
      </vt:variant>
      <vt:variant>
        <vt:lpwstr/>
      </vt:variant>
      <vt:variant>
        <vt:lpwstr>_Toc192579997</vt:lpwstr>
      </vt:variant>
      <vt:variant>
        <vt:i4>1769533</vt:i4>
      </vt:variant>
      <vt:variant>
        <vt:i4>716</vt:i4>
      </vt:variant>
      <vt:variant>
        <vt:i4>0</vt:i4>
      </vt:variant>
      <vt:variant>
        <vt:i4>5</vt:i4>
      </vt:variant>
      <vt:variant>
        <vt:lpwstr/>
      </vt:variant>
      <vt:variant>
        <vt:lpwstr>_Toc192579996</vt:lpwstr>
      </vt:variant>
      <vt:variant>
        <vt:i4>1769533</vt:i4>
      </vt:variant>
      <vt:variant>
        <vt:i4>710</vt:i4>
      </vt:variant>
      <vt:variant>
        <vt:i4>0</vt:i4>
      </vt:variant>
      <vt:variant>
        <vt:i4>5</vt:i4>
      </vt:variant>
      <vt:variant>
        <vt:lpwstr/>
      </vt:variant>
      <vt:variant>
        <vt:lpwstr>_Toc192579995</vt:lpwstr>
      </vt:variant>
      <vt:variant>
        <vt:i4>1769533</vt:i4>
      </vt:variant>
      <vt:variant>
        <vt:i4>704</vt:i4>
      </vt:variant>
      <vt:variant>
        <vt:i4>0</vt:i4>
      </vt:variant>
      <vt:variant>
        <vt:i4>5</vt:i4>
      </vt:variant>
      <vt:variant>
        <vt:lpwstr/>
      </vt:variant>
      <vt:variant>
        <vt:lpwstr>_Toc192579994</vt:lpwstr>
      </vt:variant>
      <vt:variant>
        <vt:i4>1769533</vt:i4>
      </vt:variant>
      <vt:variant>
        <vt:i4>698</vt:i4>
      </vt:variant>
      <vt:variant>
        <vt:i4>0</vt:i4>
      </vt:variant>
      <vt:variant>
        <vt:i4>5</vt:i4>
      </vt:variant>
      <vt:variant>
        <vt:lpwstr/>
      </vt:variant>
      <vt:variant>
        <vt:lpwstr>_Toc192579993</vt:lpwstr>
      </vt:variant>
      <vt:variant>
        <vt:i4>1769533</vt:i4>
      </vt:variant>
      <vt:variant>
        <vt:i4>692</vt:i4>
      </vt:variant>
      <vt:variant>
        <vt:i4>0</vt:i4>
      </vt:variant>
      <vt:variant>
        <vt:i4>5</vt:i4>
      </vt:variant>
      <vt:variant>
        <vt:lpwstr/>
      </vt:variant>
      <vt:variant>
        <vt:lpwstr>_Toc192579992</vt:lpwstr>
      </vt:variant>
      <vt:variant>
        <vt:i4>1769533</vt:i4>
      </vt:variant>
      <vt:variant>
        <vt:i4>686</vt:i4>
      </vt:variant>
      <vt:variant>
        <vt:i4>0</vt:i4>
      </vt:variant>
      <vt:variant>
        <vt:i4>5</vt:i4>
      </vt:variant>
      <vt:variant>
        <vt:lpwstr/>
      </vt:variant>
      <vt:variant>
        <vt:lpwstr>_Toc192579991</vt:lpwstr>
      </vt:variant>
      <vt:variant>
        <vt:i4>1769533</vt:i4>
      </vt:variant>
      <vt:variant>
        <vt:i4>680</vt:i4>
      </vt:variant>
      <vt:variant>
        <vt:i4>0</vt:i4>
      </vt:variant>
      <vt:variant>
        <vt:i4>5</vt:i4>
      </vt:variant>
      <vt:variant>
        <vt:lpwstr/>
      </vt:variant>
      <vt:variant>
        <vt:lpwstr>_Toc192579990</vt:lpwstr>
      </vt:variant>
      <vt:variant>
        <vt:i4>1703997</vt:i4>
      </vt:variant>
      <vt:variant>
        <vt:i4>674</vt:i4>
      </vt:variant>
      <vt:variant>
        <vt:i4>0</vt:i4>
      </vt:variant>
      <vt:variant>
        <vt:i4>5</vt:i4>
      </vt:variant>
      <vt:variant>
        <vt:lpwstr/>
      </vt:variant>
      <vt:variant>
        <vt:lpwstr>_Toc192579989</vt:lpwstr>
      </vt:variant>
      <vt:variant>
        <vt:i4>1703997</vt:i4>
      </vt:variant>
      <vt:variant>
        <vt:i4>668</vt:i4>
      </vt:variant>
      <vt:variant>
        <vt:i4>0</vt:i4>
      </vt:variant>
      <vt:variant>
        <vt:i4>5</vt:i4>
      </vt:variant>
      <vt:variant>
        <vt:lpwstr/>
      </vt:variant>
      <vt:variant>
        <vt:lpwstr>_Toc192579988</vt:lpwstr>
      </vt:variant>
      <vt:variant>
        <vt:i4>1703997</vt:i4>
      </vt:variant>
      <vt:variant>
        <vt:i4>662</vt:i4>
      </vt:variant>
      <vt:variant>
        <vt:i4>0</vt:i4>
      </vt:variant>
      <vt:variant>
        <vt:i4>5</vt:i4>
      </vt:variant>
      <vt:variant>
        <vt:lpwstr/>
      </vt:variant>
      <vt:variant>
        <vt:lpwstr>_Toc192579987</vt:lpwstr>
      </vt:variant>
      <vt:variant>
        <vt:i4>1703997</vt:i4>
      </vt:variant>
      <vt:variant>
        <vt:i4>656</vt:i4>
      </vt:variant>
      <vt:variant>
        <vt:i4>0</vt:i4>
      </vt:variant>
      <vt:variant>
        <vt:i4>5</vt:i4>
      </vt:variant>
      <vt:variant>
        <vt:lpwstr/>
      </vt:variant>
      <vt:variant>
        <vt:lpwstr>_Toc192579986</vt:lpwstr>
      </vt:variant>
      <vt:variant>
        <vt:i4>1703997</vt:i4>
      </vt:variant>
      <vt:variant>
        <vt:i4>650</vt:i4>
      </vt:variant>
      <vt:variant>
        <vt:i4>0</vt:i4>
      </vt:variant>
      <vt:variant>
        <vt:i4>5</vt:i4>
      </vt:variant>
      <vt:variant>
        <vt:lpwstr/>
      </vt:variant>
      <vt:variant>
        <vt:lpwstr>_Toc192579985</vt:lpwstr>
      </vt:variant>
      <vt:variant>
        <vt:i4>1703997</vt:i4>
      </vt:variant>
      <vt:variant>
        <vt:i4>644</vt:i4>
      </vt:variant>
      <vt:variant>
        <vt:i4>0</vt:i4>
      </vt:variant>
      <vt:variant>
        <vt:i4>5</vt:i4>
      </vt:variant>
      <vt:variant>
        <vt:lpwstr/>
      </vt:variant>
      <vt:variant>
        <vt:lpwstr>_Toc192579984</vt:lpwstr>
      </vt:variant>
      <vt:variant>
        <vt:i4>1703997</vt:i4>
      </vt:variant>
      <vt:variant>
        <vt:i4>638</vt:i4>
      </vt:variant>
      <vt:variant>
        <vt:i4>0</vt:i4>
      </vt:variant>
      <vt:variant>
        <vt:i4>5</vt:i4>
      </vt:variant>
      <vt:variant>
        <vt:lpwstr/>
      </vt:variant>
      <vt:variant>
        <vt:lpwstr>_Toc192579983</vt:lpwstr>
      </vt:variant>
      <vt:variant>
        <vt:i4>1703997</vt:i4>
      </vt:variant>
      <vt:variant>
        <vt:i4>632</vt:i4>
      </vt:variant>
      <vt:variant>
        <vt:i4>0</vt:i4>
      </vt:variant>
      <vt:variant>
        <vt:i4>5</vt:i4>
      </vt:variant>
      <vt:variant>
        <vt:lpwstr/>
      </vt:variant>
      <vt:variant>
        <vt:lpwstr>_Toc192579982</vt:lpwstr>
      </vt:variant>
      <vt:variant>
        <vt:i4>1703997</vt:i4>
      </vt:variant>
      <vt:variant>
        <vt:i4>626</vt:i4>
      </vt:variant>
      <vt:variant>
        <vt:i4>0</vt:i4>
      </vt:variant>
      <vt:variant>
        <vt:i4>5</vt:i4>
      </vt:variant>
      <vt:variant>
        <vt:lpwstr/>
      </vt:variant>
      <vt:variant>
        <vt:lpwstr>_Toc192579981</vt:lpwstr>
      </vt:variant>
      <vt:variant>
        <vt:i4>1703997</vt:i4>
      </vt:variant>
      <vt:variant>
        <vt:i4>620</vt:i4>
      </vt:variant>
      <vt:variant>
        <vt:i4>0</vt:i4>
      </vt:variant>
      <vt:variant>
        <vt:i4>5</vt:i4>
      </vt:variant>
      <vt:variant>
        <vt:lpwstr/>
      </vt:variant>
      <vt:variant>
        <vt:lpwstr>_Toc192579980</vt:lpwstr>
      </vt:variant>
      <vt:variant>
        <vt:i4>1376317</vt:i4>
      </vt:variant>
      <vt:variant>
        <vt:i4>614</vt:i4>
      </vt:variant>
      <vt:variant>
        <vt:i4>0</vt:i4>
      </vt:variant>
      <vt:variant>
        <vt:i4>5</vt:i4>
      </vt:variant>
      <vt:variant>
        <vt:lpwstr/>
      </vt:variant>
      <vt:variant>
        <vt:lpwstr>_Toc192579979</vt:lpwstr>
      </vt:variant>
      <vt:variant>
        <vt:i4>1376317</vt:i4>
      </vt:variant>
      <vt:variant>
        <vt:i4>608</vt:i4>
      </vt:variant>
      <vt:variant>
        <vt:i4>0</vt:i4>
      </vt:variant>
      <vt:variant>
        <vt:i4>5</vt:i4>
      </vt:variant>
      <vt:variant>
        <vt:lpwstr/>
      </vt:variant>
      <vt:variant>
        <vt:lpwstr>_Toc192579978</vt:lpwstr>
      </vt:variant>
      <vt:variant>
        <vt:i4>1376317</vt:i4>
      </vt:variant>
      <vt:variant>
        <vt:i4>602</vt:i4>
      </vt:variant>
      <vt:variant>
        <vt:i4>0</vt:i4>
      </vt:variant>
      <vt:variant>
        <vt:i4>5</vt:i4>
      </vt:variant>
      <vt:variant>
        <vt:lpwstr/>
      </vt:variant>
      <vt:variant>
        <vt:lpwstr>_Toc192579977</vt:lpwstr>
      </vt:variant>
      <vt:variant>
        <vt:i4>1376317</vt:i4>
      </vt:variant>
      <vt:variant>
        <vt:i4>596</vt:i4>
      </vt:variant>
      <vt:variant>
        <vt:i4>0</vt:i4>
      </vt:variant>
      <vt:variant>
        <vt:i4>5</vt:i4>
      </vt:variant>
      <vt:variant>
        <vt:lpwstr/>
      </vt:variant>
      <vt:variant>
        <vt:lpwstr>_Toc192579976</vt:lpwstr>
      </vt:variant>
      <vt:variant>
        <vt:i4>1376317</vt:i4>
      </vt:variant>
      <vt:variant>
        <vt:i4>590</vt:i4>
      </vt:variant>
      <vt:variant>
        <vt:i4>0</vt:i4>
      </vt:variant>
      <vt:variant>
        <vt:i4>5</vt:i4>
      </vt:variant>
      <vt:variant>
        <vt:lpwstr/>
      </vt:variant>
      <vt:variant>
        <vt:lpwstr>_Toc192579975</vt:lpwstr>
      </vt:variant>
      <vt:variant>
        <vt:i4>1376317</vt:i4>
      </vt:variant>
      <vt:variant>
        <vt:i4>584</vt:i4>
      </vt:variant>
      <vt:variant>
        <vt:i4>0</vt:i4>
      </vt:variant>
      <vt:variant>
        <vt:i4>5</vt:i4>
      </vt:variant>
      <vt:variant>
        <vt:lpwstr/>
      </vt:variant>
      <vt:variant>
        <vt:lpwstr>_Toc192579974</vt:lpwstr>
      </vt:variant>
      <vt:variant>
        <vt:i4>1376317</vt:i4>
      </vt:variant>
      <vt:variant>
        <vt:i4>578</vt:i4>
      </vt:variant>
      <vt:variant>
        <vt:i4>0</vt:i4>
      </vt:variant>
      <vt:variant>
        <vt:i4>5</vt:i4>
      </vt:variant>
      <vt:variant>
        <vt:lpwstr/>
      </vt:variant>
      <vt:variant>
        <vt:lpwstr>_Toc192579973</vt:lpwstr>
      </vt:variant>
      <vt:variant>
        <vt:i4>1376317</vt:i4>
      </vt:variant>
      <vt:variant>
        <vt:i4>572</vt:i4>
      </vt:variant>
      <vt:variant>
        <vt:i4>0</vt:i4>
      </vt:variant>
      <vt:variant>
        <vt:i4>5</vt:i4>
      </vt:variant>
      <vt:variant>
        <vt:lpwstr/>
      </vt:variant>
      <vt:variant>
        <vt:lpwstr>_Toc192579972</vt:lpwstr>
      </vt:variant>
      <vt:variant>
        <vt:i4>1376317</vt:i4>
      </vt:variant>
      <vt:variant>
        <vt:i4>566</vt:i4>
      </vt:variant>
      <vt:variant>
        <vt:i4>0</vt:i4>
      </vt:variant>
      <vt:variant>
        <vt:i4>5</vt:i4>
      </vt:variant>
      <vt:variant>
        <vt:lpwstr/>
      </vt:variant>
      <vt:variant>
        <vt:lpwstr>_Toc192579971</vt:lpwstr>
      </vt:variant>
      <vt:variant>
        <vt:i4>1376317</vt:i4>
      </vt:variant>
      <vt:variant>
        <vt:i4>560</vt:i4>
      </vt:variant>
      <vt:variant>
        <vt:i4>0</vt:i4>
      </vt:variant>
      <vt:variant>
        <vt:i4>5</vt:i4>
      </vt:variant>
      <vt:variant>
        <vt:lpwstr/>
      </vt:variant>
      <vt:variant>
        <vt:lpwstr>_Toc192579970</vt:lpwstr>
      </vt:variant>
      <vt:variant>
        <vt:i4>1310781</vt:i4>
      </vt:variant>
      <vt:variant>
        <vt:i4>554</vt:i4>
      </vt:variant>
      <vt:variant>
        <vt:i4>0</vt:i4>
      </vt:variant>
      <vt:variant>
        <vt:i4>5</vt:i4>
      </vt:variant>
      <vt:variant>
        <vt:lpwstr/>
      </vt:variant>
      <vt:variant>
        <vt:lpwstr>_Toc192579969</vt:lpwstr>
      </vt:variant>
      <vt:variant>
        <vt:i4>1310781</vt:i4>
      </vt:variant>
      <vt:variant>
        <vt:i4>548</vt:i4>
      </vt:variant>
      <vt:variant>
        <vt:i4>0</vt:i4>
      </vt:variant>
      <vt:variant>
        <vt:i4>5</vt:i4>
      </vt:variant>
      <vt:variant>
        <vt:lpwstr/>
      </vt:variant>
      <vt:variant>
        <vt:lpwstr>_Toc192579968</vt:lpwstr>
      </vt:variant>
      <vt:variant>
        <vt:i4>1310781</vt:i4>
      </vt:variant>
      <vt:variant>
        <vt:i4>542</vt:i4>
      </vt:variant>
      <vt:variant>
        <vt:i4>0</vt:i4>
      </vt:variant>
      <vt:variant>
        <vt:i4>5</vt:i4>
      </vt:variant>
      <vt:variant>
        <vt:lpwstr/>
      </vt:variant>
      <vt:variant>
        <vt:lpwstr>_Toc192579967</vt:lpwstr>
      </vt:variant>
      <vt:variant>
        <vt:i4>1310781</vt:i4>
      </vt:variant>
      <vt:variant>
        <vt:i4>536</vt:i4>
      </vt:variant>
      <vt:variant>
        <vt:i4>0</vt:i4>
      </vt:variant>
      <vt:variant>
        <vt:i4>5</vt:i4>
      </vt:variant>
      <vt:variant>
        <vt:lpwstr/>
      </vt:variant>
      <vt:variant>
        <vt:lpwstr>_Toc192579966</vt:lpwstr>
      </vt:variant>
      <vt:variant>
        <vt:i4>1310781</vt:i4>
      </vt:variant>
      <vt:variant>
        <vt:i4>530</vt:i4>
      </vt:variant>
      <vt:variant>
        <vt:i4>0</vt:i4>
      </vt:variant>
      <vt:variant>
        <vt:i4>5</vt:i4>
      </vt:variant>
      <vt:variant>
        <vt:lpwstr/>
      </vt:variant>
      <vt:variant>
        <vt:lpwstr>_Toc192579965</vt:lpwstr>
      </vt:variant>
      <vt:variant>
        <vt:i4>1310781</vt:i4>
      </vt:variant>
      <vt:variant>
        <vt:i4>524</vt:i4>
      </vt:variant>
      <vt:variant>
        <vt:i4>0</vt:i4>
      </vt:variant>
      <vt:variant>
        <vt:i4>5</vt:i4>
      </vt:variant>
      <vt:variant>
        <vt:lpwstr/>
      </vt:variant>
      <vt:variant>
        <vt:lpwstr>_Toc192579964</vt:lpwstr>
      </vt:variant>
      <vt:variant>
        <vt:i4>1310781</vt:i4>
      </vt:variant>
      <vt:variant>
        <vt:i4>518</vt:i4>
      </vt:variant>
      <vt:variant>
        <vt:i4>0</vt:i4>
      </vt:variant>
      <vt:variant>
        <vt:i4>5</vt:i4>
      </vt:variant>
      <vt:variant>
        <vt:lpwstr/>
      </vt:variant>
      <vt:variant>
        <vt:lpwstr>_Toc192579963</vt:lpwstr>
      </vt:variant>
      <vt:variant>
        <vt:i4>1310781</vt:i4>
      </vt:variant>
      <vt:variant>
        <vt:i4>512</vt:i4>
      </vt:variant>
      <vt:variant>
        <vt:i4>0</vt:i4>
      </vt:variant>
      <vt:variant>
        <vt:i4>5</vt:i4>
      </vt:variant>
      <vt:variant>
        <vt:lpwstr/>
      </vt:variant>
      <vt:variant>
        <vt:lpwstr>_Toc192579962</vt:lpwstr>
      </vt:variant>
      <vt:variant>
        <vt:i4>1310781</vt:i4>
      </vt:variant>
      <vt:variant>
        <vt:i4>506</vt:i4>
      </vt:variant>
      <vt:variant>
        <vt:i4>0</vt:i4>
      </vt:variant>
      <vt:variant>
        <vt:i4>5</vt:i4>
      </vt:variant>
      <vt:variant>
        <vt:lpwstr/>
      </vt:variant>
      <vt:variant>
        <vt:lpwstr>_Toc192579961</vt:lpwstr>
      </vt:variant>
      <vt:variant>
        <vt:i4>1310781</vt:i4>
      </vt:variant>
      <vt:variant>
        <vt:i4>500</vt:i4>
      </vt:variant>
      <vt:variant>
        <vt:i4>0</vt:i4>
      </vt:variant>
      <vt:variant>
        <vt:i4>5</vt:i4>
      </vt:variant>
      <vt:variant>
        <vt:lpwstr/>
      </vt:variant>
      <vt:variant>
        <vt:lpwstr>_Toc192579960</vt:lpwstr>
      </vt:variant>
      <vt:variant>
        <vt:i4>1507389</vt:i4>
      </vt:variant>
      <vt:variant>
        <vt:i4>494</vt:i4>
      </vt:variant>
      <vt:variant>
        <vt:i4>0</vt:i4>
      </vt:variant>
      <vt:variant>
        <vt:i4>5</vt:i4>
      </vt:variant>
      <vt:variant>
        <vt:lpwstr/>
      </vt:variant>
      <vt:variant>
        <vt:lpwstr>_Toc192579959</vt:lpwstr>
      </vt:variant>
      <vt:variant>
        <vt:i4>1507389</vt:i4>
      </vt:variant>
      <vt:variant>
        <vt:i4>488</vt:i4>
      </vt:variant>
      <vt:variant>
        <vt:i4>0</vt:i4>
      </vt:variant>
      <vt:variant>
        <vt:i4>5</vt:i4>
      </vt:variant>
      <vt:variant>
        <vt:lpwstr/>
      </vt:variant>
      <vt:variant>
        <vt:lpwstr>_Toc192579958</vt:lpwstr>
      </vt:variant>
      <vt:variant>
        <vt:i4>1507389</vt:i4>
      </vt:variant>
      <vt:variant>
        <vt:i4>482</vt:i4>
      </vt:variant>
      <vt:variant>
        <vt:i4>0</vt:i4>
      </vt:variant>
      <vt:variant>
        <vt:i4>5</vt:i4>
      </vt:variant>
      <vt:variant>
        <vt:lpwstr/>
      </vt:variant>
      <vt:variant>
        <vt:lpwstr>_Toc192579957</vt:lpwstr>
      </vt:variant>
      <vt:variant>
        <vt:i4>1507389</vt:i4>
      </vt:variant>
      <vt:variant>
        <vt:i4>476</vt:i4>
      </vt:variant>
      <vt:variant>
        <vt:i4>0</vt:i4>
      </vt:variant>
      <vt:variant>
        <vt:i4>5</vt:i4>
      </vt:variant>
      <vt:variant>
        <vt:lpwstr/>
      </vt:variant>
      <vt:variant>
        <vt:lpwstr>_Toc192579956</vt:lpwstr>
      </vt:variant>
      <vt:variant>
        <vt:i4>1507389</vt:i4>
      </vt:variant>
      <vt:variant>
        <vt:i4>470</vt:i4>
      </vt:variant>
      <vt:variant>
        <vt:i4>0</vt:i4>
      </vt:variant>
      <vt:variant>
        <vt:i4>5</vt:i4>
      </vt:variant>
      <vt:variant>
        <vt:lpwstr/>
      </vt:variant>
      <vt:variant>
        <vt:lpwstr>_Toc192579955</vt:lpwstr>
      </vt:variant>
      <vt:variant>
        <vt:i4>1507389</vt:i4>
      </vt:variant>
      <vt:variant>
        <vt:i4>464</vt:i4>
      </vt:variant>
      <vt:variant>
        <vt:i4>0</vt:i4>
      </vt:variant>
      <vt:variant>
        <vt:i4>5</vt:i4>
      </vt:variant>
      <vt:variant>
        <vt:lpwstr/>
      </vt:variant>
      <vt:variant>
        <vt:lpwstr>_Toc192579954</vt:lpwstr>
      </vt:variant>
      <vt:variant>
        <vt:i4>1507389</vt:i4>
      </vt:variant>
      <vt:variant>
        <vt:i4>458</vt:i4>
      </vt:variant>
      <vt:variant>
        <vt:i4>0</vt:i4>
      </vt:variant>
      <vt:variant>
        <vt:i4>5</vt:i4>
      </vt:variant>
      <vt:variant>
        <vt:lpwstr/>
      </vt:variant>
      <vt:variant>
        <vt:lpwstr>_Toc192579953</vt:lpwstr>
      </vt:variant>
      <vt:variant>
        <vt:i4>1507389</vt:i4>
      </vt:variant>
      <vt:variant>
        <vt:i4>452</vt:i4>
      </vt:variant>
      <vt:variant>
        <vt:i4>0</vt:i4>
      </vt:variant>
      <vt:variant>
        <vt:i4>5</vt:i4>
      </vt:variant>
      <vt:variant>
        <vt:lpwstr/>
      </vt:variant>
      <vt:variant>
        <vt:lpwstr>_Toc192579952</vt:lpwstr>
      </vt:variant>
      <vt:variant>
        <vt:i4>1507389</vt:i4>
      </vt:variant>
      <vt:variant>
        <vt:i4>446</vt:i4>
      </vt:variant>
      <vt:variant>
        <vt:i4>0</vt:i4>
      </vt:variant>
      <vt:variant>
        <vt:i4>5</vt:i4>
      </vt:variant>
      <vt:variant>
        <vt:lpwstr/>
      </vt:variant>
      <vt:variant>
        <vt:lpwstr>_Toc192579951</vt:lpwstr>
      </vt:variant>
      <vt:variant>
        <vt:i4>1507389</vt:i4>
      </vt:variant>
      <vt:variant>
        <vt:i4>440</vt:i4>
      </vt:variant>
      <vt:variant>
        <vt:i4>0</vt:i4>
      </vt:variant>
      <vt:variant>
        <vt:i4>5</vt:i4>
      </vt:variant>
      <vt:variant>
        <vt:lpwstr/>
      </vt:variant>
      <vt:variant>
        <vt:lpwstr>_Toc192579950</vt:lpwstr>
      </vt:variant>
      <vt:variant>
        <vt:i4>1441853</vt:i4>
      </vt:variant>
      <vt:variant>
        <vt:i4>434</vt:i4>
      </vt:variant>
      <vt:variant>
        <vt:i4>0</vt:i4>
      </vt:variant>
      <vt:variant>
        <vt:i4>5</vt:i4>
      </vt:variant>
      <vt:variant>
        <vt:lpwstr/>
      </vt:variant>
      <vt:variant>
        <vt:lpwstr>_Toc192579949</vt:lpwstr>
      </vt:variant>
      <vt:variant>
        <vt:i4>1441853</vt:i4>
      </vt:variant>
      <vt:variant>
        <vt:i4>428</vt:i4>
      </vt:variant>
      <vt:variant>
        <vt:i4>0</vt:i4>
      </vt:variant>
      <vt:variant>
        <vt:i4>5</vt:i4>
      </vt:variant>
      <vt:variant>
        <vt:lpwstr/>
      </vt:variant>
      <vt:variant>
        <vt:lpwstr>_Toc192579948</vt:lpwstr>
      </vt:variant>
      <vt:variant>
        <vt:i4>1441853</vt:i4>
      </vt:variant>
      <vt:variant>
        <vt:i4>422</vt:i4>
      </vt:variant>
      <vt:variant>
        <vt:i4>0</vt:i4>
      </vt:variant>
      <vt:variant>
        <vt:i4>5</vt:i4>
      </vt:variant>
      <vt:variant>
        <vt:lpwstr/>
      </vt:variant>
      <vt:variant>
        <vt:lpwstr>_Toc192579947</vt:lpwstr>
      </vt:variant>
      <vt:variant>
        <vt:i4>1441853</vt:i4>
      </vt:variant>
      <vt:variant>
        <vt:i4>416</vt:i4>
      </vt:variant>
      <vt:variant>
        <vt:i4>0</vt:i4>
      </vt:variant>
      <vt:variant>
        <vt:i4>5</vt:i4>
      </vt:variant>
      <vt:variant>
        <vt:lpwstr/>
      </vt:variant>
      <vt:variant>
        <vt:lpwstr>_Toc192579946</vt:lpwstr>
      </vt:variant>
      <vt:variant>
        <vt:i4>1441853</vt:i4>
      </vt:variant>
      <vt:variant>
        <vt:i4>410</vt:i4>
      </vt:variant>
      <vt:variant>
        <vt:i4>0</vt:i4>
      </vt:variant>
      <vt:variant>
        <vt:i4>5</vt:i4>
      </vt:variant>
      <vt:variant>
        <vt:lpwstr/>
      </vt:variant>
      <vt:variant>
        <vt:lpwstr>_Toc192579945</vt:lpwstr>
      </vt:variant>
      <vt:variant>
        <vt:i4>1441853</vt:i4>
      </vt:variant>
      <vt:variant>
        <vt:i4>404</vt:i4>
      </vt:variant>
      <vt:variant>
        <vt:i4>0</vt:i4>
      </vt:variant>
      <vt:variant>
        <vt:i4>5</vt:i4>
      </vt:variant>
      <vt:variant>
        <vt:lpwstr/>
      </vt:variant>
      <vt:variant>
        <vt:lpwstr>_Toc192579944</vt:lpwstr>
      </vt:variant>
      <vt:variant>
        <vt:i4>1441853</vt:i4>
      </vt:variant>
      <vt:variant>
        <vt:i4>398</vt:i4>
      </vt:variant>
      <vt:variant>
        <vt:i4>0</vt:i4>
      </vt:variant>
      <vt:variant>
        <vt:i4>5</vt:i4>
      </vt:variant>
      <vt:variant>
        <vt:lpwstr/>
      </vt:variant>
      <vt:variant>
        <vt:lpwstr>_Toc192579943</vt:lpwstr>
      </vt:variant>
      <vt:variant>
        <vt:i4>1441853</vt:i4>
      </vt:variant>
      <vt:variant>
        <vt:i4>392</vt:i4>
      </vt:variant>
      <vt:variant>
        <vt:i4>0</vt:i4>
      </vt:variant>
      <vt:variant>
        <vt:i4>5</vt:i4>
      </vt:variant>
      <vt:variant>
        <vt:lpwstr/>
      </vt:variant>
      <vt:variant>
        <vt:lpwstr>_Toc192579942</vt:lpwstr>
      </vt:variant>
      <vt:variant>
        <vt:i4>1441853</vt:i4>
      </vt:variant>
      <vt:variant>
        <vt:i4>386</vt:i4>
      </vt:variant>
      <vt:variant>
        <vt:i4>0</vt:i4>
      </vt:variant>
      <vt:variant>
        <vt:i4>5</vt:i4>
      </vt:variant>
      <vt:variant>
        <vt:lpwstr/>
      </vt:variant>
      <vt:variant>
        <vt:lpwstr>_Toc192579941</vt:lpwstr>
      </vt:variant>
      <vt:variant>
        <vt:i4>1441853</vt:i4>
      </vt:variant>
      <vt:variant>
        <vt:i4>380</vt:i4>
      </vt:variant>
      <vt:variant>
        <vt:i4>0</vt:i4>
      </vt:variant>
      <vt:variant>
        <vt:i4>5</vt:i4>
      </vt:variant>
      <vt:variant>
        <vt:lpwstr/>
      </vt:variant>
      <vt:variant>
        <vt:lpwstr>_Toc192579940</vt:lpwstr>
      </vt:variant>
      <vt:variant>
        <vt:i4>1114173</vt:i4>
      </vt:variant>
      <vt:variant>
        <vt:i4>374</vt:i4>
      </vt:variant>
      <vt:variant>
        <vt:i4>0</vt:i4>
      </vt:variant>
      <vt:variant>
        <vt:i4>5</vt:i4>
      </vt:variant>
      <vt:variant>
        <vt:lpwstr/>
      </vt:variant>
      <vt:variant>
        <vt:lpwstr>_Toc192579939</vt:lpwstr>
      </vt:variant>
      <vt:variant>
        <vt:i4>1114173</vt:i4>
      </vt:variant>
      <vt:variant>
        <vt:i4>368</vt:i4>
      </vt:variant>
      <vt:variant>
        <vt:i4>0</vt:i4>
      </vt:variant>
      <vt:variant>
        <vt:i4>5</vt:i4>
      </vt:variant>
      <vt:variant>
        <vt:lpwstr/>
      </vt:variant>
      <vt:variant>
        <vt:lpwstr>_Toc192579938</vt:lpwstr>
      </vt:variant>
      <vt:variant>
        <vt:i4>1114173</vt:i4>
      </vt:variant>
      <vt:variant>
        <vt:i4>362</vt:i4>
      </vt:variant>
      <vt:variant>
        <vt:i4>0</vt:i4>
      </vt:variant>
      <vt:variant>
        <vt:i4>5</vt:i4>
      </vt:variant>
      <vt:variant>
        <vt:lpwstr/>
      </vt:variant>
      <vt:variant>
        <vt:lpwstr>_Toc192579937</vt:lpwstr>
      </vt:variant>
      <vt:variant>
        <vt:i4>1114173</vt:i4>
      </vt:variant>
      <vt:variant>
        <vt:i4>356</vt:i4>
      </vt:variant>
      <vt:variant>
        <vt:i4>0</vt:i4>
      </vt:variant>
      <vt:variant>
        <vt:i4>5</vt:i4>
      </vt:variant>
      <vt:variant>
        <vt:lpwstr/>
      </vt:variant>
      <vt:variant>
        <vt:lpwstr>_Toc192579936</vt:lpwstr>
      </vt:variant>
      <vt:variant>
        <vt:i4>1114173</vt:i4>
      </vt:variant>
      <vt:variant>
        <vt:i4>350</vt:i4>
      </vt:variant>
      <vt:variant>
        <vt:i4>0</vt:i4>
      </vt:variant>
      <vt:variant>
        <vt:i4>5</vt:i4>
      </vt:variant>
      <vt:variant>
        <vt:lpwstr/>
      </vt:variant>
      <vt:variant>
        <vt:lpwstr>_Toc192579935</vt:lpwstr>
      </vt:variant>
      <vt:variant>
        <vt:i4>1114173</vt:i4>
      </vt:variant>
      <vt:variant>
        <vt:i4>344</vt:i4>
      </vt:variant>
      <vt:variant>
        <vt:i4>0</vt:i4>
      </vt:variant>
      <vt:variant>
        <vt:i4>5</vt:i4>
      </vt:variant>
      <vt:variant>
        <vt:lpwstr/>
      </vt:variant>
      <vt:variant>
        <vt:lpwstr>_Toc192579934</vt:lpwstr>
      </vt:variant>
      <vt:variant>
        <vt:i4>1114173</vt:i4>
      </vt:variant>
      <vt:variant>
        <vt:i4>338</vt:i4>
      </vt:variant>
      <vt:variant>
        <vt:i4>0</vt:i4>
      </vt:variant>
      <vt:variant>
        <vt:i4>5</vt:i4>
      </vt:variant>
      <vt:variant>
        <vt:lpwstr/>
      </vt:variant>
      <vt:variant>
        <vt:lpwstr>_Toc192579933</vt:lpwstr>
      </vt:variant>
      <vt:variant>
        <vt:i4>1114173</vt:i4>
      </vt:variant>
      <vt:variant>
        <vt:i4>332</vt:i4>
      </vt:variant>
      <vt:variant>
        <vt:i4>0</vt:i4>
      </vt:variant>
      <vt:variant>
        <vt:i4>5</vt:i4>
      </vt:variant>
      <vt:variant>
        <vt:lpwstr/>
      </vt:variant>
      <vt:variant>
        <vt:lpwstr>_Toc192579932</vt:lpwstr>
      </vt:variant>
      <vt:variant>
        <vt:i4>1114173</vt:i4>
      </vt:variant>
      <vt:variant>
        <vt:i4>326</vt:i4>
      </vt:variant>
      <vt:variant>
        <vt:i4>0</vt:i4>
      </vt:variant>
      <vt:variant>
        <vt:i4>5</vt:i4>
      </vt:variant>
      <vt:variant>
        <vt:lpwstr/>
      </vt:variant>
      <vt:variant>
        <vt:lpwstr>_Toc192579931</vt:lpwstr>
      </vt:variant>
      <vt:variant>
        <vt:i4>1114173</vt:i4>
      </vt:variant>
      <vt:variant>
        <vt:i4>320</vt:i4>
      </vt:variant>
      <vt:variant>
        <vt:i4>0</vt:i4>
      </vt:variant>
      <vt:variant>
        <vt:i4>5</vt:i4>
      </vt:variant>
      <vt:variant>
        <vt:lpwstr/>
      </vt:variant>
      <vt:variant>
        <vt:lpwstr>_Toc192579930</vt:lpwstr>
      </vt:variant>
      <vt:variant>
        <vt:i4>1048637</vt:i4>
      </vt:variant>
      <vt:variant>
        <vt:i4>314</vt:i4>
      </vt:variant>
      <vt:variant>
        <vt:i4>0</vt:i4>
      </vt:variant>
      <vt:variant>
        <vt:i4>5</vt:i4>
      </vt:variant>
      <vt:variant>
        <vt:lpwstr/>
      </vt:variant>
      <vt:variant>
        <vt:lpwstr>_Toc192579929</vt:lpwstr>
      </vt:variant>
      <vt:variant>
        <vt:i4>1048637</vt:i4>
      </vt:variant>
      <vt:variant>
        <vt:i4>308</vt:i4>
      </vt:variant>
      <vt:variant>
        <vt:i4>0</vt:i4>
      </vt:variant>
      <vt:variant>
        <vt:i4>5</vt:i4>
      </vt:variant>
      <vt:variant>
        <vt:lpwstr/>
      </vt:variant>
      <vt:variant>
        <vt:lpwstr>_Toc192579928</vt:lpwstr>
      </vt:variant>
      <vt:variant>
        <vt:i4>1048637</vt:i4>
      </vt:variant>
      <vt:variant>
        <vt:i4>302</vt:i4>
      </vt:variant>
      <vt:variant>
        <vt:i4>0</vt:i4>
      </vt:variant>
      <vt:variant>
        <vt:i4>5</vt:i4>
      </vt:variant>
      <vt:variant>
        <vt:lpwstr/>
      </vt:variant>
      <vt:variant>
        <vt:lpwstr>_Toc192579927</vt:lpwstr>
      </vt:variant>
      <vt:variant>
        <vt:i4>1048637</vt:i4>
      </vt:variant>
      <vt:variant>
        <vt:i4>296</vt:i4>
      </vt:variant>
      <vt:variant>
        <vt:i4>0</vt:i4>
      </vt:variant>
      <vt:variant>
        <vt:i4>5</vt:i4>
      </vt:variant>
      <vt:variant>
        <vt:lpwstr/>
      </vt:variant>
      <vt:variant>
        <vt:lpwstr>_Toc192579926</vt:lpwstr>
      </vt:variant>
      <vt:variant>
        <vt:i4>1048637</vt:i4>
      </vt:variant>
      <vt:variant>
        <vt:i4>290</vt:i4>
      </vt:variant>
      <vt:variant>
        <vt:i4>0</vt:i4>
      </vt:variant>
      <vt:variant>
        <vt:i4>5</vt:i4>
      </vt:variant>
      <vt:variant>
        <vt:lpwstr/>
      </vt:variant>
      <vt:variant>
        <vt:lpwstr>_Toc192579925</vt:lpwstr>
      </vt:variant>
      <vt:variant>
        <vt:i4>1048637</vt:i4>
      </vt:variant>
      <vt:variant>
        <vt:i4>284</vt:i4>
      </vt:variant>
      <vt:variant>
        <vt:i4>0</vt:i4>
      </vt:variant>
      <vt:variant>
        <vt:i4>5</vt:i4>
      </vt:variant>
      <vt:variant>
        <vt:lpwstr/>
      </vt:variant>
      <vt:variant>
        <vt:lpwstr>_Toc192579924</vt:lpwstr>
      </vt:variant>
      <vt:variant>
        <vt:i4>1048637</vt:i4>
      </vt:variant>
      <vt:variant>
        <vt:i4>278</vt:i4>
      </vt:variant>
      <vt:variant>
        <vt:i4>0</vt:i4>
      </vt:variant>
      <vt:variant>
        <vt:i4>5</vt:i4>
      </vt:variant>
      <vt:variant>
        <vt:lpwstr/>
      </vt:variant>
      <vt:variant>
        <vt:lpwstr>_Toc192579923</vt:lpwstr>
      </vt:variant>
      <vt:variant>
        <vt:i4>1048637</vt:i4>
      </vt:variant>
      <vt:variant>
        <vt:i4>272</vt:i4>
      </vt:variant>
      <vt:variant>
        <vt:i4>0</vt:i4>
      </vt:variant>
      <vt:variant>
        <vt:i4>5</vt:i4>
      </vt:variant>
      <vt:variant>
        <vt:lpwstr/>
      </vt:variant>
      <vt:variant>
        <vt:lpwstr>_Toc192579922</vt:lpwstr>
      </vt:variant>
      <vt:variant>
        <vt:i4>1048637</vt:i4>
      </vt:variant>
      <vt:variant>
        <vt:i4>266</vt:i4>
      </vt:variant>
      <vt:variant>
        <vt:i4>0</vt:i4>
      </vt:variant>
      <vt:variant>
        <vt:i4>5</vt:i4>
      </vt:variant>
      <vt:variant>
        <vt:lpwstr/>
      </vt:variant>
      <vt:variant>
        <vt:lpwstr>_Toc192579921</vt:lpwstr>
      </vt:variant>
      <vt:variant>
        <vt:i4>1048637</vt:i4>
      </vt:variant>
      <vt:variant>
        <vt:i4>260</vt:i4>
      </vt:variant>
      <vt:variant>
        <vt:i4>0</vt:i4>
      </vt:variant>
      <vt:variant>
        <vt:i4>5</vt:i4>
      </vt:variant>
      <vt:variant>
        <vt:lpwstr/>
      </vt:variant>
      <vt:variant>
        <vt:lpwstr>_Toc192579920</vt:lpwstr>
      </vt:variant>
      <vt:variant>
        <vt:i4>1245245</vt:i4>
      </vt:variant>
      <vt:variant>
        <vt:i4>254</vt:i4>
      </vt:variant>
      <vt:variant>
        <vt:i4>0</vt:i4>
      </vt:variant>
      <vt:variant>
        <vt:i4>5</vt:i4>
      </vt:variant>
      <vt:variant>
        <vt:lpwstr/>
      </vt:variant>
      <vt:variant>
        <vt:lpwstr>_Toc192579919</vt:lpwstr>
      </vt:variant>
      <vt:variant>
        <vt:i4>1245245</vt:i4>
      </vt:variant>
      <vt:variant>
        <vt:i4>248</vt:i4>
      </vt:variant>
      <vt:variant>
        <vt:i4>0</vt:i4>
      </vt:variant>
      <vt:variant>
        <vt:i4>5</vt:i4>
      </vt:variant>
      <vt:variant>
        <vt:lpwstr/>
      </vt:variant>
      <vt:variant>
        <vt:lpwstr>_Toc192579918</vt:lpwstr>
      </vt:variant>
      <vt:variant>
        <vt:i4>1245245</vt:i4>
      </vt:variant>
      <vt:variant>
        <vt:i4>242</vt:i4>
      </vt:variant>
      <vt:variant>
        <vt:i4>0</vt:i4>
      </vt:variant>
      <vt:variant>
        <vt:i4>5</vt:i4>
      </vt:variant>
      <vt:variant>
        <vt:lpwstr/>
      </vt:variant>
      <vt:variant>
        <vt:lpwstr>_Toc192579917</vt:lpwstr>
      </vt:variant>
      <vt:variant>
        <vt:i4>1245245</vt:i4>
      </vt:variant>
      <vt:variant>
        <vt:i4>236</vt:i4>
      </vt:variant>
      <vt:variant>
        <vt:i4>0</vt:i4>
      </vt:variant>
      <vt:variant>
        <vt:i4>5</vt:i4>
      </vt:variant>
      <vt:variant>
        <vt:lpwstr/>
      </vt:variant>
      <vt:variant>
        <vt:lpwstr>_Toc192579916</vt:lpwstr>
      </vt:variant>
      <vt:variant>
        <vt:i4>1245245</vt:i4>
      </vt:variant>
      <vt:variant>
        <vt:i4>230</vt:i4>
      </vt:variant>
      <vt:variant>
        <vt:i4>0</vt:i4>
      </vt:variant>
      <vt:variant>
        <vt:i4>5</vt:i4>
      </vt:variant>
      <vt:variant>
        <vt:lpwstr/>
      </vt:variant>
      <vt:variant>
        <vt:lpwstr>_Toc192579915</vt:lpwstr>
      </vt:variant>
      <vt:variant>
        <vt:i4>1245245</vt:i4>
      </vt:variant>
      <vt:variant>
        <vt:i4>224</vt:i4>
      </vt:variant>
      <vt:variant>
        <vt:i4>0</vt:i4>
      </vt:variant>
      <vt:variant>
        <vt:i4>5</vt:i4>
      </vt:variant>
      <vt:variant>
        <vt:lpwstr/>
      </vt:variant>
      <vt:variant>
        <vt:lpwstr>_Toc192579914</vt:lpwstr>
      </vt:variant>
      <vt:variant>
        <vt:i4>1245245</vt:i4>
      </vt:variant>
      <vt:variant>
        <vt:i4>218</vt:i4>
      </vt:variant>
      <vt:variant>
        <vt:i4>0</vt:i4>
      </vt:variant>
      <vt:variant>
        <vt:i4>5</vt:i4>
      </vt:variant>
      <vt:variant>
        <vt:lpwstr/>
      </vt:variant>
      <vt:variant>
        <vt:lpwstr>_Toc192579913</vt:lpwstr>
      </vt:variant>
      <vt:variant>
        <vt:i4>1245245</vt:i4>
      </vt:variant>
      <vt:variant>
        <vt:i4>212</vt:i4>
      </vt:variant>
      <vt:variant>
        <vt:i4>0</vt:i4>
      </vt:variant>
      <vt:variant>
        <vt:i4>5</vt:i4>
      </vt:variant>
      <vt:variant>
        <vt:lpwstr/>
      </vt:variant>
      <vt:variant>
        <vt:lpwstr>_Toc192579912</vt:lpwstr>
      </vt:variant>
      <vt:variant>
        <vt:i4>1245245</vt:i4>
      </vt:variant>
      <vt:variant>
        <vt:i4>206</vt:i4>
      </vt:variant>
      <vt:variant>
        <vt:i4>0</vt:i4>
      </vt:variant>
      <vt:variant>
        <vt:i4>5</vt:i4>
      </vt:variant>
      <vt:variant>
        <vt:lpwstr/>
      </vt:variant>
      <vt:variant>
        <vt:lpwstr>_Toc192579911</vt:lpwstr>
      </vt:variant>
      <vt:variant>
        <vt:i4>1245245</vt:i4>
      </vt:variant>
      <vt:variant>
        <vt:i4>200</vt:i4>
      </vt:variant>
      <vt:variant>
        <vt:i4>0</vt:i4>
      </vt:variant>
      <vt:variant>
        <vt:i4>5</vt:i4>
      </vt:variant>
      <vt:variant>
        <vt:lpwstr/>
      </vt:variant>
      <vt:variant>
        <vt:lpwstr>_Toc192579910</vt:lpwstr>
      </vt:variant>
      <vt:variant>
        <vt:i4>1179709</vt:i4>
      </vt:variant>
      <vt:variant>
        <vt:i4>194</vt:i4>
      </vt:variant>
      <vt:variant>
        <vt:i4>0</vt:i4>
      </vt:variant>
      <vt:variant>
        <vt:i4>5</vt:i4>
      </vt:variant>
      <vt:variant>
        <vt:lpwstr/>
      </vt:variant>
      <vt:variant>
        <vt:lpwstr>_Toc192579909</vt:lpwstr>
      </vt:variant>
      <vt:variant>
        <vt:i4>1179709</vt:i4>
      </vt:variant>
      <vt:variant>
        <vt:i4>188</vt:i4>
      </vt:variant>
      <vt:variant>
        <vt:i4>0</vt:i4>
      </vt:variant>
      <vt:variant>
        <vt:i4>5</vt:i4>
      </vt:variant>
      <vt:variant>
        <vt:lpwstr/>
      </vt:variant>
      <vt:variant>
        <vt:lpwstr>_Toc192579908</vt:lpwstr>
      </vt:variant>
      <vt:variant>
        <vt:i4>1179709</vt:i4>
      </vt:variant>
      <vt:variant>
        <vt:i4>182</vt:i4>
      </vt:variant>
      <vt:variant>
        <vt:i4>0</vt:i4>
      </vt:variant>
      <vt:variant>
        <vt:i4>5</vt:i4>
      </vt:variant>
      <vt:variant>
        <vt:lpwstr/>
      </vt:variant>
      <vt:variant>
        <vt:lpwstr>_Toc192579907</vt:lpwstr>
      </vt:variant>
      <vt:variant>
        <vt:i4>1179709</vt:i4>
      </vt:variant>
      <vt:variant>
        <vt:i4>176</vt:i4>
      </vt:variant>
      <vt:variant>
        <vt:i4>0</vt:i4>
      </vt:variant>
      <vt:variant>
        <vt:i4>5</vt:i4>
      </vt:variant>
      <vt:variant>
        <vt:lpwstr/>
      </vt:variant>
      <vt:variant>
        <vt:lpwstr>_Toc192579906</vt:lpwstr>
      </vt:variant>
      <vt:variant>
        <vt:i4>1179709</vt:i4>
      </vt:variant>
      <vt:variant>
        <vt:i4>170</vt:i4>
      </vt:variant>
      <vt:variant>
        <vt:i4>0</vt:i4>
      </vt:variant>
      <vt:variant>
        <vt:i4>5</vt:i4>
      </vt:variant>
      <vt:variant>
        <vt:lpwstr/>
      </vt:variant>
      <vt:variant>
        <vt:lpwstr>_Toc192579905</vt:lpwstr>
      </vt:variant>
      <vt:variant>
        <vt:i4>1179709</vt:i4>
      </vt:variant>
      <vt:variant>
        <vt:i4>164</vt:i4>
      </vt:variant>
      <vt:variant>
        <vt:i4>0</vt:i4>
      </vt:variant>
      <vt:variant>
        <vt:i4>5</vt:i4>
      </vt:variant>
      <vt:variant>
        <vt:lpwstr/>
      </vt:variant>
      <vt:variant>
        <vt:lpwstr>_Toc192579904</vt:lpwstr>
      </vt:variant>
      <vt:variant>
        <vt:i4>1179709</vt:i4>
      </vt:variant>
      <vt:variant>
        <vt:i4>158</vt:i4>
      </vt:variant>
      <vt:variant>
        <vt:i4>0</vt:i4>
      </vt:variant>
      <vt:variant>
        <vt:i4>5</vt:i4>
      </vt:variant>
      <vt:variant>
        <vt:lpwstr/>
      </vt:variant>
      <vt:variant>
        <vt:lpwstr>_Toc192579903</vt:lpwstr>
      </vt:variant>
      <vt:variant>
        <vt:i4>1179709</vt:i4>
      </vt:variant>
      <vt:variant>
        <vt:i4>152</vt:i4>
      </vt:variant>
      <vt:variant>
        <vt:i4>0</vt:i4>
      </vt:variant>
      <vt:variant>
        <vt:i4>5</vt:i4>
      </vt:variant>
      <vt:variant>
        <vt:lpwstr/>
      </vt:variant>
      <vt:variant>
        <vt:lpwstr>_Toc192579902</vt:lpwstr>
      </vt:variant>
      <vt:variant>
        <vt:i4>1179709</vt:i4>
      </vt:variant>
      <vt:variant>
        <vt:i4>146</vt:i4>
      </vt:variant>
      <vt:variant>
        <vt:i4>0</vt:i4>
      </vt:variant>
      <vt:variant>
        <vt:i4>5</vt:i4>
      </vt:variant>
      <vt:variant>
        <vt:lpwstr/>
      </vt:variant>
      <vt:variant>
        <vt:lpwstr>_Toc192579901</vt:lpwstr>
      </vt:variant>
      <vt:variant>
        <vt:i4>1179709</vt:i4>
      </vt:variant>
      <vt:variant>
        <vt:i4>140</vt:i4>
      </vt:variant>
      <vt:variant>
        <vt:i4>0</vt:i4>
      </vt:variant>
      <vt:variant>
        <vt:i4>5</vt:i4>
      </vt:variant>
      <vt:variant>
        <vt:lpwstr/>
      </vt:variant>
      <vt:variant>
        <vt:lpwstr>_Toc192579900</vt:lpwstr>
      </vt:variant>
      <vt:variant>
        <vt:i4>1769532</vt:i4>
      </vt:variant>
      <vt:variant>
        <vt:i4>134</vt:i4>
      </vt:variant>
      <vt:variant>
        <vt:i4>0</vt:i4>
      </vt:variant>
      <vt:variant>
        <vt:i4>5</vt:i4>
      </vt:variant>
      <vt:variant>
        <vt:lpwstr/>
      </vt:variant>
      <vt:variant>
        <vt:lpwstr>_Toc192579899</vt:lpwstr>
      </vt:variant>
      <vt:variant>
        <vt:i4>1769532</vt:i4>
      </vt:variant>
      <vt:variant>
        <vt:i4>128</vt:i4>
      </vt:variant>
      <vt:variant>
        <vt:i4>0</vt:i4>
      </vt:variant>
      <vt:variant>
        <vt:i4>5</vt:i4>
      </vt:variant>
      <vt:variant>
        <vt:lpwstr/>
      </vt:variant>
      <vt:variant>
        <vt:lpwstr>_Toc192579898</vt:lpwstr>
      </vt:variant>
      <vt:variant>
        <vt:i4>1769532</vt:i4>
      </vt:variant>
      <vt:variant>
        <vt:i4>122</vt:i4>
      </vt:variant>
      <vt:variant>
        <vt:i4>0</vt:i4>
      </vt:variant>
      <vt:variant>
        <vt:i4>5</vt:i4>
      </vt:variant>
      <vt:variant>
        <vt:lpwstr/>
      </vt:variant>
      <vt:variant>
        <vt:lpwstr>_Toc192579897</vt:lpwstr>
      </vt:variant>
      <vt:variant>
        <vt:i4>1769532</vt:i4>
      </vt:variant>
      <vt:variant>
        <vt:i4>116</vt:i4>
      </vt:variant>
      <vt:variant>
        <vt:i4>0</vt:i4>
      </vt:variant>
      <vt:variant>
        <vt:i4>5</vt:i4>
      </vt:variant>
      <vt:variant>
        <vt:lpwstr/>
      </vt:variant>
      <vt:variant>
        <vt:lpwstr>_Toc192579896</vt:lpwstr>
      </vt:variant>
      <vt:variant>
        <vt:i4>1769532</vt:i4>
      </vt:variant>
      <vt:variant>
        <vt:i4>110</vt:i4>
      </vt:variant>
      <vt:variant>
        <vt:i4>0</vt:i4>
      </vt:variant>
      <vt:variant>
        <vt:i4>5</vt:i4>
      </vt:variant>
      <vt:variant>
        <vt:lpwstr/>
      </vt:variant>
      <vt:variant>
        <vt:lpwstr>_Toc192579895</vt:lpwstr>
      </vt:variant>
      <vt:variant>
        <vt:i4>1769532</vt:i4>
      </vt:variant>
      <vt:variant>
        <vt:i4>104</vt:i4>
      </vt:variant>
      <vt:variant>
        <vt:i4>0</vt:i4>
      </vt:variant>
      <vt:variant>
        <vt:i4>5</vt:i4>
      </vt:variant>
      <vt:variant>
        <vt:lpwstr/>
      </vt:variant>
      <vt:variant>
        <vt:lpwstr>_Toc192579894</vt:lpwstr>
      </vt:variant>
      <vt:variant>
        <vt:i4>1769532</vt:i4>
      </vt:variant>
      <vt:variant>
        <vt:i4>98</vt:i4>
      </vt:variant>
      <vt:variant>
        <vt:i4>0</vt:i4>
      </vt:variant>
      <vt:variant>
        <vt:i4>5</vt:i4>
      </vt:variant>
      <vt:variant>
        <vt:lpwstr/>
      </vt:variant>
      <vt:variant>
        <vt:lpwstr>_Toc192579893</vt:lpwstr>
      </vt:variant>
      <vt:variant>
        <vt:i4>1769532</vt:i4>
      </vt:variant>
      <vt:variant>
        <vt:i4>92</vt:i4>
      </vt:variant>
      <vt:variant>
        <vt:i4>0</vt:i4>
      </vt:variant>
      <vt:variant>
        <vt:i4>5</vt:i4>
      </vt:variant>
      <vt:variant>
        <vt:lpwstr/>
      </vt:variant>
      <vt:variant>
        <vt:lpwstr>_Toc192579892</vt:lpwstr>
      </vt:variant>
      <vt:variant>
        <vt:i4>1769532</vt:i4>
      </vt:variant>
      <vt:variant>
        <vt:i4>86</vt:i4>
      </vt:variant>
      <vt:variant>
        <vt:i4>0</vt:i4>
      </vt:variant>
      <vt:variant>
        <vt:i4>5</vt:i4>
      </vt:variant>
      <vt:variant>
        <vt:lpwstr/>
      </vt:variant>
      <vt:variant>
        <vt:lpwstr>_Toc192579891</vt:lpwstr>
      </vt:variant>
      <vt:variant>
        <vt:i4>1769532</vt:i4>
      </vt:variant>
      <vt:variant>
        <vt:i4>80</vt:i4>
      </vt:variant>
      <vt:variant>
        <vt:i4>0</vt:i4>
      </vt:variant>
      <vt:variant>
        <vt:i4>5</vt:i4>
      </vt:variant>
      <vt:variant>
        <vt:lpwstr/>
      </vt:variant>
      <vt:variant>
        <vt:lpwstr>_Toc192579890</vt:lpwstr>
      </vt:variant>
      <vt:variant>
        <vt:i4>1703996</vt:i4>
      </vt:variant>
      <vt:variant>
        <vt:i4>74</vt:i4>
      </vt:variant>
      <vt:variant>
        <vt:i4>0</vt:i4>
      </vt:variant>
      <vt:variant>
        <vt:i4>5</vt:i4>
      </vt:variant>
      <vt:variant>
        <vt:lpwstr/>
      </vt:variant>
      <vt:variant>
        <vt:lpwstr>_Toc192579889</vt:lpwstr>
      </vt:variant>
      <vt:variant>
        <vt:i4>1703996</vt:i4>
      </vt:variant>
      <vt:variant>
        <vt:i4>68</vt:i4>
      </vt:variant>
      <vt:variant>
        <vt:i4>0</vt:i4>
      </vt:variant>
      <vt:variant>
        <vt:i4>5</vt:i4>
      </vt:variant>
      <vt:variant>
        <vt:lpwstr/>
      </vt:variant>
      <vt:variant>
        <vt:lpwstr>_Toc192579888</vt:lpwstr>
      </vt:variant>
      <vt:variant>
        <vt:i4>1703996</vt:i4>
      </vt:variant>
      <vt:variant>
        <vt:i4>62</vt:i4>
      </vt:variant>
      <vt:variant>
        <vt:i4>0</vt:i4>
      </vt:variant>
      <vt:variant>
        <vt:i4>5</vt:i4>
      </vt:variant>
      <vt:variant>
        <vt:lpwstr/>
      </vt:variant>
      <vt:variant>
        <vt:lpwstr>_Toc192579887</vt:lpwstr>
      </vt:variant>
      <vt:variant>
        <vt:i4>1703996</vt:i4>
      </vt:variant>
      <vt:variant>
        <vt:i4>56</vt:i4>
      </vt:variant>
      <vt:variant>
        <vt:i4>0</vt:i4>
      </vt:variant>
      <vt:variant>
        <vt:i4>5</vt:i4>
      </vt:variant>
      <vt:variant>
        <vt:lpwstr/>
      </vt:variant>
      <vt:variant>
        <vt:lpwstr>_Toc192579886</vt:lpwstr>
      </vt:variant>
      <vt:variant>
        <vt:i4>1703996</vt:i4>
      </vt:variant>
      <vt:variant>
        <vt:i4>50</vt:i4>
      </vt:variant>
      <vt:variant>
        <vt:i4>0</vt:i4>
      </vt:variant>
      <vt:variant>
        <vt:i4>5</vt:i4>
      </vt:variant>
      <vt:variant>
        <vt:lpwstr/>
      </vt:variant>
      <vt:variant>
        <vt:lpwstr>_Toc192579885</vt:lpwstr>
      </vt:variant>
      <vt:variant>
        <vt:i4>1703996</vt:i4>
      </vt:variant>
      <vt:variant>
        <vt:i4>44</vt:i4>
      </vt:variant>
      <vt:variant>
        <vt:i4>0</vt:i4>
      </vt:variant>
      <vt:variant>
        <vt:i4>5</vt:i4>
      </vt:variant>
      <vt:variant>
        <vt:lpwstr/>
      </vt:variant>
      <vt:variant>
        <vt:lpwstr>_Toc192579884</vt:lpwstr>
      </vt:variant>
      <vt:variant>
        <vt:i4>1703996</vt:i4>
      </vt:variant>
      <vt:variant>
        <vt:i4>38</vt:i4>
      </vt:variant>
      <vt:variant>
        <vt:i4>0</vt:i4>
      </vt:variant>
      <vt:variant>
        <vt:i4>5</vt:i4>
      </vt:variant>
      <vt:variant>
        <vt:lpwstr/>
      </vt:variant>
      <vt:variant>
        <vt:lpwstr>_Toc192579883</vt:lpwstr>
      </vt:variant>
      <vt:variant>
        <vt:i4>1703996</vt:i4>
      </vt:variant>
      <vt:variant>
        <vt:i4>32</vt:i4>
      </vt:variant>
      <vt:variant>
        <vt:i4>0</vt:i4>
      </vt:variant>
      <vt:variant>
        <vt:i4>5</vt:i4>
      </vt:variant>
      <vt:variant>
        <vt:lpwstr/>
      </vt:variant>
      <vt:variant>
        <vt:lpwstr>_Toc192579882</vt:lpwstr>
      </vt:variant>
      <vt:variant>
        <vt:i4>1703996</vt:i4>
      </vt:variant>
      <vt:variant>
        <vt:i4>26</vt:i4>
      </vt:variant>
      <vt:variant>
        <vt:i4>0</vt:i4>
      </vt:variant>
      <vt:variant>
        <vt:i4>5</vt:i4>
      </vt:variant>
      <vt:variant>
        <vt:lpwstr/>
      </vt:variant>
      <vt:variant>
        <vt:lpwstr>_Toc192579881</vt:lpwstr>
      </vt:variant>
      <vt:variant>
        <vt:i4>1703996</vt:i4>
      </vt:variant>
      <vt:variant>
        <vt:i4>20</vt:i4>
      </vt:variant>
      <vt:variant>
        <vt:i4>0</vt:i4>
      </vt:variant>
      <vt:variant>
        <vt:i4>5</vt:i4>
      </vt:variant>
      <vt:variant>
        <vt:lpwstr/>
      </vt:variant>
      <vt:variant>
        <vt:lpwstr>_Toc192579880</vt:lpwstr>
      </vt:variant>
      <vt:variant>
        <vt:i4>1376316</vt:i4>
      </vt:variant>
      <vt:variant>
        <vt:i4>14</vt:i4>
      </vt:variant>
      <vt:variant>
        <vt:i4>0</vt:i4>
      </vt:variant>
      <vt:variant>
        <vt:i4>5</vt:i4>
      </vt:variant>
      <vt:variant>
        <vt:lpwstr/>
      </vt:variant>
      <vt:variant>
        <vt:lpwstr>_Toc192579879</vt:lpwstr>
      </vt:variant>
      <vt:variant>
        <vt:i4>1376316</vt:i4>
      </vt:variant>
      <vt:variant>
        <vt:i4>8</vt:i4>
      </vt:variant>
      <vt:variant>
        <vt:i4>0</vt:i4>
      </vt:variant>
      <vt:variant>
        <vt:i4>5</vt:i4>
      </vt:variant>
      <vt:variant>
        <vt:lpwstr/>
      </vt:variant>
      <vt:variant>
        <vt:lpwstr>_Toc192579878</vt:lpwstr>
      </vt:variant>
      <vt:variant>
        <vt:i4>1376316</vt:i4>
      </vt:variant>
      <vt:variant>
        <vt:i4>2</vt:i4>
      </vt:variant>
      <vt:variant>
        <vt:i4>0</vt:i4>
      </vt:variant>
      <vt:variant>
        <vt:i4>5</vt:i4>
      </vt:variant>
      <vt:variant>
        <vt:lpwstr/>
      </vt:variant>
      <vt:variant>
        <vt:lpwstr>_Toc192579877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Clouds and the Earth's Radiant Energy System </dc:title>
  <dc:subject/>
  <dc:creator>j.h.saunders</dc:creator>
  <cp:keywords/>
  <dc:description/>
  <cp:lastModifiedBy>j.h.saunders</cp:lastModifiedBy>
  <cp:revision>904</cp:revision>
  <cp:lastPrinted>2008-01-16T14:13:00Z</cp:lastPrinted>
  <dcterms:created xsi:type="dcterms:W3CDTF">2008-12-04T14:24:00Z</dcterms:created>
  <dcterms:modified xsi:type="dcterms:W3CDTF">2013-06-19T14:52:00Z</dcterms:modified>
</cp:coreProperties>
</file>